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63B" w:rsidRPr="00E46E48" w:rsidRDefault="000C69C1" w:rsidP="00290013">
      <w:pPr>
        <w:spacing w:line="360" w:lineRule="auto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45pt;margin-top:0;width:39.8pt;height:45.75pt;z-index:251659264;mso-position-horizontal:absolute;mso-position-horizontal-relative:text;mso-position-vertical-relative:text" fillcolor="window">
            <v:imagedata r:id="rId7" o:title="" grayscale="t"/>
            <w10:wrap type="square" side="right"/>
          </v:shape>
          <o:OLEObject Type="Embed" ProgID="Word.Picture.8" ShapeID="_x0000_s1027" DrawAspect="Content" ObjectID="_1625316865" r:id="rId8"/>
        </w:pi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A9763B" w:rsidTr="00AF51D0">
        <w:trPr>
          <w:cantSplit/>
          <w:trHeight w:val="1141"/>
        </w:trPr>
        <w:tc>
          <w:tcPr>
            <w:tcW w:w="5000" w:type="pct"/>
            <w:gridSpan w:val="5"/>
          </w:tcPr>
          <w:p w:rsidR="00A9763B" w:rsidRPr="00E77161" w:rsidRDefault="00A9763B" w:rsidP="00AF51D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A9763B" w:rsidRPr="00383131" w:rsidRDefault="00A9763B" w:rsidP="00AF51D0">
            <w:pPr>
              <w:rPr>
                <w:sz w:val="20"/>
              </w:rPr>
            </w:pPr>
          </w:p>
          <w:p w:rsidR="00A9763B" w:rsidRPr="00A6112C" w:rsidRDefault="00A9763B" w:rsidP="00AF51D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A9763B" w:rsidRDefault="00A9763B" w:rsidP="00AF51D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A9763B" w:rsidRPr="00A6112C" w:rsidRDefault="00A9763B" w:rsidP="00AF51D0">
            <w:pPr>
              <w:jc w:val="center"/>
              <w:rPr>
                <w:b/>
                <w:sz w:val="24"/>
                <w:szCs w:val="24"/>
              </w:rPr>
            </w:pPr>
          </w:p>
          <w:p w:rsidR="00A9763B" w:rsidRPr="00E77161" w:rsidRDefault="00A9763B" w:rsidP="00AF51D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A9763B" w:rsidRPr="009F0165" w:rsidRDefault="00A9763B" w:rsidP="00AF51D0">
            <w:pPr>
              <w:rPr>
                <w:sz w:val="20"/>
              </w:rPr>
            </w:pPr>
          </w:p>
        </w:tc>
      </w:tr>
      <w:tr w:rsidR="00A9763B" w:rsidTr="00AF51D0">
        <w:trPr>
          <w:cantSplit/>
        </w:trPr>
        <w:tc>
          <w:tcPr>
            <w:tcW w:w="1694" w:type="pct"/>
          </w:tcPr>
          <w:p w:rsidR="00A9763B" w:rsidRPr="00306308" w:rsidRDefault="009F618E" w:rsidP="00130226">
            <w:pPr>
              <w:ind w:left="-107"/>
              <w:rPr>
                <w:sz w:val="24"/>
              </w:rPr>
            </w:pPr>
            <w:r>
              <w:rPr>
                <w:sz w:val="24"/>
              </w:rPr>
              <w:t>22</w:t>
            </w:r>
            <w:r w:rsidR="00187B03">
              <w:rPr>
                <w:sz w:val="24"/>
              </w:rPr>
              <w:t>.</w:t>
            </w:r>
            <w:r w:rsidR="00A9763B">
              <w:rPr>
                <w:sz w:val="24"/>
              </w:rPr>
              <w:t>0</w:t>
            </w:r>
            <w:r w:rsidR="00130226">
              <w:rPr>
                <w:sz w:val="24"/>
              </w:rPr>
              <w:t>7</w:t>
            </w:r>
            <w:r w:rsidR="00A9763B" w:rsidRPr="00306308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A9763B" w:rsidRPr="00306308" w:rsidRDefault="00A9763B" w:rsidP="00AF51D0">
            <w:pPr>
              <w:ind w:left="19"/>
              <w:rPr>
                <w:lang w:val="en-US"/>
              </w:rPr>
            </w:pPr>
            <w:r w:rsidRPr="00306308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A9763B" w:rsidRPr="009F618E" w:rsidRDefault="00A9763B" w:rsidP="00AF51D0">
            <w:pPr>
              <w:jc w:val="right"/>
              <w:rPr>
                <w:sz w:val="24"/>
                <w:szCs w:val="24"/>
              </w:rPr>
            </w:pPr>
            <w:r w:rsidRPr="009F618E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A9763B" w:rsidRPr="009F618E" w:rsidRDefault="00151849" w:rsidP="009F618E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</w:t>
            </w:r>
          </w:p>
        </w:tc>
      </w:tr>
      <w:tr w:rsidR="00A9763B" w:rsidTr="00AF51D0">
        <w:trPr>
          <w:cantSplit/>
        </w:trPr>
        <w:tc>
          <w:tcPr>
            <w:tcW w:w="5000" w:type="pct"/>
            <w:gridSpan w:val="5"/>
          </w:tcPr>
          <w:p w:rsidR="00A9763B" w:rsidRPr="003D4A28" w:rsidRDefault="00A9763B" w:rsidP="00AF51D0">
            <w:pPr>
              <w:jc w:val="center"/>
              <w:rPr>
                <w:sz w:val="24"/>
                <w:szCs w:val="24"/>
              </w:rPr>
            </w:pPr>
          </w:p>
        </w:tc>
      </w:tr>
      <w:tr w:rsidR="00A9763B" w:rsidTr="00AF51D0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A9763B" w:rsidRDefault="00A9763B" w:rsidP="0044657E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</w:t>
            </w:r>
            <w:r w:rsidR="0027766D">
              <w:rPr>
                <w:szCs w:val="28"/>
              </w:rPr>
              <w:t xml:space="preserve">О почетных званиях Приморского края "Город воинской доблести", "Населенный пункт </w:t>
            </w:r>
            <w:r>
              <w:rPr>
                <w:szCs w:val="28"/>
              </w:rPr>
              <w:t xml:space="preserve"> </w:t>
            </w:r>
            <w:r w:rsidR="0027766D">
              <w:rPr>
                <w:szCs w:val="28"/>
              </w:rPr>
              <w:t xml:space="preserve">воинской доблести" </w:t>
            </w:r>
            <w:r>
              <w:rPr>
                <w:szCs w:val="28"/>
              </w:rPr>
              <w:t>(</w:t>
            </w:r>
            <w:r w:rsidR="0044657E">
              <w:rPr>
                <w:szCs w:val="28"/>
              </w:rPr>
              <w:t>второе</w:t>
            </w:r>
            <w:r w:rsidR="00467BBE">
              <w:rPr>
                <w:szCs w:val="28"/>
              </w:rPr>
              <w:t>, третье чтения</w:t>
            </w:r>
            <w:r w:rsidRPr="003B083A">
              <w:rPr>
                <w:szCs w:val="28"/>
              </w:rPr>
              <w:t>)</w:t>
            </w:r>
          </w:p>
        </w:tc>
      </w:tr>
    </w:tbl>
    <w:p w:rsidR="00A9763B" w:rsidRPr="00B24A09" w:rsidRDefault="00A9763B" w:rsidP="00A9763B">
      <w:pPr>
        <w:jc w:val="both"/>
        <w:rPr>
          <w:sz w:val="24"/>
          <w:szCs w:val="24"/>
        </w:rPr>
      </w:pPr>
    </w:p>
    <w:p w:rsidR="0044657E" w:rsidRDefault="00A9763B" w:rsidP="002776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27766D" w:rsidRPr="00C44970">
        <w:rPr>
          <w:szCs w:val="28"/>
        </w:rPr>
        <w:t>"</w:t>
      </w:r>
      <w:r w:rsidR="0027766D">
        <w:rPr>
          <w:szCs w:val="28"/>
        </w:rPr>
        <w:t>О почетных званиях Приморского края "Город воинской доблести", "Населенный пункт воинской доблести", внесенный Губернатором Приморского края в Законодательное Собрание в порядке законодательной инициативы</w:t>
      </w:r>
      <w:r w:rsidR="005C4918">
        <w:rPr>
          <w:szCs w:val="28"/>
        </w:rPr>
        <w:t xml:space="preserve"> (</w:t>
      </w:r>
      <w:proofErr w:type="spellStart"/>
      <w:r w:rsidR="005C4918">
        <w:rPr>
          <w:szCs w:val="28"/>
        </w:rPr>
        <w:t>вх</w:t>
      </w:r>
      <w:proofErr w:type="spellEnd"/>
      <w:r w:rsidR="005C4918">
        <w:rPr>
          <w:szCs w:val="28"/>
        </w:rPr>
        <w:t>. от 21.06.2019</w:t>
      </w:r>
      <w:r w:rsidR="005C4918">
        <w:rPr>
          <w:szCs w:val="28"/>
        </w:rPr>
        <w:br/>
        <w:t>№ 731-ПР),</w:t>
      </w:r>
      <w:r w:rsidR="0027766D">
        <w:rPr>
          <w:szCs w:val="28"/>
        </w:rPr>
        <w:t xml:space="preserve"> </w:t>
      </w:r>
    </w:p>
    <w:p w:rsidR="005C2BDC" w:rsidRDefault="005C2BDC" w:rsidP="002776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устанавливающий почетные звания Приморского края "Город воинской доблести", "Населенный пункт воинской доблести", определяющий порядок их присвоения,</w:t>
      </w:r>
    </w:p>
    <w:p w:rsidR="005C2BDC" w:rsidRDefault="00C1579E" w:rsidP="0027766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26 июня 2019 года в первом чтении, </w:t>
      </w:r>
    </w:p>
    <w:p w:rsidR="00A9763B" w:rsidRDefault="005C2BDC" w:rsidP="002776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принимая во внимание, что поправок к законопроекту не поступило и законопроект подготовлен </w:t>
      </w:r>
      <w:r w:rsidRPr="00102032">
        <w:rPr>
          <w:szCs w:val="28"/>
        </w:rPr>
        <w:t>к рассмотрению в</w:t>
      </w:r>
      <w:r>
        <w:rPr>
          <w:szCs w:val="28"/>
        </w:rPr>
        <w:t xml:space="preserve">о втором и третьем чтениях, </w:t>
      </w:r>
      <w:r w:rsidR="00A9763B" w:rsidRPr="004B56DE">
        <w:rPr>
          <w:szCs w:val="28"/>
        </w:rPr>
        <w:t>комитет</w:t>
      </w:r>
    </w:p>
    <w:p w:rsidR="00A9763B" w:rsidRPr="00B24A09" w:rsidRDefault="00A9763B" w:rsidP="00A9763B">
      <w:pPr>
        <w:ind w:firstLine="709"/>
        <w:jc w:val="both"/>
        <w:rPr>
          <w:sz w:val="24"/>
          <w:szCs w:val="24"/>
        </w:rPr>
      </w:pPr>
    </w:p>
    <w:p w:rsidR="00A9763B" w:rsidRDefault="00A9763B" w:rsidP="00A9763B">
      <w:pPr>
        <w:pStyle w:val="a3"/>
        <w:tabs>
          <w:tab w:val="clear" w:pos="4153"/>
          <w:tab w:val="clear" w:pos="8306"/>
        </w:tabs>
      </w:pPr>
      <w:r>
        <w:t>РЕШИЛ:</w:t>
      </w:r>
    </w:p>
    <w:p w:rsidR="00A9763B" w:rsidRPr="00B24A09" w:rsidRDefault="00A9763B" w:rsidP="00A9763B">
      <w:pPr>
        <w:pStyle w:val="a3"/>
        <w:tabs>
          <w:tab w:val="clear" w:pos="4153"/>
          <w:tab w:val="clear" w:pos="8306"/>
        </w:tabs>
        <w:ind w:firstLine="709"/>
        <w:rPr>
          <w:sz w:val="24"/>
          <w:szCs w:val="24"/>
        </w:rPr>
      </w:pPr>
    </w:p>
    <w:p w:rsidR="00A9763B" w:rsidRPr="005C2BDC" w:rsidRDefault="00767A3E" w:rsidP="00A9763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C2BDC">
        <w:t>1</w:t>
      </w:r>
      <w:r w:rsidR="00A9763B" w:rsidRPr="005C2BDC">
        <w:t xml:space="preserve">.Рекомендовать Законодательному Собранию Приморского края рассмотреть </w:t>
      </w:r>
      <w:r w:rsidR="00A9763B" w:rsidRPr="005C2BDC">
        <w:rPr>
          <w:szCs w:val="28"/>
        </w:rPr>
        <w:t xml:space="preserve">проект закона Приморского края </w:t>
      </w:r>
      <w:r w:rsidR="008F2B25" w:rsidRPr="005C2BDC">
        <w:rPr>
          <w:szCs w:val="28"/>
        </w:rPr>
        <w:t xml:space="preserve">"О почетных званиях Приморского края "Город воинской доблести", "Населенный пункт  воинской доблести" </w:t>
      </w:r>
      <w:r w:rsidR="00A9763B" w:rsidRPr="005C2BDC">
        <w:t>на очередном заседании Законодательного Собрания Приморского края в ию</w:t>
      </w:r>
      <w:r w:rsidR="00C1579E" w:rsidRPr="005C2BDC">
        <w:t>л</w:t>
      </w:r>
      <w:r w:rsidR="00A9763B" w:rsidRPr="005C2BDC">
        <w:t>е 2019 года.</w:t>
      </w:r>
    </w:p>
    <w:p w:rsidR="00C9345E" w:rsidRPr="00C1579E" w:rsidRDefault="00C9345E" w:rsidP="00A9763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A9763B" w:rsidRDefault="00A9763B" w:rsidP="00A9763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5C2BDC">
        <w:rPr>
          <w:szCs w:val="28"/>
        </w:rPr>
        <w:t>2.</w:t>
      </w:r>
      <w:r w:rsidRPr="005C2BDC">
        <w:t xml:space="preserve">Рекомендовать Законодательному Собранию Приморского края </w:t>
      </w:r>
      <w:r w:rsidRPr="005C2BDC">
        <w:rPr>
          <w:szCs w:val="28"/>
        </w:rPr>
        <w:t xml:space="preserve">проект закона Приморского края </w:t>
      </w:r>
      <w:r w:rsidR="008F2B25" w:rsidRPr="005C2BDC">
        <w:rPr>
          <w:szCs w:val="28"/>
        </w:rPr>
        <w:t>"О почетных званиях Приморского края "Город воинской доблести", "Населенный</w:t>
      </w:r>
      <w:r w:rsidR="008F2B25">
        <w:rPr>
          <w:szCs w:val="28"/>
        </w:rPr>
        <w:t xml:space="preserve"> пункт воинской доблести"  </w:t>
      </w:r>
      <w:r>
        <w:rPr>
          <w:szCs w:val="28"/>
        </w:rPr>
        <w:t xml:space="preserve"> принять в</w:t>
      </w:r>
      <w:r w:rsidR="005C2BDC">
        <w:rPr>
          <w:szCs w:val="28"/>
        </w:rPr>
        <w:t>о втором, третьем</w:t>
      </w:r>
      <w:r>
        <w:rPr>
          <w:szCs w:val="28"/>
        </w:rPr>
        <w:t xml:space="preserve"> чтени</w:t>
      </w:r>
      <w:r w:rsidR="005C2BDC">
        <w:rPr>
          <w:szCs w:val="28"/>
        </w:rPr>
        <w:t>ях</w:t>
      </w:r>
      <w:r>
        <w:rPr>
          <w:szCs w:val="28"/>
        </w:rPr>
        <w:t>.</w:t>
      </w:r>
    </w:p>
    <w:p w:rsidR="00C9345E" w:rsidRDefault="00C9345E" w:rsidP="00A9763B">
      <w:pPr>
        <w:autoSpaceDE w:val="0"/>
        <w:autoSpaceDN w:val="0"/>
        <w:adjustRightInd w:val="0"/>
        <w:ind w:firstLine="709"/>
        <w:jc w:val="both"/>
      </w:pPr>
    </w:p>
    <w:p w:rsidR="00A9763B" w:rsidRPr="000950FC" w:rsidRDefault="00A9763B" w:rsidP="00A9763B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Pr="00DE534B">
        <w:t>Текиеву Джамбулату Абдулхалимовичу, председателю комитета по региональной политике</w:t>
      </w:r>
      <w:r>
        <w:t xml:space="preserve">, </w:t>
      </w:r>
      <w:r w:rsidRPr="00DE534B">
        <w:t>законности</w:t>
      </w:r>
      <w:r>
        <w:t xml:space="preserve"> и международному </w:t>
      </w:r>
      <w:r>
        <w:lastRenderedPageBreak/>
        <w:t>сотрудничеству</w:t>
      </w:r>
      <w:r w:rsidRPr="00DE534B">
        <w:t xml:space="preserve">, выступить на заседании Законодательного Собрания с </w:t>
      </w:r>
      <w:r w:rsidR="005C2BDC">
        <w:t xml:space="preserve"> </w:t>
      </w:r>
      <w:r w:rsidRPr="00DE534B">
        <w:t>докладом по данному вопросу.</w:t>
      </w:r>
    </w:p>
    <w:p w:rsidR="00C9345E" w:rsidRDefault="00A9763B" w:rsidP="00A9763B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</w:p>
    <w:p w:rsidR="00A9763B" w:rsidRPr="000950FC" w:rsidRDefault="00A9763B" w:rsidP="00A9763B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3</w:t>
      </w:r>
      <w:r w:rsidRPr="000950FC">
        <w:t xml:space="preserve"> минут</w:t>
      </w:r>
      <w:r w:rsidR="00C1579E">
        <w:t>ы.</w:t>
      </w:r>
      <w:r>
        <w:t xml:space="preserve"> </w:t>
      </w:r>
      <w:r w:rsidR="00C1579E">
        <w:t xml:space="preserve"> </w:t>
      </w:r>
    </w:p>
    <w:p w:rsidR="00A9763B" w:rsidRDefault="00A9763B" w:rsidP="00A9763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9345E" w:rsidRDefault="00C9345E" w:rsidP="00A9763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C9345E" w:rsidRDefault="00C9345E" w:rsidP="00A9763B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823A96" w:rsidRDefault="00A9763B" w:rsidP="00B24A09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823A9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63B" w:rsidRDefault="00A9763B" w:rsidP="00A9763B">
      <w:r>
        <w:separator/>
      </w:r>
    </w:p>
  </w:endnote>
  <w:endnote w:type="continuationSeparator" w:id="0">
    <w:p w:rsidR="00A9763B" w:rsidRDefault="00A9763B" w:rsidP="00A97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63B" w:rsidRDefault="00A9763B" w:rsidP="00A9763B">
      <w:r>
        <w:separator/>
      </w:r>
    </w:p>
  </w:footnote>
  <w:footnote w:type="continuationSeparator" w:id="0">
    <w:p w:rsidR="00A9763B" w:rsidRDefault="00A9763B" w:rsidP="00A976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B24A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C69C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BDC" w:rsidRDefault="005C2BDC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3B"/>
    <w:rsid w:val="000C69C1"/>
    <w:rsid w:val="00113BFD"/>
    <w:rsid w:val="00130226"/>
    <w:rsid w:val="00151849"/>
    <w:rsid w:val="00187B03"/>
    <w:rsid w:val="0027766D"/>
    <w:rsid w:val="00290013"/>
    <w:rsid w:val="00324381"/>
    <w:rsid w:val="0044657E"/>
    <w:rsid w:val="00467BBE"/>
    <w:rsid w:val="005C2BDC"/>
    <w:rsid w:val="005C4918"/>
    <w:rsid w:val="006B009E"/>
    <w:rsid w:val="006F0280"/>
    <w:rsid w:val="00767A3E"/>
    <w:rsid w:val="00823A96"/>
    <w:rsid w:val="008F2B25"/>
    <w:rsid w:val="009F618E"/>
    <w:rsid w:val="00A460DF"/>
    <w:rsid w:val="00A9763B"/>
    <w:rsid w:val="00B24A09"/>
    <w:rsid w:val="00C1579E"/>
    <w:rsid w:val="00C9345E"/>
    <w:rsid w:val="00D5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B"/>
    <w:pPr>
      <w:spacing w:after="0" w:line="240" w:lineRule="auto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9763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9763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9763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763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763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9763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976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63B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976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9763B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3B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3BF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3B"/>
    <w:pPr>
      <w:spacing w:after="0" w:line="240" w:lineRule="auto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9763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A9763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A9763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763B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763B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A9763B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A9763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63B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9763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9763B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13B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13BF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18</cp:revision>
  <cp:lastPrinted>2019-07-18T23:33:00Z</cp:lastPrinted>
  <dcterms:created xsi:type="dcterms:W3CDTF">2019-06-19T22:45:00Z</dcterms:created>
  <dcterms:modified xsi:type="dcterms:W3CDTF">2019-07-22T06:08:00Z</dcterms:modified>
</cp:coreProperties>
</file>