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ayout w:type="fixed"/>
        <w:tblLook w:val="0000" w:firstRow="0" w:lastRow="0" w:firstColumn="0" w:lastColumn="0" w:noHBand="0" w:noVBand="0"/>
      </w:tblPr>
      <w:tblGrid>
        <w:gridCol w:w="5387"/>
        <w:gridCol w:w="198"/>
        <w:gridCol w:w="1361"/>
        <w:gridCol w:w="567"/>
        <w:gridCol w:w="2126"/>
      </w:tblGrid>
      <w:tr w:rsidR="00C600E1" w:rsidTr="00176B8E">
        <w:trPr>
          <w:trHeight w:val="1006"/>
        </w:trPr>
        <w:tc>
          <w:tcPr>
            <w:tcW w:w="5585" w:type="dxa"/>
            <w:gridSpan w:val="2"/>
            <w:tcMar>
              <w:top w:w="0" w:type="dxa"/>
              <w:left w:w="0" w:type="dxa"/>
              <w:bottom w:w="0" w:type="dxa"/>
              <w:right w:w="0" w:type="dxa"/>
            </w:tcMar>
            <w:vAlign w:val="center"/>
          </w:tcPr>
          <w:p w:rsidR="00C600E1" w:rsidRDefault="00C600E1" w:rsidP="00952629">
            <w:pPr>
              <w:pStyle w:val="a9"/>
            </w:pPr>
          </w:p>
        </w:tc>
        <w:tc>
          <w:tcPr>
            <w:tcW w:w="4054" w:type="dxa"/>
            <w:gridSpan w:val="3"/>
            <w:tcMar>
              <w:top w:w="0" w:type="dxa"/>
              <w:left w:w="0" w:type="dxa"/>
              <w:bottom w:w="0" w:type="dxa"/>
              <w:right w:w="0" w:type="dxa"/>
            </w:tcMar>
            <w:vAlign w:val="center"/>
          </w:tcPr>
          <w:p w:rsidR="00C600E1" w:rsidRPr="004F1CF3" w:rsidRDefault="00467628" w:rsidP="004F1CF3">
            <w:pPr>
              <w:widowControl w:val="0"/>
              <w:autoSpaceDE w:val="0"/>
              <w:autoSpaceDN w:val="0"/>
              <w:adjustRightInd w:val="0"/>
              <w:spacing w:after="0" w:line="240" w:lineRule="auto"/>
              <w:ind w:firstLine="1083"/>
              <w:rPr>
                <w:rFonts w:ascii="Times New Roman" w:hAnsi="Times New Roman"/>
                <w:color w:val="000000"/>
                <w:sz w:val="28"/>
                <w:szCs w:val="28"/>
              </w:rPr>
            </w:pPr>
            <w:r w:rsidRPr="004F1CF3">
              <w:rPr>
                <w:rFonts w:ascii="Times New Roman" w:hAnsi="Times New Roman"/>
                <w:color w:val="000000"/>
                <w:sz w:val="28"/>
                <w:szCs w:val="28"/>
              </w:rPr>
              <w:t>Приложение 9</w:t>
            </w:r>
          </w:p>
          <w:p w:rsidR="00C600E1" w:rsidRPr="004F1CF3" w:rsidRDefault="00467628" w:rsidP="004F1CF3">
            <w:pPr>
              <w:widowControl w:val="0"/>
              <w:autoSpaceDE w:val="0"/>
              <w:autoSpaceDN w:val="0"/>
              <w:adjustRightInd w:val="0"/>
              <w:spacing w:after="0" w:line="240" w:lineRule="auto"/>
              <w:ind w:firstLine="1083"/>
              <w:rPr>
                <w:rFonts w:ascii="Times New Roman" w:hAnsi="Times New Roman"/>
                <w:color w:val="000000"/>
                <w:sz w:val="28"/>
                <w:szCs w:val="28"/>
              </w:rPr>
            </w:pPr>
            <w:r w:rsidRPr="004F1CF3">
              <w:rPr>
                <w:rFonts w:ascii="Times New Roman" w:hAnsi="Times New Roman"/>
                <w:color w:val="000000"/>
                <w:sz w:val="28"/>
                <w:szCs w:val="28"/>
              </w:rPr>
              <w:t>к</w:t>
            </w:r>
            <w:r w:rsidR="00C600E1" w:rsidRPr="004F1CF3">
              <w:rPr>
                <w:rFonts w:ascii="Times New Roman" w:hAnsi="Times New Roman"/>
                <w:color w:val="000000"/>
                <w:sz w:val="28"/>
                <w:szCs w:val="28"/>
              </w:rPr>
              <w:t xml:space="preserve"> Закону</w:t>
            </w:r>
          </w:p>
          <w:p w:rsidR="00C600E1" w:rsidRPr="004F1CF3" w:rsidRDefault="00C600E1" w:rsidP="004F1CF3">
            <w:pPr>
              <w:widowControl w:val="0"/>
              <w:autoSpaceDE w:val="0"/>
              <w:autoSpaceDN w:val="0"/>
              <w:adjustRightInd w:val="0"/>
              <w:spacing w:after="0" w:line="240" w:lineRule="auto"/>
              <w:ind w:firstLine="1083"/>
              <w:rPr>
                <w:rFonts w:ascii="Times New Roman" w:hAnsi="Times New Roman"/>
                <w:color w:val="000000"/>
                <w:sz w:val="28"/>
                <w:szCs w:val="28"/>
              </w:rPr>
            </w:pPr>
            <w:r w:rsidRPr="004F1CF3">
              <w:rPr>
                <w:rFonts w:ascii="Times New Roman" w:hAnsi="Times New Roman"/>
                <w:color w:val="000000"/>
                <w:sz w:val="28"/>
                <w:szCs w:val="28"/>
              </w:rPr>
              <w:t>Приморского края</w:t>
            </w:r>
          </w:p>
          <w:p w:rsidR="004F1CF3" w:rsidRPr="004F1CF3" w:rsidRDefault="00B066C9" w:rsidP="004F1CF3">
            <w:pPr>
              <w:widowControl w:val="0"/>
              <w:autoSpaceDE w:val="0"/>
              <w:autoSpaceDN w:val="0"/>
              <w:adjustRightInd w:val="0"/>
              <w:spacing w:after="0" w:line="240" w:lineRule="auto"/>
              <w:ind w:firstLine="1083"/>
              <w:rPr>
                <w:rFonts w:ascii="Times New Roman" w:hAnsi="Times New Roman"/>
                <w:color w:val="000000"/>
                <w:sz w:val="28"/>
                <w:szCs w:val="28"/>
              </w:rPr>
            </w:pPr>
            <w:r w:rsidRPr="00B066C9">
              <w:rPr>
                <w:rFonts w:ascii="Times New Roman" w:hAnsi="Times New Roman"/>
                <w:color w:val="000000"/>
                <w:sz w:val="28"/>
                <w:szCs w:val="28"/>
              </w:rPr>
              <w:t>от 31.05.2019 № 507-КЗ</w:t>
            </w:r>
            <w:bookmarkStart w:id="0" w:name="_GoBack"/>
            <w:bookmarkEnd w:id="0"/>
          </w:p>
          <w:p w:rsidR="00467628" w:rsidRPr="004F1CF3" w:rsidRDefault="00467628" w:rsidP="004F1CF3">
            <w:pPr>
              <w:widowControl w:val="0"/>
              <w:autoSpaceDE w:val="0"/>
              <w:autoSpaceDN w:val="0"/>
              <w:adjustRightInd w:val="0"/>
              <w:spacing w:after="0" w:line="240" w:lineRule="auto"/>
              <w:ind w:firstLine="1083"/>
              <w:rPr>
                <w:rFonts w:ascii="Times New Roman" w:hAnsi="Times New Roman"/>
                <w:sz w:val="28"/>
                <w:szCs w:val="28"/>
              </w:rPr>
            </w:pPr>
          </w:p>
        </w:tc>
      </w:tr>
      <w:tr w:rsidR="00C600E1" w:rsidTr="00176B8E">
        <w:trPr>
          <w:trHeight w:val="1203"/>
        </w:trPr>
        <w:tc>
          <w:tcPr>
            <w:tcW w:w="5585" w:type="dxa"/>
            <w:gridSpan w:val="2"/>
            <w:tcMar>
              <w:top w:w="0" w:type="dxa"/>
              <w:left w:w="0" w:type="dxa"/>
              <w:bottom w:w="0" w:type="dxa"/>
              <w:right w:w="0" w:type="dxa"/>
            </w:tcMar>
            <w:vAlign w:val="center"/>
          </w:tcPr>
          <w:p w:rsidR="00C600E1" w:rsidRDefault="00C600E1">
            <w:pPr>
              <w:widowControl w:val="0"/>
              <w:autoSpaceDE w:val="0"/>
              <w:autoSpaceDN w:val="0"/>
              <w:adjustRightInd w:val="0"/>
              <w:spacing w:after="0" w:line="240" w:lineRule="auto"/>
              <w:rPr>
                <w:rFonts w:ascii="Arial" w:hAnsi="Arial" w:cs="Arial"/>
                <w:sz w:val="24"/>
                <w:szCs w:val="24"/>
              </w:rPr>
            </w:pPr>
          </w:p>
        </w:tc>
        <w:tc>
          <w:tcPr>
            <w:tcW w:w="4054" w:type="dxa"/>
            <w:gridSpan w:val="3"/>
            <w:tcMar>
              <w:top w:w="0" w:type="dxa"/>
              <w:left w:w="0" w:type="dxa"/>
              <w:bottom w:w="0" w:type="dxa"/>
              <w:right w:w="0" w:type="dxa"/>
            </w:tcMar>
            <w:vAlign w:val="center"/>
          </w:tcPr>
          <w:p w:rsidR="00C600E1" w:rsidRPr="004F1CF3" w:rsidRDefault="00C600E1" w:rsidP="004F1CF3">
            <w:pPr>
              <w:widowControl w:val="0"/>
              <w:autoSpaceDE w:val="0"/>
              <w:autoSpaceDN w:val="0"/>
              <w:adjustRightInd w:val="0"/>
              <w:spacing w:after="0" w:line="240" w:lineRule="auto"/>
              <w:ind w:firstLine="1083"/>
              <w:rPr>
                <w:rFonts w:ascii="Times New Roman" w:hAnsi="Times New Roman"/>
                <w:color w:val="000000"/>
                <w:sz w:val="28"/>
                <w:szCs w:val="28"/>
              </w:rPr>
            </w:pPr>
            <w:r w:rsidRPr="004F1CF3">
              <w:rPr>
                <w:rFonts w:ascii="Times New Roman" w:hAnsi="Times New Roman"/>
                <w:color w:val="000000"/>
                <w:sz w:val="28"/>
                <w:szCs w:val="28"/>
              </w:rPr>
              <w:t xml:space="preserve">"Приложение 16 </w:t>
            </w:r>
          </w:p>
          <w:p w:rsidR="00C600E1" w:rsidRPr="004F1CF3" w:rsidRDefault="00C600E1" w:rsidP="004F1CF3">
            <w:pPr>
              <w:widowControl w:val="0"/>
              <w:autoSpaceDE w:val="0"/>
              <w:autoSpaceDN w:val="0"/>
              <w:adjustRightInd w:val="0"/>
              <w:spacing w:after="0" w:line="240" w:lineRule="auto"/>
              <w:ind w:firstLine="1083"/>
              <w:rPr>
                <w:rFonts w:ascii="Times New Roman" w:hAnsi="Times New Roman"/>
                <w:color w:val="000000"/>
                <w:sz w:val="28"/>
                <w:szCs w:val="28"/>
              </w:rPr>
            </w:pPr>
            <w:r w:rsidRPr="004F1CF3">
              <w:rPr>
                <w:rFonts w:ascii="Times New Roman" w:hAnsi="Times New Roman"/>
                <w:color w:val="000000"/>
                <w:sz w:val="28"/>
                <w:szCs w:val="28"/>
              </w:rPr>
              <w:t>к Закону</w:t>
            </w:r>
          </w:p>
          <w:p w:rsidR="00C600E1" w:rsidRPr="004F1CF3" w:rsidRDefault="00C600E1" w:rsidP="004F1CF3">
            <w:pPr>
              <w:widowControl w:val="0"/>
              <w:autoSpaceDE w:val="0"/>
              <w:autoSpaceDN w:val="0"/>
              <w:adjustRightInd w:val="0"/>
              <w:spacing w:after="0" w:line="240" w:lineRule="auto"/>
              <w:ind w:firstLine="1083"/>
              <w:rPr>
                <w:rFonts w:ascii="Times New Roman" w:hAnsi="Times New Roman"/>
                <w:color w:val="000000"/>
                <w:sz w:val="28"/>
                <w:szCs w:val="28"/>
              </w:rPr>
            </w:pPr>
            <w:r w:rsidRPr="004F1CF3">
              <w:rPr>
                <w:rFonts w:ascii="Times New Roman" w:hAnsi="Times New Roman"/>
                <w:color w:val="000000"/>
                <w:sz w:val="28"/>
                <w:szCs w:val="28"/>
              </w:rPr>
              <w:t>Приморского края</w:t>
            </w:r>
          </w:p>
          <w:p w:rsidR="00C600E1" w:rsidRPr="004F1CF3" w:rsidRDefault="00C600E1" w:rsidP="004F1CF3">
            <w:pPr>
              <w:widowControl w:val="0"/>
              <w:autoSpaceDE w:val="0"/>
              <w:autoSpaceDN w:val="0"/>
              <w:adjustRightInd w:val="0"/>
              <w:spacing w:after="0" w:line="240" w:lineRule="auto"/>
              <w:ind w:firstLine="1083"/>
              <w:rPr>
                <w:rFonts w:ascii="Times New Roman" w:hAnsi="Times New Roman"/>
                <w:color w:val="000000"/>
                <w:sz w:val="28"/>
                <w:szCs w:val="28"/>
              </w:rPr>
            </w:pPr>
            <w:r w:rsidRPr="004F1CF3">
              <w:rPr>
                <w:rFonts w:ascii="Times New Roman" w:hAnsi="Times New Roman"/>
                <w:color w:val="000000"/>
                <w:sz w:val="28"/>
                <w:szCs w:val="28"/>
              </w:rPr>
              <w:t>от 24.12.2018 № 418-КЗ</w:t>
            </w:r>
          </w:p>
          <w:p w:rsidR="00467628" w:rsidRPr="004F1CF3" w:rsidRDefault="00467628" w:rsidP="004F1CF3">
            <w:pPr>
              <w:widowControl w:val="0"/>
              <w:autoSpaceDE w:val="0"/>
              <w:autoSpaceDN w:val="0"/>
              <w:adjustRightInd w:val="0"/>
              <w:spacing w:after="0" w:line="240" w:lineRule="auto"/>
              <w:ind w:firstLine="1083"/>
              <w:rPr>
                <w:rFonts w:ascii="Times New Roman" w:hAnsi="Times New Roman"/>
                <w:sz w:val="28"/>
                <w:szCs w:val="28"/>
              </w:rPr>
            </w:pPr>
          </w:p>
        </w:tc>
      </w:tr>
      <w:tr w:rsidR="00C600E1" w:rsidTr="00176B8E">
        <w:trPr>
          <w:trHeight w:val="1058"/>
        </w:trPr>
        <w:tc>
          <w:tcPr>
            <w:tcW w:w="9639" w:type="dxa"/>
            <w:gridSpan w:val="5"/>
            <w:tcMar>
              <w:top w:w="0" w:type="dxa"/>
              <w:left w:w="0" w:type="dxa"/>
              <w:bottom w:w="0" w:type="dxa"/>
              <w:right w:w="0" w:type="dxa"/>
            </w:tcMar>
            <w:vAlign w:val="bottom"/>
          </w:tcPr>
          <w:p w:rsidR="00051115" w:rsidRDefault="0005111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Распределение бюджетных ассигнований из краевого бюджета на 2019 год по государственным программам Приморского края и непрограммным направлениям деятельности</w:t>
            </w:r>
          </w:p>
        </w:tc>
      </w:tr>
      <w:tr w:rsidR="00C600E1" w:rsidTr="00176B8E">
        <w:trPr>
          <w:trHeight w:val="406"/>
        </w:trPr>
        <w:tc>
          <w:tcPr>
            <w:tcW w:w="9639" w:type="dxa"/>
            <w:gridSpan w:val="5"/>
            <w:tcMar>
              <w:top w:w="0" w:type="dxa"/>
              <w:left w:w="0" w:type="dxa"/>
              <w:bottom w:w="0" w:type="dxa"/>
              <w:right w:w="0" w:type="dxa"/>
            </w:tcMar>
            <w:vAlign w:val="bottom"/>
          </w:tcPr>
          <w:p w:rsidR="00051115" w:rsidRDefault="00051115">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051115" w:rsidTr="00176B8E">
        <w:trPr>
          <w:trHeight w:val="408"/>
        </w:trPr>
        <w:tc>
          <w:tcPr>
            <w:tcW w:w="538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51115" w:rsidRDefault="00051115" w:rsidP="00A745B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559"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51115" w:rsidRDefault="00051115" w:rsidP="00A745B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51115" w:rsidRDefault="00051115" w:rsidP="00A745B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Вид</w:t>
            </w:r>
          </w:p>
          <w:p w:rsidR="00051115" w:rsidRDefault="00051115" w:rsidP="00A745B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рас-</w:t>
            </w:r>
          </w:p>
          <w:p w:rsidR="00051115" w:rsidRDefault="00051115" w:rsidP="00A745B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хо-</w:t>
            </w:r>
          </w:p>
          <w:p w:rsidR="00051115" w:rsidRDefault="00051115" w:rsidP="00A745B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дов</w:t>
            </w:r>
          </w:p>
        </w:tc>
        <w:tc>
          <w:tcPr>
            <w:tcW w:w="212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51115" w:rsidRDefault="00051115" w:rsidP="00A745B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051115" w:rsidTr="00176B8E">
        <w:trPr>
          <w:trHeight w:val="663"/>
        </w:trPr>
        <w:tc>
          <w:tcPr>
            <w:tcW w:w="538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51115" w:rsidRDefault="00051115">
            <w:pPr>
              <w:widowControl w:val="0"/>
              <w:autoSpaceDE w:val="0"/>
              <w:autoSpaceDN w:val="0"/>
              <w:adjustRightInd w:val="0"/>
              <w:spacing w:after="0" w:line="240" w:lineRule="auto"/>
              <w:rPr>
                <w:rFonts w:ascii="Arial" w:hAnsi="Arial" w:cs="Arial"/>
                <w:sz w:val="24"/>
                <w:szCs w:val="24"/>
              </w:rPr>
            </w:pPr>
          </w:p>
        </w:tc>
        <w:tc>
          <w:tcPr>
            <w:tcW w:w="1559"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51115" w:rsidRDefault="00051115">
            <w:pPr>
              <w:widowControl w:val="0"/>
              <w:autoSpaceDE w:val="0"/>
              <w:autoSpaceDN w:val="0"/>
              <w:adjustRightInd w:val="0"/>
              <w:spacing w:after="0" w:line="240" w:lineRule="auto"/>
              <w:rPr>
                <w:rFonts w:ascii="Arial" w:hAnsi="Arial" w:cs="Arial"/>
                <w:sz w:val="24"/>
                <w:szCs w:val="24"/>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51115" w:rsidRDefault="00051115">
            <w:pPr>
              <w:widowControl w:val="0"/>
              <w:autoSpaceDE w:val="0"/>
              <w:autoSpaceDN w:val="0"/>
              <w:adjustRightInd w:val="0"/>
              <w:spacing w:after="0" w:line="240" w:lineRule="auto"/>
              <w:rPr>
                <w:rFonts w:ascii="Arial" w:hAnsi="Arial" w:cs="Arial"/>
                <w:sz w:val="24"/>
                <w:szCs w:val="24"/>
              </w:rPr>
            </w:pPr>
          </w:p>
        </w:tc>
        <w:tc>
          <w:tcPr>
            <w:tcW w:w="212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51115" w:rsidRDefault="00051115">
            <w:pPr>
              <w:widowControl w:val="0"/>
              <w:autoSpaceDE w:val="0"/>
              <w:autoSpaceDN w:val="0"/>
              <w:adjustRightInd w:val="0"/>
              <w:spacing w:after="0" w:line="240" w:lineRule="auto"/>
              <w:rPr>
                <w:rFonts w:ascii="Arial" w:hAnsi="Arial" w:cs="Arial"/>
                <w:sz w:val="24"/>
                <w:szCs w:val="24"/>
              </w:rPr>
            </w:pPr>
          </w:p>
        </w:tc>
      </w:tr>
    </w:tbl>
    <w:p w:rsidR="00051115" w:rsidRDefault="00051115">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9639" w:type="dxa"/>
        <w:tblInd w:w="10" w:type="dxa"/>
        <w:tblLayout w:type="fixed"/>
        <w:tblLook w:val="0000" w:firstRow="0" w:lastRow="0" w:firstColumn="0" w:lastColumn="0" w:noHBand="0" w:noVBand="0"/>
      </w:tblPr>
      <w:tblGrid>
        <w:gridCol w:w="5387"/>
        <w:gridCol w:w="1559"/>
        <w:gridCol w:w="567"/>
        <w:gridCol w:w="2126"/>
      </w:tblGrid>
      <w:tr w:rsidR="00051115" w:rsidTr="00176B8E">
        <w:trPr>
          <w:cantSplit/>
          <w:trHeight w:val="316"/>
          <w:tblHeader/>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1115" w:rsidRDefault="00051115" w:rsidP="00A745B7">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1115" w:rsidRDefault="00051115" w:rsidP="00A745B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1115" w:rsidRDefault="00051115" w:rsidP="00A745B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1115" w:rsidRDefault="00051115" w:rsidP="00BF6D13">
            <w:pPr>
              <w:widowControl w:val="0"/>
              <w:autoSpaceDE w:val="0"/>
              <w:autoSpaceDN w:val="0"/>
              <w:adjustRightInd w:val="0"/>
              <w:spacing w:after="0" w:line="240" w:lineRule="auto"/>
              <w:ind w:right="57"/>
              <w:jc w:val="center"/>
              <w:rPr>
                <w:rFonts w:ascii="Arial" w:hAnsi="Arial" w:cs="Arial"/>
                <w:sz w:val="2"/>
                <w:szCs w:val="2"/>
              </w:rPr>
            </w:pPr>
            <w:r>
              <w:rPr>
                <w:rFonts w:ascii="Times New Roman" w:hAnsi="Times New Roman"/>
                <w:color w:val="000000"/>
                <w:sz w:val="24"/>
                <w:szCs w:val="24"/>
              </w:rPr>
              <w:t>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24 143 272 366,17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20 034 722 388,91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88 811 862,90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85 044 019,90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83 791 052,00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83 791 052,00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1 251 967,90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1 251 967,90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237 343,00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237 343,00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237 343,00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C55FD8">
              <w:rPr>
                <w:rFonts w:ascii="Times New Roman" w:hAnsi="Times New Roman"/>
                <w:color w:val="000000"/>
                <w:sz w:val="24"/>
                <w:szCs w:val="24"/>
              </w:rPr>
              <w:br/>
            </w:r>
            <w:r>
              <w:rPr>
                <w:rFonts w:ascii="Times New Roman" w:hAnsi="Times New Roman"/>
                <w:color w:val="000000"/>
                <w:sz w:val="24"/>
                <w:szCs w:val="24"/>
              </w:rPr>
              <w:t>№ 323-ФЗ "Об основах охраны здоровья граждан в Российской Федерации" полномочий Российской Федерации в сфере охраны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3 530 500,00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3 434 700,00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3 434 700,00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7 567 822 274,85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Приобретение специального медицинского оборудования для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13 120 384,41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13 120 384,41</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13 120 384,41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60 713 960,00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60 713 960,00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55 188 745,00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5 525 215,00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Благоустройство территорий, прилегающих к краевым государственным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11 362 120,00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11 362 120,00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11 362 120,00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4 890 035 307,44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353 659 647,92</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353 659 647,92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58 296 733,45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58 296 733,45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4 476 613 747,00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4 122 850 105,00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353 763 642,00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1 465 179,07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1 465 179,07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705 911 434,00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705 911 434,00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545 884 774,00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160 026 660,00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5 843 110,00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5 843 110,00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5 843 110,00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1 512 771 707,00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1 512 771 707,00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832 608 241,00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680 163 466,00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54 402 604,00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54 402 604,00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51 814 444,00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2 588 160,00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57 969 496,00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57 969 496,00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57 969 496,00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автомобилей скорой медицинской помощи краевыми государственными учреждениями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Приобретение санитарного автотранспорта краевыми государственными учреждениями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2 075 600,00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2 075 600,00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2 075 600,00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7709B6">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Зубопротезирование участников Великой Отечественной </w:t>
            </w:r>
            <w:r w:rsidR="007709B6">
              <w:rPr>
                <w:rFonts w:ascii="Times New Roman" w:hAnsi="Times New Roman"/>
                <w:color w:val="000000"/>
                <w:sz w:val="24"/>
                <w:szCs w:val="24"/>
              </w:rPr>
              <w:t>в</w:t>
            </w:r>
            <w:r>
              <w:rPr>
                <w:rFonts w:ascii="Times New Roman" w:hAnsi="Times New Roman"/>
                <w:color w:val="000000"/>
                <w:sz w:val="24"/>
                <w:szCs w:val="24"/>
              </w:rPr>
              <w:t>ойны и приравненных к ним лиц</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передвижных мобильных комплексов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Денежная выплата водителям краевых государственных учреждений и подразделений скорой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57 916 552,00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57 916 552,00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57 916 552,00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11 757 490 645,00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19 033 000,00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19 033 000,00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19 033 000,00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11 702 407 645,00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11 702 407 645,00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11 702 407 645,00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35 750 000,00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35 750 000,00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35 750 000,00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289 212 273,16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 </w:t>
            </w:r>
            <w:r w:rsidR="00A745B7">
              <w:rPr>
                <w:rFonts w:ascii="Times New Roman" w:hAnsi="Times New Roman"/>
                <w:color w:val="000000"/>
                <w:sz w:val="24"/>
                <w:szCs w:val="24"/>
              </w:rPr>
              <w:br/>
            </w:r>
            <w:r>
              <w:rPr>
                <w:rFonts w:ascii="Times New Roman" w:hAnsi="Times New Roman"/>
                <w:color w:val="000000"/>
                <w:sz w:val="24"/>
                <w:szCs w:val="24"/>
              </w:rPr>
              <w:t>г. Владивостоке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пристройки к зданию краевого государственного бюджетного учреждения здравоохранения "Госпиталь для ветеранов войн",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5 572 273,16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5 572 273,16</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5 572 273,16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265 640 000,00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265 640 000,00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265 640 000,00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"Развитие системы оказания первичной медико-санитарной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011N100000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80 510 600,00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50 510 600,00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50 510 600,00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50 510 600,00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у</w:t>
            </w:r>
            <w:r w:rsidR="00C55FD8">
              <w:rPr>
                <w:rFonts w:ascii="Times New Roman" w:hAnsi="Times New Roman"/>
                <w:color w:val="000000"/>
                <w:sz w:val="24"/>
                <w:szCs w:val="24"/>
              </w:rPr>
              <w:t>становка модульных фельдшерско-</w:t>
            </w:r>
            <w:r>
              <w:rPr>
                <w:rFonts w:ascii="Times New Roman" w:hAnsi="Times New Roman"/>
                <w:color w:val="000000"/>
                <w:sz w:val="24"/>
                <w:szCs w:val="24"/>
              </w:rPr>
              <w:t>акушерских пунктов и врачебных амбулаторий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011N171140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011N171140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011N171140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250 874 733,00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175 748 182,00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175 748 182,00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175 748 182,00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медицинского оборудования для укрепления материально-технической базы детских поликлиник и детских поликлинических отделений краевых государственных медицинских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15 164 330,00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15 164 330,00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15 164 330,00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реализацию организационно-планировочных решений внутренних пространств детских поликлиник и детских поликлинических отделений краевых государственных медицинских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59 962 221,00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59 962 221,00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59 962 221,00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3 508 255 683,26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"Организация обеспечения населения Приморского края льготными лекарственными средствами"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1 433 355 303,00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922 728 003,00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922 728 003,00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922 728 003,00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бланков строгой отчетности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отдельных полномочий в области лекарственного обеспечения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114 154 600,00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68 200 000,00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68 200 000,00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45 954 600,00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45 954 600,00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2 371 100,00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2 371 100,00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2 371 100,00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4 320 900,00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4 320 900,00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4 320 900,00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313 005 700,00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85 800 000,00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85 800 000,00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227 205 700,00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227 205 700,00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паллиативной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76 745 000,00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48 460 000,00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48 460 000,00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28 285 000,00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28 285 000,00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11 756 540,00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11 756 540,00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11 756 540,00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11 756 540,00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мероприятий, направленных на борьбу с социально значимыми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81 163 931,67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профилактике ВИЧ-инфекции и гепатитов В и С</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7709B6">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предупреждению и борьбе с социально</w:t>
            </w:r>
            <w:r w:rsidR="007709B6">
              <w:rPr>
                <w:rFonts w:ascii="Times New Roman" w:hAnsi="Times New Roman"/>
                <w:color w:val="000000"/>
                <w:sz w:val="24"/>
                <w:szCs w:val="24"/>
              </w:rPr>
              <w:t xml:space="preserve"> </w:t>
            </w:r>
            <w:r>
              <w:rPr>
                <w:rFonts w:ascii="Times New Roman" w:hAnsi="Times New Roman"/>
                <w:color w:val="000000"/>
                <w:sz w:val="24"/>
                <w:szCs w:val="24"/>
              </w:rPr>
              <w:t>значимыми инфекционными заболеваниями, направленные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42 082 727,00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42 082 727,00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42 082 727,00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7709B6">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предупреждению и борьбе с социально</w:t>
            </w:r>
            <w:r w:rsidR="007709B6">
              <w:rPr>
                <w:rFonts w:ascii="Times New Roman" w:hAnsi="Times New Roman"/>
                <w:color w:val="000000"/>
                <w:sz w:val="24"/>
                <w:szCs w:val="24"/>
              </w:rPr>
              <w:t xml:space="preserve"> </w:t>
            </w:r>
            <w:r>
              <w:rPr>
                <w:rFonts w:ascii="Times New Roman" w:hAnsi="Times New Roman"/>
                <w:color w:val="000000"/>
                <w:sz w:val="24"/>
                <w:szCs w:val="24"/>
              </w:rPr>
              <w:t>значимыми инфекционными заболеваниями, направленные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21 247 841,00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21 247 841,00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21 247 841,00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7709B6">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предупреждению и борьбе с социально</w:t>
            </w:r>
            <w:r w:rsidR="007709B6">
              <w:rPr>
                <w:rFonts w:ascii="Times New Roman" w:hAnsi="Times New Roman"/>
                <w:color w:val="000000"/>
                <w:sz w:val="24"/>
                <w:szCs w:val="24"/>
              </w:rPr>
              <w:t xml:space="preserve"> </w:t>
            </w:r>
            <w:r>
              <w:rPr>
                <w:rFonts w:ascii="Times New Roman" w:hAnsi="Times New Roman"/>
                <w:color w:val="000000"/>
                <w:sz w:val="24"/>
                <w:szCs w:val="24"/>
              </w:rPr>
              <w:t>значимыми инфекционными заболеваниями, направленные на профилактику ВИЧ-инфекции и гепатитов В и С</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5 670 568,00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5 670 568,00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5 670 568,00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162 795,67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162 795,67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162 795,67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оказания высокотехнологичной медицинской помощи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57 895 668,00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57 895 668,00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57 895 668,00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36 559 148,00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21 336 520,00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"Внедрение современных информационных систем в учреждениях здравоохранения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28 232 560,00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регионального сервиса дистанционной записи на прием к врачу с единым краевым центром телефонного обслуживания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22 865 960,00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22 865 960,00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22 865 960,00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Оснащение краевых государственных учреждений здравоохранения региональными комплексными медицинскими системами, включая лабораторные системы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0120523690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3 366 600,00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0120523690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3 366 600,00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0120523690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3 366 600,00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краевыми государственными учреждениями здравоохранения по техническому сопровождению и доработке информационных систем в здравоохранении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575 319 103,00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услуг по охране объектов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4 990 103,00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4 990 103,00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4 990 103,00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краевой психиатрической больницы на 550 коек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37 829 000,00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37 829 000,00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37 829 000,00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525 000 000,00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"Борьба с сердечно-сосудистыми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012N200000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213 678 300,00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Оснащение оборудованием региональных сосудистых центров и первичных сосудистых отделений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213 678 300,00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213 678 300,00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213 678 300,00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"Борьба с онкологическими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012N300000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793 222 038,59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379 457 938,59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3 857 938,59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3 857 938,59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375 600 000,00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375 600 000,00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413 764 100,00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413 764 100,00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211 700 000,00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202 064 100,00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012N400000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67 283 560,00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012N421700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35 983 560,00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012N421700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35 983 560,00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012N421700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35 983 560,00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012N421710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012N421710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31 300 000,00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012N421710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012N700000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244 840 779,00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Обеспечение краевых государственных учреждений здравоохранения каналами связи доступа к информационно-телекоммуникационной сети </w:t>
            </w:r>
            <w:r w:rsidR="00176B8E">
              <w:rPr>
                <w:rFonts w:ascii="Times New Roman" w:hAnsi="Times New Roman"/>
                <w:color w:val="000000"/>
                <w:sz w:val="24"/>
                <w:szCs w:val="24"/>
              </w:rPr>
              <w:t>"</w:t>
            </w:r>
            <w:r>
              <w:rPr>
                <w:rFonts w:ascii="Times New Roman" w:hAnsi="Times New Roman"/>
                <w:color w:val="000000"/>
                <w:sz w:val="24"/>
                <w:szCs w:val="24"/>
              </w:rPr>
              <w:t>Интернет</w:t>
            </w:r>
            <w:r w:rsidR="00176B8E">
              <w:rPr>
                <w:rFonts w:ascii="Times New Roman" w:hAnsi="Times New Roman"/>
                <w:color w:val="000000"/>
                <w:sz w:val="24"/>
                <w:szCs w:val="24"/>
              </w:rPr>
              <w:t>"</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31 247 900,00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31 247 900,00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31 247 900,00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информационной безопасности медицинских информационных систем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012N724020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012N724020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34 800 000,00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012N724020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единого цифрового контура в здравоохранении на основе единой государственной информационной системы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152 732 653,00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116 488 653,00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116 488 653,00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36 244 000,00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13 244 000,00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создание Центрального архива медицинских изображений Приморского края с модулем "Телерадиология", обеспечение функционирования Центра обработки данных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012N770700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779 538,00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012N770700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779 538,00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012N770700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779 538,00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краевыми государственными учреждениями здравоохранения по техническому сопровождению и доработке информационных систем в здравоохранении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012N770890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25 280 688,00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012N770890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25 280 688,00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012N770890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25 280 688,00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"Старшее поколение"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012P300000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1 507 900,00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вакцинации против пневмокок</w:t>
            </w:r>
            <w:r w:rsidR="007709B6">
              <w:rPr>
                <w:rFonts w:ascii="Times New Roman" w:hAnsi="Times New Roman"/>
                <w:color w:val="000000"/>
                <w:sz w:val="24"/>
                <w:szCs w:val="24"/>
              </w:rPr>
              <w:t>к</w:t>
            </w:r>
            <w:r>
              <w:rPr>
                <w:rFonts w:ascii="Times New Roman" w:hAnsi="Times New Roman"/>
                <w:color w:val="000000"/>
                <w:sz w:val="24"/>
                <w:szCs w:val="24"/>
              </w:rPr>
              <w:t>овой инфекции граждан старше трудоспособного возраста из групп риска, проживающих в организациях социального обслуживания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1 507 900,00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1 507 900,00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1 507 900,00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кадрового потенциала"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600 294 294,00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230 296 244,00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222 689 524,00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222 689 524,00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222 689 524,00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7 130 720,00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7 130 720,00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7 130 720,00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"Предоставление мер социальной поддержки"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103 703 440,00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15 418 340,00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15 418 340,00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15 418 340,00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13 385 100,00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13 385 100,00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13 385 100,00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C55FD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C55FD8">
              <w:rPr>
                <w:rFonts w:ascii="Times New Roman" w:hAnsi="Times New Roman"/>
                <w:color w:val="000000"/>
                <w:sz w:val="24"/>
                <w:szCs w:val="24"/>
              </w:rPr>
              <w:t xml:space="preserve">яч </w:t>
            </w:r>
            <w:r>
              <w:rPr>
                <w:rFonts w:ascii="Times New Roman" w:hAnsi="Times New Roman"/>
                <w:color w:val="000000"/>
                <w:sz w:val="24"/>
                <w:szCs w:val="24"/>
              </w:rPr>
              <w:t>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"Обеспечение медицинских организаций системы здравоохранения квалифицированными кадрами"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013N500000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266 294 610,00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266 294 610,00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266 294 610,00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266 294 610,00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Государственная программа Приморского края "Развитие образования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27 833 121 158,25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8 651 742 899,53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организаций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1 337 081 228,53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576 470 000,00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576 470 000,00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576 470 000,00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658 769 107,64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658 769 107,64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658 769 107,64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101 842 120,89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101 842 120,89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101 842 120,89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6 646 599 000,00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83 491 000,00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56 026 000,00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56 026 000,00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27 465 000,00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27 465 000,00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6 563 108 000,00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6 563 108 000,00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6 563 108 000,00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"Содействие занятости женщин - создание условий дошкольного образования для детей в возрасте до трех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021P200000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668 062 671,00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412 251 140,00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412 251 140,00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412 251 140,00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255 811 531,00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255 811 531,00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255 811 531,00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14 928 615 913,81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12 378 714 839,68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109 170 000,00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109 170 000,00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109 170 000,00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1 449 365 198,43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1 449 365 198,43</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1 449 365 198,43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142 577 641,25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142 577 641,25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142 577 641,25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10 677 602 000,00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10 677 602 000,00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10 677 602 000,00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835 491 081,72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832 405 081,72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559 870 126,79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559 870 126,79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256 599 651,87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256 599 651,87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2 236 876,00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2 236 876,00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13 698 427,06</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13 698 427,06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3 086 000,00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3 086 000,00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3 086 000,00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кадрового потенциала системы образования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82 075 369,41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Поощрение лучших учителей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Премии и гранты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81 655 369,41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81 655 369,41</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81 655 369,41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получения качественного общего образования отдельными категориями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8 036 000,00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 на 2011-2020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8 036 000,00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4 821 600,00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4 821 600,00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3 214 400,00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3 214 400,00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"Выявление и поддержка одаренных детей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114 685 000,00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для одаренных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5 760 000,00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5 760 000,00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5 760 000,00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Стипендии Губернатора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обучающимся в высших учебных заведениях Приморского края и имеющим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20 520 000,00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20 520 000,00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20 520 000,00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проезда и сопровождения одаренных детей Приморского края для участия в сменах всероссийских детских образовательных центров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20 405 000,00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20 405 000,00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20 405 000,00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краевыми государственными учреждениями комплексных многоуровневых программ обучения, поддержки и развития одаренных детей, олимпиадного движения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0220671240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0220671240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0220671240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получения качественного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1 400 667 373,00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177 025 239,67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57 780 790,00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57 780 790,00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119 244 449,67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114 744 449,67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13 607 133,33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13 607 133,33</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13 607 133,33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2 674 370,00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2 674 370,00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12 325 630,00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12 172 260,00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153 370,00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86 926 420,00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4 570 400,00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4 570 400,00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82 356 020,00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32 961 550,00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49 394 470,00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1 108 108 580,00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1 108 108 580,00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1 108 108 580,00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"Современная школа"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022E100000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Обновление содержания и методов обучения предметных областей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022E171210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022E171210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022E171210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Федеральный проект "Успех каждого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022E200000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18 946 250,00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18 946 250,00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18 946 250,00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18 946 250,00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614 486 120,00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56 152 400,00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39 009 900,00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39 009 900,00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39 009 900,00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том числе оснащение детского технопарка "Кванториум"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17 142 500,00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17 142 500,00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17 142 500,00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245 870 000,00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38 800 000,00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207 070 000,00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207 070 000,00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207 070 000,00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и обеспечение отдыха и оздоровления детей и подростков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62 018 070,00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20 078 070,00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12 950 500,00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12 950 500,00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7 127 570,00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7 127 570,00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7709B6">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Организация и проведение </w:t>
            </w:r>
            <w:r w:rsidR="007709B6">
              <w:rPr>
                <w:rFonts w:ascii="Times New Roman" w:hAnsi="Times New Roman"/>
                <w:color w:val="000000"/>
                <w:sz w:val="24"/>
                <w:szCs w:val="24"/>
              </w:rPr>
              <w:t xml:space="preserve">профильных смен для подростков </w:t>
            </w:r>
            <w:r>
              <w:rPr>
                <w:rFonts w:ascii="Times New Roman" w:hAnsi="Times New Roman"/>
                <w:color w:val="000000"/>
                <w:sz w:val="24"/>
                <w:szCs w:val="24"/>
              </w:rPr>
              <w:t>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Грантовая поддержка образовательных инициатив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загородных оздоровительных лагерей"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1 940 000,00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76B8E" w:rsidRDefault="00051115" w:rsidP="00176B8E">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Проведение конкурсов, учебных сборов, семинаров, </w:t>
            </w:r>
            <w:r w:rsidR="00176B8E">
              <w:rPr>
                <w:rFonts w:ascii="Times New Roman" w:hAnsi="Times New Roman"/>
                <w:color w:val="000000"/>
                <w:sz w:val="24"/>
                <w:szCs w:val="24"/>
              </w:rPr>
              <w:t>"</w:t>
            </w:r>
            <w:r>
              <w:rPr>
                <w:rFonts w:ascii="Times New Roman" w:hAnsi="Times New Roman"/>
                <w:color w:val="000000"/>
                <w:sz w:val="24"/>
                <w:szCs w:val="24"/>
              </w:rPr>
              <w:t>круглых столов</w:t>
            </w:r>
            <w:r w:rsidR="00176B8E">
              <w:rPr>
                <w:rFonts w:ascii="Times New Roman" w:hAnsi="Times New Roman"/>
                <w:color w:val="000000"/>
                <w:sz w:val="24"/>
                <w:szCs w:val="24"/>
              </w:rPr>
              <w:t>"</w:t>
            </w:r>
            <w:r>
              <w:rPr>
                <w:rFonts w:ascii="Times New Roman" w:hAnsi="Times New Roman"/>
                <w:color w:val="000000"/>
                <w:sz w:val="24"/>
                <w:szCs w:val="24"/>
              </w:rPr>
              <w:t>, научно-</w:t>
            </w:r>
          </w:p>
          <w:p w:rsidR="00051115" w:rsidRDefault="00176B8E" w:rsidP="00176B8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w:t>
            </w:r>
            <w:r w:rsidR="00051115">
              <w:rPr>
                <w:rFonts w:ascii="Times New Roman" w:hAnsi="Times New Roman"/>
                <w:color w:val="000000"/>
                <w:sz w:val="24"/>
                <w:szCs w:val="24"/>
              </w:rPr>
              <w:t>рактических конференций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105 720 210,00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37 399 010,00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37 399 010,00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37 399 010,00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4133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Мероприятия по организации учебно-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познавательных туров по историческим местам Российской Федерации для детей и подростков Приморского края в период каникул</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0230670390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0230670390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0230670390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мероприятия Театральный урок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0230671220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5 821 200,00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0230671220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5 821 200,00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0230671220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5 821 200,00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"Успех каждого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023E200000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141 785 440,00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оборудования для создания детских технопарков "Кванториум"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73 047 860,00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73 047 860,00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73 047 860,00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детских технопарков "Кванториум"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43 737 000,00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43 737 000,00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43 737 000,00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детских технопарков "Кванториум"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023E292690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25 000 580,00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023E292690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25 000 580,00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023E292690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25 000 580,00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2 076 582 227,05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1 641 655 755,05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затрат на реализацию образовательных программ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12 821 320,00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12 821 320,00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12 821 320,00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1 563 366 810,05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1 563 366 810,05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721 991 148,00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841 375 662,05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65 467 625,00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65 467 625,00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26 430 760,00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39 036 865,00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294 251 225,00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112 902 125,00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112 902 125,00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48 652 772,50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64 249 352,50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181 349 100,00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181 349 100,00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181 349 100,00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получения качественного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117 284 167,00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5 172 480,00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5 172 480,00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5 172 480,00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10 335 265,00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10 335 265,00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4 045 335,00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6 289 930,00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Модернизация системы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76 010 000,00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76 010 000,00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33 750 000,00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42 260 000,00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организацию,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25 766 422,00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25 766 422,00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24 266 422,00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дополнительных профессиональных программ"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23 391 080,00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19 520 180,00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19 520 180,00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19 520 180,00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мероприятия, связанные с проведением независимой оценки качества работы организаций, оказывающих услуги населению в сфере образования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3 870 900,00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3 870 900,00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3 870 900,00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"Реализация отдельных полномочий органа исполнительной власти в сфере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435 583 413,64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188 973 413,64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175 271 379,15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170 953 899,15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170 953 899,15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4 170 480,00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4 170 480,00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147 000,00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699 634,49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699 634,49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699 634,49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007659C3">
              <w:rPr>
                <w:rFonts w:ascii="Times New Roman" w:hAnsi="Times New Roman"/>
                <w:color w:val="000000"/>
                <w:sz w:val="24"/>
                <w:szCs w:val="24"/>
              </w:rPr>
              <w:br/>
            </w:r>
            <w:r>
              <w:rPr>
                <w:rFonts w:ascii="Times New Roman" w:hAnsi="Times New Roman"/>
                <w:color w:val="000000"/>
                <w:sz w:val="24"/>
                <w:szCs w:val="24"/>
              </w:rPr>
              <w:t>№ 273-ФЗ "Об образовании в Российской Федерации" полномочий Российской Федерации в сфере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12 497 400,00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10 070 375,00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10 070 375,00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2 426 525,00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2 426 525,00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социальной поддержки педагогических работников"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246 610 000,00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15 190 000,00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231 420 000,00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231 420 000,00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231 420 000,00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"Содействие созданию в Приморском крае новых мест в общеобразовательных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1 126 110 584,22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1 015 265 243,22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118 550 000,00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118 550 000,00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118 550 000,00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116 493 000,00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116 493 000,00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116 493 000,00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372 481 186,69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372 481 186,69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372 481 186,69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407 741 056,53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407 741 056,53</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407 741 056,53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"Современная школа"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026E100000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110 845 341,00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110 845 341,00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110 845 341,00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110 845 341,00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20 683 667 351,12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"Социальная поддержка семей и детей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5 722 366 140,00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"Социальная реабилитация детей с ограниченными возможностями в стационарных условиях"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422 000,00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программы трудовой адаптации детей с ограниченными возможностями "Шаг навстречу"</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422 000,00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289 400,00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279 400,00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279 400,00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279 400,00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детей и семей, находящихся в трудной жизненной ситуации"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88 716 420,00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75 800 000,00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программы Фонда поддержки детей, находящихся в трудной жизненной ситуации,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0330370310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12 916 420,00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0330370310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12 916 420,00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0330370310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10 862 670,00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0330370310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2 053 750,00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1 032 267 388,00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27 991 800,00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27 991 800,00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27 991 800,00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263 567 958,00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3 892 378,00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3 892 378,00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259 675 580,00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259 675 580,00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Вознаграждение приемным родителям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186 508 750,00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2 756 310,00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2 756 310,00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183 752 440,00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183 752 440,00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504 198 880,00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7 482 899,00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7 482 899,00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496 715 981,00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496 715 981,00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49 400 000,00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49 400 000,00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семей, имеющих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2 246 950 396,04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7659C3">
              <w:rPr>
                <w:rFonts w:ascii="Times New Roman" w:hAnsi="Times New Roman"/>
                <w:color w:val="000000"/>
                <w:sz w:val="24"/>
                <w:szCs w:val="24"/>
              </w:rPr>
              <w:br/>
            </w:r>
            <w:r>
              <w:rPr>
                <w:rFonts w:ascii="Times New Roman" w:hAnsi="Times New Roman"/>
                <w:color w:val="000000"/>
                <w:sz w:val="24"/>
                <w:szCs w:val="24"/>
              </w:rPr>
              <w:t>№ 81-ФЗ "О государственных пособиях гражданам, имеющим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22 858 200,00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39 020,00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39 020,00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22 819 180,00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22 819 180,00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1 005 539 900,00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1 810 800,00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1 810 800,00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1 003 729 100,00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1 003 729 100,00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97 933 300,00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262 000,00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97 671 300,00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97 671 300,00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316 120 000,00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4 364 510,00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4 364 510,00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311 755 490,00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311 755 490,00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12 152 776,04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155 768,53</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155 768,53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11 997 007,51</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11 997 007,51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282 856 020,00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766 160,00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766 160,00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282 089 860,00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282 089 860,00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3 832 200,00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3 832 200,00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3 832 200,00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95 000 000,00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410 658 000,00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410 658 000,00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410 658 000,00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"Финансовая поддержка семей при рождении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033P100000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2 353 720 535,96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1 329 158 500,00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17 060 000,00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17 060 000,00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1 312 098 500,00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1 312 098 500,00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551 741 800,00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551 741 800,00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551 741 800,00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316 169 073,96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3 955 741,47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3 955 741,47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312 213 332,49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312 213 332,49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75 760 580,00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972 248,00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972 248,00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74 788 332,00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74 788 332,00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выплата при рождении женщиной первого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68 337 186,00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876 982,00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876 982,00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67 460 204,00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67 460 204,00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12 553 396,00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4 945 277,00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4 945 277,00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7 608 119,00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7 608 119,00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"Доступная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27 920 170,00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3 284 890,00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3 284 890,00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546 913,00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546 913,00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2 737 977,00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1 437 977,00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12 326 800,00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дистанционного образования детей-инвалидов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2 326 800,00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2 326 800,00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2 326 800,00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10 445 510,00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5 918 400,00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5 575 200,00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5 575 200,00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343 200,00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343 200,00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 на 2011-2020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4 513 000,00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4 513 000,00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4 513 000,00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1 862 970,00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1 422 800,00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1 422 800,00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1 422 800,00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440 170,00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440 170,00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440 170,00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9 699 527 833,37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"Выплата пенсий и доплат к пенсии"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2 183 639 720,00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доплаты к пенсии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1 048 100 600,00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14 471 000,00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14 471 000,00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1 033 629 600,00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1 033 629 600,00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7 147 290,00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97 290,00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97 290,00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доплаты к пенсии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1 069 028 520,00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14 759 763,00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14 759 763,00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1 054 268 757,00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1 054 268 757,00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59 363 310,00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58 734 810,00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58 734 810,00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1 173 511 900,00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1 061 593 370,00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14 450 570,00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14 450 570,00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1 047 142 800,00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1 047 142 800,00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66 276 360,00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876 360,00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876 360,00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23 236 010,00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320 810,00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320 810,00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22 915 200,00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22 915 200,00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22 406 160,00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309 360,00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309 360,00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22 096 800,00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22 096 800,00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659C3" w:rsidRDefault="00051115" w:rsidP="00A745B7">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Основное мероприятие "Предоставление мер социальной поддержки по оплате жилищно-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коммунальных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4 937 510 974,37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844 817 200,00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11 664 140,00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11 664 140,00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833 153 060,00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833 153 060,00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1 527 093 776,00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21 522 771,00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21 522 771,00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1 505 571 005,00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1 505 571 005,00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14 819 800,00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209 990,00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209 990,00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14 609 810,00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14 609 810,00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35 402 940,00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514 520,00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514 520,00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34 888 420,00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34 888 420,00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665 674 280,00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9 108 300,00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9 108 300,00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656 565 980,00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656 565 980,00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врачам и медицинским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534 234 440,00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7 376 020,00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7 376 020,00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526 858 420,00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526 858 420,00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889 951 003,37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11 943 893,37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11 943 893,37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878 007 110,00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878 007 110,00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260 217 360,00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3 592 750,00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3 592 750,00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256 624 610,00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256 624 610,00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68 443 300,00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944 980,00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944 980,00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67 498 320,00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67 498 320,00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24 328 210,00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335 890,00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335 890,00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23 992 320,00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23 992 320,00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расходов собственникам жилого помещения, достигшим возраста 70 лет, в размере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60 015 460,00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828 600,00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828 600,00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59 186 860,00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59 186 860,00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12 513 205,00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356 500,00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356 500,00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12 156 705,00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12 156 705,00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1 391 391 057,00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74 575 300,00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967 940,00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967 940,00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73 607 360,00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73 607 360,00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7659C3">
              <w:rPr>
                <w:rFonts w:ascii="Times New Roman" w:hAnsi="Times New Roman"/>
                <w:color w:val="000000"/>
                <w:sz w:val="24"/>
                <w:szCs w:val="24"/>
              </w:rPr>
              <w:br/>
            </w:r>
            <w:r>
              <w:rPr>
                <w:rFonts w:ascii="Times New Roman" w:hAnsi="Times New Roman"/>
                <w:color w:val="000000"/>
                <w:sz w:val="24"/>
                <w:szCs w:val="24"/>
              </w:rPr>
              <w:t>№ 40-ФЗ "Об обязательном страховании гражданской ответственности владельцев транспортных средств"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71 000,00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4 586 000,00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67 780,00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67 780,00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4 518 220,00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4 518 220,00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588 120 000,00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8 120 000,00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поддержки гражданам Российской Федерации, жилые помещения которых расположены на территории Приморского края в населенных пунктах вне зоны охвата цифрового эфирного телерадиовещания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168 000,00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12 132 000,00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12 132 000,00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228 182 450,00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3 150 450,00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3 150 450,00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225 032 000,00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225 032 000,00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22 613 500,00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304 690,00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304 690,00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21 158 810,00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21 158 810,00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285 169 000,00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3 882 000,00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3 882 000,00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281 287 000,00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281 287 000,00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3 371 000,00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44 900,00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3 326 100,00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3 326 100,00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выплаты бывшим работникам ОАО "Радиоприбор" с целью погашения задолженности по заработной плате за счет дотаций бюджету Приморского края на поддержку мер по обеспечению сбалансированности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161 622 307,00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2 388 507,00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2 388 507,00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159 233 800,00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159 233 800,00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13 474 182,00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6 206 600,00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74 990,00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74 990,00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6 131 610,00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6 131 610,00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91 352,00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91 352,00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91 352,00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на основании социального контракта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176 230,00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174 050,00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174 050,00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"Модернизация и развитие социального обслуживания населения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4 212 586 373,75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"Социальное обслуживание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3 085 732 527,28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7 813 470,00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7 813 470,00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7 813 470,00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2 956 020 258,28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2 956 020 258,28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1 936 874 832,14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1 019 145 426,14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86 855 043,00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86 855 043,00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59 141 609,00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27 713 434,00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19 495 018,00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19 495 018,00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12 057 718,00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7 437 300,00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12 898 738,00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12 898 738,00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11 046 352,00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1 852 386,00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989 826 634,47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568 451 319,36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566 648 909,36</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566 648 909,36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1 574 410,00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1 574 410,00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487 080,00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487 080,00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487 080,00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122 410,00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122 410,00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122 410,00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331 816 018,11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243 011 881,89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243 011 881,89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86 541 083,22</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86 541 083,22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864 000,00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1 399 053,00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1 149 053,00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26 110 000,00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26 110 000,00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26 110 000,00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8 367 180,00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8 367 180,00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8 367 180,00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социально ориентированного проекта "Приморец"</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53 332 627,00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53 332 627,00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53 332 627,00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"Старшее поколение"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037P300000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137 027 212,00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жилых корпусов краевого государственного бюджетного учреждения социального обслуживания "Раздольненский психоневрологический интернат",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12 951 241,00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12 951 241,00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12 951 241,00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здания столовой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84 744 050,00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84 744 050,00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84 744 050,00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здания отделения сопровождаемого проживания для краевого государственного автономного учреждения социального обслуживания "Уссурийский реабилитационный центр для лиц с умственной отсталостью",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037P342510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12 731 921,00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037P342510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12 731 921,00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037P342510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12 731 921,00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автотранспорта в целях доставки лиц старше 65 лет, проживающих в сельской местности, в медицинские организации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037P352930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037P352930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26 600 000,00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037P352930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"Предоставление мер социальной поддержки по обеспечению жильем отдельных категорий граждан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1 021 266 834,00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 по обеспечению жильем отдельных категорий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824 342 414,00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C55FD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прав граждан на жилые помещения в соответствии со статьей 13</w:t>
            </w:r>
            <w:r w:rsidRPr="00C55FD8">
              <w:rPr>
                <w:rFonts w:ascii="Times New Roman" w:hAnsi="Times New Roman"/>
                <w:color w:val="000000"/>
                <w:sz w:val="24"/>
                <w:szCs w:val="24"/>
                <w:vertAlign w:val="superscript"/>
              </w:rPr>
              <w:t>1</w:t>
            </w:r>
            <w:r>
              <w:rPr>
                <w:rFonts w:ascii="Times New Roman" w:hAnsi="Times New Roman"/>
                <w:color w:val="000000"/>
                <w:sz w:val="24"/>
                <w:szCs w:val="24"/>
              </w:rPr>
              <w:t xml:space="preserve"> Закона Приморского края от 26 июня 2006 г</w:t>
            </w:r>
            <w:r w:rsidR="00C55FD8">
              <w:rPr>
                <w:rFonts w:ascii="Times New Roman" w:hAnsi="Times New Roman"/>
                <w:color w:val="000000"/>
                <w:sz w:val="24"/>
                <w:szCs w:val="24"/>
              </w:rPr>
              <w:t>ода</w:t>
            </w:r>
            <w:r>
              <w:rPr>
                <w:rFonts w:ascii="Times New Roman" w:hAnsi="Times New Roman"/>
                <w:color w:val="000000"/>
                <w:sz w:val="24"/>
                <w:szCs w:val="24"/>
              </w:rPr>
              <w:t xml:space="preserve"> № 389-КЗ "Об обеспечении жилыми помещениями ветеранов, инвалидов и семей, имеющих детей-инвалидов,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0380142760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626 004,00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0380142760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626 004,00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0380142760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626 004,00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C55FD8">
              <w:rPr>
                <w:rFonts w:ascii="Times New Roman" w:hAnsi="Times New Roman"/>
                <w:color w:val="000000"/>
                <w:sz w:val="24"/>
                <w:szCs w:val="24"/>
              </w:rPr>
              <w:br/>
            </w:r>
            <w:r>
              <w:rPr>
                <w:rFonts w:ascii="Times New Roman" w:hAnsi="Times New Roman"/>
                <w:color w:val="000000"/>
                <w:sz w:val="24"/>
                <w:szCs w:val="24"/>
              </w:rPr>
              <w:t>7 мая 2008 года № 714 "Об обеспечении жильем ветеранов Великой Отечественной войны 1941-1945 годов"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48 868 300,00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48 868 300,00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48 868 300,00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10 524 500,00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9 625 688,00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9 625 688,00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898 812,00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898 812,00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28 674 200,00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28 674 200,00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28 674 200,00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151 670 640,00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151 670 640,00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151 670 640,00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134 400,00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134 400,00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9 465 600,00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9 465 600,00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14 145 770,00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14 145 770,00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14 145 770,00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7659C3">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жилого помещения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2 385 000,00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2 385 000,00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2 385 000,00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51 800 000,00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единовременной денежной выплаты гражданам, чьи денежные средства привлечены для строительства многоквартирного дома на территории Приморского края и чьи права нарушены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474 800 000,00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474 800 000,00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474 800 000,00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"Финансовая поддержка семей при рождении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038P100000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196 924 420,00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35 364 420,00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35 364 420,00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35 364 420,00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161 560 000,00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161 560 000,00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161 560 000,00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1 481 281 098,05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мобильности трудовых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157 182 273,00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трудовой мобильности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157 182 273,00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157 182 273,00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157 182 273,00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157 182 273,00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"Мероприятия в сфере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1 212 037 769,07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1 212 037 769,07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79 622 900,00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79 622 900,00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79 622 900,00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безработным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744 643 900,00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3 994 565,00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3 994 565,00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685 242 841,65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654 566 025,65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30 676 816,00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 бюджету Пенсионного фонда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7 406 493,35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7 406 493,35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385 801 963,07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385 801 963,07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385 801 963,07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1 969 006,00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1 969 006,00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1 969 006,00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"Улучшение условий и охраны труда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31 863 855,00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31 863 855,00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118 000,00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232 200,00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232 200,00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31 501 855,00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31 501 855,00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31 501 855,00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17 617 306,24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трудоустройство неработающих 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17 617 306,24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4 993 430,31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499 343,00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499 343,00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4 494 087,31</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4 494 087,31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12 506 611,93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12 506 611,93</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12 506 611,93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обучения специалистов государственного учреждения службы занятости населения по работе с инвалидами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117 264,00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117 264,00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117 264,00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"Профессиональное обучение и дополнительное профессиональное образование граждан предпенсионного возраста"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53 579 894,74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"Старшее поколение"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047P300000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53 579 894,74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профессионального обучения и дополнительного профессионального образования лиц предпенсионного возраста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53 579 894,74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43 634 930,74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42 529 934,74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1 104 996,00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9 944 964,00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9 944 964,00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1 564 980 640,16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976 336 161,53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701 346 655,00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7 510 272,00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7 510 272,00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7 510 272,00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ликвидации краевых государственных учреждений, осуществляемые учредителями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услуг по охране объектов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0510123880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0510123880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0510123880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631 319 528,00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81 110 554,00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81 110 554,00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41 716 982,00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41 716 982,00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508 121 842,00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49 575 170,00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458 546 672,00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370 150,00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370 150,00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46 734 000,00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46 734 000,00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46 734 000,00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2 137 700,00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736 000,00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736 000,00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1 401 700,00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1 401 700,00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4 545 155,00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4 545 155,00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3 445 155,00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274 989 506,53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240 342 693,25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240 342 693,25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15 834 532,44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224 508 160,81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5 420 230,00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5 420 230,00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5 170 230,00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1 248 815,00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1 248 815,00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1 248 815,00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12 499 500,00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12 499 500,00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12 499 500,00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2 788 100,28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2 788 100,28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2 788 100,28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2 600 168,00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2 600 168,00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2 600 168,00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5FD8" w:rsidRDefault="00051115" w:rsidP="00A745B7">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Подпрограмма "Мероприятия в сфере культуры и охраны объектов историко-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175 267 060,00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175 267 060,00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3 295 000,00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3 295 000,00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3 295 000,00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172 700,00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172 700,00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172 700,00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659C3"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Строительство мемориала героям боев у о. Хасан в 1938 году (пгт Хасан), в том числе проектно-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24 511 010,00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24 511 010,00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24 511 010,00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7709B6">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обеспечение уставной деятельности автономной некоммерческой организации "Приморский культурно-исторический центр"</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культурных мероприятий в рамках Восточного экономического форума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совместных проектов в области культуры и искусства с федеральными и региональными организациями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16 288 350,00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16 288 350,00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16 288 350,00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Гастрольная деятельность краевых государственных учреждений культуры и их участие в творческих мероприятиях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в рамках Года театра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культурных мероприятий краевыми государственными учреждениями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5 600 000,00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"Поддержка учреждений культуры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363 791 801,65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поддержки учреждений культуры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238 548 765,02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развитию хореографического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5 280 000,00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5 280 000,00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5 280 000,00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здания государственного автономного учреждения культуры "Приморский академический краевой драматический театр имени М. Горького",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объектов культуры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31 070 000,00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31 070 000,00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31 070 000,00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Гранты на поддержку творческих коллективов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110 000 010,00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110 000 010,00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110 000 010,00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4 967 270,12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4 967 270,12</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4 967 270,12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10 795 454,54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10 795 454,54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10 795 454,54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0D55E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w:t>
            </w:r>
            <w:r w:rsidR="000D55EF">
              <w:rPr>
                <w:rFonts w:ascii="Times New Roman" w:hAnsi="Times New Roman"/>
                <w:color w:val="000000"/>
                <w:sz w:val="24"/>
                <w:szCs w:val="24"/>
              </w:rPr>
              <w:br/>
            </w:r>
            <w:r>
              <w:rPr>
                <w:rFonts w:ascii="Times New Roman" w:hAnsi="Times New Roman"/>
                <w:color w:val="000000"/>
                <w:sz w:val="24"/>
                <w:szCs w:val="24"/>
              </w:rPr>
              <w:t>50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14 314 780,00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14 314 780,00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14 314 780,00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5 473 864,00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5 473 864,00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5 473 864,00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647 386,36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647 386,36</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647 386,36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поддержки муниципальных учреждений культуры в Приморском крае и их работников"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1 193 182,00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397 727,00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397 727,00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397 727,00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государственную поддержку муниципальных учреждений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795 455,00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795 455,00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795 455,00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"Культурная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053A100000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120 549 854,63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6 006 911,45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6 006 911,45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6 006 911,45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63 843 600,00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63 843 600,00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63 843 600,00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обеспечение учреждений культуры передвижными многофункциональными культурными центрами (автоклубами)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33 312 653,18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33 312 653,18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33 312 653,18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обеспечение учреждений культуры автоклубами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053A192660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17 386 690,00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053A192660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17 386 690,00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053A192660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17 386 690,00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"Творческие люди"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053A200000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некоммерческим организациям на обеспечение поддержки творческих коллективов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053A261640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053A261640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053A261640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"Управление государственной программой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49 585 616,98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5 990 554,44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205 454,44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205 454,44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205 454,44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7709B6">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w:t>
            </w:r>
            <w:r w:rsidRPr="007709B6">
              <w:rPr>
                <w:rFonts w:ascii="Times New Roman" w:hAnsi="Times New Roman"/>
                <w:color w:val="000000"/>
                <w:sz w:val="24"/>
                <w:szCs w:val="24"/>
                <w:vertAlign w:val="superscript"/>
              </w:rPr>
              <w:t>1</w:t>
            </w:r>
            <w:r>
              <w:rPr>
                <w:rFonts w:ascii="Times New Roman" w:hAnsi="Times New Roman"/>
                <w:color w:val="000000"/>
                <w:sz w:val="24"/>
                <w:szCs w:val="24"/>
              </w:rPr>
              <w:t xml:space="preserve"> Федерального закона от 25 июня 2002 года </w:t>
            </w:r>
            <w:r w:rsidR="007709B6">
              <w:rPr>
                <w:rFonts w:ascii="Times New Roman" w:hAnsi="Times New Roman"/>
                <w:color w:val="000000"/>
                <w:sz w:val="24"/>
                <w:szCs w:val="24"/>
              </w:rPr>
              <w:br/>
            </w:r>
            <w:r>
              <w:rPr>
                <w:rFonts w:ascii="Times New Roman" w:hAnsi="Times New Roman"/>
                <w:color w:val="000000"/>
                <w:sz w:val="24"/>
                <w:szCs w:val="24"/>
              </w:rPr>
              <w:t>№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5 785 100,00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3 201 348,00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3 201 348,00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2 581 252,00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2 581 252,00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43 595 062,54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37 147 732,54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36 532 812,66</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36 532 812,66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601 919,88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601 919,88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Аренда оборудования, обеспечивающего особую группу первой категории надежности электроснабжения объектов недвижимого имущества, находящегося в собственности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0540223980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6 447 330,00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0540223980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6 447 330,00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0540223980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6 447 330,00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659C3" w:rsidRDefault="00051115" w:rsidP="00A745B7">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коммунального хозяйства населения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18 695 863 803,70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жильем отдельных категорий граждан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5 000 000 000,00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жилищного фонда Приморского края коммерческого использования"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5 000 000 000,00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бюджетных инвестиций акционерному обществу "Корпорация развития жилищного строительства" для формирования рынка доступного жилья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 иным юридическим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"Стимулирование развития жилищного строительства на территории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2 203 049 358,00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"Разработка и утверждение документов территориального планирования"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20 561 852,00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20 561 852,00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20 561 852,00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20 561 852,00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развития жилищного строительства"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2 143 667 000,00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бюджетных инвестиций акционерному обществу "Корпорация развития жилищного строительства" на строительство жилых домов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 иным юридическим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в виде имущественного взноса Приморского края некоммерческой организации "Фонд поддержки обманутых дольщиков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0620261650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0620261650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0620261650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Субсидии организациям на возмещение части процентной ставки по кредитам, полученным в российских кредитных организациях на завершение строительства жилых домов в микрорайоне "Снеговая Падь. Комплекс Д" в </w:t>
            </w:r>
            <w:r w:rsidR="007659C3">
              <w:rPr>
                <w:rFonts w:ascii="Times New Roman" w:hAnsi="Times New Roman"/>
                <w:color w:val="000000"/>
                <w:sz w:val="24"/>
                <w:szCs w:val="24"/>
              </w:rPr>
              <w:br/>
            </w:r>
            <w:r>
              <w:rPr>
                <w:rFonts w:ascii="Times New Roman" w:hAnsi="Times New Roman"/>
                <w:color w:val="000000"/>
                <w:sz w:val="24"/>
                <w:szCs w:val="24"/>
              </w:rPr>
              <w:t>г. Владивосток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0620261700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93 637 000,00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0620261700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93 637 000,00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0620261700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93 637 000,00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38 820 506,00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38 820 506,00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38 820 506,00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38 820 506,00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жильем молодых семей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266 788 400,00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жилья экономкласса"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266 788 400,00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62 400,00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258 026 000,00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258 026 000,00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258 026 000,00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1 220 673 013,75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995 673 013,75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559 602,71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559 602,71</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559 602,71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354 209 659,09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154 209 659,09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154 209 659,09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640 903 751,95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640 903 751,95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640 903 751,95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"Чистая вода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1 104 287 808,21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муниципальных программ в сфере водоснабжения, водоотведения и водоочистки"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398 711 596,73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378 911 596,73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378 911 596,73</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378 911 596,73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организаций коммунального хозяйства в сфере водоснабжения, водоотведения и водоочистки"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505 886 604,00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408 102 152,00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408 102 152,00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408 102 152,00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D4EAC"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канализационного хозяйства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47 784 452,00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47 784 452,00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47 784 452,00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водоснабжения и водоотведения населенных пунктов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76 788 280,48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w:t>
            </w:r>
            <w:r w:rsidR="00BC5DB7">
              <w:rPr>
                <w:rFonts w:ascii="Times New Roman" w:hAnsi="Times New Roman"/>
                <w:color w:val="000000"/>
                <w:sz w:val="24"/>
                <w:szCs w:val="24"/>
              </w:rPr>
              <w:br/>
            </w:r>
            <w:r>
              <w:rPr>
                <w:rFonts w:ascii="Times New Roman" w:hAnsi="Times New Roman"/>
                <w:color w:val="000000"/>
                <w:sz w:val="24"/>
                <w:szCs w:val="24"/>
              </w:rPr>
              <w:t>1 пусковой комплекс "Водовод от сопки Опорной до РЧВ на о. Русский"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76 788 280,48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76 788 280,48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76 788 280,48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"Чистая вода"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066G500000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122 901 327,00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122 901 327,00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122 901 327,00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122 901 327,00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"Переселение граждан из аварийного жилищного фонда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187 337 150,20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"Ликвидация аварийного жилищного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187 337 150,20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мероприятий по переселению граждан из аварийного жилищного фонда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157 337 150,20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157 337 150,20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157 337 150,20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8 613 728 073,54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7 608 312 178,91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389 513 790,00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389 513 790,00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389 513 790,00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финансовое обеспечение и (или) возмещение затрат, связанных с приобретением топлива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1 803 088 132,91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1 803 088 132,91</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1 803 088 132,91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5 115 710 256,00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5 115 710 256,00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5 115 710 256,00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на увеличение уставного фонда краевым государственным унитарным предприятиям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4EAC" w:rsidRDefault="00051115" w:rsidP="00A745B7">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коммунального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243 352 894,63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175 632 093,16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171 696 913,16</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171 696 913,16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3 911 480,00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3 911 480,00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22 700,00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378 545,29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378 545,29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378 545,29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65 263 190,18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65 263 190,18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65 263 190,18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2 026 066,00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2 026 066,00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2 026 066,00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"Капитальный ремонт многоквартирных домов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662 063 000,00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фасадов многоквартирных домов, расположенных на гостевом маршруте,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0690355056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0690355056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0690355056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162 063 000,00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162 063 000,00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162 063 000,00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граждан твердым топливом (дровами)"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граждан твердым топливом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0690492620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0690492620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0690492620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"Доступная ипотека"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доступности ипотечного кредитования для отдельных категорий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06Б0161440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06Б0161440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06Б0161440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1 256 219 514,08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229 628 086,08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51 876 390,00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26 876 390,00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26 876 390,00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26 876 390,00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эксплуатации комплексных систем безопасности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171 584 996,08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14 925 648,27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14 492 388,27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14 492 388,27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358 070,00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358 070,00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75 190,00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75 190,00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156 659 347,81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128 622 617,81</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128 622 617,81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22 215 170,00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22 215 170,00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5 821 560,00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5 821 560,00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"Меры по предупреждению чрезвычайных ситуаций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4 166 700,00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консервации сибиреязвенного захоронения на территории Приморского края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4 166 700,00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4 166 700,00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4 166 700,00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"Пожарная безопасность"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1 026 591 428,00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31 511 170,00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31 511 170,00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31 511 170,00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31 511 170,00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6 633 800,00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услуг по охране объектов пожарной охраны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2 283 800,00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2 283 800,00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2 283 800,00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BC5D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четыре выезда в </w:t>
            </w:r>
            <w:r w:rsidR="00BC5DB7">
              <w:rPr>
                <w:rFonts w:ascii="Times New Roman" w:hAnsi="Times New Roman"/>
                <w:color w:val="000000"/>
                <w:sz w:val="24"/>
                <w:szCs w:val="24"/>
              </w:rPr>
              <w:t>с</w:t>
            </w:r>
            <w:r>
              <w:rPr>
                <w:rFonts w:ascii="Times New Roman" w:hAnsi="Times New Roman"/>
                <w:color w:val="000000"/>
                <w:sz w:val="24"/>
                <w:szCs w:val="24"/>
              </w:rPr>
              <w:t>. Анучино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Завершение строительства пожарного депо в </w:t>
            </w:r>
            <w:r w:rsidR="00BC5DB7">
              <w:rPr>
                <w:rFonts w:ascii="Times New Roman" w:hAnsi="Times New Roman"/>
                <w:color w:val="000000"/>
                <w:sz w:val="24"/>
                <w:szCs w:val="24"/>
              </w:rPr>
              <w:br/>
            </w:r>
            <w:r>
              <w:rPr>
                <w:rFonts w:ascii="Times New Roman" w:hAnsi="Times New Roman"/>
                <w:color w:val="000000"/>
                <w:sz w:val="24"/>
                <w:szCs w:val="24"/>
              </w:rPr>
              <w:t>с. Новопокровка Приморского края,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w:t>
            </w:r>
            <w:r w:rsidR="00BC5DB7">
              <w:rPr>
                <w:rFonts w:ascii="Times New Roman" w:hAnsi="Times New Roman"/>
                <w:color w:val="000000"/>
                <w:sz w:val="24"/>
                <w:szCs w:val="24"/>
              </w:rPr>
              <w:br/>
            </w:r>
            <w:r>
              <w:rPr>
                <w:rFonts w:ascii="Times New Roman" w:hAnsi="Times New Roman"/>
                <w:color w:val="000000"/>
                <w:sz w:val="24"/>
                <w:szCs w:val="24"/>
              </w:rPr>
              <w:t>2 выезда в с. Новонежино Шкотовского муниципального района Приморского края,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C5DB7" w:rsidRDefault="00051115" w:rsidP="00BC5D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Строительство пожарного депо 5-го типа</w:t>
            </w:r>
            <w:r w:rsidR="00BC5DB7">
              <w:rPr>
                <w:rFonts w:ascii="Times New Roman" w:hAnsi="Times New Roman"/>
                <w:color w:val="000000"/>
                <w:sz w:val="24"/>
                <w:szCs w:val="24"/>
              </w:rPr>
              <w:br/>
            </w:r>
            <w:r>
              <w:rPr>
                <w:rFonts w:ascii="Times New Roman" w:hAnsi="Times New Roman"/>
                <w:color w:val="000000"/>
                <w:sz w:val="24"/>
                <w:szCs w:val="24"/>
              </w:rPr>
              <w:t>(на 4 машины) в п</w:t>
            </w:r>
            <w:r w:rsidR="00BC5DB7">
              <w:rPr>
                <w:rFonts w:ascii="Times New Roman" w:hAnsi="Times New Roman"/>
                <w:color w:val="000000"/>
                <w:sz w:val="24"/>
                <w:szCs w:val="24"/>
              </w:rPr>
              <w:t>ос</w:t>
            </w:r>
            <w:r>
              <w:rPr>
                <w:rFonts w:ascii="Times New Roman" w:hAnsi="Times New Roman"/>
                <w:color w:val="000000"/>
                <w:sz w:val="24"/>
                <w:szCs w:val="24"/>
              </w:rPr>
              <w:t>. Новый Надеждинского муниципального района, в том числе проектно-</w:t>
            </w:r>
          </w:p>
          <w:p w:rsidR="00051115" w:rsidRDefault="00051115" w:rsidP="00BC5D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988 446 458,00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Противопожарная пропаганда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2 172 000,00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2 172 000,00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2 172 000,00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Личное страхование добровольных пожарных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984 549 218,00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888 196 868,00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888 196 868,00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88 524 530,00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88 524 530,00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7 827 820,00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20 184,39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7 807 635,61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1 425 240,00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1 425 240,00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1 425 240,00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"Охрана окружающей среды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808 789 199,94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"Обращение с твердыми бытовыми и промышленными отходами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292 034 960,00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255 071 800,00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Определение нормативов накопления твердых коммунальных отходов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0810123110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601 800,00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0810123110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601 800,00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0810123110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601 800,00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в области обращения с твердыми коммунальными отходами)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0810142750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37 450 000,00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0810142750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37 450 000,00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0810142750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37 450 000,00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оказывающим на территории Приморского края услуги в области обращения с твердыми коммунальными отходами, на приобретение техники, оборудования, материалов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функционирования объектов обращения с твердыми коммунальными отходами, находящихся в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0810192640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97 020 000,00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0810192640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97 020 000,00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0810192640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97 020 000,00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36 963 160,00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w:t>
            </w:r>
            <w:r w:rsidR="00BC5DB7">
              <w:rPr>
                <w:rFonts w:ascii="Times New Roman" w:hAnsi="Times New Roman"/>
                <w:color w:val="000000"/>
                <w:sz w:val="24"/>
                <w:szCs w:val="24"/>
              </w:rPr>
              <w:br/>
            </w:r>
            <w:r>
              <w:rPr>
                <w:rFonts w:ascii="Times New Roman" w:hAnsi="Times New Roman"/>
                <w:color w:val="000000"/>
                <w:sz w:val="24"/>
                <w:szCs w:val="24"/>
              </w:rPr>
              <w:t xml:space="preserve">г. Владивостоке в районе б. Десантная </w:t>
            </w:r>
            <w:r w:rsidR="00BC5DB7">
              <w:rPr>
                <w:rFonts w:ascii="Times New Roman" w:hAnsi="Times New Roman"/>
                <w:color w:val="000000"/>
                <w:sz w:val="24"/>
                <w:szCs w:val="24"/>
              </w:rPr>
              <w:br/>
            </w:r>
            <w:r>
              <w:rPr>
                <w:rFonts w:ascii="Times New Roman" w:hAnsi="Times New Roman"/>
                <w:color w:val="000000"/>
                <w:sz w:val="24"/>
                <w:szCs w:val="24"/>
              </w:rPr>
              <w:t>(ул. Холмистая, 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Ликвидация накопленного ущерба в Приморском крае,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12 963 160,00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12 963 160,00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12 963 160,00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ликвидацию накопленного ущерба в сфере обращения с твердыми коммунальными отходами на территории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0810292650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0810292650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0810292650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водохозяйственного комплекса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394 553 757,78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водохозяйственного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372 800 157,78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23 663 612,00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23 663 612,00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23 663 612,00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преддекларационного обследования гидротехнических сооружений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определению границ зон затопления и подтопления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объекта "Водохранилище 27 Ключ" в Дальнегорском городском округе,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18 800 000,00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сооружений инженерной защиты от наводнений Лесозаводского городского округа,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C5DB7"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Строительство сооружений инженерной защиты от наводнений сел Рощино и Вострецово Красноармейского района, в том числе проектно-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8 792 470,00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8 792 470,00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8 792 470,00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C5DB7"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Строительство сооружений инженерной защиты на р. Павловка в с. Шумный Чугуевского муниципального района, в том числе проектно-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59 905 077,17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59 905 077,17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59 905 077,17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текущий,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15 692 825,67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15 692 825,67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15 692 825,67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3 594 267,00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3 594 267,00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3 594 267,00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софинансируемых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129 552 273,00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129 552 273,00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129 552 273,00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сооружений инженерной защиты от наводнений с. Новомихайловка Чугуевского муниципального района, софинансируемых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69 050 352,94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69 050 352,94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69 050 352,94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сооружений инженерной защиты от наводнений с. Новомихайловка Чугуевского муниципального района, финансируемых из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32 149 280,00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32 149 280,00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32 149 280,00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переданных полномочий в области водных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20 753 600,00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отдельных полномочий в области водных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20 753 600,00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20 753 600,00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20 753 600,00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"Осуществление мониторинга водных объектов"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"Биологическое разнообразие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90 217 635,09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40 819 015,09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7 725 571,00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6 792 671,00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6 792 671,00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879 000,00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879 000,00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53 900,00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1 775 000,00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1 775 000,00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1 775 000,00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31 218 444,09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31 218 444,09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31 218 444,09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27 885 571,00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мероприятий по созданию Схемы размещения, использования и охраны охотничьих угодий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19 885 571,00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19 885 571,00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19 885 571,00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21 513 049,00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1 208 749,00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1 208 749,00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1 208 749,00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первой </w:t>
            </w:r>
            <w:r w:rsidR="00BC5DB7">
              <w:rPr>
                <w:rFonts w:ascii="Times New Roman" w:hAnsi="Times New Roman"/>
                <w:color w:val="000000"/>
                <w:sz w:val="24"/>
                <w:szCs w:val="24"/>
              </w:rPr>
              <w:br/>
            </w:r>
            <w:r>
              <w:rPr>
                <w:rFonts w:ascii="Times New Roman" w:hAnsi="Times New Roman"/>
                <w:color w:val="000000"/>
                <w:sz w:val="24"/>
                <w:szCs w:val="24"/>
              </w:rPr>
              <w:t xml:space="preserve">статьи 6 Федерального закона от 24 апреля </w:t>
            </w:r>
            <w:r w:rsidR="00BC5DB7">
              <w:rPr>
                <w:rFonts w:ascii="Times New Roman" w:hAnsi="Times New Roman"/>
                <w:color w:val="000000"/>
                <w:sz w:val="24"/>
                <w:szCs w:val="24"/>
              </w:rPr>
              <w:br/>
            </w:r>
            <w:r>
              <w:rPr>
                <w:rFonts w:ascii="Times New Roman" w:hAnsi="Times New Roman"/>
                <w:color w:val="000000"/>
                <w:sz w:val="24"/>
                <w:szCs w:val="24"/>
              </w:rPr>
              <w:t>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207 700,00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BC5DB7">
              <w:rPr>
                <w:rFonts w:ascii="Times New Roman" w:hAnsi="Times New Roman"/>
                <w:color w:val="000000"/>
                <w:sz w:val="24"/>
                <w:szCs w:val="24"/>
              </w:rPr>
              <w:br/>
            </w:r>
            <w:r>
              <w:rPr>
                <w:rFonts w:ascii="Times New Roman" w:hAnsi="Times New Roman"/>
                <w:color w:val="000000"/>
                <w:sz w:val="24"/>
                <w:szCs w:val="24"/>
              </w:rPr>
              <w:t>№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20 096 600,00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18 268 244,00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18 268 244,00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1 667 356,00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1 667 356,00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161 000,00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161 000,00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реализации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31 468 847,07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31 468 847,07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28 914 284,00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27 972 690,00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27 972 690,00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941 594,00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941 594,00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689 717,50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689 717,50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689 717,50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354 620,00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354 620,00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354 620,00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1 110 225,57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1 110 225,57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1 110 225,57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уровня экологической культуры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514 000,00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экологического рейтинга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514 000,00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повышению экологической культуры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2 805 826 720,45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926 613 308,45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167 150 000,00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167 150 000,00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167 150 000,00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167 150 000,00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привлечения населения к занятиям спортом"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83 521 816,45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16 601 260,85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15 273 942,85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15 273 942,85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1 327 318,00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1 327 318,00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19 587 319,00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19 587 319,00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19 587 319,00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спортивных мероприятий в рамках Восточного экономического форума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47 333 194,60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47 333 194,60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47 333 194,60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3 270 000,00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адаптивной физической культуры и инвалидного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1 475 653,00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1 475 653,00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1 475 653,00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1 475 653,00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"Поэтапное внедрение Всероссийского физкультурно-спортивного комплекса ГТО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1 886 426,54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1 886 426,54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1 886 426,54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1 886 426,54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"Спорт - норма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091P500000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669 309 412,46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оснащение объектов спортивной инфраструктуры спортивно-технологическим оборудованием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68 823 878,00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68 823 878,00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68 823 878,00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на возмещение затрат, связанных с развитием материально-технической спортивной базы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091P561670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091P561670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091P561670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Гранты в форме субсидий некоммерческим организациям, реализующим проекты по развитию массовой физической культуры и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181 881 674,46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181 881 674,46</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181 881 674,46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317 603 860,00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317 603 860,00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317 603 860,00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приобретение ледозаливочной техники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091P592680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091P592680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091P592680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"Подготовка спортивного резерва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879 594 439,00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444 763 337,00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C5DB7"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Строительство спортивного комплекса в </w:t>
            </w:r>
            <w:r w:rsidR="00BC5DB7">
              <w:rPr>
                <w:rFonts w:ascii="Times New Roman" w:hAnsi="Times New Roman"/>
                <w:color w:val="000000"/>
                <w:sz w:val="24"/>
                <w:szCs w:val="24"/>
              </w:rPr>
              <w:br/>
            </w:r>
            <w:r>
              <w:rPr>
                <w:rFonts w:ascii="Times New Roman" w:hAnsi="Times New Roman"/>
                <w:color w:val="000000"/>
                <w:sz w:val="24"/>
                <w:szCs w:val="24"/>
              </w:rPr>
              <w:t>пгт Лучегорск, в том числе проектно-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sidR="00BC5DB7">
              <w:rPr>
                <w:rFonts w:ascii="Times New Roman" w:hAnsi="Times New Roman"/>
                <w:color w:val="000000"/>
                <w:sz w:val="24"/>
                <w:szCs w:val="24"/>
              </w:rPr>
              <w:br/>
            </w:r>
            <w:r>
              <w:rPr>
                <w:rFonts w:ascii="Times New Roman" w:hAnsi="Times New Roman"/>
                <w:color w:val="000000"/>
                <w:sz w:val="24"/>
                <w:szCs w:val="24"/>
              </w:rPr>
              <w:t>г. Арсеньеве,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sidR="00BC5DB7">
              <w:rPr>
                <w:rFonts w:ascii="Times New Roman" w:hAnsi="Times New Roman"/>
                <w:color w:val="000000"/>
                <w:sz w:val="24"/>
                <w:szCs w:val="24"/>
              </w:rPr>
              <w:br/>
            </w:r>
            <w:r>
              <w:rPr>
                <w:rFonts w:ascii="Times New Roman" w:hAnsi="Times New Roman"/>
                <w:color w:val="000000"/>
                <w:sz w:val="24"/>
                <w:szCs w:val="24"/>
              </w:rPr>
              <w:t>г. Находке,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C5DB7"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Строительство крытого тренировочного катка в </w:t>
            </w:r>
            <w:r w:rsidR="00BC5DB7">
              <w:rPr>
                <w:rFonts w:ascii="Times New Roman" w:hAnsi="Times New Roman"/>
                <w:color w:val="000000"/>
                <w:sz w:val="24"/>
                <w:szCs w:val="24"/>
              </w:rPr>
              <w:br/>
            </w:r>
            <w:r>
              <w:rPr>
                <w:rFonts w:ascii="Times New Roman" w:hAnsi="Times New Roman"/>
                <w:color w:val="000000"/>
                <w:sz w:val="24"/>
                <w:szCs w:val="24"/>
              </w:rPr>
              <w:t>г. Дальнегорске, в том числе проектно-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спортивно-восстановительного комплекса по ул. Серова, 3 в г. Владивостоке,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C5DB7"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Реконструкция комплекса зданий и сооружений филиал - базы "Олимпийская" краевого государственного автономного учреждения "Краевая спортивная школа" в Партизанском городском округе, в том числе проектно-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53 253 200,00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53 253 200,00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53 253 200,00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физкультурно-оздоровительного комплекса в мкр "Снеговая падь" в г. Владивостоке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0920142180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0920142180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0920142180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спортивно-восстановительного комплекса по ул. Серова в г. Владивостоке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sidR="00BC5DB7">
              <w:rPr>
                <w:rFonts w:ascii="Times New Roman" w:hAnsi="Times New Roman"/>
                <w:color w:val="000000"/>
                <w:sz w:val="24"/>
                <w:szCs w:val="24"/>
              </w:rPr>
              <w:br/>
            </w:r>
            <w:r>
              <w:rPr>
                <w:rFonts w:ascii="Times New Roman" w:hAnsi="Times New Roman"/>
                <w:color w:val="000000"/>
                <w:sz w:val="24"/>
                <w:szCs w:val="24"/>
              </w:rPr>
              <w:t>г. Уссурийске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197 070 600,00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197 070 600,00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197 070 600,00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C5DB7"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Мероприятия по повышению категории надежности электроснабжения Концертно-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спортивного комплекса "Фетисов Арена", в том числе приобретение оборудования, монтаж и пусконаладочные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0920171060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0920171060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0920171060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спортивно-восстановительного комплекса по ул. Серова в г. Владивостоке согласно плану социального развития центров экономического роста Приморского края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sidR="00BC5DB7">
              <w:rPr>
                <w:rFonts w:ascii="Times New Roman" w:hAnsi="Times New Roman"/>
                <w:color w:val="000000"/>
                <w:sz w:val="24"/>
                <w:szCs w:val="24"/>
              </w:rPr>
              <w:br/>
            </w:r>
            <w:r>
              <w:rPr>
                <w:rFonts w:ascii="Times New Roman" w:hAnsi="Times New Roman"/>
                <w:color w:val="000000"/>
                <w:sz w:val="24"/>
                <w:szCs w:val="24"/>
              </w:rPr>
              <w:t>г. Уссурийске согласно плану социального развития центров экономического роста Приморского края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81 799 537,00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81 799 537,00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81 799 537,00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263 303 797,52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C5DB7"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Субсидии из краевого бюджета физкультурно-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122 896 328,00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122 896 328,00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122 896 328,00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 аккредитованным краевым спортивным федерациям на осуществление уставной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74 407 469,52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74 407 469,52</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74 407 469,52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"Спорт - норма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092P500000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171 527 304,48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C5DB7"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Субсидии на осуществление капитальных вложений на реконструкцию спорткомплекса "Олимпиец" (пристройка 2-х спортивных залов и гостиницы на 70 человек) г. Владивосток, по адресу г. Владивосток, ул. Батарейная, 2, государственному автономному учреждению "Центр спортивной подготовки-школа высшего спортивного мастерства", в том числе проектно-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092P542030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092P542030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092P542030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строительство скоростной канатной дороги на базе зимних видов спорта государственного автономного учреждения "Краевая спортивная школа" в г. Арсеньев (гора Обзорная) государственному автономному учреждению "Краевая спортивная школа",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092P542040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23 750 000,00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092P542040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23 750 000,00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092P542040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23 750 000,00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90 367 834,48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90 367 834,48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90 367 834,48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14 774 000,00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14 774 000,00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14 774 000,00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обеспечение уровня софинансирования муниципальных организаций, осуществляющих спортивную подготовку в соответствии с требованиями федеральных стандартов спортивной подготовки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17 635 470,00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17 635 470,00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17 635 470,00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092P592630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092P592630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092P592630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спорта высших достижений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999 618 973,00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975 140 223,00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884 470 480,00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884 470 480,00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884 470 480,00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Содержание имущества краевых государственных учреждений физической культуры и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18 201 972,00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18 201 972,00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18 201 972,00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56 963 531,00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56 963 531,00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56 963 531,00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подготовки приморских спортсменов к Олимпиадам, Паралимпийским и Сурдлимпийским играм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15 504 240,00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15 504 240,00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15 504 240,00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17 400 000,00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"Спорт - норма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093P500000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7 078 750,00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093P550810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7 078 750,00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093P550810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7 078 750,00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093P550810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7 078 750,00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туризма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496 804 462,00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туристско-рекреационного комплекса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424 868 628,00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туристско-рекреационного потенциала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15 138 628,00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15 138 628,00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14 138 528,00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14 138 528,00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1 000 100,00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1 000 100,00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инфраструктуры туристского кластера "Приморье"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409 730 000,00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и строительство автомобильных дорог местного значения за счет дорожного фонда Приморского края в рамках создания инфраструктуры туристского кластера "Приморье"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1010292550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1010292550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1010292550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C5DB7"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объектов водопроводно-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канализационного хозяйства туристских кластеров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1010292560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1010292560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1010292560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объекта "Туристский кластер "Приморье" в бухте Муравьиная. Автомобильная дорога 3 этап (сектор 4, 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397 730 000,00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397 730 000,00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397 730 000,00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качества туристских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туристских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ежегодного конкурса "Лидеры туриндустрии Приморья"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39 127 032,00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39 127 032,00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и функционирование туристско-информационного центра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36 527 032,00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36 527 032,00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36 527 032,00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31 108 802,00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31 108 802,00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23 566 922,00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22 794 163,00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22 794 163,00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772 759,00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772 759,00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международной деятельности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7 541 880,00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7 541 880,00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7 541 880,00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Государственная программа Приморского края "Информационное общество" на </w:t>
            </w:r>
            <w:r w:rsidR="00BC5DB7">
              <w:rPr>
                <w:rFonts w:ascii="Times New Roman" w:hAnsi="Times New Roman"/>
                <w:b/>
                <w:bCs/>
                <w:color w:val="000000"/>
                <w:sz w:val="24"/>
                <w:szCs w:val="24"/>
              </w:rPr>
              <w:br/>
            </w:r>
            <w:r>
              <w:rPr>
                <w:rFonts w:ascii="Times New Roman" w:hAnsi="Times New Roman"/>
                <w:b/>
                <w:bCs/>
                <w:color w:val="000000"/>
                <w:sz w:val="24"/>
                <w:szCs w:val="24"/>
              </w:rPr>
              <w:t>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1 927 980 920,16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1 080 150 315,00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предоставления государственных и муниципальных услуг в многофункциональных центрах"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1 080 150 315,00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1 026 716 815,00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1 026 716 815,00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1 026 716 815,00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24 800 000,00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28 633 500,00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28 633 500,00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28 633 500,00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55 154 844,00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55 154 844,00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социального информационного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8 745 000,00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8 745 000,00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8 745 000,00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46 409 844,00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46 409 844,00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46 409 844,00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отрасли информационных технологий и телекоммуникаций"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362 172 781,61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развитием информационного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36 211 255,33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34 711 255,33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33 986 345,33</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33 986 345,33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724 910,00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724 910,00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направленных на развитие цифровых технологий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1140123930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1140123930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1140123930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325 961 526,28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325 961 526,28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48 210 513,91</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48 210 513,91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277 561 012,37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277 561 012,37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34 120 000,00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34 120 000,00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региональной информационной системы обеспечения градостроительной деятельности (ИСОГД)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1150223960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34 120 000,00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1150223960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34 120 000,00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1150223960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34 120 000,00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396 382 979,55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32 858 958,55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32 858 958,55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30 870 848,55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30 870 848,55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1 988 110,00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1 988 110,00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"Информирование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58 865 280,00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55 865 280,00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55 865 280,00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55 865 280,00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289 920 246,00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24 200 000,00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24 200 000,00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553 886,93</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1 396 113,07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224 806 246,00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25 380 507,00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25 380 507,00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4 782 231,00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4 782 231,00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194 612 508,00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170 971 606,00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23 640 902,00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35 664 000,00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35 664 000,00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35 239 000,00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14 738 495,00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14 738 495,00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12 098 883,00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12 098 883,00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2 639 384,00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2 639 384,00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20 858 829 486,22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Подпрограмма "Развитие транспортного комплекса в Приморском крае" на </w:t>
            </w:r>
            <w:r w:rsidR="00B9053D">
              <w:rPr>
                <w:rFonts w:ascii="Times New Roman" w:hAnsi="Times New Roman"/>
                <w:b/>
                <w:bCs/>
                <w:color w:val="000000"/>
                <w:sz w:val="24"/>
                <w:szCs w:val="24"/>
              </w:rPr>
              <w:br/>
            </w:r>
            <w:r>
              <w:rPr>
                <w:rFonts w:ascii="Times New Roman" w:hAnsi="Times New Roman"/>
                <w:b/>
                <w:bCs/>
                <w:color w:val="000000"/>
                <w:sz w:val="24"/>
                <w:szCs w:val="24"/>
              </w:rPr>
              <w:t>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2 504 566 256,09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460 000 000,00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879 016 256,09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142 346 256,09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142 346 256,09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142 346 256,09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57 090 000,00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57 090 000,00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57 090 000,00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479 580 000,00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479 580 000,00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479 580 000,00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транспортного обслуживания населения морским транспортом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морских пассажирских судов в целях организации транспортного обслуживания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1210442770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1210442770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1210442770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транспортного обслуживания населения автомобильным транспортом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965 550 000,00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автобусов в целях организации транспортного обслуживания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1210592580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965 550 000,00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1210592580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965 550 000,00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1210592580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965 550 000,00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дорожной отрасли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18 211 534 727,11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6 376 948 855,38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3 015 257 746,92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3 015 257 746,92</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3 015 257 746,92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908 663 650,61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908 663 650,61</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908 663 650,61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постановлений по делам об административных правонарушениях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42 190 000,00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42 190 000,00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42 190 000,00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424 450,00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424 450,00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424 450,00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Членские взносы в Ассоциацию "РАДОР"</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2 761 787,85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2 761 787,85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2 761 787,85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 иным юридическим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1220154640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114 772 800,00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1220154640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114 772 800,00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1220154640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114 772 800,00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Восстановление автомобильных дорог регионального, межмуниципального и местного значения при ликвидации последствий чрезвычайных ситуаций за счет межбюджетных трансфертов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1220154790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156 476 800,00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1220154790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156 476 800,00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1220154790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156 476 800,00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B9053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Ремонт автомобильной дороги общего пользования регионального или межмуниципального значения Артем - Находка - порт Восточный на участках: </w:t>
            </w:r>
            <w:r w:rsidR="00B9053D">
              <w:rPr>
                <w:rFonts w:ascii="Times New Roman" w:hAnsi="Times New Roman"/>
                <w:color w:val="000000"/>
                <w:sz w:val="24"/>
                <w:szCs w:val="24"/>
              </w:rPr>
              <w:br/>
            </w:r>
            <w:r>
              <w:rPr>
                <w:rFonts w:ascii="Times New Roman" w:hAnsi="Times New Roman"/>
                <w:color w:val="000000"/>
                <w:sz w:val="24"/>
                <w:szCs w:val="24"/>
              </w:rPr>
              <w:t xml:space="preserve">км 65+000 </w:t>
            </w:r>
            <w:r w:rsidR="00B9053D">
              <w:rPr>
                <w:rFonts w:ascii="Times New Roman" w:hAnsi="Times New Roman"/>
                <w:color w:val="000000"/>
                <w:sz w:val="24"/>
                <w:szCs w:val="24"/>
              </w:rPr>
              <w:t>-</w:t>
            </w:r>
            <w:r>
              <w:rPr>
                <w:rFonts w:ascii="Times New Roman" w:hAnsi="Times New Roman"/>
                <w:color w:val="000000"/>
                <w:sz w:val="24"/>
                <w:szCs w:val="24"/>
              </w:rPr>
              <w:t xml:space="preserve"> км 67+130, км 70+102 </w:t>
            </w:r>
            <w:r w:rsidR="00B9053D">
              <w:rPr>
                <w:rFonts w:ascii="Times New Roman" w:hAnsi="Times New Roman"/>
                <w:color w:val="000000"/>
                <w:sz w:val="24"/>
                <w:szCs w:val="24"/>
              </w:rPr>
              <w:t>-</w:t>
            </w:r>
            <w:r>
              <w:rPr>
                <w:rFonts w:ascii="Times New Roman" w:hAnsi="Times New Roman"/>
                <w:color w:val="000000"/>
                <w:sz w:val="24"/>
                <w:szCs w:val="24"/>
              </w:rPr>
              <w:t xml:space="preserve"> км 83+000, </w:t>
            </w:r>
            <w:r w:rsidR="00B9053D">
              <w:rPr>
                <w:rFonts w:ascii="Times New Roman" w:hAnsi="Times New Roman"/>
                <w:color w:val="000000"/>
                <w:sz w:val="24"/>
                <w:szCs w:val="24"/>
              </w:rPr>
              <w:br/>
            </w:r>
            <w:r>
              <w:rPr>
                <w:rFonts w:ascii="Times New Roman" w:hAnsi="Times New Roman"/>
                <w:color w:val="000000"/>
                <w:sz w:val="24"/>
                <w:szCs w:val="24"/>
              </w:rPr>
              <w:t xml:space="preserve">км 86+000- км 89+000, км 92+000 </w:t>
            </w:r>
            <w:r w:rsidR="00B9053D">
              <w:rPr>
                <w:rFonts w:ascii="Times New Roman" w:hAnsi="Times New Roman"/>
                <w:color w:val="000000"/>
                <w:sz w:val="24"/>
                <w:szCs w:val="24"/>
              </w:rPr>
              <w:t>-</w:t>
            </w:r>
            <w:r>
              <w:rPr>
                <w:rFonts w:ascii="Times New Roman" w:hAnsi="Times New Roman"/>
                <w:color w:val="000000"/>
                <w:sz w:val="24"/>
                <w:szCs w:val="24"/>
              </w:rPr>
              <w:t xml:space="preserve"> км 125+100, </w:t>
            </w:r>
            <w:r w:rsidR="00B9053D">
              <w:rPr>
                <w:rFonts w:ascii="Times New Roman" w:hAnsi="Times New Roman"/>
                <w:color w:val="000000"/>
                <w:sz w:val="24"/>
                <w:szCs w:val="24"/>
              </w:rPr>
              <w:br/>
            </w:r>
            <w:r>
              <w:rPr>
                <w:rFonts w:ascii="Times New Roman" w:hAnsi="Times New Roman"/>
                <w:color w:val="000000"/>
                <w:sz w:val="24"/>
                <w:szCs w:val="24"/>
              </w:rPr>
              <w:t xml:space="preserve">км 125+740 </w:t>
            </w:r>
            <w:r w:rsidR="00B9053D">
              <w:rPr>
                <w:rFonts w:ascii="Times New Roman" w:hAnsi="Times New Roman"/>
                <w:color w:val="000000"/>
                <w:sz w:val="24"/>
                <w:szCs w:val="24"/>
              </w:rPr>
              <w:t>-</w:t>
            </w:r>
            <w:r>
              <w:rPr>
                <w:rFonts w:ascii="Times New Roman" w:hAnsi="Times New Roman"/>
                <w:color w:val="000000"/>
                <w:sz w:val="24"/>
                <w:szCs w:val="24"/>
              </w:rPr>
              <w:t xml:space="preserve"> км 127+000, км 127+800 </w:t>
            </w:r>
            <w:r w:rsidR="00B9053D">
              <w:rPr>
                <w:rFonts w:ascii="Times New Roman" w:hAnsi="Times New Roman"/>
                <w:color w:val="000000"/>
                <w:sz w:val="24"/>
                <w:szCs w:val="24"/>
              </w:rPr>
              <w:t>-</w:t>
            </w:r>
            <w:r>
              <w:rPr>
                <w:rFonts w:ascii="Times New Roman" w:hAnsi="Times New Roman"/>
                <w:color w:val="000000"/>
                <w:sz w:val="24"/>
                <w:szCs w:val="24"/>
              </w:rPr>
              <w:t xml:space="preserve"> км 145+000 в Приморском крае,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B9053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Ремонт автомобильной дороги общего пользования регионального или межмуниципального значения Артем - Находка - порт Восточный на участках: </w:t>
            </w:r>
            <w:r w:rsidR="00B9053D">
              <w:rPr>
                <w:rFonts w:ascii="Times New Roman" w:hAnsi="Times New Roman"/>
                <w:color w:val="000000"/>
                <w:sz w:val="24"/>
                <w:szCs w:val="24"/>
              </w:rPr>
              <w:br/>
            </w:r>
            <w:r>
              <w:rPr>
                <w:rFonts w:ascii="Times New Roman" w:hAnsi="Times New Roman"/>
                <w:color w:val="000000"/>
                <w:sz w:val="24"/>
                <w:szCs w:val="24"/>
              </w:rPr>
              <w:t xml:space="preserve">км 65+000 </w:t>
            </w:r>
            <w:r w:rsidR="00B9053D">
              <w:rPr>
                <w:rFonts w:ascii="Times New Roman" w:hAnsi="Times New Roman"/>
                <w:color w:val="000000"/>
                <w:sz w:val="24"/>
                <w:szCs w:val="24"/>
              </w:rPr>
              <w:t>-</w:t>
            </w:r>
            <w:r>
              <w:rPr>
                <w:rFonts w:ascii="Times New Roman" w:hAnsi="Times New Roman"/>
                <w:color w:val="000000"/>
                <w:sz w:val="24"/>
                <w:szCs w:val="24"/>
              </w:rPr>
              <w:t xml:space="preserve"> км 67+130, км 70+102 </w:t>
            </w:r>
            <w:r w:rsidR="00B9053D">
              <w:rPr>
                <w:rFonts w:ascii="Times New Roman" w:hAnsi="Times New Roman"/>
                <w:color w:val="000000"/>
                <w:sz w:val="24"/>
                <w:szCs w:val="24"/>
              </w:rPr>
              <w:t>-</w:t>
            </w:r>
            <w:r>
              <w:rPr>
                <w:rFonts w:ascii="Times New Roman" w:hAnsi="Times New Roman"/>
                <w:color w:val="000000"/>
                <w:sz w:val="24"/>
                <w:szCs w:val="24"/>
              </w:rPr>
              <w:t xml:space="preserve"> км 83+000, </w:t>
            </w:r>
            <w:r w:rsidR="00B9053D">
              <w:rPr>
                <w:rFonts w:ascii="Times New Roman" w:hAnsi="Times New Roman"/>
                <w:color w:val="000000"/>
                <w:sz w:val="24"/>
                <w:szCs w:val="24"/>
              </w:rPr>
              <w:br/>
            </w:r>
            <w:r>
              <w:rPr>
                <w:rFonts w:ascii="Times New Roman" w:hAnsi="Times New Roman"/>
                <w:color w:val="000000"/>
                <w:sz w:val="24"/>
                <w:szCs w:val="24"/>
              </w:rPr>
              <w:t xml:space="preserve">км 86+000- км 89+000, км 92+000 </w:t>
            </w:r>
            <w:r w:rsidR="00B9053D">
              <w:rPr>
                <w:rFonts w:ascii="Times New Roman" w:hAnsi="Times New Roman"/>
                <w:color w:val="000000"/>
                <w:sz w:val="24"/>
                <w:szCs w:val="24"/>
              </w:rPr>
              <w:t>-</w:t>
            </w:r>
            <w:r>
              <w:rPr>
                <w:rFonts w:ascii="Times New Roman" w:hAnsi="Times New Roman"/>
                <w:color w:val="000000"/>
                <w:sz w:val="24"/>
                <w:szCs w:val="24"/>
              </w:rPr>
              <w:t xml:space="preserve"> км 125+100, </w:t>
            </w:r>
            <w:r w:rsidR="00B9053D">
              <w:rPr>
                <w:rFonts w:ascii="Times New Roman" w:hAnsi="Times New Roman"/>
                <w:color w:val="000000"/>
                <w:sz w:val="24"/>
                <w:szCs w:val="24"/>
              </w:rPr>
              <w:br/>
            </w:r>
            <w:r>
              <w:rPr>
                <w:rFonts w:ascii="Times New Roman" w:hAnsi="Times New Roman"/>
                <w:color w:val="000000"/>
                <w:sz w:val="24"/>
                <w:szCs w:val="24"/>
              </w:rPr>
              <w:t xml:space="preserve">км 125+740 </w:t>
            </w:r>
            <w:r w:rsidR="00B9053D">
              <w:rPr>
                <w:rFonts w:ascii="Times New Roman" w:hAnsi="Times New Roman"/>
                <w:color w:val="000000"/>
                <w:sz w:val="24"/>
                <w:szCs w:val="24"/>
              </w:rPr>
              <w:t>-</w:t>
            </w:r>
            <w:r>
              <w:rPr>
                <w:rFonts w:ascii="Times New Roman" w:hAnsi="Times New Roman"/>
                <w:color w:val="000000"/>
                <w:sz w:val="24"/>
                <w:szCs w:val="24"/>
              </w:rPr>
              <w:t xml:space="preserve"> км 127+000, км 127+800 </w:t>
            </w:r>
            <w:r w:rsidR="00B9053D">
              <w:rPr>
                <w:rFonts w:ascii="Times New Roman" w:hAnsi="Times New Roman"/>
                <w:color w:val="000000"/>
                <w:sz w:val="24"/>
                <w:szCs w:val="24"/>
              </w:rPr>
              <w:t>-</w:t>
            </w:r>
            <w:r>
              <w:rPr>
                <w:rFonts w:ascii="Times New Roman" w:hAnsi="Times New Roman"/>
                <w:color w:val="000000"/>
                <w:sz w:val="24"/>
                <w:szCs w:val="24"/>
              </w:rPr>
              <w:t xml:space="preserve"> км 145+000 в Приморском крае, согласно плану социального развития центров экономического роста Приморского края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16 161 620,00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16 161 620,00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16 161 620,00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7 323 542 589,06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Документация по планировке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54 298 775,98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54 298 775,98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54 298 775,98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автомобильной дороги Уссурийск - Пограничный - Госграница на участке км 13 - км 20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723 202 140,00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723 202 140,00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723 202 140,00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автомобильной дороги Уссурийск - Пограничный - Госграница на участке км 72 - км 96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31 545 851,77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31 545 851,77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31 545 851,77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B9053D">
              <w:rPr>
                <w:rFonts w:ascii="Times New Roman" w:hAnsi="Times New Roman"/>
                <w:color w:val="000000"/>
                <w:sz w:val="24"/>
                <w:szCs w:val="24"/>
              </w:rPr>
              <w:br/>
            </w:r>
            <w:r>
              <w:rPr>
                <w:rFonts w:ascii="Times New Roman" w:hAnsi="Times New Roman"/>
                <w:color w:val="000000"/>
                <w:sz w:val="24"/>
                <w:szCs w:val="24"/>
              </w:rPr>
              <w:t>р. Мельгуновка на км 72 автомобильной дороги Михайловка - Турий Рог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174 611 101,69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174 611 101,69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174 611 101,69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ручей Шумный на км 247 + 201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11 445 700,00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11 445 700,00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11 445 700,00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транспортной развязки к концертно-спортивному комплексу в </w:t>
            </w:r>
            <w:r w:rsidR="00B9053D">
              <w:rPr>
                <w:rFonts w:ascii="Times New Roman" w:hAnsi="Times New Roman"/>
                <w:color w:val="000000"/>
                <w:sz w:val="24"/>
                <w:szCs w:val="24"/>
              </w:rPr>
              <w:br/>
            </w:r>
            <w:r>
              <w:rPr>
                <w:rFonts w:ascii="Times New Roman" w:hAnsi="Times New Roman"/>
                <w:color w:val="000000"/>
                <w:sz w:val="24"/>
                <w:szCs w:val="24"/>
              </w:rPr>
              <w:t>г. Владивостоке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3 490 238,43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3 490 238,43</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3 490 238,43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w:t>
            </w:r>
            <w:r w:rsidR="00B9053D">
              <w:rPr>
                <w:rFonts w:ascii="Times New Roman" w:hAnsi="Times New Roman"/>
                <w:color w:val="000000"/>
                <w:sz w:val="24"/>
                <w:szCs w:val="24"/>
              </w:rPr>
              <w:br/>
            </w:r>
            <w:r>
              <w:rPr>
                <w:rFonts w:ascii="Times New Roman" w:hAnsi="Times New Roman"/>
                <w:color w:val="000000"/>
                <w:sz w:val="24"/>
                <w:szCs w:val="24"/>
              </w:rPr>
              <w:t>ул. Космонавтов и ул. Снеговой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автомобильной дороги Владивосток - Находка - порт Восточный на участке км 43+474 - км 146+197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автомобильной дороги Зима Южная - Раздольное - Хасан на участке Зима Южная - Новый - Де-Фриз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9 322 200,00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9 322 200,00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9 322 200,00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B9053D">
              <w:rPr>
                <w:rFonts w:ascii="Times New Roman" w:hAnsi="Times New Roman"/>
                <w:color w:val="000000"/>
                <w:sz w:val="24"/>
                <w:szCs w:val="24"/>
              </w:rPr>
              <w:br/>
            </w:r>
            <w:r>
              <w:rPr>
                <w:rFonts w:ascii="Times New Roman" w:hAnsi="Times New Roman"/>
                <w:color w:val="000000"/>
                <w:sz w:val="24"/>
                <w:szCs w:val="24"/>
              </w:rPr>
              <w:t>р. Крыловка на 24 км автомобильной дороги Кировский - Николо-Михайловка - Яковлевка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159 337 888,40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159 337 888,40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159 337 888,40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B9053D">
              <w:rPr>
                <w:rFonts w:ascii="Times New Roman" w:hAnsi="Times New Roman"/>
                <w:color w:val="000000"/>
                <w:sz w:val="24"/>
                <w:szCs w:val="24"/>
              </w:rPr>
              <w:br/>
            </w:r>
            <w:r>
              <w:rPr>
                <w:rFonts w:ascii="Times New Roman" w:hAnsi="Times New Roman"/>
                <w:color w:val="000000"/>
                <w:sz w:val="24"/>
                <w:szCs w:val="24"/>
              </w:rPr>
              <w:t>р. Кроуновка на км 2+262 автомобильной дороги Доброполье - Николо-Львовское - Корсаковка - Кроуновка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122 884 449,71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122 884 449,71</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122 884 449,71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автомобильных дорог от дорог регионального значения до границ земельных участков ООО "РусАгро-Приморье" (1,1 км, 1,0 км, 1,05 км, 1,1 км, 0,9 км)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176 150 000,00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176 150 000,00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176 150 000,00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автомобильных дорог вдоль границ земельных участков ООО "РусАгро-Приморье" (0,9 км, 2,1 км, 1,6 км)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113 526 578,04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113 526 578,04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113 526 578,04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 Тихая на км 4+680 автомобильной дороги Чернышевка - Новопокровка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25 202 830,00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25 202 830,00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25 202 830,00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B9053D">
              <w:rPr>
                <w:rFonts w:ascii="Times New Roman" w:hAnsi="Times New Roman"/>
                <w:color w:val="000000"/>
                <w:sz w:val="24"/>
                <w:szCs w:val="24"/>
              </w:rPr>
              <w:br/>
            </w:r>
            <w:r>
              <w:rPr>
                <w:rFonts w:ascii="Times New Roman" w:hAnsi="Times New Roman"/>
                <w:color w:val="000000"/>
                <w:sz w:val="24"/>
                <w:szCs w:val="24"/>
              </w:rPr>
              <w:t xml:space="preserve">р. Литовка на км 127 автомобильной дороги </w:t>
            </w:r>
            <w:r w:rsidR="00B9053D">
              <w:rPr>
                <w:rFonts w:ascii="Times New Roman" w:hAnsi="Times New Roman"/>
                <w:color w:val="000000"/>
                <w:sz w:val="24"/>
                <w:szCs w:val="24"/>
              </w:rPr>
              <w:br/>
            </w:r>
            <w:r>
              <w:rPr>
                <w:rFonts w:ascii="Times New Roman" w:hAnsi="Times New Roman"/>
                <w:color w:val="000000"/>
                <w:sz w:val="24"/>
                <w:szCs w:val="24"/>
              </w:rPr>
              <w:t>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110 200 000,00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110 200 000,00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110 200 000,00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на км 2+060 автомобильной дороги Хабаровск - Владивосток - Губерово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50 796 597,42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50 796 597,42</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50 796 597,42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автомобильной дороги Осиновка - Рудная Пристань на км 341 - км 349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12 600 000,00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w:t>
            </w:r>
            <w:r w:rsidR="00B9053D">
              <w:rPr>
                <w:rFonts w:ascii="Times New Roman" w:hAnsi="Times New Roman"/>
                <w:color w:val="000000"/>
                <w:sz w:val="24"/>
                <w:szCs w:val="24"/>
              </w:rPr>
              <w:br/>
            </w:r>
            <w:r>
              <w:rPr>
                <w:rFonts w:ascii="Times New Roman" w:hAnsi="Times New Roman"/>
                <w:color w:val="000000"/>
                <w:sz w:val="24"/>
                <w:szCs w:val="24"/>
              </w:rPr>
              <w:t>р. Партизанская на км 11+576 автомобильной дороги Находка - Лазо - Ольга - Кавалерово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w:t>
            </w:r>
            <w:r w:rsidR="00B9053D">
              <w:rPr>
                <w:rFonts w:ascii="Times New Roman" w:hAnsi="Times New Roman"/>
                <w:color w:val="000000"/>
                <w:sz w:val="24"/>
                <w:szCs w:val="24"/>
              </w:rPr>
              <w:br/>
            </w:r>
            <w:r>
              <w:rPr>
                <w:rFonts w:ascii="Times New Roman" w:hAnsi="Times New Roman"/>
                <w:color w:val="000000"/>
                <w:sz w:val="24"/>
                <w:szCs w:val="24"/>
              </w:rPr>
              <w:t>р. Артемовка на км 27+930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108 582 130,00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108 582 130,00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108 582 130,00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w:t>
            </w:r>
            <w:r w:rsidR="00B9053D">
              <w:rPr>
                <w:rFonts w:ascii="Times New Roman" w:hAnsi="Times New Roman"/>
                <w:color w:val="000000"/>
                <w:sz w:val="24"/>
                <w:szCs w:val="24"/>
              </w:rPr>
              <w:br/>
            </w:r>
            <w:r>
              <w:rPr>
                <w:rFonts w:ascii="Times New Roman" w:hAnsi="Times New Roman"/>
                <w:color w:val="000000"/>
                <w:sz w:val="24"/>
                <w:szCs w:val="24"/>
              </w:rPr>
              <w:t>р. Арзамазовка на км 317+420 автомобильной дороги Находка - Лазо - Ольга - Кавалерово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14 200 000,00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14 200 000,00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14 200 000,00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w:t>
            </w:r>
            <w:r w:rsidR="00B9053D">
              <w:rPr>
                <w:rFonts w:ascii="Times New Roman" w:hAnsi="Times New Roman"/>
                <w:color w:val="000000"/>
                <w:sz w:val="24"/>
                <w:szCs w:val="24"/>
              </w:rPr>
              <w:br/>
            </w:r>
            <w:r>
              <w:rPr>
                <w:rFonts w:ascii="Times New Roman" w:hAnsi="Times New Roman"/>
                <w:color w:val="000000"/>
                <w:sz w:val="24"/>
                <w:szCs w:val="24"/>
              </w:rPr>
              <w:t>р. Зеркальная на км 401+140 автомобильной дороги Находка - Лазо - Ольга - Кавалерово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на км 49+224 автомобильной дороги Артем - Находка - </w:t>
            </w:r>
            <w:r w:rsidR="00B9053D">
              <w:rPr>
                <w:rFonts w:ascii="Times New Roman" w:hAnsi="Times New Roman"/>
                <w:color w:val="000000"/>
                <w:sz w:val="24"/>
                <w:szCs w:val="24"/>
              </w:rPr>
              <w:br/>
            </w:r>
            <w:r>
              <w:rPr>
                <w:rFonts w:ascii="Times New Roman" w:hAnsi="Times New Roman"/>
                <w:color w:val="000000"/>
                <w:sz w:val="24"/>
                <w:szCs w:val="24"/>
              </w:rPr>
              <w:t>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54 631 780,00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54 631 780,00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54 631 780,00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ручей на км 86+578 автомобильной дороги Артем - </w:t>
            </w:r>
            <w:r w:rsidR="00B9053D">
              <w:rPr>
                <w:rFonts w:ascii="Times New Roman" w:hAnsi="Times New Roman"/>
                <w:color w:val="000000"/>
                <w:sz w:val="24"/>
                <w:szCs w:val="24"/>
              </w:rPr>
              <w:br/>
            </w:r>
            <w:r>
              <w:rPr>
                <w:rFonts w:ascii="Times New Roman" w:hAnsi="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7 600 000,00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через р. Падь Подсобная на км 89+353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автомобильной дороги Подъезд к </w:t>
            </w:r>
            <w:r w:rsidR="00C55FD8">
              <w:rPr>
                <w:rFonts w:ascii="Times New Roman" w:hAnsi="Times New Roman"/>
                <w:color w:val="000000"/>
                <w:sz w:val="24"/>
                <w:szCs w:val="24"/>
              </w:rPr>
              <w:br/>
            </w:r>
            <w:r>
              <w:rPr>
                <w:rFonts w:ascii="Times New Roman" w:hAnsi="Times New Roman"/>
                <w:color w:val="000000"/>
                <w:sz w:val="24"/>
                <w:szCs w:val="24"/>
              </w:rPr>
              <w:t>г. Находка от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крытого надземного пешеходного моста на автомобильной дороге Подъезд к аэропорту г. Владивостока. Корректировка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43 161 783,00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43 161 783,00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43 161 783,00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0D55E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акустических экранов в районе дома № 88</w:t>
            </w:r>
            <w:r w:rsidR="000D55EF">
              <w:rPr>
                <w:rFonts w:ascii="Times New Roman" w:hAnsi="Times New Roman"/>
                <w:color w:val="000000"/>
                <w:sz w:val="24"/>
                <w:szCs w:val="24"/>
              </w:rPr>
              <w:t>-</w:t>
            </w:r>
            <w:r>
              <w:rPr>
                <w:rFonts w:ascii="Times New Roman" w:hAnsi="Times New Roman"/>
                <w:color w:val="000000"/>
                <w:sz w:val="24"/>
                <w:szCs w:val="24"/>
              </w:rPr>
              <w:t xml:space="preserve">а по ул. Маковского на автомобильной дороге пос. Новый - полуостров Де-Фриз - </w:t>
            </w:r>
            <w:r w:rsidR="000D55EF">
              <w:rPr>
                <w:rFonts w:ascii="Times New Roman" w:hAnsi="Times New Roman"/>
                <w:color w:val="000000"/>
                <w:sz w:val="24"/>
                <w:szCs w:val="24"/>
              </w:rPr>
              <w:br/>
            </w:r>
            <w:r>
              <w:rPr>
                <w:rFonts w:ascii="Times New Roman" w:hAnsi="Times New Roman"/>
                <w:color w:val="000000"/>
                <w:sz w:val="24"/>
                <w:szCs w:val="24"/>
              </w:rPr>
              <w:t>Седанка - бухта Патрокл, участок (18 км + 708 м - 19 км + 671 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39 677 950,00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39 677 950,00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39 677 950,00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w:t>
            </w:r>
            <w:r w:rsidR="000D55EF">
              <w:rPr>
                <w:rFonts w:ascii="Times New Roman" w:hAnsi="Times New Roman"/>
                <w:color w:val="000000"/>
                <w:sz w:val="24"/>
                <w:szCs w:val="24"/>
              </w:rPr>
              <w:br/>
            </w:r>
            <w:r>
              <w:rPr>
                <w:rFonts w:ascii="Times New Roman" w:hAnsi="Times New Roman"/>
                <w:color w:val="000000"/>
                <w:sz w:val="24"/>
                <w:szCs w:val="24"/>
              </w:rPr>
              <w:t>р. Шкотовка на км 41+170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11 695 609,30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11 695 609,30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11 695 609,30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0D55E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через</w:t>
            </w:r>
            <w:r w:rsidR="000D55EF">
              <w:rPr>
                <w:rFonts w:ascii="Times New Roman" w:hAnsi="Times New Roman"/>
                <w:color w:val="000000"/>
                <w:sz w:val="24"/>
                <w:szCs w:val="24"/>
              </w:rPr>
              <w:br/>
            </w:r>
            <w:r>
              <w:rPr>
                <w:rFonts w:ascii="Times New Roman" w:hAnsi="Times New Roman"/>
                <w:color w:val="000000"/>
                <w:sz w:val="24"/>
                <w:szCs w:val="24"/>
              </w:rPr>
              <w:t>р. Суходол на км 55+000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12 333 040,00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12 333 040,00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12 333 040,00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w:t>
            </w:r>
            <w:r w:rsidR="000D55EF">
              <w:rPr>
                <w:rFonts w:ascii="Times New Roman" w:hAnsi="Times New Roman"/>
                <w:color w:val="000000"/>
                <w:sz w:val="24"/>
                <w:szCs w:val="24"/>
              </w:rPr>
              <w:br/>
            </w:r>
            <w:r>
              <w:rPr>
                <w:rFonts w:ascii="Times New Roman" w:hAnsi="Times New Roman"/>
                <w:color w:val="000000"/>
                <w:sz w:val="24"/>
                <w:szCs w:val="24"/>
              </w:rPr>
              <w:t>р. Царевка на км 62+450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8 674 800,00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8 674 800,00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8 674 800,00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через ручей на км 65+730 автомобильной дороги Артем </w:t>
            </w:r>
            <w:r w:rsidR="000D55EF">
              <w:rPr>
                <w:rFonts w:ascii="Times New Roman" w:hAnsi="Times New Roman"/>
                <w:color w:val="000000"/>
                <w:sz w:val="24"/>
                <w:szCs w:val="24"/>
              </w:rPr>
              <w:t>-</w:t>
            </w:r>
            <w:r>
              <w:rPr>
                <w:rFonts w:ascii="Times New Roman" w:hAnsi="Times New Roman"/>
                <w:color w:val="000000"/>
                <w:sz w:val="24"/>
                <w:szCs w:val="24"/>
              </w:rPr>
              <w:t xml:space="preserve">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6 899 340,00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6 899 340,00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6 899 340,00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через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 Петровка на км 69+310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9 663 220,00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9 663 220,00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9 663 220,00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через ручей на км 125+420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6 741 360,00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6 741 360,00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6 741 360,00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Реконструкция мостового перехода через</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 Водопадная на км 38+900 автомобильной дороги Находка - Лазо - Ольга - Кавалерово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6 569 390,00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6 569 390,00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6 569 390,00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через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 Илистая на км 8+212 автомобильной дороги Сибирцево - Жариково - Комиссарово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15 186 050,00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15 186 050,00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15 186 050,00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через ручей на км 2+910 автомобильной дороги Раковка - гидроузел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3 645 053,27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3 645 053,27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3 645 053,27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автомобильной дороги Киевка - Преображение на участке км 18 - км 20 в Приморском крае. Строительство мостового перехода через р. Соколовка на км 19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11 600 000,00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путепровода через железную дорогу на км 19+524 автомобильной дороги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9 067 275,35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9 067 275,35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9 067 275,35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через ручей на км 50+410 автомобильной дороги Артем </w:t>
            </w:r>
            <w:r w:rsidR="000D55EF">
              <w:rPr>
                <w:rFonts w:ascii="Times New Roman" w:hAnsi="Times New Roman"/>
                <w:color w:val="000000"/>
                <w:sz w:val="24"/>
                <w:szCs w:val="24"/>
              </w:rPr>
              <w:t>-</w:t>
            </w:r>
            <w:r>
              <w:rPr>
                <w:rFonts w:ascii="Times New Roman" w:hAnsi="Times New Roman"/>
                <w:color w:val="000000"/>
                <w:sz w:val="24"/>
                <w:szCs w:val="24"/>
              </w:rPr>
              <w:t xml:space="preserve">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4 341 694,25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4 341 694,25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4 341 694,25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через ручей на км 91+580 автомобильной дороги Артем </w:t>
            </w:r>
            <w:r w:rsidR="000D55EF">
              <w:rPr>
                <w:rFonts w:ascii="Times New Roman" w:hAnsi="Times New Roman"/>
                <w:color w:val="000000"/>
                <w:sz w:val="24"/>
                <w:szCs w:val="24"/>
              </w:rPr>
              <w:t>-</w:t>
            </w:r>
            <w:r>
              <w:rPr>
                <w:rFonts w:ascii="Times New Roman" w:hAnsi="Times New Roman"/>
                <w:color w:val="000000"/>
                <w:sz w:val="24"/>
                <w:szCs w:val="24"/>
              </w:rPr>
              <w:t xml:space="preserve">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6 867 215,00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6 867 215,00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6 867 215,00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через ключ на км 95+450 автомобильной дороги Артем </w:t>
            </w:r>
            <w:r w:rsidR="000D55EF">
              <w:rPr>
                <w:rFonts w:ascii="Times New Roman" w:hAnsi="Times New Roman"/>
                <w:color w:val="000000"/>
                <w:sz w:val="24"/>
                <w:szCs w:val="24"/>
              </w:rPr>
              <w:t>-</w:t>
            </w:r>
            <w:r>
              <w:rPr>
                <w:rFonts w:ascii="Times New Roman" w:hAnsi="Times New Roman"/>
                <w:color w:val="000000"/>
                <w:sz w:val="24"/>
                <w:szCs w:val="24"/>
              </w:rPr>
              <w:t xml:space="preserve">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6 267 756,20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6 267 756,20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6 267 756,20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через ключ на км 96+990 автомобильной дороги Артем </w:t>
            </w:r>
            <w:r w:rsidR="000D55EF">
              <w:rPr>
                <w:rFonts w:ascii="Times New Roman" w:hAnsi="Times New Roman"/>
                <w:color w:val="000000"/>
                <w:sz w:val="24"/>
                <w:szCs w:val="24"/>
              </w:rPr>
              <w:t>-</w:t>
            </w:r>
            <w:r>
              <w:rPr>
                <w:rFonts w:ascii="Times New Roman" w:hAnsi="Times New Roman"/>
                <w:color w:val="000000"/>
                <w:sz w:val="24"/>
                <w:szCs w:val="24"/>
              </w:rPr>
              <w:t xml:space="preserve">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5 946 386,22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5 946 386,22</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5 946 386,22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через ручей на км 99+900 автомобильной дороги Артем </w:t>
            </w:r>
            <w:r w:rsidR="000D55EF">
              <w:rPr>
                <w:rFonts w:ascii="Times New Roman" w:hAnsi="Times New Roman"/>
                <w:color w:val="000000"/>
                <w:sz w:val="24"/>
                <w:szCs w:val="24"/>
              </w:rPr>
              <w:t>-</w:t>
            </w:r>
            <w:r>
              <w:rPr>
                <w:rFonts w:ascii="Times New Roman" w:hAnsi="Times New Roman"/>
                <w:color w:val="000000"/>
                <w:sz w:val="24"/>
                <w:szCs w:val="24"/>
              </w:rPr>
              <w:t xml:space="preserve">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6 345 213,27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6 345 213,27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6 345 213,27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путепровода через железную дорогу на км 146+550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13 138 367,19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13 138 367,19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13 138 367,19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через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 Хмыловка на км 164+170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9 127 367,58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9 127 367,58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9 127 367,58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путепровода через железную дорогу на км 166+590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8 393 461,30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8 393 461,30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8 393 461,30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через р. Уссури на км 175+930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11 767 134,30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11 767 134,30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11 767 134,30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через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 Барабашевка на км 66+660 автомобильной дороги Раздольное - Хасан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8 864 751,26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8 864 751,26</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8 864 751,26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через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 Астраханка на км 78+675 автомобильной дороги Михайловка - Турий Рог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8 779 961,68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8 779 961,68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8 779 961,68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через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 Дегтяревка на км 177+782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Строительство мостового перехода через</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 Осиновка на 5 км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16 860 948,45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16 860 948,45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16 860 948,45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D55EF"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Строительство сооружений для снижения уровня шума и вибрации в районе дома № 32 по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ул. Вторая, с. Кневичи г. Артем на автомобильной дороге Владивосток - Находка - порт Восточный на участке км 0 - км 18+500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ручей на км 7+465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1 801 000,00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1 801 000,00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1 801 000,00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ручей на км 9+313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2 628 000,00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2 628 000,00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2 628 000,00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411669">
              <w:rPr>
                <w:rFonts w:ascii="Times New Roman" w:hAnsi="Times New Roman"/>
                <w:color w:val="000000"/>
                <w:sz w:val="24"/>
                <w:szCs w:val="24"/>
              </w:rPr>
              <w:br/>
            </w:r>
            <w:r>
              <w:rPr>
                <w:rFonts w:ascii="Times New Roman" w:hAnsi="Times New Roman"/>
                <w:color w:val="000000"/>
                <w:sz w:val="24"/>
                <w:szCs w:val="24"/>
              </w:rPr>
              <w:t>р. Лукьяновка на км 45+121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2 664 000,00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2 664 000,00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2 664 000,00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ключ Гончаровский на км 51+994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2 664 000,00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2 664 000,00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2 664 000,00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ключ Кабаний на км 181+510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1 755 000,00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1 755 000,00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1 755 000,00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ключ Малый Кабаний на км 183+900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1 755 000,00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1 755 000,00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1 755 000,00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ключ Лунный на км 188+416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ключ Безымянный на км 193+428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ключ Безымянный на км 193+468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ручей Сахатка на км 200+736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1 755 000,00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1 755 000,00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1 755 000,00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ручей Последний на км 202+505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 Бурная на км 205+724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ручей на км 42+897 автомобильной дороги Михайловка - Турий Рог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ручей на км 18+387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1 755 000,00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1 755 000,00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1 755 000,00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ручей на км 95+538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ручей на км 134+328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2 023 000,00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путепровода через железную дорогу на км 6+028 автомобильной дороги Подъезд к с. Тереховка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3 090 000,00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411669">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w:t>
            </w:r>
            <w:r w:rsidR="00411669">
              <w:rPr>
                <w:rFonts w:ascii="Times New Roman" w:hAnsi="Times New Roman"/>
                <w:color w:val="000000"/>
                <w:sz w:val="24"/>
                <w:szCs w:val="24"/>
              </w:rPr>
              <w:br/>
            </w:r>
            <w:r>
              <w:rPr>
                <w:rFonts w:ascii="Times New Roman" w:hAnsi="Times New Roman"/>
                <w:color w:val="000000"/>
                <w:sz w:val="24"/>
                <w:szCs w:val="24"/>
              </w:rPr>
              <w:t>р. Раздольная на км 6+456 автомобильной дороги Подъезд к с. Тереховка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2 829 000,00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2 829 000,00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2 829 000,00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411669">
              <w:rPr>
                <w:rFonts w:ascii="Times New Roman" w:hAnsi="Times New Roman"/>
                <w:color w:val="000000"/>
                <w:sz w:val="24"/>
                <w:szCs w:val="24"/>
              </w:rPr>
              <w:br/>
            </w:r>
            <w:r>
              <w:rPr>
                <w:rFonts w:ascii="Times New Roman" w:hAnsi="Times New Roman"/>
                <w:color w:val="000000"/>
                <w:sz w:val="24"/>
                <w:szCs w:val="24"/>
              </w:rPr>
              <w:t>р. Крестьянка на км 3+797 автомобильной дороги Подъезд к с. Покровка от Уссурийск - Пограничный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ручей на км 5+947 автомобильной дороги Владивосток - Находка - Суражевка - Кролевец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ручей на км 7+513 автомобильной дороги Владивосток - Находка - Суражевка - Кролевец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на км 7+960 автомобильной дороги Владивосток - Находка - Суражевка - Кролевец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411669">
              <w:rPr>
                <w:rFonts w:ascii="Times New Roman" w:hAnsi="Times New Roman"/>
                <w:color w:val="000000"/>
                <w:sz w:val="24"/>
                <w:szCs w:val="24"/>
              </w:rPr>
              <w:br/>
            </w:r>
            <w:r>
              <w:rPr>
                <w:rFonts w:ascii="Times New Roman" w:hAnsi="Times New Roman"/>
                <w:color w:val="000000"/>
                <w:sz w:val="24"/>
                <w:szCs w:val="24"/>
              </w:rPr>
              <w:t>р. Ананьевка на км 23+930 автомобильной дороги Раздольное - Хасан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автомобильной дороги Артем - Находка - порт Восточный на участке км 17 - км 18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4 642 204 200,00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4 642 204 200,00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4 642 204 200,00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2 902 092 160,22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ремонт автомобильных дорог общего пользования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автопарковок, в том числе проектно-изыскательские работы,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180 200 000,00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180 200 000,00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180 200 000,00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20 187 067,94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20 187 067,94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20 187 067,94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53 198 151,06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53 198 151,06</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53 198 151,06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1 074 636 214,02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1 074 636 214,02</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1 074 636 214,02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171 070 727,20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171 070 727,20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171 070 727,20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содержание автомобильных дорог местного значения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специализированной дорожной техники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"Дорожная сеть"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122R100000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1 608 951 122,45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"Безопасные и качественные автомобильные дороги"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384 951 122,45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384 951 122,45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384 951 122,45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дорожной деятельности на автомобильных дорогах местного значения на территории Приморского края в рамках национального проекта "Безопасные и качественные автомобильные дороги"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1 224 000 000,00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1 224 000 000,00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1 224 000 000,00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142 728 503,02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142 728 503,02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80 428 615,08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79 493 685,08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79 493 685,08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847 860,00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847 860,00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87 070,00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27 070,00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187 910,00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187 910,00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187 910,00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148 000,00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61 963 977,94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51 221 062,94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51 221 062,94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10 523 025,00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10 523 025,00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219 890,00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219 890,00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"Энергоэффективность, развитие газоснабжения и энергетики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868 441 804,11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Подпрограмма "Создание и развитие системы газоснабжения Приморского края" на </w:t>
            </w:r>
            <w:r w:rsidR="00411669">
              <w:rPr>
                <w:rFonts w:ascii="Times New Roman" w:hAnsi="Times New Roman"/>
                <w:b/>
                <w:bCs/>
                <w:color w:val="000000"/>
                <w:sz w:val="24"/>
                <w:szCs w:val="24"/>
              </w:rPr>
              <w:br/>
            </w:r>
            <w:r>
              <w:rPr>
                <w:rFonts w:ascii="Times New Roman" w:hAnsi="Times New Roman"/>
                <w:b/>
                <w:bCs/>
                <w:color w:val="000000"/>
                <w:sz w:val="24"/>
                <w:szCs w:val="24"/>
              </w:rPr>
              <w:t>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182 164 524,84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"Газоснабжение и газификация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182 164 524,84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газоснабжающим организациям на компенсацию выпадающих доходов, возникающих в результате установления максимального уровня розничных цен на сжиженный газ, реализуемый в период отопительного сезона из групповых газовых резервуарных установок на бытовые нужды населения Приморского края, проживающего в многоквартирных домах, в которых отсутствует централизованное теплоснабжение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5 884 917,00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5 884 917,00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5 884 917,00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176 279 607,84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176 279 607,84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176 279 607,84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энергетики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развития энергетики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Выполнение научно-исследовательской работы по разработке Схемы и программы развития электроэнергетики Приморского края на </w:t>
            </w:r>
            <w:r w:rsidR="00411669">
              <w:rPr>
                <w:rFonts w:ascii="Times New Roman" w:hAnsi="Times New Roman"/>
                <w:color w:val="000000"/>
                <w:sz w:val="24"/>
                <w:szCs w:val="24"/>
              </w:rPr>
              <w:br/>
            </w:r>
            <w:r>
              <w:rPr>
                <w:rFonts w:ascii="Times New Roman" w:hAnsi="Times New Roman"/>
                <w:color w:val="000000"/>
                <w:sz w:val="24"/>
                <w:szCs w:val="24"/>
              </w:rPr>
              <w:t>5-летний период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681 277 279,27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667 618 987,27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242 283 230,00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242 283 230,00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242 283 230,00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175 335 757,27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175 335 757,27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175 335 757,27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13 658 292,00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13 658 292,00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13 312 792,00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13 312 792,00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344 500,00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344 500,00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3 154 126 526,80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1 062 962 260,92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836 329 229,10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836 329 229,10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836 329 229,10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836 329 229,10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развития фермерства"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190 633 031,82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Гранты на развитие семейных животноводческих ферм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1410260610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1410260610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1410260610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152 633 031,82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152 633 031,82</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152 633 031,82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"Информационная поддержка сельскохозяйственных товаропроизводителей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оказанию консультационной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"Снижение финансовых рисков и повышение финансовой устойчивости"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984 209 000,00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кредитования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975 875 666,67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уплатой процентов по кредитам малых форм хозяйствования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на уплату процентов по инвестиционным кредитам (займам)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969 709 000,00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969 709 000,00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969 709 000,00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4 166 666,67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4 166 666,67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4 166 666,67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страхования сельскохозяйственного производства"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8 333 333,33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8 333 333,33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8 333 333,33</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8 333 333,33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45 300 000,00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вводом в эксплуатацию залежных земель сельскохозяйственного назначения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1430160180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1430160180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1430160180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связанные с оказанием услуг по агрохимическому обследованию земель"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агрохимического обследования (мониторинг)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5 300 000,00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мелиорации сельскохозяйственных земель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95 750 000,00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строительства, реконструкции, технического перевооружения мелиоративных систем, проведения культуртехнических работ на мелиоративных системах"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95 750 000,00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со строительством, реконструкцией, техническим перевооружением и модернизацией мелиоративных систем, проведением культуртехнических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1440160230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1440160230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1440160230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реализацию мероприятий в области мелиорации земель сельскохозяйственного назначения, софинансируемые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14401R5680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53 750 000,00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14401R5680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53 750 000,00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14401R5680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53 750 000,00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488 917 013,64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88 629 400,00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производством гречихи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производством овощей защищенного грунта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43 879 400,00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43 879 400,00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43 879 400,00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307 707 613,64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87 707 613,64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87 707 613,64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87 707 613,64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3 580 000,00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приобретением специальной продукции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3 580 000,00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3 580 000,00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3 580 000,00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EC0BBC">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"Научно-техническое обеспечение развития сельского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89 000 000,00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Cубсидии хлебопекарным предприятиям Приморского края на возмещение части затрат, связанных с производством социальных сортов хлеба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1450461610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89 000 000,00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1450461610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89 000 000,00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1450461610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89 000 000,00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305 147 000,00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261 415 000,00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развитием отрасли животноводства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217 900 000,00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217 900 000,00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217 900 000,00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повышение продуктивности в молочном скотоводстве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43 515 000,00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43 515 000,00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43 515 000,00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43 732 000,00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развитием племенного животноводства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4 080 000,00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4 080 000,00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4 080 000,00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23 152 000,00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23 152 000,00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23 152 000,00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"Поддержка малых форм хозяйствования, садоводческих и дачных объединений и обществ"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сельскохозяйственных потребительских кооперативов"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52 441 138,60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52 441 138,60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52 441 138,60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51 392 618,60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51 392 618,60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1 048 520,00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1 048 520,00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"Устойчивое развитие сельских территорий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89 400 113,64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89 400 113,64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26 820 034,09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26 820 034,09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26 820 034,09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62 580 079,55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62 580 079,55</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62 580 079,55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рыбохозяйственного комплекса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82 620 938,50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58 985 246,50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3 542 677,34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Подготовка и проведение профессионального праздника "День рыбака"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842 677,34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842 677,34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842 677,34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37 495 692,50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37 495 692,50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37 495 692,50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37 495 692,50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151I500000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17 946 876,66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биоресурсов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151I560370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17 946 876,66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151I560370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17 946 876,66</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151I560370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17 946 876,66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государственного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23 635 692,00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22 975 492,00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22 975 492,00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22 389 892,00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22 389 892,00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584 600,00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584 600,00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660 200,00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первой </w:t>
            </w:r>
            <w:r w:rsidR="00411669">
              <w:rPr>
                <w:rFonts w:ascii="Times New Roman" w:hAnsi="Times New Roman"/>
                <w:color w:val="000000"/>
                <w:sz w:val="24"/>
                <w:szCs w:val="24"/>
              </w:rPr>
              <w:br/>
            </w:r>
            <w:r>
              <w:rPr>
                <w:rFonts w:ascii="Times New Roman" w:hAnsi="Times New Roman"/>
                <w:color w:val="000000"/>
                <w:sz w:val="24"/>
                <w:szCs w:val="24"/>
              </w:rPr>
              <w:t xml:space="preserve">статьи 6 Федерального закона от 24 апреля </w:t>
            </w:r>
            <w:r w:rsidR="00BF6D13">
              <w:rPr>
                <w:rFonts w:ascii="Times New Roman" w:hAnsi="Times New Roman"/>
                <w:color w:val="000000"/>
                <w:sz w:val="24"/>
                <w:szCs w:val="24"/>
              </w:rPr>
              <w:br/>
            </w:r>
            <w:r>
              <w:rPr>
                <w:rFonts w:ascii="Times New Roman" w:hAnsi="Times New Roman"/>
                <w:color w:val="000000"/>
                <w:sz w:val="24"/>
                <w:szCs w:val="24"/>
              </w:rPr>
              <w:t>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660 200,00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628 279,00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628 279,00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1 921,00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1 921,00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лесного хозяйства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917 474 400,00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"Охрана лесов от пожаров"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917 474 400,00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44 390 000,00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27 595 000,00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27 595 000,00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27 595 000,00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и укомплектование пожарно-химических станций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1610670960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16 795 000,00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1610670960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16 795 000,00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1610670960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16 795 000,00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лесоустройства"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лесоустройства лесов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"Расходы на выполнение переданных полномочий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759 556 700,00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2 973 034,62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2 973 034,62</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2 973 034,62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3 437 728,00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3 437 728,00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3 437 728,00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526 965,38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526 965,38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526 965,38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378 684 362,00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182 693 202,38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182 693 202,38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14 602 150,00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14 602 150,00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181 089 009,62</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181 089 009,62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11 775 700,00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11 775 700,00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11 775 700,00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содержание аппарата управления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70 604 738,00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52 165 913,00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52 165 913,00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18 338 825,00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18 338 825,00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12 243,68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87 756,32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267 444 172,00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33 738 104,23</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33 738 104,23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54 483 287,90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54 483 287,90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172 717 243,87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172 717 243,87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6 505 536,00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6 505 536,00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работ по лесопатологическому обследованию"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1611100000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7709B6">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разработки и актуализации лесного плана, лесохозяйственных регламентов и нормативн</w:t>
            </w:r>
            <w:r w:rsidR="007709B6">
              <w:rPr>
                <w:rFonts w:ascii="Times New Roman" w:hAnsi="Times New Roman"/>
                <w:b/>
                <w:bCs/>
                <w:color w:val="000000"/>
                <w:sz w:val="24"/>
                <w:szCs w:val="24"/>
              </w:rPr>
              <w:t xml:space="preserve">ых </w:t>
            </w:r>
            <w:r>
              <w:rPr>
                <w:rFonts w:ascii="Times New Roman" w:hAnsi="Times New Roman"/>
                <w:b/>
                <w:bCs/>
                <w:color w:val="000000"/>
                <w:sz w:val="24"/>
                <w:szCs w:val="24"/>
              </w:rPr>
              <w:t>правовых актов в области лесопользования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1611300000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7709B6">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Разработка нормативн</w:t>
            </w:r>
            <w:r w:rsidR="007709B6">
              <w:rPr>
                <w:rFonts w:ascii="Times New Roman" w:hAnsi="Times New Roman"/>
                <w:color w:val="000000"/>
                <w:sz w:val="24"/>
                <w:szCs w:val="24"/>
              </w:rPr>
              <w:t>ых</w:t>
            </w:r>
            <w:r>
              <w:rPr>
                <w:rFonts w:ascii="Times New Roman" w:hAnsi="Times New Roman"/>
                <w:color w:val="000000"/>
                <w:sz w:val="24"/>
                <w:szCs w:val="24"/>
              </w:rPr>
              <w:t xml:space="preserve"> правовых актов в области лесопользования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1611323910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1611323910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1611323910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"Сохранение лесов"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161GA00000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71 027 700,00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9 618 900,00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9 618 900,00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9 618 900,00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1 574 900,00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1 574 900,00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1 574 900,00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формирование запаса лесных семян для лесовосстановления в рамках переданных полномочий Российской Федерации субъектам Российской Федерации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669 700,00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669 700,00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669 700,00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59 164 200,00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59 164 200,00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59 164 200,00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Государственная программа Приморского края "Экономическое развитие и инновационная экономика Приморского края" на </w:t>
            </w:r>
            <w:r w:rsidR="00BF6D13">
              <w:rPr>
                <w:rFonts w:ascii="Times New Roman" w:hAnsi="Times New Roman"/>
                <w:b/>
                <w:bCs/>
                <w:color w:val="000000"/>
                <w:sz w:val="24"/>
                <w:szCs w:val="24"/>
              </w:rPr>
              <w:br/>
            </w:r>
            <w:r>
              <w:rPr>
                <w:rFonts w:ascii="Times New Roman" w:hAnsi="Times New Roman"/>
                <w:b/>
                <w:bCs/>
                <w:color w:val="000000"/>
                <w:sz w:val="24"/>
                <w:szCs w:val="24"/>
              </w:rPr>
              <w:t>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4 868 218 121,93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"Улучшение инвестиционного климата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151 511 708,73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87 828 063,00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87 828 063,00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87 828 063,00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87 828 063,00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государственного стратегического планирования"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47 409 657,00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47 409 657,00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46 424 917,00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46 424 917,00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979 240,00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979 240,00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15 445 472,73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15 445 472,73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14 405 152,73</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14 405 152,73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1 040 320,00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1 040 320,00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828 516,00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E23C8"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Формирование и получение экономико-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статистической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828 516,00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828 516,00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828 516,00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малого и среднего предпринимательства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708 574 743,86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"Расширение доступа субъектов малого и среднего предпринимательства к финансовым ресурсам, в том числе к льготному финансированию"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172I400000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458 575 226,21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некоммерческой организации "Гарантийный фонд Приморского края" на реализацию мероприятий в рамках национального проекта "Малое и среднее предпринимательство и поддержка индивидуальной предпринимательской инициативы"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71 066 521,14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71 066 521,14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71 066 521,14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автономной некоммерческой организации "Микрокредитная компания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354 478 705,07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354 478 705,07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354 478 705,07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в виде имущественного взноса Приморского края автономной некоммерческой организации "Микрокредитная компания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автономной некоммерческой организации "Микрокредитная компания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на возмещение недополученных доходов по договорам финансовой аренды (лизинга)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172I500000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235 369 216,02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155 076 140,78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155 076 140,78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155 076 140,78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автономной некоммерческой организации "Микрокредитная компания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37 111 938,78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37 111 938,78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37 111 938,78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23 181 136,46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23 181 136,46</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23 181 136,46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на финансовое обеспечение затрат, связанных с разработкой проектно-сметной документации в целях создания промышленных парков (в том числе агропарков и технопарков)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172I561630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172I561630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172I561630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"Популяризация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172I800000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14 630 301,63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 в рамках национального проекта "Малое и среднее предпринимательство и поддержка индивидуальной предпринимательской инициативы", в целях популяризации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14 630 301,63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14 630 301,63</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14 630 301,63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BF6D13">
              <w:rPr>
                <w:rFonts w:ascii="Times New Roman" w:hAnsi="Times New Roman"/>
                <w:b/>
                <w:bCs/>
                <w:color w:val="000000"/>
                <w:sz w:val="24"/>
                <w:szCs w:val="24"/>
              </w:rPr>
              <w:br/>
            </w:r>
            <w:r>
              <w:rPr>
                <w:rFonts w:ascii="Times New Roman" w:hAnsi="Times New Roman"/>
                <w:b/>
                <w:bCs/>
                <w:color w:val="000000"/>
                <w:sz w:val="24"/>
                <w:szCs w:val="24"/>
              </w:rPr>
              <w:t>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2 484 781 201,36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бюджетным процессом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127 225 384,66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112 125 384,66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95 623 734,66</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95 623 734,66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16 451 548,00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16 451 548,00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50 102,00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50 102,00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совершенствование бюджетного процесса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1 963 261 416,70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252 034 000,00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252 034 000,00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252 034 000,00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51 841 667,00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51 841 667,00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51 841 667,00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745 014 981,50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745 014 981,50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745 014 981,50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 на поддержку мер по обеспечению сбалансированности бюджетов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294 370 768,20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294 370 768,20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294 370 768,20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394 294 400,00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Процентные платежи по государственному долгу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390 706 965,40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(муниципального) долга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390 706 965,40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долга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390 706 965,40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3 587 434,60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(муниципального) долга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3 587 434,60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долга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3 587 434,60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"Управление имуществом, находящимся в собственности и в ведении Приморского края" на 2014-2021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1 523 350 467,98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508 211 717,45</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118 429 941,17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105 667 341,17</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105 667 341,17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10 155 600,00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10 155 600,00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26 649 088,28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24 511 588,28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24 511 588,28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2 137 500,00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137 500,00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363 132 688,00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179 786 197,00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179 786 197,00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113 840 509,00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113 840 509,00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7 852 400,00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7 852 400,00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60 789 991,00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60 789 991,00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863 591,00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863 591,00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6D13" w:rsidRDefault="00051115" w:rsidP="00A745B7">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Основное мероприятие "Материально-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1 013 334 660,53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770 939 832,24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36 428 522,00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36 428 522,00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36 470 620,00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36 470 620,00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697 950 690,24</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697 950 690,24</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154 498 880,00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154 498 880,00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154 498 880,00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78 895 948,29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78 895 948,29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78 895 948,29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проведение Восточного экономического форума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1740273920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1740273920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1740273920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строительства гостевого комплекса и инфраструктуры на о. Русский"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1 804 090,00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F6D13"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 Русский, г. Владивосток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1 804 090,00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1 804 090,00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1 804 090,00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"Безопасный край" на 2015-2021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877 283 861,17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172 006 636,00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92 956 136,00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547 700,00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547 700,00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547 700,00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1 911 500,00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1 911 500,00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1 911 500,00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52 696 087,00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52 696 087,00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52 696 087,00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29 939 249,00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29 939 249,00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29 939 249,00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"Социальная профилактика, популяризация здорового образа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4 297 000,00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3 497 000,00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3 497 000,00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3 497 000,00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57 560 500,00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профилактике экстремизма и терроризма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2 256 000,00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2 171 298,00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2 171 298,00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84 702,00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84 702,00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безопасности на объектах недвижимого имущества, находящегося в собственности Приморского края (установка системы ограничения проезда на территорию, прилегающую к зданию по адресу: г. Владивосток, ул. Фастовская, 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4 800 000,00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4 800 000,00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Оснащение объектов недвижимого имущества, находящегося в собственности Приморского края, оборудованием, обеспечивающим особую группу первой категории надежности электроснабжения, включая проектирование, монтаж и пуско-наладочные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47 504 500,00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47 504 500,00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47 504 500,00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противодействию коррупции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"Профилактика правонарушений в сфере миграционного законодательства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11 103 000,00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103 000,00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103 000,00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разработке проектно-сметной документации в целях строительства здания специального учреждения для временного содержания иностранных граждан и лиц без гражданства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4 590 000,00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4 590 000,00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4 590 000,00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безопасности дорожного движения в Приморском крае" на 2015-2021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101 270 760,00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90 753 760,00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Внедрение и совершенствование системы профилактического видеонаблюдения и автоматической фиксации нарушений Правил дорожного движения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40 753 760,00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40 753 760,00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40 753 760,00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10 517 000,00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3 517 000,00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3 517 000,00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3 517 000,00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6D13" w:rsidRDefault="00051115" w:rsidP="00A745B7">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2015-2021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604 006 465,17</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420 711 012,88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деятельности мировых судей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420 711 012,88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220 012 560,88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220 012 560,88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199 610 366,00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199 610 366,00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1 073 086,00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1 073 086,00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30 261 200,00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28 349 300,00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28 349 300,00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28 349 300,00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1 911 900,00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1 911 900,00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1 911 900,00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153 034 252,29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35 234 590,29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34 530 590,29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34 530 590,29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117 799 662,00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25 424 882,00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25 424 882,00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92 244 780,00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92 244 780,00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196 059 810,36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"Патриотическое воспитание граждан в Приморском крае на 2018-2021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34 531 000,00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профессионального уровня работников сферы патриотического воспитания"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Обучающие мероприятия патриотической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"Общекраевые форумы и конференции, развитие экспертной поддержки патриотического воспитания"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249 000,00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Форумы и конференции и иные мероприятия по развитию экспертной поддержки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249 000,00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249 000,00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249 000,00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5FD8" w:rsidRDefault="00051115" w:rsidP="00A745B7">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Основное мероприятие "Мероприятия историко-патриотической, культурно-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патриотической, спортивно-патриотической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34 032 000,00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55FD8"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Мероприятия историко-патриотической, культурно-патриотической, спортивно-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патриотической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обеспечение уставной деятельности автономной некоммерческий организации "Центр содействия развитию молодежи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20 832 000,00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20 832 000,00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20 832 000,00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краевой Спартакиады молодежи допризывного возраста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F6D13" w:rsidRDefault="00051115" w:rsidP="00A745B7">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Мероприятия по вопросам гражданско-</w:t>
            </w:r>
          </w:p>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патриотического воспитания детей и молодежи, реализуемых краевыми государственными образовательными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"Этнокультурное развитие народов Приморского края и гармонизация межнациональных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10 966 326,36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"Формирование общегражданского единства. Сохранение и развитие этнокультурного многообразия народов России, гармонизация межнациональных (межэтнических)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8 750 900,00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направленные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3 303 740,91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3 303 740,91</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3 303 740,91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укреплению единства российской нации и этнокультурному развитию народов России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5 447 159,09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5 447 159,09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5 447 159,09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качества жизни коренных малочисленных народов Российской Федерации, проживающих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1 888 636,36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1 888 636,36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1 888 636,36</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1 888 636,36</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326 790,00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краевой Спартакиады коренных малочисленных народов Российской Федерации, проживающих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326 790,00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326 790,00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326 790,00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 на 2018-2021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150 562 484,00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66 600 000,00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краевого форума социально ориентированных некоммерческих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65 600 000,00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65 600 000,00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иных общественных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83 962 484,00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38 948 000,00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38 948 000,00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38 948 000,00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Некоммерческому партнерству "Дальневосточный музей авиации"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20 514 484,00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20 514 484,00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20 514 484,00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 на 2018-2024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1 846 008 878,00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"Формирование современной городской среды муниципальных образований Приморского края" на 2018-2024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646 008 878,00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"Строительство, реконструкция объектов благоустройства, находящихся в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14 850 000,00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объектов благоустройства (в том числе проектно-изыскательские работы), находящихся в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2010592710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2010592710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2010592710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"Формирование комфортной городской среды"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201F200000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631 158 878,00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631 158 878,00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631 158 878,00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631 158 878,00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"Благоустройство территорий муниципальных образований Приморского края" на 2019-2024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Непрограммные направления деятельности органов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5 045 562 392,41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5 045 562 392,41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Непрограммные мероприятия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5 045 562 392,41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Губернатор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4 997 412,00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4 997 412,00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4 997 412,00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Вице-губернаторы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47 037 757,00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47 037 757,00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47 037 757,00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1 407 620 563,33</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955 177 200,31</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955 177 200,31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166 021 148,00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166 021 148,00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11 220 000,00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11 216 000,00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275 202 215,02</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777 742,00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274 424 473,02</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Председатель Законодательного Собрания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4 584 831,00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4 584 831,00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4 584 831,00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Депутаты (члены) Законодательного Собрания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80 855 284,00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80 855 284,00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80 855 284,00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Уполномоченный по правам человека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3 532 019,00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3 532 019,00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3 532 019,00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Уполномоченный по защите прав предпринимателей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3 366 809,00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3 366 809,00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3 366 809,00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Председатель Контрольно-счетной палаты Приморского края и его заместитель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7 372 838,00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7 372 838,00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7 372 838,00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Члены Избирательной комиссии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45 659 050,00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45 659 050,00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45 659 050,00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Председатели территориальных избирательных комиссий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58 492 136,00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58 492 136,00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58 492 136,00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Аппараты территориальных избирательных комиссий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34 447 250,00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30 179 190,00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30 179 190,00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4 268 060,00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4 268 060,00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1 091 202,00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1 091 202,00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1 091 202,00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798 000,00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798 000,00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Специальные расходы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выборов в Законодательное Собрание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Специальные расходы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проводимые Администрацией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4 664 270,00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4 664 270,00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4 664 270,00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1 806 000,00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1 806 000,00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494 800,00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494 800,00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494 800,00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3 476 480,00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3 476 480,00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3 476 480,00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информационной безопасности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8 167 510,00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8 167 510,00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8 167 510,00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2 238 088,28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2 238 088,28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2 238 088,28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Резервный фонд Администрации Приморского края по ликвидации чрезвычайных ситуаций природного и техногенного характера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63 750,00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63 750,00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1 120 000,00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58 704 526,61</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58 704 526,61</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3 876 773,20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3 876 773,20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146 234 950,19</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146 234 950,19</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автомобильных шин для краевых государственных казенных учреждений противопожарной службы за счет остатков средств дотаций бюджету Приморского края на поддержку мер по обеспечению сбалансированности, поступивших в краевой бюджет в 2018 году</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1 440 020,00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1 440 020,00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1 440 020,00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Резервный фонд Администрации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101 150 410,00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101 150 410,00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101 150 410,00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мобилизационной готовности экономики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110 024 672,10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24 672,10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24 672,10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50 015 000,00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59 985 000,00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Государственные гарантии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1 600 000 000,00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1 600 000 000,00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2 920 000,00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2 266 615,90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2 046 615,90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2 046 615,90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00BF6D13">
              <w:rPr>
                <w:rFonts w:ascii="Times New Roman" w:hAnsi="Times New Roman"/>
                <w:color w:val="000000"/>
                <w:sz w:val="24"/>
                <w:szCs w:val="24"/>
              </w:rPr>
              <w:br/>
            </w:r>
            <w:r>
              <w:rPr>
                <w:rFonts w:ascii="Times New Roman" w:hAnsi="Times New Roman"/>
                <w:color w:val="000000"/>
                <w:sz w:val="24"/>
                <w:szCs w:val="24"/>
              </w:rPr>
              <w:t>№ 143-ФЗ "Об актах гражданского состояния" полномочий Российской Федерации по государственной регистрации актов гражданского состояния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183 025 900,00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19 190 763,00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19 190 763,00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7 528 567,00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7 528 567,00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156 306 570,00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156 306 570,00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9999961590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551 900 000,00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9999961590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551 900 000,00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9999961590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551 900 000,00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346 953 861,80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76 294 500,78</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76 294 500,78</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6 628 844,00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6 628 844,00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264 011 899,02</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239 795 166,02</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24 216 733,00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18 618,00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18 618,00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4 670 000,00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4 670 000,00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создание и оснащение краевой ветеринарной лаборатории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53 213 731,00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53 213 731,00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53 213 731,00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1 919 520,00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1 919 520,00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1 919 520,00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32 014 680,00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32 014 680,00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32 014 680,00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передаваемые органам местного самоуправления городских округов и муниципальных районов Приморского края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109 582,00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109 582,00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109 582,00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на выплату грантов бюджетам муниципальных образований в целях поддержки проектов, инициируемых жителями муниципальных образований, по решению вопросов местного назначения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41 664 600,00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41 664 600,00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41 664 600,00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1 871 100,00</w:t>
            </w:r>
          </w:p>
        </w:tc>
      </w:tr>
      <w:tr w:rsidR="00051115" w:rsidTr="00176B8E">
        <w:trPr>
          <w:cantSplit/>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1 871 100,00</w:t>
            </w:r>
          </w:p>
        </w:tc>
      </w:tr>
      <w:tr w:rsidR="00051115" w:rsidTr="00176B8E">
        <w:trPr>
          <w:cantSplit/>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rsidP="00A745B7">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51115" w:rsidRDefault="0005111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1 871 100,00</w:t>
            </w:r>
          </w:p>
        </w:tc>
      </w:tr>
      <w:tr w:rsidR="00C600E1" w:rsidTr="00176B8E">
        <w:trPr>
          <w:cantSplit/>
          <w:trHeight w:val="288"/>
        </w:trPr>
        <w:tc>
          <w:tcPr>
            <w:tcW w:w="751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176B8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51115" w:rsidRDefault="00051115" w:rsidP="00BF6D13">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140 412 433 453,58</w:t>
            </w:r>
          </w:p>
        </w:tc>
      </w:tr>
    </w:tbl>
    <w:p w:rsidR="00051115" w:rsidRDefault="00051115"/>
    <w:sectPr w:rsidR="00051115" w:rsidSect="00A745B7">
      <w:headerReference w:type="default" r:id="rId6"/>
      <w:pgSz w:w="11907" w:h="16840" w:code="9"/>
      <w:pgMar w:top="851" w:right="851" w:bottom="851" w:left="1418" w:header="709" w:footer="39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BBC" w:rsidRDefault="00EC0BBC">
      <w:pPr>
        <w:spacing w:after="0" w:line="240" w:lineRule="auto"/>
      </w:pPr>
      <w:r>
        <w:separator/>
      </w:r>
    </w:p>
  </w:endnote>
  <w:endnote w:type="continuationSeparator" w:id="0">
    <w:p w:rsidR="00EC0BBC" w:rsidRDefault="00EC0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BBC" w:rsidRDefault="00EC0BBC">
      <w:pPr>
        <w:spacing w:after="0" w:line="240" w:lineRule="auto"/>
      </w:pPr>
      <w:r>
        <w:separator/>
      </w:r>
    </w:p>
  </w:footnote>
  <w:footnote w:type="continuationSeparator" w:id="0">
    <w:p w:rsidR="00EC0BBC" w:rsidRDefault="00EC0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BBC" w:rsidRPr="00176B8E" w:rsidRDefault="00EC0BBC" w:rsidP="00176B8E">
    <w:pPr>
      <w:widowControl w:val="0"/>
      <w:autoSpaceDE w:val="0"/>
      <w:autoSpaceDN w:val="0"/>
      <w:adjustRightInd w:val="0"/>
      <w:spacing w:after="0" w:line="240" w:lineRule="auto"/>
      <w:jc w:val="center"/>
      <w:rPr>
        <w:rFonts w:ascii="Arial" w:hAnsi="Arial" w:cs="Arial"/>
        <w:sz w:val="28"/>
        <w:szCs w:val="28"/>
      </w:rPr>
    </w:pPr>
    <w:r w:rsidRPr="00176B8E">
      <w:rPr>
        <w:rFonts w:ascii="Times New Roman" w:hAnsi="Times New Roman"/>
        <w:color w:val="000000"/>
        <w:sz w:val="28"/>
        <w:szCs w:val="28"/>
      </w:rPr>
      <w:fldChar w:fldCharType="begin"/>
    </w:r>
    <w:r w:rsidRPr="00176B8E">
      <w:rPr>
        <w:rFonts w:ascii="Times New Roman" w:hAnsi="Times New Roman"/>
        <w:color w:val="000000"/>
        <w:sz w:val="28"/>
        <w:szCs w:val="28"/>
      </w:rPr>
      <w:instrText>PAGE</w:instrText>
    </w:r>
    <w:r w:rsidRPr="00176B8E">
      <w:rPr>
        <w:rFonts w:ascii="Times New Roman" w:hAnsi="Times New Roman"/>
        <w:color w:val="000000"/>
        <w:sz w:val="28"/>
        <w:szCs w:val="28"/>
      </w:rPr>
      <w:fldChar w:fldCharType="separate"/>
    </w:r>
    <w:r w:rsidR="00B066C9">
      <w:rPr>
        <w:rFonts w:ascii="Times New Roman" w:hAnsi="Times New Roman"/>
        <w:noProof/>
        <w:color w:val="000000"/>
        <w:sz w:val="28"/>
        <w:szCs w:val="28"/>
      </w:rPr>
      <w:t>21</w:t>
    </w:r>
    <w:r w:rsidRPr="00176B8E">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0E1"/>
    <w:rsid w:val="00051115"/>
    <w:rsid w:val="000D55EF"/>
    <w:rsid w:val="00176B8E"/>
    <w:rsid w:val="002D0F45"/>
    <w:rsid w:val="002F121F"/>
    <w:rsid w:val="00411669"/>
    <w:rsid w:val="00467628"/>
    <w:rsid w:val="004D4EAC"/>
    <w:rsid w:val="004F1CF3"/>
    <w:rsid w:val="0054133F"/>
    <w:rsid w:val="005C2C22"/>
    <w:rsid w:val="005E23C8"/>
    <w:rsid w:val="00613911"/>
    <w:rsid w:val="007659C3"/>
    <w:rsid w:val="007709B6"/>
    <w:rsid w:val="00952629"/>
    <w:rsid w:val="00A745B7"/>
    <w:rsid w:val="00AC3197"/>
    <w:rsid w:val="00B066C9"/>
    <w:rsid w:val="00B9053D"/>
    <w:rsid w:val="00BC5DB7"/>
    <w:rsid w:val="00BF6D13"/>
    <w:rsid w:val="00C55FD8"/>
    <w:rsid w:val="00C600E1"/>
    <w:rsid w:val="00DD252B"/>
    <w:rsid w:val="00EA4AE7"/>
    <w:rsid w:val="00EC0BBC"/>
    <w:rsid w:val="00F23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2D599FF-FBF3-4BBE-88B1-A9DAB209A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6B8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76B8E"/>
    <w:rPr>
      <w:rFonts w:ascii="Tahoma" w:hAnsi="Tahoma" w:cs="Tahoma"/>
      <w:sz w:val="16"/>
      <w:szCs w:val="16"/>
    </w:rPr>
  </w:style>
  <w:style w:type="paragraph" w:styleId="a5">
    <w:name w:val="header"/>
    <w:basedOn w:val="a"/>
    <w:link w:val="a6"/>
    <w:uiPriority w:val="99"/>
    <w:unhideWhenUsed/>
    <w:rsid w:val="00176B8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76B8E"/>
  </w:style>
  <w:style w:type="paragraph" w:styleId="a7">
    <w:name w:val="footer"/>
    <w:basedOn w:val="a"/>
    <w:link w:val="a8"/>
    <w:uiPriority w:val="99"/>
    <w:unhideWhenUsed/>
    <w:rsid w:val="00176B8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76B8E"/>
  </w:style>
  <w:style w:type="paragraph" w:styleId="a9">
    <w:name w:val="No Spacing"/>
    <w:uiPriority w:val="1"/>
    <w:qFormat/>
    <w:rsid w:val="009526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37</Pages>
  <Words>56151</Words>
  <Characters>320064</Characters>
  <Application>Microsoft Office Word</Application>
  <DocSecurity>0</DocSecurity>
  <Lines>2667</Lines>
  <Paragraphs>750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375465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19.03.2019 09:54:21</dc:subject>
  <dc:creator>Keysystems.DWH.ReportDesigner</dc:creator>
  <cp:lastModifiedBy>Иванникова Алена Валерьевна</cp:lastModifiedBy>
  <cp:revision>11</cp:revision>
  <cp:lastPrinted>2019-05-30T23:05:00Z</cp:lastPrinted>
  <dcterms:created xsi:type="dcterms:W3CDTF">2019-05-20T07:18:00Z</dcterms:created>
  <dcterms:modified xsi:type="dcterms:W3CDTF">2019-05-30T23:05:00Z</dcterms:modified>
</cp:coreProperties>
</file>