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694" w:rsidRPr="00E30F73" w:rsidRDefault="00A0514B" w:rsidP="00EB0E6C">
      <w:pPr>
        <w:pStyle w:val="Style1"/>
        <w:widowControl/>
        <w:ind w:left="2674"/>
        <w:jc w:val="both"/>
        <w:rPr>
          <w:rStyle w:val="FontStyle11"/>
          <w:sz w:val="28"/>
          <w:szCs w:val="28"/>
        </w:rPr>
      </w:pPr>
      <w:r w:rsidRPr="00E30F73">
        <w:rPr>
          <w:rStyle w:val="FontStyle11"/>
          <w:sz w:val="28"/>
          <w:szCs w:val="28"/>
        </w:rPr>
        <w:t>ПОЯСНИТЕЛЬНАЯ ЗАПИСКА</w:t>
      </w:r>
    </w:p>
    <w:p w:rsidR="00FA4694" w:rsidRPr="00E30F73" w:rsidRDefault="00FA4694" w:rsidP="00EB0E6C">
      <w:pPr>
        <w:jc w:val="center"/>
      </w:pPr>
    </w:p>
    <w:p w:rsidR="00FA4694" w:rsidRPr="00E30F73" w:rsidRDefault="00A0514B" w:rsidP="00EB0E6C">
      <w:pPr>
        <w:jc w:val="center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 xml:space="preserve">к проекту постановления Законодательного Собрания Приморского края </w:t>
      </w:r>
      <w:r w:rsidR="00AA30A5">
        <w:rPr>
          <w:rStyle w:val="FontStyle12"/>
          <w:sz w:val="28"/>
          <w:szCs w:val="28"/>
        </w:rPr>
        <w:br/>
      </w:r>
      <w:r w:rsidRPr="00E30F73">
        <w:rPr>
          <w:rStyle w:val="FontStyle12"/>
          <w:sz w:val="28"/>
          <w:szCs w:val="28"/>
        </w:rPr>
        <w:t>"О</w:t>
      </w:r>
      <w:r w:rsidR="00AA30A5">
        <w:rPr>
          <w:rStyle w:val="FontStyle12"/>
          <w:sz w:val="28"/>
          <w:szCs w:val="28"/>
        </w:rPr>
        <w:t xml:space="preserve"> </w:t>
      </w:r>
      <w:r w:rsidR="00EB0E6C">
        <w:rPr>
          <w:rStyle w:val="FontStyle12"/>
          <w:sz w:val="28"/>
          <w:szCs w:val="28"/>
        </w:rPr>
        <w:t>внесении изменений</w:t>
      </w:r>
      <w:r w:rsidRPr="00E30F73">
        <w:rPr>
          <w:rStyle w:val="FontStyle12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</w:t>
      </w:r>
    </w:p>
    <w:p w:rsidR="00FA4694" w:rsidRPr="00E30F73" w:rsidRDefault="00FA4694" w:rsidP="00EB0E6C">
      <w:pPr>
        <w:jc w:val="center"/>
      </w:pPr>
    </w:p>
    <w:p w:rsidR="00FA4694" w:rsidRPr="00E30F73" w:rsidRDefault="00E4788A" w:rsidP="00EB0E6C">
      <w:pPr>
        <w:pStyle w:val="Style4"/>
        <w:widowControl/>
        <w:spacing w:line="322" w:lineRule="exact"/>
        <w:ind w:right="5" w:firstLine="709"/>
        <w:rPr>
          <w:rStyle w:val="FontStyle12"/>
          <w:sz w:val="28"/>
          <w:szCs w:val="28"/>
        </w:rPr>
      </w:pPr>
      <w:proofErr w:type="gramStart"/>
      <w:r w:rsidRPr="00E30F73">
        <w:rPr>
          <w:rStyle w:val="FontStyle12"/>
          <w:sz w:val="28"/>
          <w:szCs w:val="28"/>
        </w:rPr>
        <w:t>П</w:t>
      </w:r>
      <w:r w:rsidR="00A0514B" w:rsidRPr="00E30F73">
        <w:rPr>
          <w:rStyle w:val="FontStyle12"/>
          <w:sz w:val="28"/>
          <w:szCs w:val="28"/>
        </w:rPr>
        <w:t xml:space="preserve">роект постановления Законодательного Собрания подготовлен в соответствии со статьей 3 Закона Приморского края от 4 августа 2011 года </w:t>
      </w:r>
      <w:r w:rsidR="00AA30A5">
        <w:rPr>
          <w:rStyle w:val="FontStyle12"/>
          <w:sz w:val="28"/>
          <w:szCs w:val="28"/>
        </w:rPr>
        <w:br/>
      </w:r>
      <w:r w:rsidR="00A0514B" w:rsidRPr="00E30F73">
        <w:rPr>
          <w:rStyle w:val="FontStyle12"/>
          <w:sz w:val="28"/>
          <w:szCs w:val="28"/>
        </w:rPr>
        <w:t xml:space="preserve">№ 795-КЗ "О Контрольно-счетной палате Приморского края" в целях </w:t>
      </w:r>
      <w:r w:rsidR="00EB0E6C">
        <w:rPr>
          <w:rStyle w:val="FontStyle12"/>
          <w:sz w:val="28"/>
          <w:szCs w:val="28"/>
        </w:rPr>
        <w:t>изменения структуры</w:t>
      </w:r>
      <w:r w:rsidR="00EB0E6C" w:rsidRPr="00E30F73">
        <w:rPr>
          <w:rStyle w:val="FontStyle12"/>
          <w:sz w:val="28"/>
          <w:szCs w:val="28"/>
        </w:rPr>
        <w:t xml:space="preserve"> Контрольно-счетной палаты Приморского края </w:t>
      </w:r>
      <w:r w:rsidR="00D30830">
        <w:rPr>
          <w:rStyle w:val="FontStyle12"/>
          <w:sz w:val="28"/>
          <w:szCs w:val="28"/>
        </w:rPr>
        <w:br/>
      </w:r>
      <w:r w:rsidR="00EB0E6C">
        <w:rPr>
          <w:rStyle w:val="FontStyle12"/>
          <w:sz w:val="28"/>
          <w:szCs w:val="28"/>
        </w:rPr>
        <w:t xml:space="preserve">(далее – Контрольно-счетная палата) и </w:t>
      </w:r>
      <w:r w:rsidR="00A0514B" w:rsidRPr="00E30F73">
        <w:rPr>
          <w:rStyle w:val="FontStyle12"/>
          <w:sz w:val="28"/>
          <w:szCs w:val="28"/>
        </w:rPr>
        <w:t xml:space="preserve">увеличения </w:t>
      </w:r>
      <w:r w:rsidR="00EB0E6C">
        <w:rPr>
          <w:rStyle w:val="FontStyle12"/>
          <w:sz w:val="28"/>
          <w:szCs w:val="28"/>
        </w:rPr>
        <w:t xml:space="preserve">ее </w:t>
      </w:r>
      <w:r w:rsidR="008C4E44">
        <w:rPr>
          <w:rStyle w:val="FontStyle12"/>
          <w:sz w:val="28"/>
          <w:szCs w:val="28"/>
        </w:rPr>
        <w:t>штатной численности</w:t>
      </w:r>
      <w:r w:rsidR="00A0514B" w:rsidRPr="00E30F73">
        <w:rPr>
          <w:rStyle w:val="FontStyle12"/>
          <w:sz w:val="28"/>
          <w:szCs w:val="28"/>
        </w:rPr>
        <w:t>.</w:t>
      </w:r>
      <w:proofErr w:type="gramEnd"/>
    </w:p>
    <w:p w:rsidR="008E1976" w:rsidRPr="004D1235" w:rsidRDefault="009C0888" w:rsidP="009C0888">
      <w:pPr>
        <w:ind w:firstLine="709"/>
        <w:jc w:val="both"/>
        <w:rPr>
          <w:rStyle w:val="FontStyle12"/>
          <w:sz w:val="28"/>
          <w:szCs w:val="28"/>
        </w:rPr>
      </w:pPr>
      <w:r w:rsidRPr="004D1235">
        <w:rPr>
          <w:rStyle w:val="FontStyle12"/>
          <w:sz w:val="28"/>
          <w:szCs w:val="28"/>
        </w:rPr>
        <w:t xml:space="preserve">Постановлением Законодательного Собрания Приморского края от 25.04.2012 № 133 "О структуре и штатной численности Контрольно-счетной палаты Приморского края" установлена штатная численность Контрольно-счетной палаты </w:t>
      </w:r>
      <w:r w:rsidR="00084085">
        <w:rPr>
          <w:rStyle w:val="FontStyle12"/>
          <w:sz w:val="28"/>
          <w:szCs w:val="28"/>
        </w:rPr>
        <w:t xml:space="preserve">в количестве </w:t>
      </w:r>
      <w:r w:rsidRPr="004D1235">
        <w:rPr>
          <w:rStyle w:val="FontStyle12"/>
          <w:sz w:val="28"/>
          <w:szCs w:val="28"/>
        </w:rPr>
        <w:t xml:space="preserve">35 </w:t>
      </w:r>
      <w:r w:rsidR="00084085">
        <w:rPr>
          <w:rStyle w:val="FontStyle12"/>
          <w:sz w:val="28"/>
          <w:szCs w:val="28"/>
        </w:rPr>
        <w:t>единиц</w:t>
      </w:r>
      <w:r w:rsidRPr="004D1235">
        <w:rPr>
          <w:rStyle w:val="FontStyle12"/>
          <w:sz w:val="28"/>
          <w:szCs w:val="28"/>
        </w:rPr>
        <w:t xml:space="preserve">.  </w:t>
      </w:r>
    </w:p>
    <w:p w:rsidR="0079308D" w:rsidRDefault="008E1976" w:rsidP="0079308D">
      <w:pPr>
        <w:ind w:firstLine="708"/>
        <w:jc w:val="both"/>
        <w:rPr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>В связи с</w:t>
      </w:r>
      <w:r w:rsidR="007469C6">
        <w:rPr>
          <w:rStyle w:val="FontStyle12"/>
          <w:sz w:val="28"/>
          <w:szCs w:val="28"/>
        </w:rPr>
        <w:t xml:space="preserve"> </w:t>
      </w:r>
      <w:r w:rsidR="00FE00F6">
        <w:rPr>
          <w:rStyle w:val="FontStyle12"/>
          <w:sz w:val="28"/>
          <w:szCs w:val="28"/>
        </w:rPr>
        <w:t xml:space="preserve">расширением полномочий по составлению должностными лицами </w:t>
      </w:r>
      <w:r w:rsidR="00FE00F6" w:rsidRPr="00E30F73">
        <w:rPr>
          <w:rStyle w:val="FontStyle12"/>
          <w:sz w:val="28"/>
          <w:szCs w:val="28"/>
        </w:rPr>
        <w:t>Контрольно-счетной</w:t>
      </w:r>
      <w:r w:rsidR="00FE00F6" w:rsidRPr="00FE00F6">
        <w:rPr>
          <w:rStyle w:val="FontStyle12"/>
          <w:sz w:val="28"/>
          <w:szCs w:val="28"/>
        </w:rPr>
        <w:t xml:space="preserve"> </w:t>
      </w:r>
      <w:r w:rsidR="00FE00F6" w:rsidRPr="00E30F73">
        <w:rPr>
          <w:rStyle w:val="FontStyle12"/>
          <w:sz w:val="28"/>
          <w:szCs w:val="28"/>
        </w:rPr>
        <w:t>палаты</w:t>
      </w:r>
      <w:r w:rsidR="00FE00F6">
        <w:rPr>
          <w:rStyle w:val="FontStyle12"/>
          <w:sz w:val="28"/>
          <w:szCs w:val="28"/>
        </w:rPr>
        <w:t xml:space="preserve"> протоколов об административных правонарушениях, наделением Контрольно-счетной палаты полномочиями по </w:t>
      </w:r>
      <w:r w:rsidR="00413AF6">
        <w:rPr>
          <w:rStyle w:val="FontStyle12"/>
          <w:sz w:val="28"/>
          <w:szCs w:val="28"/>
        </w:rPr>
        <w:t xml:space="preserve">осуществлению внешнего муниципального финансового контроля в случае заключения </w:t>
      </w:r>
      <w:r w:rsidR="00DD41EA">
        <w:rPr>
          <w:rStyle w:val="FontStyle12"/>
          <w:sz w:val="28"/>
          <w:szCs w:val="28"/>
        </w:rPr>
        <w:t xml:space="preserve">соглашений </w:t>
      </w:r>
      <w:r w:rsidR="00413AF6">
        <w:rPr>
          <w:rStyle w:val="FontStyle12"/>
          <w:sz w:val="28"/>
          <w:szCs w:val="28"/>
        </w:rPr>
        <w:t xml:space="preserve">с представительными </w:t>
      </w:r>
      <w:r w:rsidR="00840646">
        <w:rPr>
          <w:rStyle w:val="FontStyle12"/>
          <w:sz w:val="28"/>
          <w:szCs w:val="28"/>
        </w:rPr>
        <w:t xml:space="preserve">органами </w:t>
      </w:r>
      <w:r w:rsidR="00DD41EA">
        <w:rPr>
          <w:rStyle w:val="FontStyle12"/>
          <w:sz w:val="28"/>
          <w:szCs w:val="28"/>
        </w:rPr>
        <w:t>муниципальных образований Приморского края</w:t>
      </w:r>
      <w:r>
        <w:rPr>
          <w:rStyle w:val="FontStyle12"/>
          <w:sz w:val="28"/>
          <w:szCs w:val="28"/>
        </w:rPr>
        <w:t xml:space="preserve">, необходимостью проведения не реже одного раза в два года проверки годовых отчетов об исполнении бюджетов высокодотационных муниципальных образований Приморского края, количество которых </w:t>
      </w:r>
      <w:r w:rsidR="00DC4032">
        <w:rPr>
          <w:rStyle w:val="FontStyle12"/>
          <w:sz w:val="28"/>
          <w:szCs w:val="28"/>
        </w:rPr>
        <w:t>ежегодно увеличивается</w:t>
      </w:r>
      <w:proofErr w:type="gramEnd"/>
      <w:r w:rsidR="00DC4032">
        <w:rPr>
          <w:rStyle w:val="FontStyle12"/>
          <w:sz w:val="28"/>
          <w:szCs w:val="28"/>
        </w:rPr>
        <w:t xml:space="preserve">, </w:t>
      </w:r>
      <w:r w:rsidR="004A543D">
        <w:rPr>
          <w:rStyle w:val="FontStyle12"/>
          <w:sz w:val="28"/>
          <w:szCs w:val="28"/>
        </w:rPr>
        <w:t xml:space="preserve">в </w:t>
      </w:r>
      <w:proofErr w:type="gramStart"/>
      <w:r w:rsidR="004A543D">
        <w:rPr>
          <w:rStyle w:val="FontStyle12"/>
          <w:sz w:val="28"/>
          <w:szCs w:val="28"/>
        </w:rPr>
        <w:t>целях</w:t>
      </w:r>
      <w:proofErr w:type="gramEnd"/>
      <w:r w:rsidR="00DC4032" w:rsidRPr="00E30F73">
        <w:rPr>
          <w:rStyle w:val="FontStyle12"/>
          <w:sz w:val="28"/>
          <w:szCs w:val="28"/>
        </w:rPr>
        <w:t xml:space="preserve"> устойчивого функционирования системы </w:t>
      </w:r>
      <w:r w:rsidR="008C4E44">
        <w:rPr>
          <w:rStyle w:val="FontStyle12"/>
          <w:sz w:val="28"/>
          <w:szCs w:val="28"/>
        </w:rPr>
        <w:t>внешнего</w:t>
      </w:r>
      <w:r w:rsidR="00DC4032" w:rsidRPr="00E30F73">
        <w:rPr>
          <w:rStyle w:val="FontStyle12"/>
          <w:sz w:val="28"/>
          <w:szCs w:val="28"/>
        </w:rPr>
        <w:t xml:space="preserve"> финансового контроля</w:t>
      </w:r>
      <w:r w:rsidR="008C4E44">
        <w:rPr>
          <w:rStyle w:val="FontStyle12"/>
          <w:sz w:val="28"/>
          <w:szCs w:val="28"/>
        </w:rPr>
        <w:t xml:space="preserve"> и</w:t>
      </w:r>
      <w:r w:rsidR="00DC4032" w:rsidRPr="00E30F73">
        <w:rPr>
          <w:rStyle w:val="FontStyle12"/>
          <w:sz w:val="28"/>
          <w:szCs w:val="28"/>
        </w:rPr>
        <w:t xml:space="preserve"> эффективной деятельности Контрольно-счетной палаты </w:t>
      </w:r>
      <w:r w:rsidR="00DC4032">
        <w:rPr>
          <w:rStyle w:val="FontStyle12"/>
          <w:sz w:val="28"/>
          <w:szCs w:val="28"/>
        </w:rPr>
        <w:t>предлагается</w:t>
      </w:r>
      <w:r w:rsidR="00DC4032" w:rsidRPr="00E30F73">
        <w:rPr>
          <w:rStyle w:val="FontStyle12"/>
          <w:sz w:val="28"/>
          <w:szCs w:val="28"/>
        </w:rPr>
        <w:t xml:space="preserve"> увеличить </w:t>
      </w:r>
      <w:r w:rsidR="008C4E44">
        <w:rPr>
          <w:rStyle w:val="FontStyle12"/>
          <w:sz w:val="28"/>
          <w:szCs w:val="28"/>
        </w:rPr>
        <w:t xml:space="preserve">ее </w:t>
      </w:r>
      <w:r w:rsidR="00DC4032" w:rsidRPr="00E30F73">
        <w:rPr>
          <w:rStyle w:val="FontStyle12"/>
          <w:sz w:val="28"/>
          <w:szCs w:val="28"/>
        </w:rPr>
        <w:t>штатную численность на</w:t>
      </w:r>
      <w:r w:rsidR="008C4E44">
        <w:rPr>
          <w:rStyle w:val="FontStyle12"/>
          <w:sz w:val="28"/>
          <w:szCs w:val="28"/>
        </w:rPr>
        <w:t xml:space="preserve"> 20</w:t>
      </w:r>
      <w:r w:rsidR="008C4E44" w:rsidRPr="00E30F73">
        <w:rPr>
          <w:rStyle w:val="FontStyle12"/>
          <w:sz w:val="28"/>
          <w:szCs w:val="28"/>
        </w:rPr>
        <w:t xml:space="preserve"> единиц по сравнению с действующей численностью</w:t>
      </w:r>
      <w:r w:rsidR="008C4E44">
        <w:rPr>
          <w:rStyle w:val="FontStyle12"/>
          <w:sz w:val="28"/>
          <w:szCs w:val="28"/>
        </w:rPr>
        <w:t>.</w:t>
      </w:r>
      <w:r w:rsidR="0079308D" w:rsidRPr="0079308D">
        <w:rPr>
          <w:sz w:val="28"/>
          <w:szCs w:val="28"/>
        </w:rPr>
        <w:t xml:space="preserve"> </w:t>
      </w:r>
    </w:p>
    <w:p w:rsidR="00A002E3" w:rsidRDefault="00FD6878" w:rsidP="006A18FE">
      <w:pPr>
        <w:pStyle w:val="Style2"/>
        <w:widowControl/>
        <w:spacing w:before="14" w:line="312" w:lineRule="exact"/>
        <w:ind w:firstLine="709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 xml:space="preserve">При подготовке проекта постановления учтены рекомендации </w:t>
      </w:r>
      <w:r w:rsidR="00FF4A64">
        <w:rPr>
          <w:rStyle w:val="FontStyle12"/>
          <w:sz w:val="28"/>
          <w:szCs w:val="28"/>
        </w:rPr>
        <w:t>Счетной палат</w:t>
      </w:r>
      <w:r>
        <w:rPr>
          <w:rStyle w:val="FontStyle12"/>
          <w:sz w:val="28"/>
          <w:szCs w:val="28"/>
        </w:rPr>
        <w:t>ы</w:t>
      </w:r>
      <w:r w:rsidR="00FF4A64">
        <w:rPr>
          <w:rStyle w:val="FontStyle12"/>
          <w:sz w:val="28"/>
          <w:szCs w:val="28"/>
        </w:rPr>
        <w:t xml:space="preserve"> Российской Федерации</w:t>
      </w:r>
      <w:r>
        <w:rPr>
          <w:rStyle w:val="FontStyle12"/>
          <w:sz w:val="28"/>
          <w:szCs w:val="28"/>
        </w:rPr>
        <w:t xml:space="preserve">, данные </w:t>
      </w:r>
      <w:r w:rsidR="00FF4A64">
        <w:rPr>
          <w:rStyle w:val="FontStyle12"/>
          <w:sz w:val="28"/>
          <w:szCs w:val="28"/>
        </w:rPr>
        <w:t>п</w:t>
      </w:r>
      <w:r w:rsidR="0062549C">
        <w:rPr>
          <w:rStyle w:val="FontStyle12"/>
          <w:sz w:val="28"/>
          <w:szCs w:val="28"/>
        </w:rPr>
        <w:t>о итогам проведенного в 2018 году мероприятия "Оценка (анализ) деятельности Контрольно-счетной палаты Приморского края"</w:t>
      </w:r>
      <w:r w:rsidR="00595AB0">
        <w:rPr>
          <w:rStyle w:val="FontStyle12"/>
          <w:sz w:val="28"/>
          <w:szCs w:val="28"/>
        </w:rPr>
        <w:t>,</w:t>
      </w:r>
      <w:r w:rsidR="0062549C">
        <w:rPr>
          <w:rStyle w:val="FontStyle12"/>
          <w:sz w:val="28"/>
          <w:szCs w:val="28"/>
        </w:rPr>
        <w:t xml:space="preserve"> </w:t>
      </w:r>
      <w:r w:rsidR="00C0558E">
        <w:rPr>
          <w:rStyle w:val="FontStyle12"/>
          <w:sz w:val="28"/>
          <w:szCs w:val="28"/>
        </w:rPr>
        <w:t>в части</w:t>
      </w:r>
      <w:r w:rsidR="00C11167">
        <w:rPr>
          <w:rStyle w:val="FontStyle12"/>
          <w:sz w:val="28"/>
          <w:szCs w:val="28"/>
        </w:rPr>
        <w:t xml:space="preserve"> </w:t>
      </w:r>
      <w:r w:rsidR="0062549C">
        <w:rPr>
          <w:rStyle w:val="FontStyle12"/>
          <w:sz w:val="28"/>
          <w:szCs w:val="28"/>
        </w:rPr>
        <w:t>формирова</w:t>
      </w:r>
      <w:r>
        <w:rPr>
          <w:rStyle w:val="FontStyle12"/>
          <w:sz w:val="28"/>
          <w:szCs w:val="28"/>
        </w:rPr>
        <w:t>ни</w:t>
      </w:r>
      <w:r w:rsidR="00C0558E">
        <w:rPr>
          <w:rStyle w:val="FontStyle12"/>
          <w:sz w:val="28"/>
          <w:szCs w:val="28"/>
        </w:rPr>
        <w:t>я</w:t>
      </w:r>
      <w:r w:rsidR="0062549C">
        <w:rPr>
          <w:rStyle w:val="FontStyle12"/>
          <w:sz w:val="28"/>
          <w:szCs w:val="28"/>
        </w:rPr>
        <w:t xml:space="preserve"> </w:t>
      </w:r>
      <w:r w:rsidR="00FF4A64">
        <w:rPr>
          <w:rStyle w:val="FontStyle12"/>
          <w:sz w:val="28"/>
          <w:szCs w:val="28"/>
        </w:rPr>
        <w:t xml:space="preserve">для проведения контрольных мероприятий </w:t>
      </w:r>
      <w:r w:rsidR="0062549C">
        <w:rPr>
          <w:rStyle w:val="FontStyle12"/>
          <w:sz w:val="28"/>
          <w:szCs w:val="28"/>
        </w:rPr>
        <w:t>рабочи</w:t>
      </w:r>
      <w:r>
        <w:rPr>
          <w:rStyle w:val="FontStyle12"/>
          <w:sz w:val="28"/>
          <w:szCs w:val="28"/>
        </w:rPr>
        <w:t>х</w:t>
      </w:r>
      <w:r w:rsidR="0062549C">
        <w:rPr>
          <w:rStyle w:val="FontStyle12"/>
          <w:sz w:val="28"/>
          <w:szCs w:val="28"/>
        </w:rPr>
        <w:t xml:space="preserve"> (контрольны</w:t>
      </w:r>
      <w:r>
        <w:rPr>
          <w:rStyle w:val="FontStyle12"/>
          <w:sz w:val="28"/>
          <w:szCs w:val="28"/>
        </w:rPr>
        <w:t>х</w:t>
      </w:r>
      <w:r w:rsidR="0062549C">
        <w:rPr>
          <w:rStyle w:val="FontStyle12"/>
          <w:sz w:val="28"/>
          <w:szCs w:val="28"/>
        </w:rPr>
        <w:t>) групп</w:t>
      </w:r>
      <w:r w:rsidR="00C0558E">
        <w:rPr>
          <w:rStyle w:val="FontStyle12"/>
          <w:sz w:val="28"/>
          <w:szCs w:val="28"/>
        </w:rPr>
        <w:t xml:space="preserve"> и не</w:t>
      </w:r>
      <w:r>
        <w:rPr>
          <w:rStyle w:val="FontStyle12"/>
          <w:sz w:val="28"/>
          <w:szCs w:val="28"/>
        </w:rPr>
        <w:t xml:space="preserve"> допу</w:t>
      </w:r>
      <w:r w:rsidR="00C0558E">
        <w:rPr>
          <w:rStyle w:val="FontStyle12"/>
          <w:sz w:val="28"/>
          <w:szCs w:val="28"/>
        </w:rPr>
        <w:t>щения</w:t>
      </w:r>
      <w:r>
        <w:rPr>
          <w:rStyle w:val="FontStyle12"/>
          <w:sz w:val="28"/>
          <w:szCs w:val="28"/>
        </w:rPr>
        <w:t xml:space="preserve"> </w:t>
      </w:r>
      <w:r w:rsidRPr="00C0558E">
        <w:rPr>
          <w:rStyle w:val="FontStyle12"/>
          <w:sz w:val="28"/>
          <w:szCs w:val="28"/>
        </w:rPr>
        <w:t xml:space="preserve">случаев </w:t>
      </w:r>
      <w:r w:rsidR="0062549C">
        <w:rPr>
          <w:rStyle w:val="FontStyle12"/>
          <w:sz w:val="28"/>
          <w:szCs w:val="28"/>
        </w:rPr>
        <w:t>нахождения на объекте контрольного мероприятия одного сотрудника Контрольно-счетной палаты</w:t>
      </w:r>
      <w:r w:rsidR="00107764">
        <w:rPr>
          <w:rStyle w:val="FontStyle12"/>
          <w:sz w:val="28"/>
          <w:szCs w:val="28"/>
        </w:rPr>
        <w:t xml:space="preserve"> </w:t>
      </w:r>
      <w:r w:rsidR="009F7C4A">
        <w:rPr>
          <w:rStyle w:val="FontStyle12"/>
          <w:sz w:val="28"/>
          <w:szCs w:val="28"/>
        </w:rPr>
        <w:t>в целях предупреждения</w:t>
      </w:r>
      <w:r w:rsidR="00107764" w:rsidRPr="00107764">
        <w:rPr>
          <w:rStyle w:val="FontStyle12"/>
          <w:sz w:val="28"/>
          <w:szCs w:val="28"/>
        </w:rPr>
        <w:t xml:space="preserve"> </w:t>
      </w:r>
      <w:r w:rsidR="00107764">
        <w:rPr>
          <w:rStyle w:val="FontStyle12"/>
          <w:sz w:val="28"/>
          <w:szCs w:val="28"/>
        </w:rPr>
        <w:t>возникновения коррупционных рисков</w:t>
      </w:r>
      <w:r w:rsidR="0062549C">
        <w:rPr>
          <w:rStyle w:val="FontStyle12"/>
          <w:sz w:val="28"/>
          <w:szCs w:val="28"/>
        </w:rPr>
        <w:t>.</w:t>
      </w:r>
      <w:proofErr w:type="gramEnd"/>
      <w:r w:rsidR="00B146CD">
        <w:rPr>
          <w:rStyle w:val="FontStyle12"/>
          <w:sz w:val="28"/>
          <w:szCs w:val="28"/>
        </w:rPr>
        <w:t xml:space="preserve"> </w:t>
      </w:r>
      <w:proofErr w:type="gramStart"/>
      <w:r w:rsidR="004D1235">
        <w:rPr>
          <w:rStyle w:val="FontStyle12"/>
          <w:sz w:val="28"/>
          <w:szCs w:val="28"/>
        </w:rPr>
        <w:t xml:space="preserve">Также </w:t>
      </w:r>
      <w:r w:rsidR="00E10653">
        <w:rPr>
          <w:rStyle w:val="FontStyle12"/>
          <w:sz w:val="28"/>
          <w:szCs w:val="28"/>
        </w:rPr>
        <w:t xml:space="preserve">учтены </w:t>
      </w:r>
      <w:r w:rsidR="00EB0E6C">
        <w:rPr>
          <w:rStyle w:val="FontStyle12"/>
          <w:sz w:val="28"/>
          <w:szCs w:val="28"/>
        </w:rPr>
        <w:t>Методически</w:t>
      </w:r>
      <w:r w:rsidR="00E10653">
        <w:rPr>
          <w:rStyle w:val="FontStyle12"/>
          <w:sz w:val="28"/>
          <w:szCs w:val="28"/>
        </w:rPr>
        <w:t>е</w:t>
      </w:r>
      <w:r w:rsidR="00EB0E6C">
        <w:rPr>
          <w:rStyle w:val="FontStyle12"/>
          <w:sz w:val="28"/>
          <w:szCs w:val="28"/>
        </w:rPr>
        <w:t xml:space="preserve"> рекомендаци</w:t>
      </w:r>
      <w:r w:rsidR="00E10653">
        <w:rPr>
          <w:rStyle w:val="FontStyle12"/>
          <w:sz w:val="28"/>
          <w:szCs w:val="28"/>
        </w:rPr>
        <w:t>и</w:t>
      </w:r>
      <w:r w:rsidR="00EB0E6C">
        <w:rPr>
          <w:rStyle w:val="FontStyle12"/>
          <w:sz w:val="28"/>
          <w:szCs w:val="28"/>
        </w:rPr>
        <w:t xml:space="preserve"> по определению штатной численности контрольно-счетного органа субъекта Российской Федерации, </w:t>
      </w:r>
      <w:r w:rsidR="00EB0E6C" w:rsidRPr="009F7C4A">
        <w:rPr>
          <w:rStyle w:val="FontStyle12"/>
          <w:sz w:val="28"/>
          <w:szCs w:val="28"/>
        </w:rPr>
        <w:t>утвержденны</w:t>
      </w:r>
      <w:r w:rsidR="00E10653" w:rsidRPr="009F7C4A">
        <w:rPr>
          <w:rStyle w:val="FontStyle12"/>
          <w:sz w:val="28"/>
          <w:szCs w:val="28"/>
        </w:rPr>
        <w:t>е</w:t>
      </w:r>
      <w:r w:rsidR="00EB0E6C" w:rsidRPr="009F7C4A">
        <w:rPr>
          <w:rStyle w:val="FontStyle12"/>
          <w:sz w:val="28"/>
          <w:szCs w:val="28"/>
        </w:rPr>
        <w:t xml:space="preserve"> решением Президиума Ассоциации контрольно-счетных органов Российской Федерации от 26 мая 2011 года</w:t>
      </w:r>
      <w:r w:rsidR="009F7C4A">
        <w:rPr>
          <w:rStyle w:val="FontStyle12"/>
          <w:sz w:val="28"/>
          <w:szCs w:val="28"/>
        </w:rPr>
        <w:t>, которыми</w:t>
      </w:r>
      <w:r w:rsidR="008C4E44">
        <w:rPr>
          <w:rStyle w:val="FontStyle12"/>
          <w:sz w:val="28"/>
          <w:szCs w:val="28"/>
        </w:rPr>
        <w:t xml:space="preserve"> </w:t>
      </w:r>
      <w:r w:rsidR="00A002E3">
        <w:rPr>
          <w:rStyle w:val="FontStyle12"/>
          <w:sz w:val="28"/>
          <w:szCs w:val="28"/>
        </w:rPr>
        <w:t>предусмотрено наличие в оперативном подчинении аудиторов контрольно-счетного органа субъекта Российской Федерации структурных подразделений – инспекций (на правах отдела, управления), обеспечивающих проведение контрольных и экспертно-аналитических мероприятий по закреп</w:t>
      </w:r>
      <w:r w:rsidR="008C4E44">
        <w:rPr>
          <w:rStyle w:val="FontStyle12"/>
          <w:sz w:val="28"/>
          <w:szCs w:val="28"/>
        </w:rPr>
        <w:t>ленным аудиторским направлениям.</w:t>
      </w:r>
      <w:proofErr w:type="gramEnd"/>
      <w:r w:rsidR="008C4E44">
        <w:rPr>
          <w:rStyle w:val="FontStyle12"/>
          <w:sz w:val="28"/>
          <w:szCs w:val="28"/>
        </w:rPr>
        <w:t xml:space="preserve"> В </w:t>
      </w:r>
      <w:r w:rsidR="002E0CB8">
        <w:rPr>
          <w:rStyle w:val="FontStyle12"/>
          <w:sz w:val="28"/>
          <w:szCs w:val="28"/>
        </w:rPr>
        <w:t xml:space="preserve">настоящее время в </w:t>
      </w:r>
      <w:r w:rsidR="008C4E44">
        <w:rPr>
          <w:rStyle w:val="FontStyle12"/>
          <w:sz w:val="28"/>
          <w:szCs w:val="28"/>
        </w:rPr>
        <w:t>связи с недостаточной численностью сотрудников инспекторы Контрольно-счетной палаты не закреплены по аудиторским направлениям</w:t>
      </w:r>
      <w:r w:rsidR="00C0558E">
        <w:rPr>
          <w:rStyle w:val="FontStyle12"/>
          <w:sz w:val="28"/>
          <w:szCs w:val="28"/>
        </w:rPr>
        <w:t xml:space="preserve"> и направляются на </w:t>
      </w:r>
      <w:r w:rsidR="00C0558E">
        <w:rPr>
          <w:rStyle w:val="FontStyle12"/>
          <w:sz w:val="28"/>
          <w:szCs w:val="28"/>
        </w:rPr>
        <w:lastRenderedPageBreak/>
        <w:t>проверки по различным отраслям</w:t>
      </w:r>
      <w:r w:rsidR="00D163EB">
        <w:rPr>
          <w:rStyle w:val="FontStyle12"/>
          <w:sz w:val="28"/>
          <w:szCs w:val="28"/>
        </w:rPr>
        <w:t xml:space="preserve">. В </w:t>
      </w:r>
      <w:r w:rsidR="00D163EB" w:rsidRPr="00C0558E">
        <w:rPr>
          <w:rStyle w:val="FontStyle12"/>
          <w:sz w:val="28"/>
          <w:szCs w:val="28"/>
        </w:rPr>
        <w:t xml:space="preserve">целях </w:t>
      </w:r>
      <w:r w:rsidR="00FF4A64" w:rsidRPr="00C0558E">
        <w:rPr>
          <w:rStyle w:val="FontStyle12"/>
          <w:sz w:val="28"/>
          <w:szCs w:val="28"/>
        </w:rPr>
        <w:t xml:space="preserve">обеспечения возможности </w:t>
      </w:r>
      <w:r w:rsidR="00D163EB" w:rsidRPr="00C0558E">
        <w:rPr>
          <w:rStyle w:val="FontStyle12"/>
          <w:sz w:val="28"/>
          <w:szCs w:val="28"/>
        </w:rPr>
        <w:t xml:space="preserve">углубленного изучения </w:t>
      </w:r>
      <w:r w:rsidR="00FF4A64" w:rsidRPr="00C0558E">
        <w:rPr>
          <w:rStyle w:val="FontStyle12"/>
          <w:sz w:val="28"/>
          <w:szCs w:val="28"/>
        </w:rPr>
        <w:t xml:space="preserve">инспекторами </w:t>
      </w:r>
      <w:r w:rsidR="00604BED" w:rsidRPr="00C0558E">
        <w:rPr>
          <w:rStyle w:val="FontStyle12"/>
          <w:sz w:val="28"/>
          <w:szCs w:val="28"/>
        </w:rPr>
        <w:t xml:space="preserve">Контрольно-счетной палаты </w:t>
      </w:r>
      <w:r w:rsidR="00D163EB" w:rsidRPr="00C0558E">
        <w:rPr>
          <w:rStyle w:val="FontStyle12"/>
          <w:sz w:val="28"/>
          <w:szCs w:val="28"/>
        </w:rPr>
        <w:t>предмета</w:t>
      </w:r>
      <w:r w:rsidR="00D163EB">
        <w:rPr>
          <w:rStyle w:val="FontStyle12"/>
          <w:sz w:val="28"/>
          <w:szCs w:val="28"/>
        </w:rPr>
        <w:t xml:space="preserve"> проверки предлагается </w:t>
      </w:r>
      <w:r w:rsidR="00606791">
        <w:rPr>
          <w:rStyle w:val="FontStyle12"/>
          <w:sz w:val="28"/>
          <w:szCs w:val="28"/>
        </w:rPr>
        <w:t>в аппарате Контрольно-счетной палаты образовать три инспекции, находящихся в оперативном подчинен</w:t>
      </w:r>
      <w:proofErr w:type="gramStart"/>
      <w:r w:rsidR="00606791">
        <w:rPr>
          <w:rStyle w:val="FontStyle12"/>
          <w:sz w:val="28"/>
          <w:szCs w:val="28"/>
        </w:rPr>
        <w:t>ии ау</w:t>
      </w:r>
      <w:proofErr w:type="gramEnd"/>
      <w:r w:rsidR="00606791">
        <w:rPr>
          <w:rStyle w:val="FontStyle12"/>
          <w:sz w:val="28"/>
          <w:szCs w:val="28"/>
        </w:rPr>
        <w:t xml:space="preserve">диторов и обеспечивающих проведение контрольных и экспертно-аналитических мероприятий по </w:t>
      </w:r>
      <w:r w:rsidR="00C0558E">
        <w:rPr>
          <w:rStyle w:val="FontStyle12"/>
          <w:sz w:val="28"/>
          <w:szCs w:val="28"/>
        </w:rPr>
        <w:t>соответствующим</w:t>
      </w:r>
      <w:r w:rsidR="00606791">
        <w:rPr>
          <w:rStyle w:val="FontStyle12"/>
          <w:sz w:val="28"/>
          <w:szCs w:val="28"/>
        </w:rPr>
        <w:t xml:space="preserve"> аудиторским направлениям.</w:t>
      </w:r>
      <w:r w:rsidR="00D163EB">
        <w:rPr>
          <w:rStyle w:val="FontStyle12"/>
          <w:sz w:val="28"/>
          <w:szCs w:val="28"/>
        </w:rPr>
        <w:t xml:space="preserve"> </w:t>
      </w:r>
      <w:r w:rsidR="00B146CD">
        <w:rPr>
          <w:rStyle w:val="FontStyle12"/>
          <w:sz w:val="28"/>
          <w:szCs w:val="28"/>
        </w:rPr>
        <w:t>Это позволи</w:t>
      </w:r>
      <w:r w:rsidR="004A543D">
        <w:rPr>
          <w:rStyle w:val="FontStyle12"/>
          <w:sz w:val="28"/>
          <w:szCs w:val="28"/>
        </w:rPr>
        <w:t>т формировать контрольные группы</w:t>
      </w:r>
      <w:r w:rsidR="00B146CD">
        <w:rPr>
          <w:rStyle w:val="FontStyle12"/>
          <w:sz w:val="28"/>
          <w:szCs w:val="28"/>
        </w:rPr>
        <w:t xml:space="preserve"> в </w:t>
      </w:r>
      <w:proofErr w:type="gramStart"/>
      <w:r w:rsidR="00B146CD">
        <w:rPr>
          <w:rStyle w:val="FontStyle12"/>
          <w:sz w:val="28"/>
          <w:szCs w:val="28"/>
        </w:rPr>
        <w:t>составе</w:t>
      </w:r>
      <w:proofErr w:type="gramEnd"/>
      <w:r w:rsidR="00B146CD">
        <w:rPr>
          <w:rStyle w:val="FontStyle12"/>
          <w:sz w:val="28"/>
          <w:szCs w:val="28"/>
        </w:rPr>
        <w:t xml:space="preserve"> </w:t>
      </w:r>
      <w:r w:rsidR="004D1235">
        <w:rPr>
          <w:rStyle w:val="FontStyle12"/>
          <w:sz w:val="28"/>
          <w:szCs w:val="28"/>
        </w:rPr>
        <w:t>не менее</w:t>
      </w:r>
      <w:r w:rsidR="00B146CD">
        <w:rPr>
          <w:rStyle w:val="FontStyle12"/>
          <w:sz w:val="28"/>
          <w:szCs w:val="28"/>
        </w:rPr>
        <w:t xml:space="preserve"> двух сотрудников Контрольно-счетной палаты.</w:t>
      </w:r>
    </w:p>
    <w:p w:rsidR="00C0558E" w:rsidRDefault="00C0558E" w:rsidP="00C0558E">
      <w:pPr>
        <w:ind w:firstLine="708"/>
        <w:jc w:val="both"/>
        <w:rPr>
          <w:rStyle w:val="FontStyle12"/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Pr="00C11167">
        <w:rPr>
          <w:sz w:val="28"/>
          <w:szCs w:val="28"/>
        </w:rPr>
        <w:t xml:space="preserve">предлагается внести изменения в структуру </w:t>
      </w:r>
      <w:r w:rsidRPr="00C11167">
        <w:rPr>
          <w:rStyle w:val="FontStyle12"/>
          <w:sz w:val="28"/>
          <w:szCs w:val="28"/>
        </w:rPr>
        <w:t xml:space="preserve">Контрольно-счетной палаты </w:t>
      </w:r>
      <w:r w:rsidRPr="00C11167">
        <w:rPr>
          <w:sz w:val="28"/>
          <w:szCs w:val="28"/>
        </w:rPr>
        <w:t xml:space="preserve">в части </w:t>
      </w:r>
      <w:r w:rsidRPr="009F7C4A">
        <w:rPr>
          <w:rStyle w:val="FontStyle12"/>
          <w:sz w:val="28"/>
          <w:szCs w:val="28"/>
        </w:rPr>
        <w:t xml:space="preserve">создания </w:t>
      </w:r>
      <w:r w:rsidRPr="00C11167">
        <w:rPr>
          <w:rStyle w:val="FontStyle12"/>
          <w:sz w:val="28"/>
          <w:szCs w:val="28"/>
        </w:rPr>
        <w:t xml:space="preserve">в аппарате Контрольно-счетной палаты </w:t>
      </w:r>
      <w:r>
        <w:rPr>
          <w:rStyle w:val="FontStyle12"/>
          <w:sz w:val="28"/>
          <w:szCs w:val="28"/>
        </w:rPr>
        <w:t xml:space="preserve">инспекции по взаимодействию с </w:t>
      </w:r>
      <w:r w:rsidRPr="009F7C4A">
        <w:rPr>
          <w:rStyle w:val="FontStyle12"/>
          <w:sz w:val="28"/>
          <w:szCs w:val="28"/>
        </w:rPr>
        <w:t>муниципальными образованиями</w:t>
      </w:r>
      <w:r>
        <w:rPr>
          <w:rStyle w:val="FontStyle12"/>
          <w:i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>Приморского края</w:t>
      </w:r>
      <w:r w:rsidRPr="00C11167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 xml:space="preserve">и </w:t>
      </w:r>
      <w:r w:rsidRPr="00C11167">
        <w:rPr>
          <w:rStyle w:val="FontStyle12"/>
          <w:sz w:val="28"/>
          <w:szCs w:val="28"/>
        </w:rPr>
        <w:t>отдел</w:t>
      </w:r>
      <w:r>
        <w:rPr>
          <w:rStyle w:val="FontStyle12"/>
          <w:sz w:val="28"/>
          <w:szCs w:val="28"/>
        </w:rPr>
        <w:t>а</w:t>
      </w:r>
      <w:r w:rsidRPr="00C11167">
        <w:rPr>
          <w:rStyle w:val="FontStyle12"/>
          <w:sz w:val="28"/>
          <w:szCs w:val="28"/>
        </w:rPr>
        <w:t xml:space="preserve"> информационного и</w:t>
      </w:r>
      <w:r>
        <w:rPr>
          <w:rStyle w:val="FontStyle12"/>
          <w:sz w:val="28"/>
          <w:szCs w:val="28"/>
        </w:rPr>
        <w:t xml:space="preserve"> хозяйственного обеспечения.</w:t>
      </w:r>
    </w:p>
    <w:p w:rsidR="00B81412" w:rsidRDefault="00B81412" w:rsidP="00C0558E">
      <w:pPr>
        <w:ind w:firstLine="708"/>
        <w:jc w:val="both"/>
        <w:rPr>
          <w:rStyle w:val="FontStyle12"/>
          <w:sz w:val="28"/>
          <w:szCs w:val="28"/>
        </w:rPr>
      </w:pPr>
    </w:p>
    <w:p w:rsidR="00B81412" w:rsidRDefault="00B81412" w:rsidP="00C0558E">
      <w:pPr>
        <w:ind w:firstLine="708"/>
        <w:jc w:val="both"/>
        <w:rPr>
          <w:rStyle w:val="FontStyle12"/>
          <w:sz w:val="28"/>
          <w:szCs w:val="28"/>
        </w:rPr>
      </w:pPr>
    </w:p>
    <w:p w:rsidR="00B81412" w:rsidRDefault="00B81412" w:rsidP="00C0558E">
      <w:pPr>
        <w:ind w:firstLine="708"/>
        <w:jc w:val="both"/>
        <w:rPr>
          <w:rStyle w:val="FontStyle12"/>
          <w:sz w:val="28"/>
          <w:szCs w:val="28"/>
        </w:rPr>
      </w:pPr>
      <w:bookmarkStart w:id="0" w:name="_GoBack"/>
      <w:bookmarkEnd w:id="0"/>
    </w:p>
    <w:p w:rsidR="00FA4694" w:rsidRPr="00E30F73" w:rsidRDefault="00A0514B" w:rsidP="0046697F">
      <w:pPr>
        <w:pStyle w:val="Style3"/>
        <w:widowControl/>
        <w:spacing w:line="322" w:lineRule="exact"/>
        <w:jc w:val="left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>Председатель комитета</w:t>
      </w:r>
    </w:p>
    <w:p w:rsidR="00FA4694" w:rsidRPr="00E30F73" w:rsidRDefault="00A0514B" w:rsidP="0046697F">
      <w:pPr>
        <w:pStyle w:val="Style3"/>
        <w:widowControl/>
        <w:spacing w:line="322" w:lineRule="exact"/>
        <w:jc w:val="left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>Законодательного Собрания</w:t>
      </w:r>
    </w:p>
    <w:p w:rsidR="00FA4694" w:rsidRPr="00E30F73" w:rsidRDefault="00A0514B">
      <w:pPr>
        <w:pStyle w:val="Style3"/>
        <w:widowControl/>
        <w:spacing w:line="322" w:lineRule="exact"/>
        <w:jc w:val="left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>по бюджетно-налоговой политике</w:t>
      </w:r>
    </w:p>
    <w:p w:rsidR="00A0514B" w:rsidRPr="00E30F73" w:rsidRDefault="00A0514B">
      <w:pPr>
        <w:pStyle w:val="Style3"/>
        <w:widowControl/>
        <w:tabs>
          <w:tab w:val="left" w:pos="7613"/>
        </w:tabs>
        <w:spacing w:line="322" w:lineRule="exact"/>
        <w:jc w:val="both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>и финансовым ресурсам</w:t>
      </w:r>
      <w:r w:rsidR="0046697F">
        <w:rPr>
          <w:rStyle w:val="FontStyle12"/>
          <w:sz w:val="28"/>
          <w:szCs w:val="28"/>
        </w:rPr>
        <w:t xml:space="preserve">                                          </w:t>
      </w:r>
      <w:r w:rsidR="006A4404" w:rsidRPr="00E30F73">
        <w:rPr>
          <w:rStyle w:val="FontStyle12"/>
          <w:sz w:val="28"/>
          <w:szCs w:val="28"/>
        </w:rPr>
        <w:t xml:space="preserve">   </w:t>
      </w:r>
      <w:r w:rsidRPr="00E30F73">
        <w:rPr>
          <w:rStyle w:val="FontStyle12"/>
          <w:sz w:val="28"/>
          <w:szCs w:val="28"/>
        </w:rPr>
        <w:t xml:space="preserve">Г.Ц. </w:t>
      </w:r>
      <w:proofErr w:type="spellStart"/>
      <w:r w:rsidRPr="00E30F73">
        <w:rPr>
          <w:rStyle w:val="FontStyle12"/>
          <w:sz w:val="28"/>
          <w:szCs w:val="28"/>
        </w:rPr>
        <w:t>Ахоян</w:t>
      </w:r>
      <w:proofErr w:type="spellEnd"/>
    </w:p>
    <w:sectPr w:rsidR="00A0514B" w:rsidRPr="00E30F73" w:rsidSect="009F7C4A">
      <w:headerReference w:type="default" r:id="rId8"/>
      <w:headerReference w:type="first" r:id="rId9"/>
      <w:type w:val="continuous"/>
      <w:pgSz w:w="11905" w:h="16837"/>
      <w:pgMar w:top="851" w:right="851" w:bottom="851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92B" w:rsidRDefault="0088592B">
      <w:r>
        <w:separator/>
      </w:r>
    </w:p>
  </w:endnote>
  <w:endnote w:type="continuationSeparator" w:id="0">
    <w:p w:rsidR="0088592B" w:rsidRDefault="00885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92B" w:rsidRDefault="0088592B">
      <w:r>
        <w:separator/>
      </w:r>
    </w:p>
  </w:footnote>
  <w:footnote w:type="continuationSeparator" w:id="0">
    <w:p w:rsidR="0088592B" w:rsidRDefault="00885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694" w:rsidRDefault="00A0514B" w:rsidP="001919CB">
    <w:pPr>
      <w:pStyle w:val="Style3"/>
      <w:widowControl/>
      <w:spacing w:line="317" w:lineRule="exact"/>
      <w:ind w:left="3" w:right="13"/>
      <w:rPr>
        <w:rStyle w:val="FontStyle12"/>
      </w:rPr>
    </w:pPr>
    <w:r>
      <w:rPr>
        <w:rStyle w:val="FontStyle12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694" w:rsidRDefault="00FA4694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14B"/>
    <w:rsid w:val="00084085"/>
    <w:rsid w:val="0009620B"/>
    <w:rsid w:val="00107764"/>
    <w:rsid w:val="00185750"/>
    <w:rsid w:val="001919CB"/>
    <w:rsid w:val="00210075"/>
    <w:rsid w:val="00211BB6"/>
    <w:rsid w:val="002279EE"/>
    <w:rsid w:val="00261337"/>
    <w:rsid w:val="002E0CB8"/>
    <w:rsid w:val="002F656A"/>
    <w:rsid w:val="003F30F9"/>
    <w:rsid w:val="00413AF6"/>
    <w:rsid w:val="0044073D"/>
    <w:rsid w:val="0044496D"/>
    <w:rsid w:val="0046697F"/>
    <w:rsid w:val="004A543D"/>
    <w:rsid w:val="004D1235"/>
    <w:rsid w:val="00576934"/>
    <w:rsid w:val="00587458"/>
    <w:rsid w:val="00587820"/>
    <w:rsid w:val="00595AB0"/>
    <w:rsid w:val="005C6D0E"/>
    <w:rsid w:val="00604BED"/>
    <w:rsid w:val="00606791"/>
    <w:rsid w:val="0062549C"/>
    <w:rsid w:val="00685D67"/>
    <w:rsid w:val="006A18FE"/>
    <w:rsid w:val="006A4404"/>
    <w:rsid w:val="00740EA1"/>
    <w:rsid w:val="007469C6"/>
    <w:rsid w:val="0079308D"/>
    <w:rsid w:val="007A5E6F"/>
    <w:rsid w:val="007B0E26"/>
    <w:rsid w:val="00840646"/>
    <w:rsid w:val="0088592B"/>
    <w:rsid w:val="008C4E44"/>
    <w:rsid w:val="008E1976"/>
    <w:rsid w:val="009C0888"/>
    <w:rsid w:val="009F7C4A"/>
    <w:rsid w:val="00A002E3"/>
    <w:rsid w:val="00A0514B"/>
    <w:rsid w:val="00A34F7C"/>
    <w:rsid w:val="00A37EBE"/>
    <w:rsid w:val="00A90CBF"/>
    <w:rsid w:val="00AA30A5"/>
    <w:rsid w:val="00AC5A31"/>
    <w:rsid w:val="00B13D6E"/>
    <w:rsid w:val="00B146CD"/>
    <w:rsid w:val="00B60DB2"/>
    <w:rsid w:val="00B73B00"/>
    <w:rsid w:val="00B81412"/>
    <w:rsid w:val="00C0558E"/>
    <w:rsid w:val="00C11167"/>
    <w:rsid w:val="00D07EBD"/>
    <w:rsid w:val="00D163EB"/>
    <w:rsid w:val="00D30830"/>
    <w:rsid w:val="00D569B0"/>
    <w:rsid w:val="00D576C8"/>
    <w:rsid w:val="00DC4032"/>
    <w:rsid w:val="00DD41EA"/>
    <w:rsid w:val="00E10653"/>
    <w:rsid w:val="00E30F73"/>
    <w:rsid w:val="00E4788A"/>
    <w:rsid w:val="00E623DA"/>
    <w:rsid w:val="00EA302F"/>
    <w:rsid w:val="00EB0E6C"/>
    <w:rsid w:val="00F56CB9"/>
    <w:rsid w:val="00FA4694"/>
    <w:rsid w:val="00FD6878"/>
    <w:rsid w:val="00FE00F6"/>
    <w:rsid w:val="00FE78C7"/>
    <w:rsid w:val="00FF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686"/>
      <w:jc w:val="both"/>
    </w:pPr>
  </w:style>
  <w:style w:type="paragraph" w:customStyle="1" w:styleId="Style3">
    <w:name w:val="Style3"/>
    <w:basedOn w:val="a"/>
    <w:uiPriority w:val="99"/>
    <w:pPr>
      <w:spacing w:line="314" w:lineRule="exact"/>
      <w:jc w:val="center"/>
    </w:pPr>
  </w:style>
  <w:style w:type="paragraph" w:customStyle="1" w:styleId="Style4">
    <w:name w:val="Style4"/>
    <w:basedOn w:val="a"/>
    <w:uiPriority w:val="99"/>
    <w:pPr>
      <w:spacing w:line="323" w:lineRule="exact"/>
      <w:ind w:firstLine="830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44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40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919CB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919CB"/>
    <w:rPr>
      <w:rFonts w:eastAsia="Times New Roman" w:hAnsi="Times New Roman" w:cs="Times New Roman"/>
      <w:sz w:val="28"/>
      <w:szCs w:val="20"/>
    </w:rPr>
  </w:style>
  <w:style w:type="paragraph" w:styleId="a8">
    <w:name w:val="footer"/>
    <w:basedOn w:val="a"/>
    <w:link w:val="a9"/>
    <w:uiPriority w:val="99"/>
    <w:unhideWhenUsed/>
    <w:rsid w:val="001919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19CB"/>
    <w:rPr>
      <w:rFonts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686"/>
      <w:jc w:val="both"/>
    </w:pPr>
  </w:style>
  <w:style w:type="paragraph" w:customStyle="1" w:styleId="Style3">
    <w:name w:val="Style3"/>
    <w:basedOn w:val="a"/>
    <w:uiPriority w:val="99"/>
    <w:pPr>
      <w:spacing w:line="314" w:lineRule="exact"/>
      <w:jc w:val="center"/>
    </w:pPr>
  </w:style>
  <w:style w:type="paragraph" w:customStyle="1" w:styleId="Style4">
    <w:name w:val="Style4"/>
    <w:basedOn w:val="a"/>
    <w:uiPriority w:val="99"/>
    <w:pPr>
      <w:spacing w:line="323" w:lineRule="exact"/>
      <w:ind w:firstLine="830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44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40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919CB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919CB"/>
    <w:rPr>
      <w:rFonts w:eastAsia="Times New Roman" w:hAnsi="Times New Roman" w:cs="Times New Roman"/>
      <w:sz w:val="28"/>
      <w:szCs w:val="20"/>
    </w:rPr>
  </w:style>
  <w:style w:type="paragraph" w:styleId="a8">
    <w:name w:val="footer"/>
    <w:basedOn w:val="a"/>
    <w:link w:val="a9"/>
    <w:uiPriority w:val="99"/>
    <w:unhideWhenUsed/>
    <w:rsid w:val="001919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19CB"/>
    <w:rPr>
      <w:rFonts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D6EDA-017E-4707-9C30-02559DDA8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408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8</cp:revision>
  <cp:lastPrinted>2019-05-23T23:54:00Z</cp:lastPrinted>
  <dcterms:created xsi:type="dcterms:W3CDTF">2019-05-22T04:49:00Z</dcterms:created>
  <dcterms:modified xsi:type="dcterms:W3CDTF">2019-05-23T23:54:00Z</dcterms:modified>
</cp:coreProperties>
</file>