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037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3DE1" w:rsidRPr="00AB1312" w:rsidRDefault="00EE3DE1" w:rsidP="00EE3DE1">
      <w:pPr>
        <w:jc w:val="center"/>
        <w:rPr>
          <w:b/>
        </w:rPr>
      </w:pPr>
      <w:r w:rsidRPr="00AB1312">
        <w:rPr>
          <w:b/>
        </w:rPr>
        <w:t>О ВНЕСЕНИИ ИЗМЕНЕНИЙ В ЗАКОН ПРИМОРСКОГО КРАЯ</w:t>
      </w:r>
    </w:p>
    <w:p w:rsidR="00EE3DE1" w:rsidRPr="00AB1312" w:rsidRDefault="00EE3DE1" w:rsidP="00EE3DE1">
      <w:pPr>
        <w:jc w:val="center"/>
        <w:rPr>
          <w:b/>
          <w:szCs w:val="28"/>
        </w:rPr>
      </w:pPr>
      <w:r>
        <w:rPr>
          <w:b/>
          <w:szCs w:val="28"/>
        </w:rPr>
        <w:t>"О КИРОВСКОМ МУНИЦИПАЛЬНОМ РАЙОНЕ"</w:t>
      </w:r>
    </w:p>
    <w:p w:rsidR="00EE3DE1" w:rsidRDefault="00EE3DE1" w:rsidP="00EE3DE1">
      <w:pPr>
        <w:pStyle w:val="a6"/>
      </w:pPr>
    </w:p>
    <w:p w:rsidR="00EE3DE1" w:rsidRDefault="00EE3DE1" w:rsidP="00EE3DE1">
      <w:pPr>
        <w:ind w:firstLine="720"/>
        <w:jc w:val="both"/>
      </w:pPr>
      <w:r>
        <w:t>Принят Законодательным Собранием Приморского края 23 апреля</w:t>
      </w:r>
      <w:r>
        <w:br/>
        <w:t xml:space="preserve">2019 года  </w:t>
      </w:r>
    </w:p>
    <w:p w:rsidR="00EE3DE1" w:rsidRDefault="00EE3DE1" w:rsidP="00EE3DE1">
      <w:pPr>
        <w:ind w:firstLine="720"/>
      </w:pPr>
    </w:p>
    <w:p w:rsidR="00EE3DE1" w:rsidRDefault="00EE3DE1" w:rsidP="00EE3DE1">
      <w:pPr>
        <w:ind w:firstLine="720"/>
      </w:pPr>
      <w:r>
        <w:t>СТАТЬЯ 1.</w:t>
      </w:r>
    </w:p>
    <w:p w:rsidR="00EE3DE1" w:rsidRDefault="00EE3DE1" w:rsidP="00EE3DE1">
      <w:pPr>
        <w:pStyle w:val="2"/>
      </w:pPr>
      <w:r>
        <w:t>Внести в Закон Приморского края от 29 декабря 2004 года № 215-КЗ "О Кировском муниципальном районе" (Ведомости Законодательного Собрания Приморского края, 2004, № 84, стр. 15; 2006, № 122, стр. 5; 2007,</w:t>
      </w:r>
      <w:r>
        <w:br/>
        <w:t>№ 16, стр. 17, стр. 20; 2008, № 92, стр. 10; 2012, № 27, стр. 74; 2013, № 64, стр. 145; 2014, № 103, стр. 33) следующие изменения:</w:t>
      </w:r>
    </w:p>
    <w:p w:rsidR="00EE3DE1" w:rsidRDefault="00EE3DE1" w:rsidP="00EE3DE1">
      <w:pPr>
        <w:ind w:firstLine="720"/>
        <w:jc w:val="both"/>
      </w:pPr>
      <w:r>
        <w:t>1)приложение 9 к Закону изложить в следующей редакции: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920"/>
        <w:gridCol w:w="3650"/>
      </w:tblGrid>
      <w:tr w:rsidR="00EE3DE1" w:rsidTr="000E2850">
        <w:tc>
          <w:tcPr>
            <w:tcW w:w="5920" w:type="dxa"/>
          </w:tcPr>
          <w:p w:rsidR="00EE3DE1" w:rsidRDefault="00EE3DE1" w:rsidP="000E2850">
            <w:pPr>
              <w:jc w:val="both"/>
            </w:pPr>
          </w:p>
        </w:tc>
        <w:tc>
          <w:tcPr>
            <w:tcW w:w="3650" w:type="dxa"/>
          </w:tcPr>
          <w:p w:rsidR="00EE3DE1" w:rsidRDefault="00EE3DE1" w:rsidP="000E2850">
            <w:pPr>
              <w:jc w:val="both"/>
            </w:pPr>
            <w:r>
              <w:t>"Приложение 9</w:t>
            </w:r>
          </w:p>
          <w:p w:rsidR="00EE3DE1" w:rsidRDefault="00EE3DE1" w:rsidP="000E2850">
            <w:pPr>
              <w:jc w:val="both"/>
            </w:pPr>
            <w:r>
              <w:t xml:space="preserve">к Закону </w:t>
            </w:r>
          </w:p>
          <w:p w:rsidR="00EE3DE1" w:rsidRDefault="00EE3DE1" w:rsidP="000E2850">
            <w:pPr>
              <w:jc w:val="both"/>
            </w:pPr>
            <w:r>
              <w:t>Приморского края</w:t>
            </w:r>
          </w:p>
          <w:p w:rsidR="00EE3DE1" w:rsidRDefault="00EE3DE1" w:rsidP="000E2850">
            <w:pPr>
              <w:jc w:val="both"/>
            </w:pPr>
            <w:r>
              <w:t>от 29.12.2004 № 215-КЗ</w:t>
            </w:r>
          </w:p>
        </w:tc>
      </w:tr>
    </w:tbl>
    <w:p w:rsidR="00EE3DE1" w:rsidRDefault="00EE3DE1" w:rsidP="00EE3DE1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EE3DE1" w:rsidRDefault="00EE3DE1" w:rsidP="00EE3DE1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Описание границы </w:t>
      </w:r>
    </w:p>
    <w:p w:rsidR="00EE3DE1" w:rsidRDefault="00EE3DE1" w:rsidP="00EE3DE1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Крыловского сельского поселения</w:t>
      </w:r>
    </w:p>
    <w:p w:rsidR="00EE3DE1" w:rsidRDefault="00EE3DE1" w:rsidP="00EE3DE1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EE3DE1" w:rsidRDefault="00EE3DE1" w:rsidP="00EE3D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24CD">
        <w:rPr>
          <w:rFonts w:ascii="Times New Roman" w:hAnsi="Times New Roman" w:cs="Times New Roman"/>
          <w:sz w:val="28"/>
          <w:szCs w:val="28"/>
        </w:rPr>
        <w:t xml:space="preserve">Общая протяженность границы Крыловского сельского поселения составляет примерно 152,0 км. Граница состоит из восьми основных участков. Описание границы начинается на северо-западе от стыка границ Крыловское сельское поселение - Руновское сельское поселение - Кировское городское поселение. Граница идет на север по реке Уссури до пересечения с рекой Крыловка и на восток - по реке Крыловка (протяженность границы - 14,0 км), </w:t>
      </w:r>
      <w:r w:rsidRPr="00D20A8E">
        <w:rPr>
          <w:rFonts w:ascii="Times New Roman" w:hAnsi="Times New Roman" w:cs="Times New Roman"/>
          <w:sz w:val="28"/>
          <w:szCs w:val="28"/>
        </w:rPr>
        <w:t>где она встречается с автомобильной дорогой общего пользования регионального значения Кировский-Николо-Михайловка-Яковлевка, соединяющей населенные пункты пгт Кировский и с. Марьяновка</w:t>
      </w:r>
      <w:r w:rsidRPr="004C5B46">
        <w:rPr>
          <w:rFonts w:ascii="Times New Roman" w:hAnsi="Times New Roman" w:cs="Times New Roman"/>
          <w:sz w:val="28"/>
          <w:szCs w:val="28"/>
        </w:rPr>
        <w:t>.</w:t>
      </w:r>
      <w:r w:rsidRPr="005224CD">
        <w:rPr>
          <w:rFonts w:ascii="Times New Roman" w:hAnsi="Times New Roman" w:cs="Times New Roman"/>
          <w:sz w:val="28"/>
          <w:szCs w:val="28"/>
        </w:rPr>
        <w:t xml:space="preserve"> Затем граница идет на восток и далее на северо-восток по реке Крыловка до пересечения с рекой Соленая, граничит с землями государственного лесного фонда (протяженность границы - 45,0 км). Далее на северо-востоке по реке Соленая Крыловское сельское поселение граничит с Хвищанским сельским поселением, протяженность границы - 6,0 км. От восточной крайней точки общей границы поселений граница поворачивает на юг и через 7,0 км, дойдя до 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224CD">
        <w:rPr>
          <w:rFonts w:ascii="Times New Roman" w:hAnsi="Times New Roman" w:cs="Times New Roman"/>
          <w:sz w:val="28"/>
          <w:szCs w:val="28"/>
        </w:rPr>
        <w:t xml:space="preserve">томобильной дороги общего пользования местного 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5224CD">
        <w:rPr>
          <w:rFonts w:ascii="Times New Roman" w:hAnsi="Times New Roman" w:cs="Times New Roman"/>
          <w:sz w:val="28"/>
          <w:szCs w:val="28"/>
        </w:rPr>
        <w:t>с. Большие Ключи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24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</w:t>
      </w:r>
      <w:r w:rsidRPr="005224CD">
        <w:rPr>
          <w:rFonts w:ascii="Times New Roman" w:hAnsi="Times New Roman" w:cs="Times New Roman"/>
          <w:sz w:val="28"/>
          <w:szCs w:val="28"/>
        </w:rPr>
        <w:t>. Горный, следует ещ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24CD">
        <w:rPr>
          <w:rFonts w:ascii="Times New Roman" w:hAnsi="Times New Roman" w:cs="Times New Roman"/>
          <w:sz w:val="28"/>
          <w:szCs w:val="28"/>
        </w:rPr>
        <w:t xml:space="preserve"> 4,9 км вдоль этой дороги в южном направлении (в том числе последние 1,6 км - в юго-восточном, восточном направлении) до границы с Горненским сельским поселением. На участках 7,0 км и 4,9 км пограничной стороной Крыловского сельского </w:t>
      </w:r>
      <w:r w:rsidRPr="005224CD">
        <w:rPr>
          <w:rFonts w:ascii="Times New Roman" w:hAnsi="Times New Roman" w:cs="Times New Roman"/>
          <w:sz w:val="28"/>
          <w:szCs w:val="28"/>
        </w:rPr>
        <w:lastRenderedPageBreak/>
        <w:t>поселения являются земли государственного лесного фонда. Затем граница поворачивает на запад, образуя общий с Горненским сельским поселением участок протяж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24CD">
        <w:rPr>
          <w:rFonts w:ascii="Times New Roman" w:hAnsi="Times New Roman" w:cs="Times New Roman"/>
          <w:sz w:val="28"/>
          <w:szCs w:val="28"/>
        </w:rPr>
        <w:t>нностью 0,7 км. Далее граница Крыловского сельского поселения возвращается на 4,2 км в северном направлении, следуя вдоль другой стороны автомобильной дороги с. Большие Ключи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24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</w:t>
      </w:r>
      <w:r w:rsidRPr="005224CD">
        <w:rPr>
          <w:rFonts w:ascii="Times New Roman" w:hAnsi="Times New Roman" w:cs="Times New Roman"/>
          <w:sz w:val="28"/>
          <w:szCs w:val="28"/>
        </w:rPr>
        <w:t>. Горный. Достигнув северной точки последнего отрезка, граница поворачивает и следует в юго-западном, затем западном и, наконец, в южном направлении  - до пересечения с рекой Уссури и границей Кировский муниципальный</w:t>
      </w:r>
      <w:r>
        <w:rPr>
          <w:rFonts w:ascii="Times New Roman" w:hAnsi="Times New Roman" w:cs="Times New Roman"/>
          <w:sz w:val="28"/>
          <w:szCs w:val="28"/>
        </w:rPr>
        <w:br/>
      </w:r>
      <w:r w:rsidRPr="005224CD">
        <w:rPr>
          <w:rFonts w:ascii="Times New Roman" w:hAnsi="Times New Roman" w:cs="Times New Roman"/>
          <w:sz w:val="28"/>
          <w:szCs w:val="28"/>
        </w:rPr>
        <w:t>район - Яковлевский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24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5224CD">
        <w:rPr>
          <w:rFonts w:ascii="Times New Roman" w:hAnsi="Times New Roman" w:cs="Times New Roman"/>
          <w:sz w:val="28"/>
          <w:szCs w:val="28"/>
        </w:rPr>
        <w:t>то составляет ещ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24CD">
        <w:rPr>
          <w:rFonts w:ascii="Times New Roman" w:hAnsi="Times New Roman" w:cs="Times New Roman"/>
          <w:sz w:val="28"/>
          <w:szCs w:val="28"/>
        </w:rPr>
        <w:t xml:space="preserve"> 34 км. Пограничной стороной участка границы 4,2 + 34 км являются также земли государственного лесного фонда. На юге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224CD">
        <w:rPr>
          <w:rFonts w:ascii="Times New Roman" w:hAnsi="Times New Roman" w:cs="Times New Roman"/>
          <w:sz w:val="28"/>
          <w:szCs w:val="28"/>
        </w:rPr>
        <w:t xml:space="preserve"> юго-западе граница проходит по реке Уссури до пересечения с границей Руновского сельского 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Руновским сельским поселением,</w:t>
      </w:r>
      <w:r>
        <w:rPr>
          <w:rFonts w:ascii="Times New Roman" w:hAnsi="Times New Roman" w:cs="Times New Roman"/>
          <w:sz w:val="28"/>
          <w:szCs w:val="28"/>
        </w:rPr>
        <w:t xml:space="preserve"> протяженность границы - 4,0 км.".</w:t>
      </w:r>
    </w:p>
    <w:p w:rsidR="00EE3DE1" w:rsidRDefault="00EE3DE1" w:rsidP="00EE3DE1">
      <w:pPr>
        <w:ind w:firstLine="720"/>
        <w:jc w:val="both"/>
      </w:pPr>
      <w:r>
        <w:t>2)приложение 10 к Закону изложить в новой редакции (прилагается).</w:t>
      </w:r>
    </w:p>
    <w:p w:rsidR="00EE3DE1" w:rsidRDefault="00EE3DE1" w:rsidP="00EE3DE1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EE3DE1" w:rsidRDefault="00EE3DE1" w:rsidP="00EE3DE1">
      <w:pPr>
        <w:shd w:val="clear" w:color="auto" w:fill="FFFFFF"/>
        <w:ind w:left="10" w:firstLine="706"/>
        <w:jc w:val="both"/>
      </w:pPr>
      <w:r>
        <w:rPr>
          <w:color w:val="000000"/>
          <w:spacing w:val="-3"/>
          <w:szCs w:val="26"/>
        </w:rPr>
        <w:t>СТАТЬЯ 2.</w:t>
      </w:r>
    </w:p>
    <w:p w:rsidR="00EE3DE1" w:rsidRDefault="00EE3DE1" w:rsidP="00EE3DE1">
      <w:pPr>
        <w:shd w:val="clear" w:color="auto" w:fill="FFFFFF"/>
        <w:ind w:firstLine="716"/>
        <w:jc w:val="both"/>
        <w:rPr>
          <w:color w:val="000000"/>
          <w:szCs w:val="26"/>
        </w:rPr>
      </w:pPr>
      <w:r>
        <w:rPr>
          <w:color w:val="000000"/>
          <w:szCs w:val="26"/>
        </w:rPr>
        <w:t>Настоящий Закон вступает в силу со дня его официального опубликования.</w:t>
      </w:r>
    </w:p>
    <w:p w:rsidR="00EE3DE1" w:rsidRDefault="00EE3DE1" w:rsidP="00EE3DE1">
      <w:pPr>
        <w:shd w:val="clear" w:color="auto" w:fill="FFFFFF"/>
        <w:jc w:val="both"/>
        <w:rPr>
          <w:color w:val="000000"/>
          <w:szCs w:val="26"/>
        </w:rPr>
      </w:pPr>
    </w:p>
    <w:p w:rsidR="00EE3DE1" w:rsidRDefault="00EE3DE1" w:rsidP="00EE3DE1">
      <w:pPr>
        <w:shd w:val="clear" w:color="auto" w:fill="FFFFFF"/>
        <w:jc w:val="both"/>
        <w:rPr>
          <w:color w:val="000000"/>
          <w:szCs w:val="26"/>
        </w:rPr>
      </w:pPr>
    </w:p>
    <w:p w:rsidR="00EE3DE1" w:rsidRDefault="00EE3DE1" w:rsidP="00EE3DE1">
      <w:pPr>
        <w:shd w:val="clear" w:color="auto" w:fill="FFFFFF"/>
        <w:jc w:val="both"/>
        <w:rPr>
          <w:color w:val="000000"/>
          <w:szCs w:val="26"/>
        </w:rPr>
      </w:pPr>
    </w:p>
    <w:p w:rsidR="00EE3DE1" w:rsidRDefault="00EE3DE1" w:rsidP="00EE3DE1">
      <w:pPr>
        <w:shd w:val="clear" w:color="auto" w:fill="FFFFFF"/>
        <w:jc w:val="both"/>
        <w:rPr>
          <w:color w:val="000000"/>
          <w:spacing w:val="-4"/>
          <w:szCs w:val="26"/>
        </w:rPr>
      </w:pPr>
      <w:r>
        <w:rPr>
          <w:color w:val="000000"/>
          <w:spacing w:val="-2"/>
          <w:szCs w:val="26"/>
        </w:rPr>
        <w:t>Губернатор края</w:t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</w:r>
      <w:r>
        <w:rPr>
          <w:color w:val="000000"/>
          <w:szCs w:val="26"/>
        </w:rPr>
        <w:tab/>
        <w:t xml:space="preserve">               </w:t>
      </w:r>
      <w:r>
        <w:rPr>
          <w:color w:val="000000"/>
          <w:spacing w:val="-4"/>
          <w:szCs w:val="26"/>
        </w:rPr>
        <w:t>О.Н. Кожемяко</w:t>
      </w:r>
    </w:p>
    <w:p w:rsidR="00221E1A" w:rsidRDefault="00221E1A" w:rsidP="00EE3DE1">
      <w:pPr>
        <w:shd w:val="clear" w:color="auto" w:fill="FFFFFF"/>
        <w:jc w:val="both"/>
        <w:rPr>
          <w:color w:val="000000"/>
          <w:spacing w:val="-4"/>
          <w:szCs w:val="26"/>
        </w:rPr>
      </w:pPr>
    </w:p>
    <w:p w:rsidR="00221E1A" w:rsidRDefault="00221E1A" w:rsidP="00221E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21E1A" w:rsidRDefault="00221E1A" w:rsidP="00221E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221E1A" w:rsidRDefault="00221E1A" w:rsidP="00221E1A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50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p w:rsidR="00221E1A" w:rsidRDefault="00221E1A" w:rsidP="00EE3DE1">
      <w:pPr>
        <w:shd w:val="clear" w:color="auto" w:fill="FFFFFF"/>
        <w:jc w:val="both"/>
      </w:pPr>
    </w:p>
    <w:p w:rsidR="00EE3DE1" w:rsidRDefault="00EE3DE1" w:rsidP="00EE3DE1">
      <w:pPr>
        <w:ind w:firstLine="720"/>
      </w:pPr>
    </w:p>
    <w:p w:rsidR="00EE3DE1" w:rsidRDefault="00EE3DE1" w:rsidP="00EE3DE1">
      <w:pPr>
        <w:ind w:firstLine="720"/>
      </w:pPr>
    </w:p>
    <w:p w:rsidR="00EE3DE1" w:rsidRDefault="00EE3DE1" w:rsidP="00EE3DE1">
      <w:pPr>
        <w:ind w:firstLine="720"/>
      </w:pPr>
    </w:p>
    <w:p w:rsidR="00EE3DE1" w:rsidRDefault="00EE3DE1" w:rsidP="00EE3DE1">
      <w:pPr>
        <w:ind w:firstLine="720"/>
      </w:pPr>
    </w:p>
    <w:p w:rsidR="00BE0544" w:rsidRDefault="00BE0544" w:rsidP="00347DEE"/>
    <w:sectPr w:rsidR="00BE0544" w:rsidSect="00EE3DE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A99" w:rsidRDefault="00705A99">
      <w:r>
        <w:separator/>
      </w:r>
    </w:p>
  </w:endnote>
  <w:endnote w:type="continuationSeparator" w:id="0">
    <w:p w:rsidR="00705A99" w:rsidRDefault="0070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A99" w:rsidRDefault="00705A99">
      <w:r>
        <w:separator/>
      </w:r>
    </w:p>
  </w:footnote>
  <w:footnote w:type="continuationSeparator" w:id="0">
    <w:p w:rsidR="00705A99" w:rsidRDefault="0070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E3DE1" w:rsidP="00EE3DE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21E1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DE1"/>
    <w:rsid w:val="0003291F"/>
    <w:rsid w:val="00070CED"/>
    <w:rsid w:val="0016239F"/>
    <w:rsid w:val="00221E1A"/>
    <w:rsid w:val="00347DEE"/>
    <w:rsid w:val="00357555"/>
    <w:rsid w:val="00380EE1"/>
    <w:rsid w:val="003A180C"/>
    <w:rsid w:val="003B26E7"/>
    <w:rsid w:val="0047435B"/>
    <w:rsid w:val="005A2827"/>
    <w:rsid w:val="006E2ABA"/>
    <w:rsid w:val="00705A99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3DE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7B2F2"/>
  <w15:docId w15:val="{84A5977F-1326-467C-930C-1F049FA8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semiHidden/>
    <w:rsid w:val="00EE3DE1"/>
    <w:pPr>
      <w:shd w:val="clear" w:color="auto" w:fill="FFFFFF"/>
      <w:ind w:left="24"/>
      <w:jc w:val="center"/>
    </w:pPr>
    <w:rPr>
      <w:b/>
      <w:bCs/>
    </w:rPr>
  </w:style>
  <w:style w:type="character" w:customStyle="1" w:styleId="a7">
    <w:name w:val="Основной текст с отступом Знак"/>
    <w:link w:val="a6"/>
    <w:semiHidden/>
    <w:rsid w:val="00EE3DE1"/>
    <w:rPr>
      <w:b/>
      <w:bCs/>
      <w:sz w:val="28"/>
      <w:shd w:val="clear" w:color="auto" w:fill="FFFFFF"/>
    </w:rPr>
  </w:style>
  <w:style w:type="paragraph" w:styleId="2">
    <w:name w:val="Body Text Indent 2"/>
    <w:basedOn w:val="a"/>
    <w:link w:val="20"/>
    <w:semiHidden/>
    <w:rsid w:val="00EE3DE1"/>
    <w:pPr>
      <w:ind w:firstLine="720"/>
      <w:jc w:val="both"/>
    </w:pPr>
  </w:style>
  <w:style w:type="character" w:customStyle="1" w:styleId="20">
    <w:name w:val="Основной текст с отступом 2 Знак"/>
    <w:link w:val="2"/>
    <w:semiHidden/>
    <w:rsid w:val="00EE3DE1"/>
    <w:rPr>
      <w:sz w:val="28"/>
    </w:rPr>
  </w:style>
  <w:style w:type="paragraph" w:customStyle="1" w:styleId="ConsTitle">
    <w:name w:val="ConsTitle"/>
    <w:rsid w:val="00EE3DE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EE3DE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E3DE1"/>
    <w:rPr>
      <w:sz w:val="28"/>
    </w:rPr>
  </w:style>
  <w:style w:type="paragraph" w:styleId="a8">
    <w:name w:val="Balloon Text"/>
    <w:basedOn w:val="a"/>
    <w:link w:val="a9"/>
    <w:semiHidden/>
    <w:unhideWhenUsed/>
    <w:rsid w:val="00EE3DE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EE3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4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2019-04-24T02:27:00Z</cp:lastPrinted>
  <dcterms:created xsi:type="dcterms:W3CDTF">2019-04-24T02:26:00Z</dcterms:created>
  <dcterms:modified xsi:type="dcterms:W3CDTF">2019-04-29T06:26:00Z</dcterms:modified>
</cp:coreProperties>
</file>