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349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40E9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0E96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0E96" w:rsidRPr="00D40E96">
              <w:rPr>
                <w:szCs w:val="28"/>
              </w:rPr>
              <w:t>1440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40E96" w:rsidRDefault="00D40E96" w:rsidP="00D40E96">
            <w:pPr>
              <w:ind w:left="-108"/>
              <w:jc w:val="both"/>
            </w:pPr>
            <w:r w:rsidRPr="00D40E96">
              <w:t>О проекте закона Приморского края "О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D40E96" w:rsidRDefault="00AE5EE6" w:rsidP="00D40E96">
      <w:r>
        <w:t xml:space="preserve">  </w:t>
      </w:r>
      <w:r w:rsidR="00D40E96">
        <w:tab/>
      </w:r>
      <w:bookmarkStart w:id="0" w:name="_GoBack"/>
      <w:bookmarkEnd w:id="0"/>
      <w:r w:rsidR="00D40E96">
        <w:t xml:space="preserve">Законодательное Собрание Приморского края </w:t>
      </w:r>
    </w:p>
    <w:p w:rsidR="00D40E96" w:rsidRDefault="00D40E96" w:rsidP="00D40E96"/>
    <w:p w:rsidR="00D40E96" w:rsidRDefault="00D40E96" w:rsidP="00D40E96">
      <w:r>
        <w:t>ПОСТАНОВЛЯЕТ:</w:t>
      </w:r>
    </w:p>
    <w:p w:rsidR="00D40E96" w:rsidRDefault="00D40E96" w:rsidP="00D40E96"/>
    <w:p w:rsidR="00D40E96" w:rsidRDefault="00D40E96" w:rsidP="00D40E96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изменений в отдельные законодательные акты</w:t>
      </w:r>
      <w:r>
        <w:rPr>
          <w:szCs w:val="28"/>
        </w:rPr>
        <w:t xml:space="preserve"> </w:t>
      </w:r>
      <w:r>
        <w:t>Приморского края" в первом чтении.</w:t>
      </w:r>
    </w:p>
    <w:p w:rsidR="00D40E96" w:rsidRDefault="00D40E96" w:rsidP="00D40E96">
      <w:pPr>
        <w:ind w:right="-144" w:firstLine="720"/>
        <w:jc w:val="both"/>
      </w:pPr>
    </w:p>
    <w:p w:rsidR="00D40E96" w:rsidRDefault="00D40E96" w:rsidP="00D40E96">
      <w:pPr>
        <w:ind w:firstLine="720"/>
        <w:jc w:val="both"/>
      </w:pPr>
      <w:r>
        <w:t xml:space="preserve">2.Комитету Законодательного Собрания по региональной политике, законности и международному сотрудничеству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40E96" w:rsidRDefault="00D40E96" w:rsidP="00D40E96">
      <w:pPr>
        <w:ind w:firstLine="720"/>
        <w:jc w:val="both"/>
      </w:pPr>
    </w:p>
    <w:p w:rsidR="00D40E96" w:rsidRPr="006C285D" w:rsidRDefault="00D40E96" w:rsidP="00D40E96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D40E96" w:rsidRDefault="00D40E96" w:rsidP="00D40E96">
      <w:pPr>
        <w:jc w:val="both"/>
      </w:pPr>
    </w:p>
    <w:p w:rsidR="00D40E96" w:rsidRDefault="00D40E96" w:rsidP="00D40E96">
      <w:pPr>
        <w:jc w:val="both"/>
      </w:pPr>
    </w:p>
    <w:p w:rsidR="00D40E96" w:rsidRDefault="00D40E96" w:rsidP="00D40E96">
      <w:pPr>
        <w:jc w:val="both"/>
      </w:pPr>
    </w:p>
    <w:p w:rsidR="00D40E96" w:rsidRDefault="00D40E96" w:rsidP="00D40E96">
      <w:pPr>
        <w:jc w:val="both"/>
      </w:pPr>
      <w:r>
        <w:t>Председательствующий на заседании</w:t>
      </w:r>
    </w:p>
    <w:p w:rsidR="00D40E96" w:rsidRDefault="00D40E96" w:rsidP="00D40E9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D40E96" w:rsidRDefault="00D40E96" w:rsidP="00D40E96">
      <w:pPr>
        <w:jc w:val="both"/>
      </w:pP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50D" w:rsidRDefault="0033750D">
      <w:r>
        <w:separator/>
      </w:r>
    </w:p>
  </w:endnote>
  <w:endnote w:type="continuationSeparator" w:id="0">
    <w:p w:rsidR="0033750D" w:rsidRDefault="0033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50D" w:rsidRDefault="0033750D">
      <w:r>
        <w:separator/>
      </w:r>
    </w:p>
  </w:footnote>
  <w:footnote w:type="continuationSeparator" w:id="0">
    <w:p w:rsidR="0033750D" w:rsidRDefault="0033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E9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3750D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0E9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8F48D"/>
  <w15:docId w15:val="{AA13829F-AE7E-4D3C-8D34-0C5B0F82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2019-04-23T23:23:00Z</cp:lastPrinted>
  <dcterms:created xsi:type="dcterms:W3CDTF">2019-04-23T23:22:00Z</dcterms:created>
  <dcterms:modified xsi:type="dcterms:W3CDTF">2019-04-23T23:23:00Z</dcterms:modified>
</cp:coreProperties>
</file>