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608248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6954B6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954B6"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954B6" w:rsidRPr="006954B6">
              <w:rPr>
                <w:szCs w:val="28"/>
              </w:rPr>
              <w:t>1423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6954B6" w:rsidRDefault="006954B6" w:rsidP="006954B6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 w:rsidRPr="000C4F4C">
              <w:rPr>
                <w:szCs w:val="28"/>
              </w:rPr>
              <w:t>О единой дате начала применения на территории Приморского края</w:t>
            </w:r>
            <w:r>
              <w:rPr>
                <w:szCs w:val="28"/>
              </w:rPr>
              <w:t xml:space="preserve"> </w:t>
            </w:r>
            <w:r w:rsidRPr="000C4F4C">
              <w:rPr>
                <w:szCs w:val="28"/>
              </w:rPr>
              <w:t xml:space="preserve">порядка определения налоговой базы по налогу на имущество физических лиц исходя из кадастровой стоимости объектов </w:t>
            </w:r>
            <w:proofErr w:type="spellStart"/>
            <w:r w:rsidRPr="000C4F4C">
              <w:rPr>
                <w:szCs w:val="28"/>
              </w:rPr>
              <w:t>налого</w:t>
            </w:r>
            <w:proofErr w:type="spellEnd"/>
            <w:r>
              <w:rPr>
                <w:szCs w:val="28"/>
              </w:rPr>
              <w:t>-</w:t>
            </w:r>
            <w:r w:rsidRPr="000C4F4C">
              <w:rPr>
                <w:szCs w:val="28"/>
              </w:rPr>
              <w:t>обложения</w:t>
            </w:r>
            <w:r>
              <w:rPr>
                <w:szCs w:val="28"/>
              </w:rPr>
              <w:t>"</w:t>
            </w:r>
          </w:p>
        </w:tc>
      </w:tr>
    </w:tbl>
    <w:p w:rsidR="000B3FB2" w:rsidRDefault="000B3FB2"/>
    <w:p w:rsidR="006954B6" w:rsidRDefault="006954B6" w:rsidP="006954B6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6954B6" w:rsidRDefault="006954B6" w:rsidP="006954B6">
      <w:pPr>
        <w:pStyle w:val="a3"/>
        <w:tabs>
          <w:tab w:val="clear" w:pos="4153"/>
          <w:tab w:val="clear" w:pos="8306"/>
        </w:tabs>
      </w:pPr>
    </w:p>
    <w:p w:rsidR="006954B6" w:rsidRDefault="006954B6" w:rsidP="006954B6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954B6" w:rsidRDefault="006954B6" w:rsidP="006954B6"/>
    <w:p w:rsidR="006954B6" w:rsidRDefault="006954B6" w:rsidP="006954B6">
      <w:pPr>
        <w:jc w:val="both"/>
      </w:pPr>
      <w:r>
        <w:tab/>
        <w:t>1.Принять проект закона Приморского края "</w:t>
      </w:r>
      <w:r w:rsidRPr="000C4F4C">
        <w:t>О единой дате начала применения на территории Приморского края</w:t>
      </w:r>
      <w:r>
        <w:t xml:space="preserve"> </w:t>
      </w:r>
      <w:r w:rsidRPr="000C4F4C">
        <w:t>порядка определения налоговой базы по налогу на имущество физических лиц исходя из кадастровой стоимости объектов налогообложения</w:t>
      </w:r>
      <w:r>
        <w:t>" в первом чтении.</w:t>
      </w:r>
    </w:p>
    <w:p w:rsidR="006954B6" w:rsidRDefault="006954B6" w:rsidP="006954B6">
      <w:pPr>
        <w:jc w:val="both"/>
      </w:pPr>
    </w:p>
    <w:p w:rsidR="006954B6" w:rsidRDefault="006954B6" w:rsidP="006954B6">
      <w:pPr>
        <w:jc w:val="both"/>
      </w:pPr>
      <w:r>
        <w:tab/>
        <w:t>2.Установить, что поправки к указанному законопроекту направляются в комитет Законодательного Собрания Приморского края по бюджетно-налоговой политике и финансовым ресурсам до 8 мая 2019 года.</w:t>
      </w:r>
    </w:p>
    <w:p w:rsidR="006954B6" w:rsidRDefault="006954B6" w:rsidP="006954B6">
      <w:pPr>
        <w:jc w:val="both"/>
      </w:pPr>
    </w:p>
    <w:p w:rsidR="006954B6" w:rsidRDefault="006954B6" w:rsidP="006954B6">
      <w:pPr>
        <w:ind w:firstLine="708"/>
        <w:jc w:val="both"/>
      </w:pPr>
      <w:r>
        <w:t>3.Комитету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954B6" w:rsidRDefault="006954B6" w:rsidP="006954B6">
      <w:pPr>
        <w:jc w:val="both"/>
      </w:pPr>
    </w:p>
    <w:p w:rsidR="006954B6" w:rsidRDefault="006954B6" w:rsidP="006954B6">
      <w:pPr>
        <w:jc w:val="both"/>
      </w:pPr>
      <w:r>
        <w:tab/>
        <w:t>4.Настоящее постановление вступает в силу со дня его принятия.</w:t>
      </w:r>
    </w:p>
    <w:p w:rsidR="006954B6" w:rsidRDefault="006954B6" w:rsidP="006954B6">
      <w:pPr>
        <w:jc w:val="both"/>
      </w:pPr>
    </w:p>
    <w:p w:rsidR="006954B6" w:rsidRDefault="006954B6" w:rsidP="006954B6">
      <w:pPr>
        <w:jc w:val="both"/>
      </w:pPr>
    </w:p>
    <w:p w:rsidR="006954B6" w:rsidRDefault="006954B6" w:rsidP="006954B6">
      <w:pPr>
        <w:jc w:val="both"/>
      </w:pPr>
    </w:p>
    <w:p w:rsidR="006954B6" w:rsidRDefault="006954B6" w:rsidP="006954B6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Председательствующий на заседании </w:t>
      </w:r>
    </w:p>
    <w:p w:rsidR="006954B6" w:rsidRDefault="006954B6" w:rsidP="006954B6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С.А. Кузьменко</w:t>
      </w:r>
    </w:p>
    <w:p w:rsidR="00931FD6" w:rsidRDefault="00931FD6">
      <w:bookmarkStart w:id="0" w:name="_GoBack"/>
      <w:bookmarkEnd w:id="0"/>
    </w:p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2806" w:rsidRDefault="00AE2806">
      <w:r>
        <w:separator/>
      </w:r>
    </w:p>
  </w:endnote>
  <w:endnote w:type="continuationSeparator" w:id="0">
    <w:p w:rsidR="00AE2806" w:rsidRDefault="00AE2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2806" w:rsidRDefault="00AE2806">
      <w:r>
        <w:separator/>
      </w:r>
    </w:p>
  </w:footnote>
  <w:footnote w:type="continuationSeparator" w:id="0">
    <w:p w:rsidR="00AE2806" w:rsidRDefault="00AE28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954B6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4B6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2806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34AFC43-9AA4-4334-A13C-69212F5C0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2007-12-21T23:00:00Z</cp:lastPrinted>
  <dcterms:created xsi:type="dcterms:W3CDTF">2019-04-24T00:38:00Z</dcterms:created>
  <dcterms:modified xsi:type="dcterms:W3CDTF">2019-04-24T00:39:00Z</dcterms:modified>
</cp:coreProperties>
</file>