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466B8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F94F53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9466B8">
              <w:rPr>
                <w:bCs/>
                <w:szCs w:val="28"/>
              </w:rPr>
              <w:t>отдельные законодательные акты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F94F53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9466B8">
        <w:rPr>
          <w:bCs/>
          <w:szCs w:val="28"/>
        </w:rPr>
        <w:t>отдельные законодательные акты</w:t>
      </w:r>
      <w:r w:rsidR="00662000">
        <w:rPr>
          <w:szCs w:val="28"/>
        </w:rPr>
        <w:t xml:space="preserve">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C94E5E" w:rsidRDefault="00C94E5E" w:rsidP="00C94E5E">
      <w:pPr>
        <w:ind w:firstLine="720"/>
        <w:jc w:val="both"/>
      </w:pPr>
      <w:r>
        <w:t xml:space="preserve">2.Комитету Законодательного Собрания по региональной политике, законности и международному сотрудничеству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94E5E" w:rsidRDefault="00C94E5E" w:rsidP="00C94E5E">
      <w:pPr>
        <w:ind w:firstLine="720"/>
        <w:jc w:val="both"/>
      </w:pPr>
    </w:p>
    <w:p w:rsidR="00C94E5E" w:rsidRPr="006C285D" w:rsidRDefault="00C94E5E" w:rsidP="00C94E5E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  <w:bookmarkStart w:id="0" w:name="_GoBack"/>
      <w:bookmarkEnd w:id="0"/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94E5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C94E5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9530E"/>
    <w:rsid w:val="002A4F71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466B8"/>
    <w:rsid w:val="00950F6A"/>
    <w:rsid w:val="009F52CD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77B83"/>
    <w:rsid w:val="00C83577"/>
    <w:rsid w:val="00C94E5E"/>
    <w:rsid w:val="00CB5526"/>
    <w:rsid w:val="00CD5D0E"/>
    <w:rsid w:val="00D9137D"/>
    <w:rsid w:val="00E34813"/>
    <w:rsid w:val="00E50B89"/>
    <w:rsid w:val="00E50CE0"/>
    <w:rsid w:val="00E72E48"/>
    <w:rsid w:val="00E96AD6"/>
    <w:rsid w:val="00EB2A10"/>
    <w:rsid w:val="00EE36B5"/>
    <w:rsid w:val="00F1794C"/>
    <w:rsid w:val="00F33099"/>
    <w:rsid w:val="00F9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2018-07-19T05:22:00Z</cp:lastPrinted>
  <dcterms:created xsi:type="dcterms:W3CDTF">2019-04-18T22:41:00Z</dcterms:created>
  <dcterms:modified xsi:type="dcterms:W3CDTF">2019-04-18T23:25:00Z</dcterms:modified>
</cp:coreProperties>
</file>