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23ADA">
        <w:tc>
          <w:tcPr>
            <w:tcW w:w="9570" w:type="dxa"/>
          </w:tcPr>
          <w:p w:rsidR="00F23ADA" w:rsidRDefault="006D5A2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F23ADA" w:rsidRDefault="00D0170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36632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F23ADA" w:rsidRDefault="00D0170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23ADA" w:rsidRDefault="00D0170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</w:p>
                      <w:p w:rsidR="00F23ADA" w:rsidRDefault="00D0170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23ADA" w:rsidRDefault="00F23ADA"/>
          <w:p w:rsidR="00F23ADA" w:rsidRDefault="00F23ADA"/>
        </w:tc>
      </w:tr>
      <w:tr w:rsidR="00F23ADA">
        <w:tc>
          <w:tcPr>
            <w:tcW w:w="9570" w:type="dxa"/>
          </w:tcPr>
          <w:p w:rsidR="00F23ADA" w:rsidRDefault="00D0170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6632" w:rsidRPr="00DF2312" w:rsidRDefault="00F36632" w:rsidP="00F36632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>"О ГОСУДАРСТВЕННЫХ ДОЛЖНОСТЯХ ПРИМОРСКОГО КРАЯ"</w:t>
      </w:r>
    </w:p>
    <w:p w:rsidR="00F36632" w:rsidRPr="00DF2312" w:rsidRDefault="00F36632" w:rsidP="00F36632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F36632" w:rsidRDefault="00F36632" w:rsidP="00F36632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 </w:t>
      </w:r>
    </w:p>
    <w:p w:rsidR="00F36632" w:rsidRDefault="00F36632" w:rsidP="00F36632">
      <w:pPr>
        <w:ind w:firstLine="709"/>
      </w:pPr>
    </w:p>
    <w:p w:rsidR="00F36632" w:rsidRDefault="00F36632" w:rsidP="00F36632">
      <w:pPr>
        <w:ind w:firstLine="709"/>
      </w:pPr>
      <w:r>
        <w:t>СТАТЬЯ 1.</w:t>
      </w:r>
    </w:p>
    <w:p w:rsidR="00F36632" w:rsidRDefault="00F36632" w:rsidP="00F36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Закон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</w:r>
      <w:proofErr w:type="gramStart"/>
      <w:r>
        <w:rPr>
          <w:szCs w:val="28"/>
        </w:rPr>
        <w:t>№ 110, стр. 22; 2010, № 148, стр. 32; 2012, 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 64, стр. 11, № 66, стр. 56) следующие изменения:</w:t>
      </w:r>
      <w:proofErr w:type="gramEnd"/>
    </w:p>
    <w:p w:rsidR="00F36632" w:rsidRDefault="00F36632" w:rsidP="00F3663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1)часть 1 статьи 2 дополнить пунктом 17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36632" w:rsidRPr="009A622E" w:rsidRDefault="00F36632" w:rsidP="00F3663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Pr="009A622E">
        <w:rPr>
          <w:szCs w:val="28"/>
        </w:rPr>
        <w:t>17</w:t>
      </w:r>
      <w:r w:rsidRPr="009A622E">
        <w:rPr>
          <w:szCs w:val="28"/>
          <w:vertAlign w:val="superscript"/>
        </w:rPr>
        <w:t>1</w:t>
      </w:r>
      <w:r w:rsidRPr="009A622E">
        <w:rPr>
          <w:szCs w:val="28"/>
        </w:rPr>
        <w:t>)аудитор Контрольно-счетной палаты Приморского края</w:t>
      </w:r>
      <w:proofErr w:type="gramStart"/>
      <w:r w:rsidRPr="009A622E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F36632" w:rsidRDefault="00F36632" w:rsidP="00F3663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</w:t>
      </w:r>
      <w:r w:rsidRPr="009A622E">
        <w:rPr>
          <w:szCs w:val="28"/>
        </w:rPr>
        <w:t xml:space="preserve">в абзаце третьем части 2 статьи 3 слова "указанные в </w:t>
      </w:r>
      <w:hyperlink r:id="rId7" w:history="1">
        <w:r w:rsidRPr="009A622E">
          <w:rPr>
            <w:szCs w:val="28"/>
          </w:rPr>
          <w:t>пунктах 16</w:t>
        </w:r>
      </w:hyperlink>
      <w:r w:rsidRPr="009A622E">
        <w:rPr>
          <w:szCs w:val="28"/>
        </w:rPr>
        <w:t xml:space="preserve"> и </w:t>
      </w:r>
      <w:hyperlink r:id="rId8" w:history="1">
        <w:r w:rsidRPr="009A622E">
          <w:rPr>
            <w:szCs w:val="28"/>
          </w:rPr>
          <w:t>17 части 1 статьи 2</w:t>
        </w:r>
      </w:hyperlink>
      <w:r w:rsidRPr="009A622E">
        <w:rPr>
          <w:szCs w:val="28"/>
        </w:rPr>
        <w:t xml:space="preserve">" заменить словами "указанные в </w:t>
      </w:r>
      <w:hyperlink r:id="rId9" w:history="1">
        <w:r w:rsidRPr="009A622E">
          <w:rPr>
            <w:szCs w:val="28"/>
          </w:rPr>
          <w:t>пунктах 16</w:t>
        </w:r>
      </w:hyperlink>
      <w:r w:rsidRPr="009A622E">
        <w:rPr>
          <w:szCs w:val="28"/>
        </w:rPr>
        <w:t xml:space="preserve">, </w:t>
      </w:r>
      <w:hyperlink r:id="rId10" w:history="1">
        <w:r w:rsidRPr="009A622E">
          <w:rPr>
            <w:szCs w:val="28"/>
          </w:rPr>
          <w:t>17 и 17</w:t>
        </w:r>
        <w:r w:rsidRPr="009A622E">
          <w:rPr>
            <w:szCs w:val="28"/>
            <w:vertAlign w:val="superscript"/>
          </w:rPr>
          <w:t>1</w:t>
        </w:r>
        <w:r w:rsidRPr="009A622E">
          <w:rPr>
            <w:szCs w:val="28"/>
          </w:rPr>
          <w:t xml:space="preserve"> части 1 статьи 2</w:t>
        </w:r>
      </w:hyperlink>
      <w:r>
        <w:rPr>
          <w:szCs w:val="28"/>
        </w:rPr>
        <w:t>";</w:t>
      </w:r>
      <w:r w:rsidRPr="009A622E">
        <w:rPr>
          <w:szCs w:val="28"/>
        </w:rPr>
        <w:t xml:space="preserve"> </w:t>
      </w:r>
    </w:p>
    <w:p w:rsidR="00F36632" w:rsidRPr="00011960" w:rsidRDefault="00F36632" w:rsidP="00F3663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1960">
        <w:rPr>
          <w:szCs w:val="28"/>
        </w:rPr>
        <w:t>3)в пункте 2 части 5 статьи 6</w:t>
      </w:r>
      <w:r w:rsidRPr="00011960">
        <w:rPr>
          <w:szCs w:val="28"/>
          <w:vertAlign w:val="superscript"/>
        </w:rPr>
        <w:t>3</w:t>
      </w:r>
      <w:r w:rsidRPr="00011960">
        <w:rPr>
          <w:szCs w:val="28"/>
        </w:rPr>
        <w:t xml:space="preserve"> слова "указанные в </w:t>
      </w:r>
      <w:hyperlink r:id="rId11" w:history="1">
        <w:r w:rsidRPr="00011960">
          <w:rPr>
            <w:szCs w:val="28"/>
          </w:rPr>
          <w:t>пунктах 14</w:t>
        </w:r>
      </w:hyperlink>
      <w:r w:rsidRPr="00011960">
        <w:rPr>
          <w:szCs w:val="28"/>
        </w:rPr>
        <w:t xml:space="preserve">, </w:t>
      </w:r>
      <w:hyperlink r:id="rId12" w:history="1">
        <w:r w:rsidRPr="00011960">
          <w:rPr>
            <w:szCs w:val="28"/>
          </w:rPr>
          <w:t>16</w:t>
        </w:r>
      </w:hyperlink>
      <w:r w:rsidRPr="00011960">
        <w:rPr>
          <w:szCs w:val="28"/>
        </w:rPr>
        <w:t>-</w:t>
      </w:r>
      <w:hyperlink r:id="rId13" w:history="1">
        <w:r w:rsidRPr="00011960">
          <w:rPr>
            <w:szCs w:val="28"/>
          </w:rPr>
          <w:t>17 части 1 статьи 2</w:t>
        </w:r>
      </w:hyperlink>
      <w:r w:rsidR="006D5A24">
        <w:rPr>
          <w:szCs w:val="28"/>
        </w:rPr>
        <w:t>"</w:t>
      </w:r>
      <w:r w:rsidRPr="00011960">
        <w:rPr>
          <w:szCs w:val="28"/>
        </w:rPr>
        <w:t xml:space="preserve"> заменить словами "указанные в </w:t>
      </w:r>
      <w:hyperlink r:id="rId14" w:history="1">
        <w:r w:rsidRPr="00011960">
          <w:rPr>
            <w:szCs w:val="28"/>
          </w:rPr>
          <w:t>пунктах 14</w:t>
        </w:r>
      </w:hyperlink>
      <w:r w:rsidRPr="00011960">
        <w:rPr>
          <w:szCs w:val="28"/>
        </w:rPr>
        <w:t xml:space="preserve">, </w:t>
      </w:r>
      <w:hyperlink r:id="rId15" w:history="1">
        <w:r w:rsidRPr="00011960">
          <w:rPr>
            <w:szCs w:val="28"/>
          </w:rPr>
          <w:t>16</w:t>
        </w:r>
      </w:hyperlink>
      <w:r>
        <w:rPr>
          <w:szCs w:val="28"/>
        </w:rPr>
        <w:t>-</w:t>
      </w:r>
      <w:hyperlink r:id="rId16" w:history="1">
        <w:r w:rsidRPr="00011960">
          <w:rPr>
            <w:szCs w:val="28"/>
          </w:rPr>
          <w:t>17</w:t>
        </w:r>
        <w:r w:rsidRPr="00011960">
          <w:rPr>
            <w:szCs w:val="28"/>
            <w:vertAlign w:val="superscript"/>
          </w:rPr>
          <w:t>1</w:t>
        </w:r>
        <w:r w:rsidRPr="00011960">
          <w:rPr>
            <w:szCs w:val="28"/>
          </w:rPr>
          <w:t xml:space="preserve"> части 1 статьи 2</w:t>
        </w:r>
      </w:hyperlink>
      <w:r>
        <w:rPr>
          <w:szCs w:val="28"/>
        </w:rPr>
        <w:t>";</w:t>
      </w:r>
    </w:p>
    <w:p w:rsidR="00F36632" w:rsidRDefault="00F36632" w:rsidP="00F3663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4)в приложении к Закону после строки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2835"/>
      </w:tblGrid>
      <w:tr w:rsidR="00F36632" w:rsidTr="00CA57C7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32" w:rsidRDefault="00F36632" w:rsidP="00CA57C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Заместитель председателя Контрольно-счетной палаты Приморского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32" w:rsidRDefault="00F36632" w:rsidP="006D5A24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23713 </w:t>
            </w:r>
            <w:hyperlink r:id="rId17" w:history="1">
              <w:r w:rsidRPr="00707467">
                <w:rPr>
                  <w:szCs w:val="28"/>
                </w:rPr>
                <w:t>*</w:t>
              </w:r>
            </w:hyperlink>
          </w:p>
        </w:tc>
      </w:tr>
    </w:tbl>
    <w:p w:rsidR="00F36632" w:rsidRPr="00496CE5" w:rsidRDefault="00F36632" w:rsidP="00F36632">
      <w:pPr>
        <w:jc w:val="both"/>
        <w:rPr>
          <w:szCs w:val="28"/>
        </w:rPr>
      </w:pPr>
      <w:r>
        <w:rPr>
          <w:szCs w:val="28"/>
        </w:rPr>
        <w:t xml:space="preserve">дополнить строкой </w:t>
      </w:r>
      <w:r w:rsidRPr="00496CE5">
        <w:rPr>
          <w:szCs w:val="28"/>
        </w:rPr>
        <w:t>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3"/>
        <w:gridCol w:w="2883"/>
      </w:tblGrid>
      <w:tr w:rsidR="00F36632" w:rsidRPr="00496CE5" w:rsidTr="00CA57C7">
        <w:tc>
          <w:tcPr>
            <w:tcW w:w="6473" w:type="dxa"/>
            <w:shd w:val="clear" w:color="auto" w:fill="auto"/>
          </w:tcPr>
          <w:p w:rsidR="00F36632" w:rsidRPr="00496CE5" w:rsidRDefault="00F36632" w:rsidP="006D5A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Аудитор Контрольно-счетной палаты Приморского края</w:t>
            </w:r>
          </w:p>
        </w:tc>
        <w:tc>
          <w:tcPr>
            <w:tcW w:w="2883" w:type="dxa"/>
            <w:shd w:val="clear" w:color="auto" w:fill="auto"/>
          </w:tcPr>
          <w:p w:rsidR="00F36632" w:rsidRPr="00812664" w:rsidRDefault="00F36632" w:rsidP="00CA57C7">
            <w:pPr>
              <w:ind w:firstLine="709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</w:rPr>
              <w:t xml:space="preserve">14913 </w:t>
            </w:r>
            <w:hyperlink r:id="rId18" w:history="1">
              <w:r w:rsidRPr="00707467">
                <w:rPr>
                  <w:szCs w:val="28"/>
                </w:rPr>
                <w:t>***</w:t>
              </w:r>
            </w:hyperlink>
          </w:p>
          <w:p w:rsidR="00F36632" w:rsidRPr="00496CE5" w:rsidRDefault="00F36632" w:rsidP="00CA57C7">
            <w:pPr>
              <w:ind w:firstLine="709"/>
              <w:jc w:val="right"/>
              <w:rPr>
                <w:szCs w:val="28"/>
              </w:rPr>
            </w:pPr>
          </w:p>
        </w:tc>
      </w:tr>
    </w:tbl>
    <w:p w:rsidR="00F36632" w:rsidRDefault="00F36632" w:rsidP="00F3663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36632" w:rsidRDefault="006D5A24" w:rsidP="006D5A24">
      <w:pPr>
        <w:spacing w:after="1" w:line="300" w:lineRule="atLeast"/>
        <w:ind w:firstLine="720"/>
        <w:jc w:val="both"/>
        <w:rPr>
          <w:szCs w:val="28"/>
        </w:rPr>
      </w:pPr>
      <w:hyperlink r:id="rId19" w:history="1">
        <w:proofErr w:type="gramStart"/>
        <w:r w:rsidR="00F36632" w:rsidRPr="004A775F">
          <w:rPr>
            <w:szCs w:val="28"/>
          </w:rPr>
          <w:t>***</w:t>
        </w:r>
      </w:hyperlink>
      <w:r w:rsidR="00F36632" w:rsidRPr="004A775F">
        <w:rPr>
          <w:szCs w:val="28"/>
        </w:rPr>
        <w:t xml:space="preserve"> - </w:t>
      </w:r>
      <w:r w:rsidR="00F36632" w:rsidRPr="004A775F">
        <w:rPr>
          <w:bCs/>
          <w:szCs w:val="28"/>
        </w:rPr>
        <w:t xml:space="preserve">денежное вознаграждение установлено с учетом индексации в соответствии с </w:t>
      </w:r>
      <w:hyperlink r:id="rId20" w:history="1">
        <w:r w:rsidR="00F36632" w:rsidRPr="004A775F">
          <w:rPr>
            <w:bCs/>
            <w:szCs w:val="28"/>
          </w:rPr>
          <w:t>пунктом 1 части 2 статьи 9</w:t>
        </w:r>
      </w:hyperlink>
      <w:r w:rsidR="00F36632" w:rsidRPr="004A775F">
        <w:rPr>
          <w:bCs/>
          <w:szCs w:val="28"/>
        </w:rPr>
        <w:t xml:space="preserve"> Закона Приморского края "О краевом бюджете на 2008 год", </w:t>
      </w:r>
      <w:hyperlink r:id="rId21" w:history="1">
        <w:r w:rsidR="00F36632" w:rsidRPr="004A775F">
          <w:rPr>
            <w:bCs/>
            <w:szCs w:val="28"/>
          </w:rPr>
          <w:t>пунктом 1 части 2 статьи 9</w:t>
        </w:r>
      </w:hyperlink>
      <w:r w:rsidR="00F36632" w:rsidRPr="004A775F">
        <w:rPr>
          <w:bCs/>
          <w:szCs w:val="28"/>
        </w:rPr>
        <w:t xml:space="preserve"> Закона Приморского края "О краевом бюджете на 2009 год", </w:t>
      </w:r>
      <w:hyperlink r:id="rId22" w:history="1">
        <w:r w:rsidR="00F36632" w:rsidRPr="004A775F">
          <w:rPr>
            <w:bCs/>
            <w:szCs w:val="28"/>
          </w:rPr>
          <w:t>пунктом 1 части 2 статьи 16</w:t>
        </w:r>
      </w:hyperlink>
      <w:r w:rsidR="00F36632" w:rsidRPr="004A775F">
        <w:rPr>
          <w:bCs/>
          <w:szCs w:val="28"/>
        </w:rPr>
        <w:t xml:space="preserve"> Закона Приморского края "О краевом бюджете на 2011 год", </w:t>
      </w:r>
      <w:hyperlink r:id="rId23" w:history="1">
        <w:r w:rsidR="00F36632" w:rsidRPr="004A775F">
          <w:rPr>
            <w:bCs/>
            <w:szCs w:val="28"/>
          </w:rPr>
          <w:t>пунктом 2 статьи 18</w:t>
        </w:r>
      </w:hyperlink>
      <w:r w:rsidR="00F36632" w:rsidRPr="004A775F">
        <w:rPr>
          <w:bCs/>
          <w:szCs w:val="28"/>
        </w:rPr>
        <w:t xml:space="preserve"> Закона Приморского</w:t>
      </w:r>
      <w:proofErr w:type="gramEnd"/>
      <w:r w:rsidR="00F36632" w:rsidRPr="004A775F">
        <w:rPr>
          <w:bCs/>
          <w:szCs w:val="28"/>
        </w:rPr>
        <w:t xml:space="preserve"> </w:t>
      </w:r>
      <w:proofErr w:type="gramStart"/>
      <w:r w:rsidR="00F36632" w:rsidRPr="004A775F">
        <w:rPr>
          <w:bCs/>
          <w:szCs w:val="28"/>
        </w:rPr>
        <w:t xml:space="preserve">края "О краевом бюджете на </w:t>
      </w:r>
      <w:r w:rsidR="00F36632">
        <w:rPr>
          <w:bCs/>
          <w:szCs w:val="28"/>
        </w:rPr>
        <w:br/>
      </w:r>
      <w:r w:rsidR="00F36632" w:rsidRPr="004A775F">
        <w:rPr>
          <w:bCs/>
          <w:szCs w:val="28"/>
        </w:rPr>
        <w:t xml:space="preserve">2012 год", </w:t>
      </w:r>
      <w:hyperlink r:id="rId24" w:history="1">
        <w:r w:rsidR="00F36632" w:rsidRPr="004A775F">
          <w:rPr>
            <w:bCs/>
            <w:szCs w:val="28"/>
          </w:rPr>
          <w:t>пунктом 2 статьи 19</w:t>
        </w:r>
      </w:hyperlink>
      <w:r w:rsidR="00F36632" w:rsidRPr="004A775F">
        <w:rPr>
          <w:bCs/>
          <w:szCs w:val="28"/>
        </w:rPr>
        <w:t xml:space="preserve"> Закона Приморского края "О краевом бюджете на 2013 </w:t>
      </w:r>
      <w:r w:rsidR="00F36632" w:rsidRPr="00F67D3A">
        <w:rPr>
          <w:bCs/>
          <w:szCs w:val="28"/>
        </w:rPr>
        <w:t xml:space="preserve">год и плановый период 2014 и 2015 годов", </w:t>
      </w:r>
      <w:r w:rsidR="00F67D3A" w:rsidRPr="00F67D3A">
        <w:rPr>
          <w:szCs w:val="28"/>
        </w:rPr>
        <w:t xml:space="preserve">пунктом 2 </w:t>
      </w:r>
      <w:r>
        <w:rPr>
          <w:szCs w:val="28"/>
        </w:rPr>
        <w:br/>
      </w:r>
      <w:bookmarkStart w:id="0" w:name="_GoBack"/>
      <w:bookmarkEnd w:id="0"/>
      <w:r w:rsidR="00F67D3A" w:rsidRPr="00F67D3A">
        <w:rPr>
          <w:szCs w:val="28"/>
        </w:rPr>
        <w:t xml:space="preserve">части 2 статьи 19 </w:t>
      </w:r>
      <w:hyperlink r:id="rId25" w:history="1">
        <w:r w:rsidR="00F67D3A" w:rsidRPr="00F67D3A">
          <w:rPr>
            <w:szCs w:val="28"/>
          </w:rPr>
          <w:t>Закона Приморского края "О краевом бюджете на 2017 год и плановый период 2018 и 2019 годов"</w:t>
        </w:r>
      </w:hyperlink>
      <w:r w:rsidR="00F67D3A">
        <w:rPr>
          <w:szCs w:val="28"/>
        </w:rPr>
        <w:t xml:space="preserve">, пунктом 2 части 2 статьи 20 </w:t>
      </w:r>
      <w:hyperlink r:id="rId26" w:history="1">
        <w:r w:rsidR="00F67D3A" w:rsidRPr="00F67D3A">
          <w:rPr>
            <w:szCs w:val="28"/>
          </w:rPr>
          <w:t>Закона Приморского края "О краевом</w:t>
        </w:r>
        <w:proofErr w:type="gramEnd"/>
        <w:r w:rsidR="00F67D3A" w:rsidRPr="00F67D3A">
          <w:rPr>
            <w:szCs w:val="28"/>
          </w:rPr>
          <w:t xml:space="preserve"> </w:t>
        </w:r>
        <w:proofErr w:type="gramStart"/>
        <w:r w:rsidR="00F67D3A" w:rsidRPr="00F67D3A">
          <w:rPr>
            <w:szCs w:val="28"/>
          </w:rPr>
          <w:t>бюджете</w:t>
        </w:r>
        <w:proofErr w:type="gramEnd"/>
        <w:r w:rsidR="00F67D3A" w:rsidRPr="00F67D3A">
          <w:rPr>
            <w:szCs w:val="28"/>
          </w:rPr>
          <w:t xml:space="preserve"> на 201</w:t>
        </w:r>
        <w:r w:rsidR="00F67D3A">
          <w:rPr>
            <w:szCs w:val="28"/>
          </w:rPr>
          <w:t>8</w:t>
        </w:r>
        <w:r w:rsidR="00F67D3A" w:rsidRPr="00F67D3A">
          <w:rPr>
            <w:szCs w:val="28"/>
          </w:rPr>
          <w:t xml:space="preserve"> год и плановый период </w:t>
        </w:r>
        <w:r w:rsidR="005464A7">
          <w:rPr>
            <w:szCs w:val="28"/>
          </w:rPr>
          <w:br/>
        </w:r>
        <w:r w:rsidR="00F67D3A">
          <w:rPr>
            <w:szCs w:val="28"/>
          </w:rPr>
          <w:lastRenderedPageBreak/>
          <w:t xml:space="preserve">2019 </w:t>
        </w:r>
        <w:r w:rsidR="00F67D3A" w:rsidRPr="00F67D3A">
          <w:rPr>
            <w:szCs w:val="28"/>
          </w:rPr>
          <w:t>и 20</w:t>
        </w:r>
        <w:r w:rsidR="00F67D3A">
          <w:rPr>
            <w:szCs w:val="28"/>
          </w:rPr>
          <w:t>20</w:t>
        </w:r>
        <w:r w:rsidR="00F67D3A" w:rsidRPr="00F67D3A">
          <w:rPr>
            <w:szCs w:val="28"/>
          </w:rPr>
          <w:t xml:space="preserve"> годов"</w:t>
        </w:r>
      </w:hyperlink>
      <w:r w:rsidR="00F67D3A">
        <w:rPr>
          <w:szCs w:val="28"/>
        </w:rPr>
        <w:t xml:space="preserve">, </w:t>
      </w:r>
      <w:r w:rsidR="00F36632" w:rsidRPr="00781DA3">
        <w:rPr>
          <w:szCs w:val="28"/>
        </w:rPr>
        <w:t xml:space="preserve">пунктом </w:t>
      </w:r>
      <w:r w:rsidR="00F36632">
        <w:rPr>
          <w:szCs w:val="28"/>
        </w:rPr>
        <w:t>2</w:t>
      </w:r>
      <w:r w:rsidR="00F36632" w:rsidRPr="00781DA3">
        <w:rPr>
          <w:szCs w:val="28"/>
        </w:rPr>
        <w:t xml:space="preserve"> части 2 статьи 19 Закона Приморского края "О краевом бюджете на 2019 год и плановый период 2020 и 2021 годов".</w:t>
      </w:r>
    </w:p>
    <w:p w:rsidR="00F36632" w:rsidRPr="008A0321" w:rsidRDefault="00F36632" w:rsidP="00F3663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36632" w:rsidRPr="008A0321" w:rsidRDefault="00F36632" w:rsidP="00F36632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F36632" w:rsidRPr="008A0321" w:rsidRDefault="00F36632" w:rsidP="00F3663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F36632" w:rsidRDefault="00F36632" w:rsidP="00F366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01701" w:rsidRDefault="00D01701" w:rsidP="00F366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01701" w:rsidRDefault="00D01701" w:rsidP="00F366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6632" w:rsidRDefault="00F36632" w:rsidP="00F36632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F23ADA" w:rsidRDefault="00F23ADA">
      <w:pPr>
        <w:pStyle w:val="a3"/>
        <w:tabs>
          <w:tab w:val="clear" w:pos="4153"/>
          <w:tab w:val="clear" w:pos="8306"/>
        </w:tabs>
      </w:pPr>
    </w:p>
    <w:p w:rsidR="00CB2789" w:rsidRDefault="00CB2789">
      <w:pPr>
        <w:ind w:firstLine="720"/>
      </w:pPr>
    </w:p>
    <w:p w:rsidR="00D01701" w:rsidRDefault="00D01701">
      <w:pPr>
        <w:ind w:firstLine="720"/>
      </w:pPr>
    </w:p>
    <w:sectPr w:rsidR="00D01701" w:rsidSect="00F36632">
      <w:headerReference w:type="default" r:id="rId2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789" w:rsidRDefault="00CB2789">
      <w:r>
        <w:separator/>
      </w:r>
    </w:p>
  </w:endnote>
  <w:endnote w:type="continuationSeparator" w:id="0">
    <w:p w:rsidR="00CB2789" w:rsidRDefault="00CB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789" w:rsidRDefault="00CB2789">
      <w:r>
        <w:separator/>
      </w:r>
    </w:p>
  </w:footnote>
  <w:footnote w:type="continuationSeparator" w:id="0">
    <w:p w:rsidR="00CB2789" w:rsidRDefault="00CB2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ADA" w:rsidRDefault="00F36632" w:rsidP="00F36632">
    <w:pPr>
      <w:pStyle w:val="a3"/>
      <w:jc w:val="center"/>
      <w:rPr>
        <w:sz w:val="24"/>
      </w:rPr>
    </w:pPr>
    <w:r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2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789"/>
    <w:rsid w:val="00116E59"/>
    <w:rsid w:val="005464A7"/>
    <w:rsid w:val="006D5A24"/>
    <w:rsid w:val="00CB2789"/>
    <w:rsid w:val="00D01701"/>
    <w:rsid w:val="00F23ADA"/>
    <w:rsid w:val="00F36632"/>
    <w:rsid w:val="00F6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36632"/>
    <w:rPr>
      <w:sz w:val="28"/>
    </w:rPr>
  </w:style>
  <w:style w:type="paragraph" w:customStyle="1" w:styleId="ConsPlusTitle">
    <w:name w:val="ConsPlusTitle"/>
    <w:rsid w:val="00F3663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116E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E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4B1CB099329341A65A4AA90D5EE251BEFF42C656A9053664DBB5059366921C9268E00B83E0D118A86220BA2A8EEC6F16150D656935228DFCE0AAFAN2P3E" TargetMode="External"/><Relationship Id="rId13" Type="http://schemas.openxmlformats.org/officeDocument/2006/relationships/hyperlink" Target="consultantplus://offline/ref=225F30938617B54F342C0C436DE409472036EF0462777891D9F091BD25CFE59BA9F8295369B36489125D5A56BDCA75089E895CEA4EEB80A26516E82F4Ap2X" TargetMode="External"/><Relationship Id="rId18" Type="http://schemas.openxmlformats.org/officeDocument/2006/relationships/hyperlink" Target="consultantplus://offline/ref=BF56337B084596AF039DD67EE49AC7A2FEF46A3999BDB6B90CF94A8C26CF2F0B52C25AB9F0097BF7D7AB7293D2B716D2CE2528277A65F44A71DCAF11Z56CE" TargetMode="External"/><Relationship Id="rId26" Type="http://schemas.openxmlformats.org/officeDocument/2006/relationships/hyperlink" Target="consultantplus://offline/ref=1E50756C01E1698C81E0C35F32302A2180830D1563485231036A1AC61AAFC4366628968AC367DBA573505A6B5C9A9F0A468D8E0924D8AA1AD50543B3v6A7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BFE767893B71A1C3E4FE8105248F9D5812C3C88F9D84B169EC181D57F5781DAFCAF3D83A9C701FFF5FE421BBE864CE01FC8A90E0BBABE9DE924D4JFc5E" TargetMode="External"/><Relationship Id="rId7" Type="http://schemas.openxmlformats.org/officeDocument/2006/relationships/hyperlink" Target="consultantplus://offline/ref=954B1CB099329341A65A4AA90D5EE251BEFF42C656A9053664DBB5059366921C9268E00B83E0D118A86220BA258EEC6F16150D656935228DFCE0AAFAN2P3E" TargetMode="External"/><Relationship Id="rId12" Type="http://schemas.openxmlformats.org/officeDocument/2006/relationships/hyperlink" Target="consultantplus://offline/ref=225F30938617B54F342C0C436DE409472036EF0462777891D9F091BD25CFE59BA9F8295369B36489125D5A56B2CA75089E895CEA4EEB80A26516E82F4Ap2X" TargetMode="External"/><Relationship Id="rId17" Type="http://schemas.openxmlformats.org/officeDocument/2006/relationships/hyperlink" Target="consultantplus://offline/ref=BF56337B084596AF039DD67EE49AC7A2FEF46A3999BDB6B90CF94A8C26CF2F0B52C25AB9F0097BF7D7AB7293D2B716D2CE2528277A65F44A71DCAF11Z56CE" TargetMode="External"/><Relationship Id="rId25" Type="http://schemas.openxmlformats.org/officeDocument/2006/relationships/hyperlink" Target="consultantplus://offline/ref=1E50756C01E1698C81E0C35F32302A2180830D1563485231036A1AC61AAFC4366628968AC367DBA573505A6B5C9A9F0A468D8E0924D8AA1AD50543B3v6A7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25F30938617B54F342C0C436DE409472036EF0462777891D9F091BD25CFE59BA9F8295369B36489125D5A56BDCA75089E895CEA4EEB80A26516E82F4Ap2X" TargetMode="External"/><Relationship Id="rId20" Type="http://schemas.openxmlformats.org/officeDocument/2006/relationships/hyperlink" Target="consultantplus://offline/ref=0BFE767893B71A1C3E4FE8105248F9D5812C3C88F8DB4C1499C181D57F5781DAFCAF3D83A9C701FFF5FE4117BE864CE01FC8A90E0BBABE9DE924D4JFc5E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25F30938617B54F342C0C436DE409472036EF0462777891D9F091BD25CFE59BA9F8295369B36489125D5B5DB0CA75089E895CEA4EEB80A26516E82F4Ap2X" TargetMode="External"/><Relationship Id="rId24" Type="http://schemas.openxmlformats.org/officeDocument/2006/relationships/hyperlink" Target="consultantplus://offline/ref=0BFE767893B71A1C3E4FE8105248F9D5812C3C88FCD84B1099C181D57F5781DAFCAF3D83A9C701FFF5FF4716BE864CE01FC8A90E0BBABE9DE924D4JFc5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25F30938617B54F342C0C436DE409472036EF0462777891D9F091BD25CFE59BA9F8295369B36489125D5A56B2CA75089E895CEA4EEB80A26516E82F4Ap2X" TargetMode="External"/><Relationship Id="rId23" Type="http://schemas.openxmlformats.org/officeDocument/2006/relationships/hyperlink" Target="consultantplus://offline/ref=0BFE767893B71A1C3E4FE8105248F9D5812C3C88FFD44A1699C181D57F5781DAFCAF3D83A9C701FEF4FE4211BE864CE01FC8A90E0BBABE9DE924D4JFc5E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954B1CB099329341A65A4AA90D5EE251BEFF42C656A9053664DBB5059366921C9268E00B83E0D118A86220BA2A8EEC6F16150D656935228DFCE0AAFAN2P3E" TargetMode="External"/><Relationship Id="rId19" Type="http://schemas.openxmlformats.org/officeDocument/2006/relationships/hyperlink" Target="consultantplus://offline/ref=BF56337B084596AF039DD67EE49AC7A2FEF46A3999BDB6B90CF94A8C26CF2F0B52C25AB9F0097BF7D7AB7293D2B716D2CE2528277A65F44A71DCAF11Z56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4B1CB099329341A65A4AA90D5EE251BEFF42C656A9053664DBB5059366921C9268E00B83E0D118A86220BA258EEC6F16150D656935228DFCE0AAFAN2P3E" TargetMode="External"/><Relationship Id="rId14" Type="http://schemas.openxmlformats.org/officeDocument/2006/relationships/hyperlink" Target="consultantplus://offline/ref=225F30938617B54F342C0C436DE409472036EF0462777891D9F091BD25CFE59BA9F8295369B36489125D5B5DB0CA75089E895CEA4EEB80A26516E82F4Ap2X" TargetMode="External"/><Relationship Id="rId22" Type="http://schemas.openxmlformats.org/officeDocument/2006/relationships/hyperlink" Target="consultantplus://offline/ref=0BFE767893B71A1C3E4FE8105248F9D5812C3C88FED54B149EC181D57F5781DAFCAF3D83A9C701FDF5F8431BBE864CE01FC8A90E0BBABE9DE924D4JFc5E" TargetMode="External"/><Relationship Id="rId27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19</TotalTime>
  <Pages>2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6</cp:revision>
  <cp:lastPrinted>2019-01-15T05:05:00Z</cp:lastPrinted>
  <dcterms:created xsi:type="dcterms:W3CDTF">2019-01-15T04:40:00Z</dcterms:created>
  <dcterms:modified xsi:type="dcterms:W3CDTF">2019-01-29T05:26:00Z</dcterms:modified>
</cp:coreProperties>
</file>