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58856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DD5888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0" w:type="dxa"/>
              <w:right w:w="28" w:type="dxa"/>
            </w:tcMar>
          </w:tcPr>
          <w:p w:rsidR="00357541" w:rsidRDefault="004172BB" w:rsidP="00DD5888">
            <w:pPr>
              <w:jc w:val="both"/>
            </w:pPr>
            <w:r w:rsidRPr="00E609E8">
              <w:rPr>
                <w:szCs w:val="28"/>
              </w:rPr>
              <w:t>Об отчете Контрольно-счетной палаты Приморского края о контрольном мероприятии "Камеральная проверка годового отчета об исполнении бюджета Яблоновского сельского поселения Яковлевского муници</w:t>
            </w:r>
            <w:r w:rsidR="00DD5888">
              <w:rPr>
                <w:szCs w:val="28"/>
              </w:rPr>
              <w:t>-</w:t>
            </w:r>
            <w:r w:rsidRPr="00E609E8">
              <w:rPr>
                <w:szCs w:val="28"/>
              </w:rPr>
              <w:t>пального района Приморского края за</w:t>
            </w:r>
            <w:r w:rsidR="00DD5888">
              <w:rPr>
                <w:szCs w:val="28"/>
              </w:rPr>
              <w:t xml:space="preserve"> </w:t>
            </w:r>
            <w:r w:rsidRPr="00E609E8">
              <w:rPr>
                <w:szCs w:val="28"/>
              </w:rPr>
              <w:t>2017 год"</w:t>
            </w:r>
          </w:p>
        </w:tc>
      </w:tr>
    </w:tbl>
    <w:p w:rsidR="00E26054" w:rsidRPr="00E609E8" w:rsidRDefault="00E26054" w:rsidP="00E26054">
      <w:pPr>
        <w:ind w:firstLine="709"/>
        <w:jc w:val="both"/>
      </w:pPr>
    </w:p>
    <w:p w:rsidR="00E26054" w:rsidRPr="00E609E8" w:rsidRDefault="00E26054" w:rsidP="00E26054">
      <w:pPr>
        <w:ind w:firstLine="709"/>
        <w:jc w:val="both"/>
        <w:rPr>
          <w:szCs w:val="28"/>
        </w:rPr>
      </w:pPr>
      <w:r w:rsidRPr="00E609E8">
        <w:t xml:space="preserve">Рассмотрев и обсудив отчет </w:t>
      </w:r>
      <w:r w:rsidRPr="00E609E8">
        <w:rPr>
          <w:szCs w:val="24"/>
        </w:rPr>
        <w:t xml:space="preserve">Контрольно-счетной палаты Приморского края </w:t>
      </w:r>
      <w:r w:rsidRPr="00E609E8">
        <w:rPr>
          <w:szCs w:val="28"/>
        </w:rPr>
        <w:t>о контрольном мероприятии "Камеральная проверка годового отчета об исполнении бюджета Яблоновского сельского поселения Яковлевского муниципального района Приморского края за 2017 год", проведенном на основании пункта 3 части 4 статьи 136 Бюджетного кодекса Российской Федерации, комитет</w:t>
      </w: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609E8">
        <w:rPr>
          <w:szCs w:val="28"/>
        </w:rPr>
        <w:t>РЕШИЛ:</w:t>
      </w: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26054" w:rsidRPr="00E609E8" w:rsidRDefault="00E26054" w:rsidP="00E26054">
      <w:pPr>
        <w:ind w:firstLine="709"/>
        <w:jc w:val="both"/>
      </w:pPr>
      <w:r w:rsidRPr="00E609E8">
        <w:t xml:space="preserve">1.Принять к сведению отчет </w:t>
      </w:r>
      <w:r w:rsidR="00AD6BA9" w:rsidRPr="00E609E8">
        <w:rPr>
          <w:szCs w:val="24"/>
        </w:rPr>
        <w:t xml:space="preserve">Контрольно-счетной палаты Приморского края </w:t>
      </w:r>
      <w:r w:rsidR="00AD6BA9" w:rsidRPr="00E609E8">
        <w:rPr>
          <w:szCs w:val="28"/>
        </w:rPr>
        <w:t>о контрольном мероприятии "Камеральная проверка годового отчета об исполнении бюджета Яблоновского сельского поселения Яковлевского муниципального района Приморского края за 2017 год"</w:t>
      </w:r>
      <w:r w:rsidRPr="00E609E8">
        <w:t>.</w:t>
      </w:r>
    </w:p>
    <w:p w:rsidR="00E26054" w:rsidRPr="00E609E8" w:rsidRDefault="00E26054" w:rsidP="00E26054">
      <w:pPr>
        <w:ind w:firstLine="709"/>
        <w:jc w:val="both"/>
      </w:pPr>
    </w:p>
    <w:p w:rsidR="00E26054" w:rsidRPr="00E609E8" w:rsidRDefault="00E26054" w:rsidP="00E26054">
      <w:pPr>
        <w:ind w:firstLine="709"/>
        <w:jc w:val="both"/>
      </w:pPr>
      <w:r w:rsidRPr="00E609E8">
        <w:t>2.Отметить:</w:t>
      </w:r>
    </w:p>
    <w:p w:rsidR="00E26054" w:rsidRPr="00E609E8" w:rsidRDefault="00E26054" w:rsidP="00E26054">
      <w:pPr>
        <w:ind w:firstLine="709"/>
        <w:jc w:val="both"/>
        <w:rPr>
          <w:szCs w:val="28"/>
        </w:rPr>
      </w:pPr>
      <w:r w:rsidRPr="00E609E8">
        <w:t>1)бюджет</w:t>
      </w:r>
      <w:r w:rsidRPr="00E609E8">
        <w:rPr>
          <w:szCs w:val="28"/>
        </w:rPr>
        <w:t xml:space="preserve"> Яблоновского сельского поселения Яковлевского муниципального района</w:t>
      </w:r>
      <w:r w:rsidRPr="00E609E8">
        <w:rPr>
          <w:color w:val="FF0000"/>
          <w:szCs w:val="28"/>
        </w:rPr>
        <w:t xml:space="preserve"> </w:t>
      </w:r>
      <w:r w:rsidRPr="00E609E8">
        <w:rPr>
          <w:szCs w:val="28"/>
        </w:rPr>
        <w:t xml:space="preserve">Приморского края </w:t>
      </w:r>
      <w:r>
        <w:rPr>
          <w:szCs w:val="28"/>
        </w:rPr>
        <w:t xml:space="preserve">(далее – поселение) </w:t>
      </w:r>
      <w:r w:rsidRPr="00E609E8">
        <w:t xml:space="preserve">на 2017 год </w:t>
      </w:r>
      <w:r w:rsidRPr="00E609E8">
        <w:rPr>
          <w:szCs w:val="28"/>
        </w:rPr>
        <w:t xml:space="preserve">утвержден </w:t>
      </w:r>
      <w:r>
        <w:rPr>
          <w:szCs w:val="28"/>
        </w:rPr>
        <w:t>по</w:t>
      </w:r>
      <w:r w:rsidRPr="00E609E8">
        <w:rPr>
          <w:szCs w:val="28"/>
        </w:rPr>
        <w:t xml:space="preserve"> доход</w:t>
      </w:r>
      <w:r>
        <w:rPr>
          <w:szCs w:val="28"/>
        </w:rPr>
        <w:t>ам в объеме</w:t>
      </w:r>
      <w:r w:rsidRPr="00E609E8">
        <w:rPr>
          <w:szCs w:val="28"/>
        </w:rPr>
        <w:t xml:space="preserve"> 2 404,2 тыс. рублей, </w:t>
      </w:r>
      <w:r>
        <w:rPr>
          <w:szCs w:val="28"/>
        </w:rPr>
        <w:t xml:space="preserve">по </w:t>
      </w:r>
      <w:r w:rsidRPr="00E609E8">
        <w:rPr>
          <w:szCs w:val="28"/>
        </w:rPr>
        <w:t>расход</w:t>
      </w:r>
      <w:r>
        <w:rPr>
          <w:szCs w:val="28"/>
        </w:rPr>
        <w:t xml:space="preserve">ам – </w:t>
      </w:r>
      <w:r>
        <w:rPr>
          <w:szCs w:val="28"/>
        </w:rPr>
        <w:br/>
        <w:t xml:space="preserve">4 004,2 тыс. рублей с </w:t>
      </w:r>
      <w:r w:rsidRPr="00E609E8">
        <w:rPr>
          <w:szCs w:val="28"/>
        </w:rPr>
        <w:t>дефицит</w:t>
      </w:r>
      <w:r>
        <w:rPr>
          <w:szCs w:val="28"/>
        </w:rPr>
        <w:t>ом в размере</w:t>
      </w:r>
      <w:r w:rsidRPr="00E609E8">
        <w:rPr>
          <w:szCs w:val="28"/>
        </w:rPr>
        <w:t xml:space="preserve"> 1 600,0 тыс. рублей; </w:t>
      </w:r>
    </w:p>
    <w:p w:rsidR="00E26054" w:rsidRPr="00E609E8" w:rsidRDefault="00E26054" w:rsidP="00E26054">
      <w:pPr>
        <w:pStyle w:val="Style6"/>
        <w:widowControl/>
        <w:spacing w:before="10"/>
        <w:rPr>
          <w:sz w:val="28"/>
          <w:szCs w:val="28"/>
        </w:rPr>
      </w:pPr>
      <w:r>
        <w:rPr>
          <w:sz w:val="28"/>
          <w:szCs w:val="28"/>
        </w:rPr>
        <w:t>2)в</w:t>
      </w:r>
      <w:r w:rsidRPr="00E609E8">
        <w:rPr>
          <w:sz w:val="28"/>
          <w:szCs w:val="28"/>
        </w:rPr>
        <w:t xml:space="preserve"> нарушение пункта 6 статьи 107, пункта 3 статьи 184</w:t>
      </w:r>
      <w:r w:rsidRPr="00E609E8">
        <w:rPr>
          <w:sz w:val="28"/>
          <w:szCs w:val="28"/>
          <w:vertAlign w:val="superscript"/>
        </w:rPr>
        <w:t xml:space="preserve">1 </w:t>
      </w:r>
      <w:r w:rsidRPr="00E609E8">
        <w:rPr>
          <w:sz w:val="28"/>
          <w:szCs w:val="28"/>
        </w:rPr>
        <w:t xml:space="preserve">Бюджетного кодекса Российской Федерации </w:t>
      </w:r>
      <w:r w:rsidR="00B36F65">
        <w:rPr>
          <w:sz w:val="28"/>
          <w:szCs w:val="28"/>
        </w:rPr>
        <w:t>решением</w:t>
      </w:r>
      <w:r w:rsidRPr="00E609E8">
        <w:rPr>
          <w:sz w:val="28"/>
          <w:szCs w:val="28"/>
        </w:rPr>
        <w:t xml:space="preserve"> муниципального комитета Яблоновского сельского поселения от 26 декабря 2016 года № </w:t>
      </w:r>
      <w:r w:rsidR="0048038B">
        <w:rPr>
          <w:sz w:val="28"/>
          <w:szCs w:val="28"/>
        </w:rPr>
        <w:t>23-НПА</w:t>
      </w:r>
      <w:r w:rsidRPr="00E609E8">
        <w:rPr>
          <w:sz w:val="28"/>
          <w:szCs w:val="28"/>
        </w:rPr>
        <w:t xml:space="preserve">"О бюджете Яблоновского сельского поселения Яковлевского муниципального района Приморского края на 2017 год и плановый период 2018 и 2019 годов" не утвержден верхний предел муниципального внутреннего долга по состоянию на 1 января года, следующего за очередным финансовым годом (очередным финансовым годом и каждым годом планового периода), с </w:t>
      </w:r>
      <w:r w:rsidRPr="00E609E8">
        <w:rPr>
          <w:sz w:val="28"/>
          <w:szCs w:val="28"/>
        </w:rPr>
        <w:lastRenderedPageBreak/>
        <w:t>указанием в том числе верхнего предела долга по муниципальным гарантиям;</w:t>
      </w:r>
    </w:p>
    <w:p w:rsidR="00067CEB" w:rsidRDefault="00067CEB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3</w:t>
      </w:r>
      <w:r w:rsidR="00E26054" w:rsidRPr="00E609E8">
        <w:t>)исполнение</w:t>
      </w:r>
      <w:r w:rsidR="00E26054" w:rsidRPr="00E609E8">
        <w:rPr>
          <w:szCs w:val="28"/>
        </w:rPr>
        <w:t xml:space="preserve"> бюджета поселения за 2017 год </w:t>
      </w:r>
      <w:r w:rsidRPr="00E609E8">
        <w:rPr>
          <w:szCs w:val="28"/>
        </w:rPr>
        <w:t xml:space="preserve">по доходам </w:t>
      </w:r>
      <w:r w:rsidR="00E26054" w:rsidRPr="00E609E8">
        <w:rPr>
          <w:szCs w:val="28"/>
        </w:rPr>
        <w:t>составило</w:t>
      </w:r>
      <w:r>
        <w:rPr>
          <w:szCs w:val="28"/>
        </w:rPr>
        <w:t xml:space="preserve"> </w:t>
      </w:r>
      <w:r w:rsidR="00E26054" w:rsidRPr="00E609E8">
        <w:rPr>
          <w:szCs w:val="28"/>
        </w:rPr>
        <w:t xml:space="preserve">2 403,7 тыс. рублей или 99,9 процента </w:t>
      </w:r>
      <w:r>
        <w:rPr>
          <w:szCs w:val="28"/>
        </w:rPr>
        <w:t xml:space="preserve">от </w:t>
      </w:r>
      <w:r w:rsidRPr="00F35C90">
        <w:rPr>
          <w:szCs w:val="28"/>
        </w:rPr>
        <w:t xml:space="preserve">уточненных </w:t>
      </w:r>
      <w:r>
        <w:rPr>
          <w:szCs w:val="28"/>
        </w:rPr>
        <w:t>плановых показателей</w:t>
      </w:r>
      <w:r w:rsidR="00E26054" w:rsidRPr="00E609E8">
        <w:rPr>
          <w:szCs w:val="28"/>
        </w:rPr>
        <w:t>,</w:t>
      </w:r>
      <w:r>
        <w:rPr>
          <w:szCs w:val="28"/>
        </w:rPr>
        <w:t xml:space="preserve"> по расходам – 3 989,8 тыс. рублей</w:t>
      </w:r>
      <w:r w:rsidRPr="00E609E8">
        <w:rPr>
          <w:szCs w:val="28"/>
        </w:rPr>
        <w:t xml:space="preserve"> </w:t>
      </w:r>
      <w:r>
        <w:rPr>
          <w:szCs w:val="28"/>
        </w:rPr>
        <w:t>(</w:t>
      </w:r>
      <w:r w:rsidRPr="00E609E8">
        <w:rPr>
          <w:szCs w:val="28"/>
        </w:rPr>
        <w:t>99,6 процента</w:t>
      </w:r>
      <w:r>
        <w:rPr>
          <w:szCs w:val="28"/>
        </w:rPr>
        <w:t xml:space="preserve">) с дефицитом в размере </w:t>
      </w:r>
      <w:r w:rsidRPr="00E609E8">
        <w:rPr>
          <w:szCs w:val="28"/>
        </w:rPr>
        <w:t>1 586,1 тыс. рублей</w:t>
      </w:r>
      <w:r>
        <w:rPr>
          <w:szCs w:val="28"/>
        </w:rPr>
        <w:t>;</w:t>
      </w:r>
    </w:p>
    <w:p w:rsidR="00067CEB" w:rsidRDefault="00067CEB" w:rsidP="00067CEB">
      <w:pPr>
        <w:ind w:firstLine="708"/>
        <w:jc w:val="both"/>
        <w:rPr>
          <w:rFonts w:eastAsia="Calibri"/>
          <w:szCs w:val="28"/>
        </w:rPr>
      </w:pPr>
      <w:r>
        <w:rPr>
          <w:szCs w:val="28"/>
        </w:rPr>
        <w:t>4)</w:t>
      </w:r>
      <w:r w:rsidRPr="00D05ED1">
        <w:rPr>
          <w:szCs w:val="28"/>
        </w:rPr>
        <w:t>бюджет поселения является высокодотационным</w:t>
      </w:r>
      <w:r>
        <w:rPr>
          <w:szCs w:val="28"/>
        </w:rPr>
        <w:t xml:space="preserve">, </w:t>
      </w:r>
      <w:r w:rsidRPr="00D05ED1">
        <w:rPr>
          <w:szCs w:val="28"/>
        </w:rPr>
        <w:t>д</w:t>
      </w:r>
      <w:r w:rsidRPr="00ED45F2">
        <w:rPr>
          <w:szCs w:val="28"/>
        </w:rPr>
        <w:t xml:space="preserve">оля </w:t>
      </w:r>
      <w:r w:rsidRPr="00D05ED1">
        <w:rPr>
          <w:szCs w:val="28"/>
        </w:rPr>
        <w:t>безвозмездных поступлений</w:t>
      </w:r>
      <w:r w:rsidRPr="00ED45F2">
        <w:rPr>
          <w:szCs w:val="28"/>
        </w:rPr>
        <w:t xml:space="preserve"> в обще</w:t>
      </w:r>
      <w:r>
        <w:rPr>
          <w:szCs w:val="28"/>
        </w:rPr>
        <w:t>м</w:t>
      </w:r>
      <w:r w:rsidRPr="00ED45F2">
        <w:rPr>
          <w:szCs w:val="28"/>
        </w:rPr>
        <w:t xml:space="preserve"> </w:t>
      </w:r>
      <w:r>
        <w:rPr>
          <w:szCs w:val="28"/>
        </w:rPr>
        <w:t>объ</w:t>
      </w:r>
      <w:r w:rsidRPr="00ED45F2">
        <w:rPr>
          <w:szCs w:val="28"/>
        </w:rPr>
        <w:t>еме доходов</w:t>
      </w:r>
      <w:r>
        <w:rPr>
          <w:szCs w:val="28"/>
        </w:rPr>
        <w:t xml:space="preserve">, поступивших </w:t>
      </w:r>
      <w:r>
        <w:rPr>
          <w:szCs w:val="28"/>
        </w:rPr>
        <w:br/>
        <w:t>в 2017 году,</w:t>
      </w:r>
      <w:r w:rsidRPr="00D05ED1">
        <w:rPr>
          <w:szCs w:val="28"/>
        </w:rPr>
        <w:t xml:space="preserve"> </w:t>
      </w:r>
      <w:r w:rsidRPr="0006053B">
        <w:rPr>
          <w:szCs w:val="28"/>
        </w:rPr>
        <w:t xml:space="preserve">составила </w:t>
      </w:r>
      <w:r>
        <w:rPr>
          <w:szCs w:val="28"/>
        </w:rPr>
        <w:t>80,6</w:t>
      </w:r>
      <w:r w:rsidRPr="0006053B">
        <w:rPr>
          <w:rFonts w:eastAsia="Calibri"/>
          <w:szCs w:val="28"/>
        </w:rPr>
        <w:t xml:space="preserve"> процента (</w:t>
      </w:r>
      <w:r>
        <w:rPr>
          <w:rFonts w:eastAsia="Calibri"/>
          <w:szCs w:val="28"/>
        </w:rPr>
        <w:t>1 936,3</w:t>
      </w:r>
      <w:r w:rsidRPr="0006053B">
        <w:rPr>
          <w:rFonts w:eastAsia="Calibri"/>
          <w:szCs w:val="28"/>
        </w:rPr>
        <w:t xml:space="preserve"> тыс. рублей). В бюджет поселения в полном объеме уточненных плановых</w:t>
      </w:r>
      <w:r>
        <w:rPr>
          <w:rFonts w:eastAsia="Calibri"/>
          <w:szCs w:val="28"/>
        </w:rPr>
        <w:t xml:space="preserve"> назначений поступили:</w:t>
      </w:r>
    </w:p>
    <w:p w:rsidR="00207978" w:rsidRPr="0006053B" w:rsidRDefault="00207978" w:rsidP="0020797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дотации бюджетам сельских поселений на выравнивание бюджетной обеспеченности –</w:t>
      </w:r>
      <w:r w:rsidRPr="00C633A2">
        <w:rPr>
          <w:szCs w:val="28"/>
        </w:rPr>
        <w:t xml:space="preserve"> </w:t>
      </w:r>
      <w:r>
        <w:rPr>
          <w:szCs w:val="28"/>
        </w:rPr>
        <w:t>1 814,0 </w:t>
      </w:r>
      <w:r w:rsidRPr="00C633A2">
        <w:rPr>
          <w:szCs w:val="28"/>
        </w:rPr>
        <w:t>тыс. рублей</w:t>
      </w:r>
      <w:r w:rsidRPr="0006053B">
        <w:rPr>
          <w:rFonts w:eastAsia="Calibri"/>
          <w:szCs w:val="28"/>
          <w:lang w:eastAsia="en-US"/>
        </w:rPr>
        <w:t>;</w:t>
      </w:r>
    </w:p>
    <w:p w:rsidR="00207978" w:rsidRPr="00C633A2" w:rsidRDefault="00207978" w:rsidP="0020797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633A2">
        <w:rPr>
          <w:szCs w:val="28"/>
        </w:rPr>
        <w:t xml:space="preserve">субвенции </w:t>
      </w:r>
      <w:r>
        <w:rPr>
          <w:szCs w:val="28"/>
        </w:rPr>
        <w:t>на осуществление первичного воинского учета на территориях, где отсутствуют воинские комиссариаты –</w:t>
      </w:r>
      <w:r w:rsidRPr="00C633A2">
        <w:rPr>
          <w:szCs w:val="28"/>
        </w:rPr>
        <w:t xml:space="preserve"> </w:t>
      </w:r>
      <w:r>
        <w:rPr>
          <w:szCs w:val="28"/>
        </w:rPr>
        <w:t>122,3</w:t>
      </w:r>
      <w:r w:rsidRPr="00C633A2">
        <w:rPr>
          <w:szCs w:val="28"/>
        </w:rPr>
        <w:t xml:space="preserve"> тыс. рублей</w:t>
      </w:r>
      <w:r>
        <w:rPr>
          <w:szCs w:val="28"/>
        </w:rPr>
        <w:t>;</w:t>
      </w:r>
    </w:p>
    <w:p w:rsidR="00067CEB" w:rsidRPr="002E54EA" w:rsidRDefault="00207978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022531">
        <w:rPr>
          <w:szCs w:val="28"/>
        </w:rPr>
        <w:t>)</w:t>
      </w:r>
      <w:r>
        <w:rPr>
          <w:szCs w:val="28"/>
        </w:rPr>
        <w:t>н</w:t>
      </w:r>
      <w:r w:rsidRPr="00ED45F2">
        <w:rPr>
          <w:szCs w:val="28"/>
        </w:rPr>
        <w:t>алоговые и неналоговые доходы в 201</w:t>
      </w:r>
      <w:r>
        <w:rPr>
          <w:szCs w:val="28"/>
        </w:rPr>
        <w:t>7</w:t>
      </w:r>
      <w:r w:rsidRPr="00ED45F2">
        <w:rPr>
          <w:szCs w:val="28"/>
        </w:rPr>
        <w:t xml:space="preserve"> году поступили в бюджет </w:t>
      </w:r>
      <w:r>
        <w:rPr>
          <w:szCs w:val="28"/>
        </w:rPr>
        <w:t>поселения</w:t>
      </w:r>
      <w:r w:rsidRPr="00ED45F2">
        <w:rPr>
          <w:szCs w:val="28"/>
        </w:rPr>
        <w:t xml:space="preserve"> в сумме </w:t>
      </w:r>
      <w:r>
        <w:rPr>
          <w:szCs w:val="28"/>
        </w:rPr>
        <w:t>467,4 тыс. рублей</w:t>
      </w:r>
      <w:r w:rsidRPr="00ED45F2">
        <w:rPr>
          <w:szCs w:val="28"/>
        </w:rPr>
        <w:t xml:space="preserve"> или </w:t>
      </w:r>
      <w:r>
        <w:rPr>
          <w:szCs w:val="28"/>
        </w:rPr>
        <w:t>99,9</w:t>
      </w:r>
      <w:r w:rsidRPr="00ED45F2">
        <w:rPr>
          <w:szCs w:val="28"/>
        </w:rPr>
        <w:t xml:space="preserve"> процента </w:t>
      </w:r>
      <w:r>
        <w:rPr>
          <w:szCs w:val="28"/>
        </w:rPr>
        <w:t xml:space="preserve">от уточненных </w:t>
      </w:r>
      <w:r w:rsidRPr="002E54EA">
        <w:rPr>
          <w:szCs w:val="28"/>
        </w:rPr>
        <w:t>плановых показателей;</w:t>
      </w:r>
    </w:p>
    <w:p w:rsidR="00E257EF" w:rsidRPr="00E609E8" w:rsidRDefault="00E257EF" w:rsidP="00E257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54EA">
        <w:rPr>
          <w:szCs w:val="28"/>
        </w:rPr>
        <w:t>6)в отчетном периоде недоимка по налогам в местный бюджет уве</w:t>
      </w:r>
      <w:r w:rsidR="009B5F7D">
        <w:rPr>
          <w:szCs w:val="28"/>
        </w:rPr>
        <w:t xml:space="preserve">личилась в общем объеме на 17,8 </w:t>
      </w:r>
      <w:r w:rsidRPr="002E54EA">
        <w:rPr>
          <w:szCs w:val="28"/>
        </w:rPr>
        <w:t xml:space="preserve">тыс. рублей </w:t>
      </w:r>
      <w:r w:rsidR="00F2541E">
        <w:rPr>
          <w:szCs w:val="28"/>
        </w:rPr>
        <w:t>(</w:t>
      </w:r>
      <w:r w:rsidRPr="002E54EA">
        <w:rPr>
          <w:szCs w:val="28"/>
        </w:rPr>
        <w:t xml:space="preserve">составила </w:t>
      </w:r>
      <w:r w:rsidRPr="002E54EA">
        <w:rPr>
          <w:szCs w:val="28"/>
        </w:rPr>
        <w:br/>
        <w:t>103,7 тыс. рублей</w:t>
      </w:r>
      <w:r w:rsidR="00F2541E">
        <w:rPr>
          <w:szCs w:val="28"/>
        </w:rPr>
        <w:t>)</w:t>
      </w:r>
      <w:r w:rsidRPr="002E54EA">
        <w:rPr>
          <w:szCs w:val="28"/>
        </w:rPr>
        <w:t xml:space="preserve">, в том числе по налогу на имущество физических лиц – на </w:t>
      </w:r>
      <w:r w:rsidRPr="002E54EA">
        <w:rPr>
          <w:szCs w:val="28"/>
        </w:rPr>
        <w:br/>
        <w:t xml:space="preserve">8,1 тыс. рублей (до 44,4 тыс. рублей), по земельному налогу – </w:t>
      </w:r>
      <w:r w:rsidRPr="002E54EA">
        <w:rPr>
          <w:szCs w:val="28"/>
        </w:rPr>
        <w:br/>
        <w:t>на 9,7 тыс. рублей (до 59,3 тыс</w:t>
      </w:r>
      <w:r w:rsidRPr="00E609E8">
        <w:rPr>
          <w:szCs w:val="28"/>
        </w:rPr>
        <w:t>. рублей).</w:t>
      </w:r>
      <w:r>
        <w:rPr>
          <w:szCs w:val="28"/>
        </w:rPr>
        <w:t xml:space="preserve"> Н</w:t>
      </w:r>
      <w:r w:rsidRPr="004E369F">
        <w:rPr>
          <w:szCs w:val="28"/>
          <w:lang w:eastAsia="ar-SA"/>
        </w:rPr>
        <w:t xml:space="preserve">едоимка </w:t>
      </w:r>
      <w:r w:rsidRPr="004E369F">
        <w:rPr>
          <w:szCs w:val="28"/>
          <w:lang w:eastAsia="x-none"/>
        </w:rPr>
        <w:t xml:space="preserve">в краевой бюджет </w:t>
      </w:r>
      <w:r w:rsidRPr="004E369F">
        <w:rPr>
          <w:szCs w:val="28"/>
        </w:rPr>
        <w:t>п</w:t>
      </w:r>
      <w:r w:rsidRPr="004E369F">
        <w:rPr>
          <w:szCs w:val="28"/>
          <w:lang w:eastAsia="x-none"/>
        </w:rPr>
        <w:t>о транспортному налогу</w:t>
      </w:r>
      <w:r w:rsidRPr="004E369F">
        <w:rPr>
          <w:szCs w:val="28"/>
        </w:rPr>
        <w:t xml:space="preserve"> увеличилась на </w:t>
      </w:r>
      <w:r>
        <w:rPr>
          <w:szCs w:val="28"/>
        </w:rPr>
        <w:t xml:space="preserve">53,2 тыс. рублей и составила </w:t>
      </w:r>
      <w:r>
        <w:rPr>
          <w:szCs w:val="28"/>
        </w:rPr>
        <w:br/>
        <w:t xml:space="preserve">209,4 тыс. рублей; </w:t>
      </w:r>
      <w:r w:rsidR="002E54EA">
        <w:rPr>
          <w:szCs w:val="28"/>
        </w:rPr>
        <w:t>задолженность по налогу на прибыль организаций и налогу на имущество организаций погашена;</w:t>
      </w:r>
    </w:p>
    <w:p w:rsidR="008B3C7D" w:rsidRDefault="00E04E56" w:rsidP="00E04E56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>
        <w:rPr>
          <w:rFonts w:eastAsia="Calibri"/>
          <w:szCs w:val="28"/>
          <w:lang w:eastAsia="en-US"/>
        </w:rPr>
        <w:t>о</w:t>
      </w:r>
      <w:r w:rsidRPr="007B50C7">
        <w:rPr>
          <w:szCs w:val="28"/>
        </w:rPr>
        <w:t>сновная доля исполненных</w:t>
      </w:r>
      <w:r>
        <w:rPr>
          <w:szCs w:val="28"/>
        </w:rPr>
        <w:t xml:space="preserve"> </w:t>
      </w:r>
      <w:r w:rsidRPr="006C56B6">
        <w:rPr>
          <w:szCs w:val="28"/>
        </w:rPr>
        <w:t xml:space="preserve">расходов </w:t>
      </w:r>
      <w:r>
        <w:rPr>
          <w:szCs w:val="28"/>
        </w:rPr>
        <w:t>(</w:t>
      </w:r>
      <w:r w:rsidRPr="00E609E8">
        <w:rPr>
          <w:szCs w:val="28"/>
        </w:rPr>
        <w:t>51,9 процента</w:t>
      </w:r>
      <w:r>
        <w:rPr>
          <w:szCs w:val="28"/>
        </w:rPr>
        <w:t>)</w:t>
      </w:r>
      <w:r w:rsidRPr="00E609E8">
        <w:rPr>
          <w:szCs w:val="28"/>
        </w:rPr>
        <w:t xml:space="preserve"> </w:t>
      </w:r>
      <w:r w:rsidR="002560EA">
        <w:rPr>
          <w:szCs w:val="28"/>
        </w:rPr>
        <w:t xml:space="preserve">пришлась на </w:t>
      </w:r>
      <w:r w:rsidR="00E26054" w:rsidRPr="00E609E8">
        <w:rPr>
          <w:szCs w:val="28"/>
        </w:rPr>
        <w:t>расходы, связанные с руководством и управлением в сфере установленных функций органов местного самоуправления</w:t>
      </w:r>
      <w:r>
        <w:rPr>
          <w:szCs w:val="28"/>
        </w:rPr>
        <w:t>.</w:t>
      </w:r>
      <w:r w:rsidR="008B3C7D">
        <w:rPr>
          <w:szCs w:val="28"/>
        </w:rPr>
        <w:t xml:space="preserve"> Р</w:t>
      </w:r>
      <w:r w:rsidR="008B3C7D" w:rsidRPr="006C56B6">
        <w:rPr>
          <w:szCs w:val="28"/>
        </w:rPr>
        <w:t>асходы исполнены</w:t>
      </w:r>
      <w:r w:rsidR="008B3C7D">
        <w:rPr>
          <w:szCs w:val="28"/>
        </w:rPr>
        <w:t xml:space="preserve"> п</w:t>
      </w:r>
      <w:r w:rsidRPr="006C56B6">
        <w:rPr>
          <w:szCs w:val="28"/>
        </w:rPr>
        <w:t>о раздел</w:t>
      </w:r>
      <w:r w:rsidR="008B3C7D">
        <w:rPr>
          <w:szCs w:val="28"/>
        </w:rPr>
        <w:t>ам:</w:t>
      </w:r>
    </w:p>
    <w:p w:rsidR="00E04E56" w:rsidRDefault="00E04E56" w:rsidP="00E04E56">
      <w:pPr>
        <w:ind w:firstLine="709"/>
        <w:jc w:val="both"/>
        <w:rPr>
          <w:szCs w:val="28"/>
        </w:rPr>
      </w:pPr>
      <w:r w:rsidRPr="006C56B6">
        <w:rPr>
          <w:szCs w:val="28"/>
        </w:rPr>
        <w:t>"Общегосударственные вопросы"</w:t>
      </w:r>
      <w:r>
        <w:rPr>
          <w:szCs w:val="28"/>
        </w:rPr>
        <w:t xml:space="preserve"> в </w:t>
      </w:r>
      <w:r w:rsidR="002560EA">
        <w:rPr>
          <w:szCs w:val="28"/>
        </w:rPr>
        <w:t>объеме 2 069,3</w:t>
      </w:r>
      <w:r w:rsidRPr="006C56B6">
        <w:rPr>
          <w:szCs w:val="28"/>
        </w:rPr>
        <w:t xml:space="preserve"> тыс. рублей </w:t>
      </w:r>
      <w:r w:rsidR="008B3C7D">
        <w:rPr>
          <w:szCs w:val="28"/>
        </w:rPr>
        <w:br/>
      </w:r>
      <w:r>
        <w:rPr>
          <w:szCs w:val="28"/>
        </w:rPr>
        <w:t>(</w:t>
      </w:r>
      <w:r w:rsidR="008B3C7D">
        <w:rPr>
          <w:szCs w:val="28"/>
        </w:rPr>
        <w:t>99,4</w:t>
      </w:r>
      <w:r w:rsidRPr="006C56B6">
        <w:rPr>
          <w:szCs w:val="28"/>
        </w:rPr>
        <w:t xml:space="preserve"> процента от уточненных бюджетных </w:t>
      </w:r>
      <w:r w:rsidRPr="005B1896">
        <w:rPr>
          <w:szCs w:val="28"/>
        </w:rPr>
        <w:t>назначений),</w:t>
      </w:r>
      <w:r w:rsidR="008B3C7D">
        <w:rPr>
          <w:szCs w:val="28"/>
        </w:rPr>
        <w:t xml:space="preserve"> </w:t>
      </w:r>
    </w:p>
    <w:p w:rsidR="008B3C7D" w:rsidRDefault="008B3C7D" w:rsidP="00E04E56">
      <w:pPr>
        <w:ind w:firstLine="709"/>
        <w:jc w:val="both"/>
        <w:rPr>
          <w:szCs w:val="28"/>
        </w:rPr>
      </w:pPr>
      <w:r>
        <w:rPr>
          <w:szCs w:val="28"/>
        </w:rPr>
        <w:t xml:space="preserve">"Жилищно-коммунальное хозяйство" – 86,4 тыс. рублей </w:t>
      </w:r>
      <w:r>
        <w:rPr>
          <w:szCs w:val="28"/>
        </w:rPr>
        <w:br/>
        <w:t>(99,3 процента),</w:t>
      </w:r>
    </w:p>
    <w:p w:rsidR="008B3C7D" w:rsidRDefault="008B3C7D" w:rsidP="00E04E56">
      <w:pPr>
        <w:ind w:firstLine="709"/>
        <w:jc w:val="both"/>
        <w:rPr>
          <w:szCs w:val="28"/>
        </w:rPr>
      </w:pPr>
      <w:r>
        <w:rPr>
          <w:szCs w:val="28"/>
        </w:rPr>
        <w:t xml:space="preserve">"Культура, кинематография и средства массовой информации" – </w:t>
      </w:r>
      <w:r>
        <w:rPr>
          <w:szCs w:val="28"/>
        </w:rPr>
        <w:br/>
        <w:t>1 517,7 тыс. рублей (в полном объеме),</w:t>
      </w:r>
    </w:p>
    <w:p w:rsidR="00DE4FE9" w:rsidRDefault="008B3C7D" w:rsidP="00DE4F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"Социальная политика" – 194,1 тыс. рублей (99,5 процента);</w:t>
      </w:r>
    </w:p>
    <w:p w:rsidR="00DE4FE9" w:rsidRPr="00E609E8" w:rsidRDefault="00DE4FE9" w:rsidP="002137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E609E8">
        <w:rPr>
          <w:szCs w:val="28"/>
        </w:rPr>
        <w:t xml:space="preserve">кредиторская задолженность </w:t>
      </w:r>
      <w:r w:rsidR="000A2483">
        <w:rPr>
          <w:szCs w:val="28"/>
        </w:rPr>
        <w:t xml:space="preserve">по бюджетной деятельности </w:t>
      </w:r>
      <w:r w:rsidRPr="00E609E8">
        <w:rPr>
          <w:szCs w:val="28"/>
        </w:rPr>
        <w:t>за 2017 год</w:t>
      </w:r>
      <w:r w:rsidRPr="00E609E8">
        <w:rPr>
          <w:color w:val="FF0000"/>
          <w:szCs w:val="28"/>
        </w:rPr>
        <w:t xml:space="preserve"> </w:t>
      </w:r>
      <w:r w:rsidRPr="00E609E8">
        <w:rPr>
          <w:szCs w:val="28"/>
        </w:rPr>
        <w:t>увеличилась на 163,1 тыс. рублей (до 185,6 тыс. рублей</w:t>
      </w:r>
      <w:r w:rsidR="005B0C47">
        <w:rPr>
          <w:szCs w:val="28"/>
        </w:rPr>
        <w:t xml:space="preserve">), </w:t>
      </w:r>
      <w:r w:rsidRPr="00E609E8">
        <w:rPr>
          <w:szCs w:val="28"/>
        </w:rPr>
        <w:t>дебиторская задолженность на начало и конец 2017 года отсутств</w:t>
      </w:r>
      <w:r w:rsidR="005B0C47">
        <w:rPr>
          <w:szCs w:val="28"/>
        </w:rPr>
        <w:t>овала;</w:t>
      </w:r>
    </w:p>
    <w:p w:rsidR="00DE4FE9" w:rsidRPr="00E609E8" w:rsidRDefault="00DE4FE9" w:rsidP="0021379F">
      <w:pPr>
        <w:pStyle w:val="Style6"/>
        <w:widowControl/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Pr="00DE4FE9">
        <w:rPr>
          <w:sz w:val="28"/>
          <w:szCs w:val="28"/>
        </w:rPr>
        <w:t>)</w:t>
      </w:r>
      <w:r w:rsidRPr="00E609E8">
        <w:rPr>
          <w:sz w:val="28"/>
          <w:szCs w:val="28"/>
        </w:rPr>
        <w:t>кредиты в 2017 году</w:t>
      </w:r>
      <w:r w:rsidRPr="00DE4FE9">
        <w:rPr>
          <w:sz w:val="28"/>
          <w:szCs w:val="28"/>
        </w:rPr>
        <w:t xml:space="preserve"> </w:t>
      </w:r>
      <w:r w:rsidRPr="00E609E8">
        <w:rPr>
          <w:sz w:val="28"/>
          <w:szCs w:val="28"/>
        </w:rPr>
        <w:t xml:space="preserve">в бюджет </w:t>
      </w:r>
      <w:r>
        <w:rPr>
          <w:sz w:val="28"/>
          <w:szCs w:val="28"/>
        </w:rPr>
        <w:t xml:space="preserve">поселения </w:t>
      </w:r>
      <w:r w:rsidRPr="00E609E8">
        <w:rPr>
          <w:sz w:val="28"/>
          <w:szCs w:val="28"/>
        </w:rPr>
        <w:t>не привлекались.</w:t>
      </w:r>
      <w:r>
        <w:rPr>
          <w:sz w:val="28"/>
          <w:szCs w:val="28"/>
        </w:rPr>
        <w:t xml:space="preserve"> </w:t>
      </w:r>
      <w:r w:rsidRPr="00E609E8">
        <w:rPr>
          <w:sz w:val="28"/>
          <w:szCs w:val="28"/>
        </w:rPr>
        <w:t xml:space="preserve">Муниципальный долг на </w:t>
      </w:r>
      <w:r w:rsidRPr="00DE4FE9">
        <w:rPr>
          <w:sz w:val="28"/>
          <w:szCs w:val="28"/>
        </w:rPr>
        <w:t xml:space="preserve">1 января 2018 года </w:t>
      </w:r>
      <w:r w:rsidRPr="00E609E8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E609E8">
        <w:rPr>
          <w:sz w:val="28"/>
          <w:szCs w:val="28"/>
        </w:rPr>
        <w:t>оселении отсутств</w:t>
      </w:r>
      <w:r>
        <w:rPr>
          <w:sz w:val="28"/>
          <w:szCs w:val="28"/>
        </w:rPr>
        <w:t>овал</w:t>
      </w:r>
      <w:r w:rsidR="005B0C47">
        <w:rPr>
          <w:sz w:val="28"/>
          <w:szCs w:val="28"/>
        </w:rPr>
        <w:t>;</w:t>
      </w:r>
    </w:p>
    <w:p w:rsidR="00DE4FE9" w:rsidRDefault="00DE4FE9" w:rsidP="0021379F">
      <w:pPr>
        <w:ind w:firstLine="709"/>
        <w:jc w:val="both"/>
        <w:rPr>
          <w:szCs w:val="28"/>
        </w:rPr>
      </w:pPr>
      <w:r>
        <w:rPr>
          <w:szCs w:val="28"/>
        </w:rPr>
        <w:t>10)п</w:t>
      </w:r>
      <w:r w:rsidRPr="00A10E66">
        <w:rPr>
          <w:szCs w:val="28"/>
        </w:rPr>
        <w:t xml:space="preserve">ри определении соответствия по составу и содержанию годовой бюджетной отчетности </w:t>
      </w:r>
      <w:r w:rsidRPr="00EA258A">
        <w:rPr>
          <w:szCs w:val="28"/>
        </w:rPr>
        <w:t>за 201</w:t>
      </w:r>
      <w:r>
        <w:rPr>
          <w:szCs w:val="28"/>
        </w:rPr>
        <w:t>7</w:t>
      </w:r>
      <w:r w:rsidRPr="00EA258A">
        <w:rPr>
          <w:szCs w:val="28"/>
        </w:rPr>
        <w:t xml:space="preserve"> год </w:t>
      </w:r>
      <w:r w:rsidRPr="00A10E66">
        <w:rPr>
          <w:szCs w:val="28"/>
        </w:rPr>
        <w:t xml:space="preserve">требованиям Инструкции </w:t>
      </w:r>
      <w:r w:rsidRPr="00EA258A">
        <w:rPr>
          <w:szCs w:val="28"/>
        </w:rPr>
        <w:t xml:space="preserve">о порядке составления и представления годовой, квартальной и месячной отчетности </w:t>
      </w:r>
      <w:r>
        <w:rPr>
          <w:szCs w:val="28"/>
        </w:rPr>
        <w:br/>
      </w:r>
      <w:r w:rsidRPr="00EA258A">
        <w:rPr>
          <w:szCs w:val="28"/>
        </w:rPr>
        <w:t>об исполнении бюджетов бюджетной системы Российской Федерации</w:t>
      </w:r>
      <w:r>
        <w:rPr>
          <w:szCs w:val="28"/>
        </w:rPr>
        <w:t xml:space="preserve">, </w:t>
      </w:r>
      <w:r w:rsidRPr="00EA258A">
        <w:rPr>
          <w:szCs w:val="28"/>
        </w:rPr>
        <w:t>утвержденн</w:t>
      </w:r>
      <w:r>
        <w:rPr>
          <w:szCs w:val="28"/>
        </w:rPr>
        <w:t>ой</w:t>
      </w:r>
      <w:r w:rsidRPr="00EA258A">
        <w:rPr>
          <w:szCs w:val="28"/>
        </w:rPr>
        <w:t xml:space="preserve"> приказом Министерства финансов Российской Федерации </w:t>
      </w:r>
      <w:r>
        <w:rPr>
          <w:szCs w:val="28"/>
        </w:rPr>
        <w:br/>
      </w:r>
      <w:r w:rsidRPr="00EA258A">
        <w:rPr>
          <w:szCs w:val="28"/>
        </w:rPr>
        <w:t>от 28</w:t>
      </w:r>
      <w:r>
        <w:rPr>
          <w:szCs w:val="28"/>
        </w:rPr>
        <w:t xml:space="preserve"> декабря </w:t>
      </w:r>
      <w:r w:rsidRPr="00EA258A">
        <w:rPr>
          <w:szCs w:val="28"/>
        </w:rPr>
        <w:t xml:space="preserve">2010 </w:t>
      </w:r>
      <w:r>
        <w:rPr>
          <w:szCs w:val="28"/>
        </w:rPr>
        <w:t xml:space="preserve">года </w:t>
      </w:r>
      <w:r w:rsidRPr="00EA258A">
        <w:rPr>
          <w:szCs w:val="28"/>
        </w:rPr>
        <w:t>№ 191н</w:t>
      </w:r>
      <w:r>
        <w:rPr>
          <w:szCs w:val="28"/>
        </w:rPr>
        <w:t>, выявлены отдельные нарушения.</w:t>
      </w:r>
    </w:p>
    <w:p w:rsidR="00E26054" w:rsidRPr="00E609E8" w:rsidRDefault="00E26054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09E8">
        <w:rPr>
          <w:szCs w:val="28"/>
        </w:rPr>
        <w:lastRenderedPageBreak/>
        <w:t>3.Рекомендовать администрации поселения:</w:t>
      </w:r>
    </w:p>
    <w:p w:rsidR="00E26054" w:rsidRPr="00E609E8" w:rsidRDefault="00677D93" w:rsidP="00E2605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не допускать роста недоимки </w:t>
      </w:r>
      <w:r w:rsidR="00E26054" w:rsidRPr="00E609E8">
        <w:rPr>
          <w:szCs w:val="28"/>
        </w:rPr>
        <w:t xml:space="preserve">по налоговым платежам, </w:t>
      </w:r>
      <w:r w:rsidR="007339D6" w:rsidRPr="00E609E8">
        <w:rPr>
          <w:szCs w:val="28"/>
        </w:rPr>
        <w:t xml:space="preserve">дебиторской </w:t>
      </w:r>
      <w:r w:rsidR="007339D6">
        <w:rPr>
          <w:szCs w:val="28"/>
        </w:rPr>
        <w:t xml:space="preserve">и </w:t>
      </w:r>
      <w:r w:rsidR="00E26054" w:rsidRPr="00E609E8">
        <w:rPr>
          <w:szCs w:val="28"/>
        </w:rPr>
        <w:t xml:space="preserve">кредиторской </w:t>
      </w:r>
      <w:r w:rsidR="007339D6">
        <w:rPr>
          <w:szCs w:val="28"/>
        </w:rPr>
        <w:t>задолженности</w:t>
      </w:r>
      <w:r w:rsidR="00E26054" w:rsidRPr="00E609E8">
        <w:rPr>
          <w:szCs w:val="28"/>
        </w:rPr>
        <w:t>;</w:t>
      </w:r>
    </w:p>
    <w:p w:rsidR="00E26054" w:rsidRPr="00E609E8" w:rsidRDefault="00E26054" w:rsidP="00E26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09E8">
        <w:rPr>
          <w:szCs w:val="28"/>
        </w:rPr>
        <w:t>принять меры по устранению нарушений и недостатков, выявленных в ходе проверки Контрольно-счетной палаты</w:t>
      </w:r>
      <w:r w:rsidR="005B1256">
        <w:rPr>
          <w:szCs w:val="28"/>
        </w:rPr>
        <w:t xml:space="preserve"> Приморского края</w:t>
      </w:r>
      <w:bookmarkStart w:id="0" w:name="_GoBack"/>
      <w:bookmarkEnd w:id="0"/>
      <w:r w:rsidRPr="00E609E8">
        <w:rPr>
          <w:szCs w:val="28"/>
        </w:rPr>
        <w:t>, и недопущению соответствующих нарушений при формировании проект</w:t>
      </w:r>
      <w:r w:rsidR="00015E70">
        <w:rPr>
          <w:szCs w:val="28"/>
        </w:rPr>
        <w:t>ов</w:t>
      </w:r>
      <w:r w:rsidRPr="00E609E8">
        <w:rPr>
          <w:szCs w:val="28"/>
        </w:rPr>
        <w:t xml:space="preserve"> бюджета поселения и составлении бюджетной отчетности за</w:t>
      </w:r>
      <w:r w:rsidR="00015E70">
        <w:rPr>
          <w:szCs w:val="28"/>
        </w:rPr>
        <w:t xml:space="preserve"> 2018 год и последующие периоды.</w:t>
      </w:r>
    </w:p>
    <w:p w:rsidR="00015E70" w:rsidRDefault="00015E70" w:rsidP="00E26054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6054" w:rsidRDefault="00E26054" w:rsidP="00E26054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09E8">
        <w:rPr>
          <w:rFonts w:ascii="Times New Roman" w:hAnsi="Times New Roman"/>
          <w:sz w:val="28"/>
          <w:szCs w:val="28"/>
        </w:rPr>
        <w:t>4.Направить настоящее решение в администрацию Яблоновского сельского поселения, администрацию Яковлевского муниципального района и Контрольно-счетную палату Приморского края.</w:t>
      </w:r>
    </w:p>
    <w:p w:rsid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A44387" w:rsidRDefault="00977730" w:rsidP="0097773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44387">
        <w:rPr>
          <w:szCs w:val="28"/>
        </w:rPr>
        <w:t xml:space="preserve">Председатель комитета                                                </w:t>
      </w:r>
      <w:r>
        <w:rPr>
          <w:szCs w:val="28"/>
        </w:rPr>
        <w:t xml:space="preserve"> </w:t>
      </w:r>
      <w:r w:rsidRPr="00A44387">
        <w:rPr>
          <w:szCs w:val="28"/>
        </w:rPr>
        <w:t xml:space="preserve">        </w:t>
      </w:r>
      <w:r>
        <w:rPr>
          <w:szCs w:val="28"/>
        </w:rPr>
        <w:t xml:space="preserve"> </w:t>
      </w:r>
      <w:r w:rsidRPr="00A44387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A44387">
        <w:rPr>
          <w:szCs w:val="28"/>
        </w:rPr>
        <w:t xml:space="preserve">      </w:t>
      </w:r>
      <w:r>
        <w:rPr>
          <w:szCs w:val="28"/>
        </w:rPr>
        <w:t>Г.Ц. Ахоян</w:t>
      </w:r>
    </w:p>
    <w:p w:rsidR="00977730" w:rsidRPr="004D3D48" w:rsidRDefault="00977730" w:rsidP="00E26054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541" w:rsidRDefault="00357541" w:rsidP="00E26054">
      <w:pPr>
        <w:jc w:val="right"/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125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5E70"/>
    <w:rsid w:val="00022B36"/>
    <w:rsid w:val="00053C61"/>
    <w:rsid w:val="00067CEB"/>
    <w:rsid w:val="00080DED"/>
    <w:rsid w:val="000A2483"/>
    <w:rsid w:val="00160F97"/>
    <w:rsid w:val="001B3A35"/>
    <w:rsid w:val="001C5162"/>
    <w:rsid w:val="0020003C"/>
    <w:rsid w:val="00207978"/>
    <w:rsid w:val="0021379F"/>
    <w:rsid w:val="002560EA"/>
    <w:rsid w:val="002E54EA"/>
    <w:rsid w:val="00357541"/>
    <w:rsid w:val="00383131"/>
    <w:rsid w:val="003B4C86"/>
    <w:rsid w:val="003D4A28"/>
    <w:rsid w:val="003F2358"/>
    <w:rsid w:val="004172BB"/>
    <w:rsid w:val="00461E2B"/>
    <w:rsid w:val="0048038B"/>
    <w:rsid w:val="004B0E10"/>
    <w:rsid w:val="005B0C47"/>
    <w:rsid w:val="005B1256"/>
    <w:rsid w:val="00677544"/>
    <w:rsid w:val="00677D93"/>
    <w:rsid w:val="006828DB"/>
    <w:rsid w:val="00692D49"/>
    <w:rsid w:val="007128C1"/>
    <w:rsid w:val="007258FB"/>
    <w:rsid w:val="007339D6"/>
    <w:rsid w:val="00751091"/>
    <w:rsid w:val="007E1739"/>
    <w:rsid w:val="007F0598"/>
    <w:rsid w:val="00833C1D"/>
    <w:rsid w:val="008602F8"/>
    <w:rsid w:val="0087792E"/>
    <w:rsid w:val="008B3C7D"/>
    <w:rsid w:val="00977730"/>
    <w:rsid w:val="0099314B"/>
    <w:rsid w:val="009B5F7D"/>
    <w:rsid w:val="009E5CD9"/>
    <w:rsid w:val="009F0165"/>
    <w:rsid w:val="009F626B"/>
    <w:rsid w:val="00A14FF2"/>
    <w:rsid w:val="00AD6BA9"/>
    <w:rsid w:val="00B36F65"/>
    <w:rsid w:val="00B668A9"/>
    <w:rsid w:val="00B803DE"/>
    <w:rsid w:val="00BE16C2"/>
    <w:rsid w:val="00C12BD9"/>
    <w:rsid w:val="00C9335B"/>
    <w:rsid w:val="00C958B6"/>
    <w:rsid w:val="00D17A7A"/>
    <w:rsid w:val="00DD5888"/>
    <w:rsid w:val="00DE4FE9"/>
    <w:rsid w:val="00E04E56"/>
    <w:rsid w:val="00E257EF"/>
    <w:rsid w:val="00E26054"/>
    <w:rsid w:val="00E77161"/>
    <w:rsid w:val="00F01DD8"/>
    <w:rsid w:val="00F2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26054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E26054"/>
    <w:rPr>
      <w:rFonts w:ascii="Calibri" w:hAnsi="Calibri"/>
      <w:sz w:val="22"/>
      <w:szCs w:val="22"/>
    </w:rPr>
  </w:style>
  <w:style w:type="paragraph" w:customStyle="1" w:styleId="Style6">
    <w:name w:val="Style6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26054"/>
    <w:pPr>
      <w:widowControl w:val="0"/>
      <w:autoSpaceDE w:val="0"/>
      <w:autoSpaceDN w:val="0"/>
      <w:adjustRightInd w:val="0"/>
      <w:spacing w:line="305" w:lineRule="exact"/>
      <w:ind w:firstLine="682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233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13</cp:revision>
  <cp:lastPrinted>2019-01-16T05:59:00Z</cp:lastPrinted>
  <dcterms:created xsi:type="dcterms:W3CDTF">2019-01-16T02:20:00Z</dcterms:created>
  <dcterms:modified xsi:type="dcterms:W3CDTF">2019-01-21T05:09:00Z</dcterms:modified>
</cp:coreProperties>
</file>