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553467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74DC" w:rsidRPr="003C74DC" w:rsidRDefault="003C74DC" w:rsidP="003C74DC">
      <w:pPr>
        <w:autoSpaceDE w:val="0"/>
        <w:autoSpaceDN w:val="0"/>
        <w:adjustRightInd w:val="0"/>
        <w:jc w:val="center"/>
        <w:rPr>
          <w:b/>
          <w:szCs w:val="28"/>
        </w:rPr>
      </w:pPr>
      <w:r w:rsidRPr="003C74DC">
        <w:rPr>
          <w:b/>
          <w:szCs w:val="28"/>
        </w:rPr>
        <w:t>О ВНЕСЕНИИ ИЗМЕНЕНИЙ В ЗАКОН ПРИМОРСКОГО КРАЯ</w:t>
      </w:r>
    </w:p>
    <w:p w:rsidR="003C74DC" w:rsidRPr="003C74DC" w:rsidRDefault="003C74DC" w:rsidP="003C74DC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3C74DC">
        <w:rPr>
          <w:b/>
          <w:bCs/>
          <w:szCs w:val="28"/>
        </w:rPr>
        <w:t>"ОБ АДМИНИСТРАТИВНЫХ ПРАВОНАРУШЕНИЯХ</w:t>
      </w:r>
      <w:r w:rsidRPr="003C74DC">
        <w:rPr>
          <w:b/>
          <w:bCs/>
          <w:szCs w:val="28"/>
        </w:rPr>
        <w:br/>
        <w:t>В ПРИМОРСКОМ КРАЕ</w:t>
      </w:r>
      <w:r w:rsidRPr="003C74DC">
        <w:rPr>
          <w:b/>
        </w:rPr>
        <w:t>"</w:t>
      </w:r>
    </w:p>
    <w:p w:rsidR="003C74DC" w:rsidRPr="003C74DC" w:rsidRDefault="003C74DC" w:rsidP="003C74DC">
      <w:pPr>
        <w:autoSpaceDE w:val="0"/>
        <w:autoSpaceDN w:val="0"/>
        <w:adjustRightInd w:val="0"/>
        <w:jc w:val="center"/>
        <w:rPr>
          <w:bCs/>
          <w:szCs w:val="28"/>
        </w:rPr>
      </w:pPr>
    </w:p>
    <w:p w:rsidR="003C74DC" w:rsidRPr="003C74DC" w:rsidRDefault="003C74DC" w:rsidP="003C74D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C74DC">
        <w:rPr>
          <w:bCs/>
          <w:szCs w:val="28"/>
        </w:rPr>
        <w:t>Принят Законодательным Собранием Приморского края 28 ноября 2018 года</w:t>
      </w:r>
    </w:p>
    <w:p w:rsidR="003C74DC" w:rsidRPr="003C74DC" w:rsidRDefault="003C74DC" w:rsidP="003C74D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3C74DC" w:rsidRPr="003C74DC" w:rsidRDefault="003C74DC" w:rsidP="003C74DC">
      <w:pPr>
        <w:ind w:firstLine="709"/>
        <w:rPr>
          <w:szCs w:val="28"/>
        </w:rPr>
      </w:pPr>
      <w:r w:rsidRPr="003C74DC">
        <w:rPr>
          <w:szCs w:val="28"/>
        </w:rPr>
        <w:t>СТАТЬЯ 1.</w:t>
      </w:r>
    </w:p>
    <w:p w:rsidR="003C74DC" w:rsidRPr="003C74DC" w:rsidRDefault="003C74DC" w:rsidP="003C74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C74DC">
        <w:rPr>
          <w:szCs w:val="28"/>
        </w:rPr>
        <w:t>Внести в Закон Приморского края от 5 марта 2007 года № 44-КЗ</w:t>
      </w:r>
      <w:r w:rsidRPr="003C74DC">
        <w:rPr>
          <w:szCs w:val="28"/>
        </w:rPr>
        <w:br/>
        <w:t xml:space="preserve">"Об административных правонарушениях в Приморском крае" </w:t>
      </w:r>
      <w:r w:rsidRPr="003C74DC">
        <w:rPr>
          <w:rFonts w:cs="Times New Roman CYR"/>
          <w:szCs w:val="28"/>
        </w:rPr>
        <w:t xml:space="preserve">(Ведомости Законодательного Собрания Приморского края, </w:t>
      </w:r>
      <w:r w:rsidRPr="003C74DC">
        <w:rPr>
          <w:szCs w:val="28"/>
        </w:rPr>
        <w:t>2007, № 10, стр. 70, № 35, стр. 5, стр. 7; 2008, № 65, стр. 30, № 74, стр. 2, № 85, часть 1, стр. 30, № 94, стр. 95, № 98, стр. 95; 2009, № 101, стр. 3, № 104, стр. 71, № 118, стр. 47,</w:t>
      </w:r>
      <w:r w:rsidRPr="003C74DC">
        <w:rPr>
          <w:szCs w:val="28"/>
        </w:rPr>
        <w:br/>
        <w:t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№ 92, стр. 4, № 95, стр. 8; 2015, № 120, стр. 88, № 125,</w:t>
      </w:r>
      <w:r w:rsidRPr="003C74DC">
        <w:rPr>
          <w:szCs w:val="28"/>
        </w:rPr>
        <w:br/>
        <w:t>стр. 105, № 132, стр. 4, № 141, стр. 63, № 145, стр. 50; 2016, № 151, стр. 8,</w:t>
      </w:r>
      <w:r w:rsidRPr="003C74DC">
        <w:rPr>
          <w:szCs w:val="28"/>
        </w:rPr>
        <w:br/>
        <w:t>№ 166, стр. 8, № 7, стр. 49; 2017, № 15, стр. 3, № 20, стр. 19, № 25, стр. 67,</w:t>
      </w:r>
      <w:r w:rsidRPr="003C74DC">
        <w:rPr>
          <w:szCs w:val="28"/>
        </w:rPr>
        <w:br/>
        <w:t>№ 37, стр. 57; 2018, № 56, стр. 35, № 64, стр. 3</w:t>
      </w:r>
      <w:r w:rsidR="00D16579">
        <w:rPr>
          <w:szCs w:val="28"/>
        </w:rPr>
        <w:t>, № 66, стр. 5</w:t>
      </w:r>
      <w:r w:rsidRPr="003C74DC">
        <w:rPr>
          <w:szCs w:val="28"/>
        </w:rPr>
        <w:t>) следующие изменения:</w:t>
      </w:r>
    </w:p>
    <w:p w:rsidR="003C74DC" w:rsidRPr="003C74DC" w:rsidRDefault="003C74DC" w:rsidP="003C74DC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3C74DC">
        <w:rPr>
          <w:rFonts w:eastAsia="Calibri"/>
          <w:szCs w:val="28"/>
          <w:lang w:eastAsia="en-US"/>
        </w:rPr>
        <w:t>1)пункт 3 статьи 1.2 признать утратившим силу;</w:t>
      </w:r>
    </w:p>
    <w:p w:rsidR="003C74DC" w:rsidRPr="003C74DC" w:rsidRDefault="003C74DC" w:rsidP="003C74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C74DC">
        <w:rPr>
          <w:rFonts w:eastAsia="Calibri"/>
          <w:szCs w:val="28"/>
          <w:lang w:eastAsia="en-US"/>
        </w:rPr>
        <w:t>2)</w:t>
      </w:r>
      <w:r w:rsidRPr="003C74DC">
        <w:rPr>
          <w:szCs w:val="28"/>
        </w:rPr>
        <w:t>статью 7.23 изложить в следующей редакции:</w:t>
      </w:r>
    </w:p>
    <w:p w:rsidR="003C74DC" w:rsidRPr="003C74DC" w:rsidRDefault="003C74DC" w:rsidP="003C74DC">
      <w:pPr>
        <w:autoSpaceDE w:val="0"/>
        <w:autoSpaceDN w:val="0"/>
        <w:adjustRightInd w:val="0"/>
        <w:ind w:left="2552" w:hanging="1843"/>
        <w:rPr>
          <w:szCs w:val="28"/>
        </w:rPr>
      </w:pPr>
      <w:r w:rsidRPr="003C74DC">
        <w:rPr>
          <w:szCs w:val="28"/>
        </w:rPr>
        <w:t>"СТАТЬЯ 7.23. РАЗМЕЩЕНИЕ НЕСТАЦИОНАРНЫХ ТОРГОВЫХ</w:t>
      </w:r>
      <w:r w:rsidRPr="003C74DC">
        <w:rPr>
          <w:szCs w:val="28"/>
        </w:rPr>
        <w:br/>
        <w:t xml:space="preserve"> ОБЪЕКТОВ С НАРУШЕНИЕМ СХЕМЫ</w:t>
      </w:r>
      <w:r w:rsidRPr="003C74DC">
        <w:rPr>
          <w:szCs w:val="28"/>
        </w:rPr>
        <w:br/>
        <w:t xml:space="preserve"> РАЗМЕЩЕНИЯ НЕСТАЦИОНАРНЫХ ТОРГОВЫХ</w:t>
      </w:r>
      <w:r w:rsidRPr="003C74DC">
        <w:rPr>
          <w:szCs w:val="28"/>
        </w:rPr>
        <w:br/>
        <w:t xml:space="preserve"> ОБЪЕКТОВ</w:t>
      </w:r>
    </w:p>
    <w:p w:rsidR="003C74DC" w:rsidRPr="003C74DC" w:rsidRDefault="003C74DC" w:rsidP="003C74D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3C74DC" w:rsidRPr="003C74DC" w:rsidRDefault="003C74DC" w:rsidP="003C74D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C74DC">
        <w:rPr>
          <w:szCs w:val="28"/>
        </w:rPr>
        <w:t>1.Размещение нестационарных торговых объектов с нарушением схемы размещения нестационарных торговых объектов, утвержденной правовым актом органа местного самоуправления, -</w:t>
      </w:r>
    </w:p>
    <w:p w:rsidR="003C74DC" w:rsidRPr="003C74DC" w:rsidRDefault="003C74DC" w:rsidP="003C74D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C74DC">
        <w:rPr>
          <w:szCs w:val="28"/>
        </w:rPr>
        <w:t>влечет наложение административного штрафа на граждан в размере от двух тысяч до четырех тысяч рублей; на должностных лиц - от десяти тысяч до пятнадцати тысяч рублей; на юридических лиц - от тридцати тысяч до пятидесяти тысяч рублей.</w:t>
      </w:r>
    </w:p>
    <w:p w:rsidR="003C74DC" w:rsidRPr="003C74DC" w:rsidRDefault="003C74DC" w:rsidP="003C74D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C74DC">
        <w:rPr>
          <w:szCs w:val="28"/>
        </w:rPr>
        <w:t>2.Повторное в течение года совершение административного правонарушения, предусмотренного частью 1 настоящей статьи, -</w:t>
      </w:r>
    </w:p>
    <w:p w:rsidR="003C74DC" w:rsidRPr="003C74DC" w:rsidRDefault="003C74DC" w:rsidP="003C74D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C74DC">
        <w:rPr>
          <w:szCs w:val="28"/>
        </w:rPr>
        <w:t>влечет наложение административного штрафа на граждан в размере от трех тысяч до пяти тысяч рублей; на должностных лиц - от пятнадцати тысяч до тридцати тысяч рублей; на юридических лиц - от пятидесяти тысяч до ста тысяч рублей.";</w:t>
      </w:r>
    </w:p>
    <w:p w:rsidR="003C74DC" w:rsidRPr="003C74DC" w:rsidRDefault="003C74DC" w:rsidP="003C74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74DC">
        <w:rPr>
          <w:szCs w:val="28"/>
        </w:rPr>
        <w:lastRenderedPageBreak/>
        <w:t>3)статью 9.1 изложить в следующей редакции:</w:t>
      </w:r>
    </w:p>
    <w:p w:rsidR="003C74DC" w:rsidRPr="003C74DC" w:rsidRDefault="003C74DC" w:rsidP="003C74DC">
      <w:pPr>
        <w:autoSpaceDE w:val="0"/>
        <w:autoSpaceDN w:val="0"/>
        <w:adjustRightInd w:val="0"/>
        <w:ind w:left="2410" w:hanging="1701"/>
        <w:rPr>
          <w:szCs w:val="28"/>
        </w:rPr>
      </w:pPr>
      <w:r w:rsidRPr="003C74DC">
        <w:rPr>
          <w:szCs w:val="28"/>
        </w:rPr>
        <w:t xml:space="preserve">"СТАТЬЯ 9.1. ОСУЩЕСТВЛЕНИЕ ТОРГОВОЙ ДЕЯТЕЛЬНОСТИ НА </w:t>
      </w:r>
      <w:r w:rsidRPr="003C74DC">
        <w:rPr>
          <w:szCs w:val="28"/>
        </w:rPr>
        <w:br/>
        <w:t xml:space="preserve"> ТЕРРИТОРИИ ОБЩЕГО ПОЛЬЗОВАНИЯ ВНЕ</w:t>
      </w:r>
      <w:r w:rsidRPr="003C74DC">
        <w:rPr>
          <w:szCs w:val="28"/>
        </w:rPr>
        <w:br/>
        <w:t xml:space="preserve"> ТОРГОВЫХ ОБЪЕКТОВ</w:t>
      </w:r>
    </w:p>
    <w:p w:rsidR="003C74DC" w:rsidRPr="003C74DC" w:rsidRDefault="003C74DC" w:rsidP="003C74DC">
      <w:pPr>
        <w:autoSpaceDE w:val="0"/>
        <w:autoSpaceDN w:val="0"/>
        <w:adjustRightInd w:val="0"/>
        <w:ind w:left="2410" w:hanging="1701"/>
        <w:jc w:val="both"/>
        <w:rPr>
          <w:szCs w:val="28"/>
        </w:rPr>
      </w:pPr>
    </w:p>
    <w:p w:rsidR="003C74DC" w:rsidRPr="003C74DC" w:rsidRDefault="003C74DC" w:rsidP="003C74D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74DC">
        <w:rPr>
          <w:szCs w:val="28"/>
        </w:rPr>
        <w:t xml:space="preserve">Осуществление торговой деятельности на территории общего 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автоматов, - </w:t>
      </w:r>
    </w:p>
    <w:p w:rsidR="003C74DC" w:rsidRPr="003C74DC" w:rsidRDefault="003C74DC" w:rsidP="003C74D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3C74DC">
        <w:rPr>
          <w:szCs w:val="28"/>
        </w:rPr>
        <w:t>влечет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рублей.".</w:t>
      </w:r>
    </w:p>
    <w:p w:rsidR="003C74DC" w:rsidRPr="003C74DC" w:rsidRDefault="003C74DC" w:rsidP="003C74D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C74DC" w:rsidRPr="003C74DC" w:rsidRDefault="003C74DC" w:rsidP="003C74DC">
      <w:pPr>
        <w:widowControl w:val="0"/>
        <w:ind w:left="705"/>
        <w:jc w:val="both"/>
        <w:rPr>
          <w:szCs w:val="28"/>
        </w:rPr>
      </w:pPr>
      <w:r w:rsidRPr="003C74DC">
        <w:rPr>
          <w:szCs w:val="28"/>
        </w:rPr>
        <w:t>СТАТЬЯ 2.</w:t>
      </w:r>
    </w:p>
    <w:p w:rsidR="003C74DC" w:rsidRPr="003C74DC" w:rsidRDefault="003C74DC" w:rsidP="003C74DC">
      <w:pPr>
        <w:ind w:firstLine="705"/>
        <w:jc w:val="both"/>
        <w:rPr>
          <w:szCs w:val="28"/>
        </w:rPr>
      </w:pPr>
      <w:r w:rsidRPr="003C74DC"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3C74DC" w:rsidRPr="003C74DC" w:rsidRDefault="003C74DC" w:rsidP="003C74DC">
      <w:pPr>
        <w:ind w:firstLine="705"/>
        <w:jc w:val="both"/>
        <w:rPr>
          <w:szCs w:val="28"/>
        </w:rPr>
      </w:pPr>
    </w:p>
    <w:p w:rsidR="003C74DC" w:rsidRPr="003C74DC" w:rsidRDefault="003C74DC" w:rsidP="003C74DC">
      <w:pPr>
        <w:ind w:firstLine="705"/>
        <w:jc w:val="both"/>
        <w:rPr>
          <w:szCs w:val="28"/>
        </w:rPr>
      </w:pPr>
    </w:p>
    <w:p w:rsidR="003C74DC" w:rsidRPr="003C74DC" w:rsidRDefault="003C74DC" w:rsidP="003C74DC">
      <w:pPr>
        <w:ind w:firstLine="705"/>
        <w:jc w:val="both"/>
        <w:rPr>
          <w:szCs w:val="28"/>
        </w:rPr>
      </w:pPr>
    </w:p>
    <w:p w:rsidR="003C74DC" w:rsidRPr="003C74DC" w:rsidRDefault="003C74DC" w:rsidP="003C74DC">
      <w:pPr>
        <w:jc w:val="both"/>
        <w:rPr>
          <w:szCs w:val="28"/>
        </w:rPr>
      </w:pPr>
      <w:r w:rsidRPr="003C74DC">
        <w:rPr>
          <w:szCs w:val="28"/>
        </w:rPr>
        <w:t>Временно исполняющий обязанности</w:t>
      </w:r>
    </w:p>
    <w:p w:rsidR="003C74DC" w:rsidRPr="003C74DC" w:rsidRDefault="003C74DC" w:rsidP="003C74DC">
      <w:pPr>
        <w:jc w:val="both"/>
        <w:rPr>
          <w:szCs w:val="28"/>
        </w:rPr>
      </w:pPr>
      <w:r w:rsidRPr="003C74DC">
        <w:rPr>
          <w:szCs w:val="28"/>
        </w:rPr>
        <w:t xml:space="preserve">Губернатора края </w:t>
      </w:r>
      <w:r w:rsidRPr="003C74DC">
        <w:rPr>
          <w:szCs w:val="28"/>
        </w:rPr>
        <w:tab/>
      </w:r>
      <w:r w:rsidRPr="003C74DC">
        <w:rPr>
          <w:szCs w:val="28"/>
        </w:rPr>
        <w:tab/>
      </w:r>
      <w:r w:rsidRPr="003C74DC">
        <w:rPr>
          <w:szCs w:val="28"/>
        </w:rPr>
        <w:tab/>
      </w:r>
      <w:r w:rsidRPr="003C74DC">
        <w:rPr>
          <w:szCs w:val="28"/>
        </w:rPr>
        <w:tab/>
      </w:r>
      <w:r w:rsidRPr="003C74DC">
        <w:rPr>
          <w:szCs w:val="28"/>
        </w:rPr>
        <w:tab/>
      </w:r>
      <w:r w:rsidRPr="003C74DC">
        <w:rPr>
          <w:szCs w:val="28"/>
        </w:rPr>
        <w:tab/>
      </w:r>
      <w:r w:rsidRPr="003C74DC">
        <w:rPr>
          <w:szCs w:val="28"/>
        </w:rPr>
        <w:tab/>
        <w:t xml:space="preserve">      О.Н. Кожемяко</w:t>
      </w:r>
    </w:p>
    <w:p w:rsidR="00BE0544" w:rsidRDefault="00BE0544"/>
    <w:p w:rsidR="00BE44BE" w:rsidRDefault="00BE44BE">
      <w:bookmarkStart w:id="0" w:name="_GoBack"/>
      <w:bookmarkEnd w:id="0"/>
      <w:r>
        <w:t>г. Владивосток</w:t>
      </w:r>
    </w:p>
    <w:p w:rsidR="00BE44BE" w:rsidRDefault="00BE44BE">
      <w:r>
        <w:t>5 декабря 2018 года</w:t>
      </w:r>
    </w:p>
    <w:p w:rsidR="00BE44BE" w:rsidRDefault="00BE44BE">
      <w:r>
        <w:t>№ 410-КЗ</w:t>
      </w:r>
    </w:p>
    <w:sectPr w:rsidR="00BE44BE" w:rsidSect="003C74D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83A" w:rsidRDefault="004C183A">
      <w:r>
        <w:separator/>
      </w:r>
    </w:p>
  </w:endnote>
  <w:endnote w:type="continuationSeparator" w:id="0">
    <w:p w:rsidR="004C183A" w:rsidRDefault="004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83A" w:rsidRDefault="004C183A">
      <w:r>
        <w:separator/>
      </w:r>
    </w:p>
  </w:footnote>
  <w:footnote w:type="continuationSeparator" w:id="0">
    <w:p w:rsidR="004C183A" w:rsidRDefault="004C18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DC" w:rsidRDefault="003C74DC" w:rsidP="003C74D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E44B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74DC"/>
    <w:rsid w:val="0003291F"/>
    <w:rsid w:val="00380EE1"/>
    <w:rsid w:val="003B26E7"/>
    <w:rsid w:val="003C74DC"/>
    <w:rsid w:val="0047435B"/>
    <w:rsid w:val="004C183A"/>
    <w:rsid w:val="005A2827"/>
    <w:rsid w:val="008A2B68"/>
    <w:rsid w:val="009D2024"/>
    <w:rsid w:val="00AB70F9"/>
    <w:rsid w:val="00AC31EC"/>
    <w:rsid w:val="00B14397"/>
    <w:rsid w:val="00BE0544"/>
    <w:rsid w:val="00BE44BE"/>
    <w:rsid w:val="00D1657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C74D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2018-11-30T05:02:00Z</cp:lastPrinted>
  <dcterms:created xsi:type="dcterms:W3CDTF">2018-12-05T07:02:00Z</dcterms:created>
  <dcterms:modified xsi:type="dcterms:W3CDTF">2018-12-05T07:02:00Z</dcterms:modified>
</cp:coreProperties>
</file>