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E71AE" w:rsidRPr="003E71AE" w:rsidRDefault="003E71AE" w:rsidP="003E71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E71AE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3E71AE" w:rsidRPr="003E71AE" w:rsidRDefault="003E71AE" w:rsidP="003E71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E71AE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3E71AE" w:rsidP="003E71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E71AE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3E71AE" w:rsidRPr="003E71AE" w:rsidRDefault="003E71AE" w:rsidP="003E71AE">
                            <w:pPr>
                              <w:rPr>
                                <w:sz w:val="20"/>
                              </w:rPr>
                            </w:pPr>
                            <w:r w:rsidRPr="003E71AE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3E71AE" w:rsidRPr="003E71AE" w:rsidRDefault="003E71AE" w:rsidP="003E71AE">
                            <w:pPr>
                              <w:rPr>
                                <w:sz w:val="20"/>
                              </w:rPr>
                            </w:pPr>
                            <w:r w:rsidRPr="003E71AE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3E71AE" w:rsidP="003E71AE">
                            <w:pPr>
                              <w:rPr>
                                <w:sz w:val="20"/>
                              </w:rPr>
                            </w:pPr>
                            <w:r w:rsidRPr="003E71AE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346F1">
              <w:t xml:space="preserve"> </w: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5D40" w:rsidRPr="00405D40" w:rsidRDefault="00071663" w:rsidP="00405D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071663">
        <w:rPr>
          <w:b/>
          <w:szCs w:val="28"/>
          <w:lang w:val="x-none" w:eastAsia="x-none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b/>
          <w:szCs w:val="28"/>
          <w:lang w:eastAsia="x-none"/>
        </w:rPr>
        <w:br/>
      </w:r>
      <w:r w:rsidRPr="00071663">
        <w:rPr>
          <w:b/>
          <w:szCs w:val="28"/>
          <w:lang w:val="x-none" w:eastAsia="x-none"/>
        </w:rPr>
        <w:t>В МУНИЦИПАЛЬНЫХ ОБЩЕОБРАЗОВАТЕЛЬНЫХ ОРГАНИЗАЦИЯХ ПРИМОРСКОГО КРАЯ</w:t>
      </w:r>
    </w:p>
    <w:p w:rsidR="00405D40" w:rsidRPr="00405D40" w:rsidRDefault="00405D40" w:rsidP="00405D40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9A3657" w:rsidRDefault="00405D40" w:rsidP="00B17409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05D40">
        <w:rPr>
          <w:rFonts w:eastAsia="Calibri"/>
          <w:szCs w:val="28"/>
          <w:lang w:eastAsia="en-US"/>
        </w:rPr>
        <w:t>Принят</w:t>
      </w:r>
      <w:proofErr w:type="gramEnd"/>
      <w:r w:rsidRPr="00405D40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  <w:r w:rsidR="009A3657">
        <w:rPr>
          <w:rFonts w:eastAsia="Calibri"/>
          <w:szCs w:val="28"/>
          <w:lang w:eastAsia="en-US"/>
        </w:rPr>
        <w:t xml:space="preserve"> </w:t>
      </w:r>
      <w:r w:rsidR="003E71AE">
        <w:rPr>
          <w:rFonts w:eastAsia="Calibri"/>
          <w:szCs w:val="28"/>
          <w:lang w:eastAsia="en-US"/>
        </w:rPr>
        <w:t>в первом чтении</w:t>
      </w:r>
    </w:p>
    <w:p w:rsidR="003E71AE" w:rsidRDefault="003E71AE" w:rsidP="00B17409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E71AE">
        <w:rPr>
          <w:rFonts w:eastAsia="Calibri"/>
          <w:szCs w:val="28"/>
          <w:lang w:eastAsia="en-US"/>
        </w:rPr>
        <w:t>Принят</w:t>
      </w:r>
      <w:proofErr w:type="gramEnd"/>
      <w:r w:rsidRPr="003E71AE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405D40" w:rsidRPr="00405D40" w:rsidRDefault="00405D40" w:rsidP="00B3543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E5CD7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</w:t>
      </w:r>
      <w:r>
        <w:rPr>
          <w:rFonts w:ascii="Times New Roman" w:hAnsi="Times New Roman"/>
          <w:b w:val="0"/>
          <w:sz w:val="28"/>
        </w:rPr>
        <w:t> </w:t>
      </w:r>
      <w:r w:rsidRPr="00E84965">
        <w:rPr>
          <w:rFonts w:ascii="Times New Roman" w:hAnsi="Times New Roman"/>
          <w:b w:val="0"/>
          <w:sz w:val="28"/>
        </w:rPr>
        <w:t>1.</w:t>
      </w:r>
      <w:r>
        <w:rPr>
          <w:rFonts w:ascii="Times New Roman" w:hAnsi="Times New Roman"/>
          <w:b w:val="0"/>
          <w:sz w:val="28"/>
        </w:rPr>
        <w:t xml:space="preserve"> </w:t>
      </w:r>
      <w:r w:rsidRPr="00E84965">
        <w:rPr>
          <w:rFonts w:ascii="Times New Roman" w:hAnsi="Times New Roman"/>
          <w:b w:val="0"/>
          <w:sz w:val="28"/>
        </w:rPr>
        <w:t>ПРЕДМЕТ РЕГУЛИРОВАНИЯ НАСТОЯЩЕГО ЗАКОНА</w:t>
      </w:r>
    </w:p>
    <w:p w:rsidR="00AE5CD7" w:rsidRPr="00E84965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норматив расходов для определения размера субвенций), методику расчета нормативов расходов для определения размера субвенций местным бюджетам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из краевого</w:t>
      </w:r>
      <w:proofErr w:type="gramEnd"/>
      <w:r w:rsidRPr="00E84965">
        <w:rPr>
          <w:rFonts w:ascii="Times New Roman" w:hAnsi="Times New Roman"/>
          <w:sz w:val="28"/>
        </w:rPr>
        <w:t xml:space="preserve">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субвенци</w:t>
      </w:r>
      <w:r w:rsidR="003D2F45">
        <w:rPr>
          <w:rFonts w:ascii="Times New Roman" w:hAnsi="Times New Roman"/>
          <w:sz w:val="28"/>
        </w:rPr>
        <w:t>я</w:t>
      </w:r>
      <w:r w:rsidRPr="00E84965">
        <w:rPr>
          <w:rFonts w:ascii="Times New Roman" w:hAnsi="Times New Roman"/>
          <w:sz w:val="28"/>
        </w:rPr>
        <w:t>), методику распределения субвенции между муниципальными образованиями Приморского края.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E84965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</w:t>
      </w:r>
      <w:r>
        <w:rPr>
          <w:rFonts w:ascii="Times New Roman" w:hAnsi="Times New Roman"/>
          <w:b w:val="0"/>
          <w:sz w:val="28"/>
        </w:rPr>
        <w:t> </w:t>
      </w:r>
      <w:r w:rsidRPr="00E84965">
        <w:rPr>
          <w:rFonts w:ascii="Times New Roman" w:hAnsi="Times New Roman"/>
          <w:b w:val="0"/>
          <w:sz w:val="28"/>
        </w:rPr>
        <w:t>2.</w:t>
      </w:r>
      <w:r>
        <w:rPr>
          <w:rFonts w:ascii="Times New Roman" w:hAnsi="Times New Roman"/>
          <w:b w:val="0"/>
          <w:sz w:val="28"/>
        </w:rPr>
        <w:t xml:space="preserve"> </w:t>
      </w:r>
      <w:r w:rsidRPr="00E84965">
        <w:rPr>
          <w:rFonts w:ascii="Times New Roman" w:hAnsi="Times New Roman"/>
          <w:b w:val="0"/>
          <w:sz w:val="28"/>
        </w:rPr>
        <w:t>ПРАВОВАЯ ОСНОВА НАСТОЯЩЕГО ЗАКОНА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Правовую основу настоящего Закона составляют </w:t>
      </w:r>
      <w:hyperlink r:id="rId8" w:history="1">
        <w:r w:rsidRPr="00933957">
          <w:rPr>
            <w:rFonts w:ascii="Times New Roman" w:hAnsi="Times New Roman"/>
            <w:sz w:val="28"/>
          </w:rPr>
          <w:t>Конституция</w:t>
        </w:r>
      </w:hyperlink>
      <w:r w:rsidRPr="00933957">
        <w:rPr>
          <w:rFonts w:ascii="Times New Roman" w:hAnsi="Times New Roman"/>
          <w:sz w:val="28"/>
        </w:rPr>
        <w:t xml:space="preserve"> Российской Федерации, Бюджетный </w:t>
      </w:r>
      <w:hyperlink r:id="rId9" w:history="1">
        <w:r w:rsidRPr="00933957">
          <w:rPr>
            <w:rFonts w:ascii="Times New Roman" w:hAnsi="Times New Roman"/>
            <w:sz w:val="28"/>
          </w:rPr>
          <w:t>кодекс</w:t>
        </w:r>
      </w:hyperlink>
      <w:r w:rsidRPr="00933957">
        <w:rPr>
          <w:rFonts w:ascii="Times New Roman" w:hAnsi="Times New Roman"/>
          <w:sz w:val="28"/>
        </w:rPr>
        <w:t xml:space="preserve"> Российской Федерации, федеральные законы от 6 октября 1999 года №</w:t>
      </w:r>
      <w:hyperlink r:id="rId10" w:history="1">
        <w:r w:rsidRPr="00933957">
          <w:rPr>
            <w:rFonts w:ascii="Times New Roman" w:hAnsi="Times New Roman"/>
            <w:sz w:val="28"/>
          </w:rPr>
          <w:t xml:space="preserve"> 184-ФЗ</w:t>
        </w:r>
      </w:hyperlink>
      <w:r w:rsidRPr="009339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br/>
      </w:r>
      <w:r w:rsidRPr="00933957">
        <w:rPr>
          <w:rFonts w:ascii="Times New Roman" w:hAnsi="Times New Roman"/>
          <w:sz w:val="28"/>
        </w:rPr>
        <w:t xml:space="preserve">от 29 декабря 2012 года </w:t>
      </w:r>
      <w:hyperlink r:id="rId11" w:history="1">
        <w:r w:rsidRPr="00933957">
          <w:rPr>
            <w:rFonts w:ascii="Times New Roman" w:hAnsi="Times New Roman"/>
            <w:sz w:val="28"/>
          </w:rPr>
          <w:t>№ 273-ФЗ</w:t>
        </w:r>
      </w:hyperlink>
      <w:r w:rsidRPr="009339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образовании в Российской Федерации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 xml:space="preserve">, </w:t>
      </w:r>
      <w:hyperlink r:id="rId12" w:history="1">
        <w:r w:rsidRPr="00933957">
          <w:rPr>
            <w:rFonts w:ascii="Times New Roman" w:hAnsi="Times New Roman"/>
            <w:sz w:val="28"/>
          </w:rPr>
          <w:t>Устав</w:t>
        </w:r>
      </w:hyperlink>
      <w:r w:rsidRPr="00933957">
        <w:rPr>
          <w:rFonts w:ascii="Times New Roman" w:hAnsi="Times New Roman"/>
          <w:sz w:val="28"/>
        </w:rPr>
        <w:t xml:space="preserve"> Приморского края, </w:t>
      </w:r>
      <w:hyperlink r:id="rId13" w:history="1">
        <w:r w:rsidRPr="00933957">
          <w:rPr>
            <w:rFonts w:ascii="Times New Roman" w:hAnsi="Times New Roman"/>
            <w:sz w:val="28"/>
          </w:rPr>
          <w:t>Закон</w:t>
        </w:r>
      </w:hyperlink>
      <w:r w:rsidRPr="00933957">
        <w:rPr>
          <w:rFonts w:ascii="Times New Roman" w:hAnsi="Times New Roman"/>
          <w:sz w:val="28"/>
        </w:rPr>
        <w:t xml:space="preserve"> Приморского края от 13 августа </w:t>
      </w:r>
      <w:r w:rsidRPr="00933957">
        <w:rPr>
          <w:rFonts w:ascii="Times New Roman" w:hAnsi="Times New Roman"/>
          <w:sz w:val="28"/>
        </w:rPr>
        <w:lastRenderedPageBreak/>
        <w:t xml:space="preserve">2013 года № 243-КЗ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образовании в</w:t>
      </w:r>
      <w:proofErr w:type="gramEnd"/>
      <w:r w:rsidRPr="00933957">
        <w:rPr>
          <w:rFonts w:ascii="Times New Roman" w:hAnsi="Times New Roman"/>
          <w:sz w:val="28"/>
        </w:rPr>
        <w:t xml:space="preserve"> Приморском </w:t>
      </w:r>
      <w:proofErr w:type="gramStart"/>
      <w:r w:rsidRPr="00933957">
        <w:rPr>
          <w:rFonts w:ascii="Times New Roman" w:hAnsi="Times New Roman"/>
          <w:sz w:val="28"/>
        </w:rPr>
        <w:t>крае</w:t>
      </w:r>
      <w:proofErr w:type="gramEnd"/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.</w:t>
      </w:r>
    </w:p>
    <w:p w:rsidR="00777360" w:rsidRDefault="00777360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t>СТАТЬЯ</w:t>
      </w:r>
      <w:r>
        <w:rPr>
          <w:rFonts w:ascii="Times New Roman" w:hAnsi="Times New Roman"/>
          <w:sz w:val="28"/>
        </w:rPr>
        <w:t> </w:t>
      </w:r>
      <w:r w:rsidRPr="00E84965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>НОРМАТИВЫ РАСХОДОВ ДЛЯ ОПРЕДЕЛЕНИЯ</w:t>
      </w:r>
    </w:p>
    <w:p w:rsidR="00AE5CD7" w:rsidRPr="00E84965" w:rsidRDefault="00AE5CD7" w:rsidP="00AE5CD7">
      <w:pPr>
        <w:pStyle w:val="ConsPlusNormal"/>
        <w:ind w:left="1407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t>РАЗМЕРА СУБВЕНЦИ</w:t>
      </w:r>
      <w:r w:rsidR="00777360">
        <w:rPr>
          <w:rFonts w:ascii="Times New Roman" w:hAnsi="Times New Roman"/>
          <w:sz w:val="28"/>
        </w:rPr>
        <w:t>Й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t>1.Нормативы расходов для определения размера субвенций включают 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>стоимости педагогической услуги с учетом коэффициентов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 xml:space="preserve">стоимости педагогической услуги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и норматив расходов на обеспечение учебного процесса (далее - норматив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на учебные расходы).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Нормативы расходов для определения размера субвенций определяются в расчете на одного учащегося муниципальной общеобразовательной организации (далее - учащийся), воспитанника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в возрасте от трех до семи лет дошкольной группы муниципальной общеобразовательной организации (далее - воспитанник) в год с учетом различий в стоимости оказываемой педагогической услуги в зависимости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от нахождения муниципальных общеобразовательных организаций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в городских </w:t>
      </w:r>
      <w:r w:rsidR="00777360">
        <w:rPr>
          <w:rFonts w:ascii="Times New Roman" w:hAnsi="Times New Roman"/>
          <w:sz w:val="28"/>
        </w:rPr>
        <w:t>или</w:t>
      </w:r>
      <w:r w:rsidRPr="00E84965">
        <w:rPr>
          <w:rFonts w:ascii="Times New Roman" w:hAnsi="Times New Roman"/>
          <w:sz w:val="28"/>
        </w:rPr>
        <w:t xml:space="preserve"> сельских населенных пунктах, в том числе расположенных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в</w:t>
      </w:r>
      <w:proofErr w:type="gramEnd"/>
      <w:r w:rsidRPr="00E84965">
        <w:rPr>
          <w:rFonts w:ascii="Times New Roman" w:hAnsi="Times New Roman"/>
          <w:sz w:val="28"/>
        </w:rPr>
        <w:t xml:space="preserve"> </w:t>
      </w:r>
      <w:proofErr w:type="gramStart"/>
      <w:r w:rsidRPr="00E84965">
        <w:rPr>
          <w:rFonts w:ascii="Times New Roman" w:hAnsi="Times New Roman"/>
          <w:sz w:val="28"/>
        </w:rPr>
        <w:t>местностях</w:t>
      </w:r>
      <w:proofErr w:type="gramEnd"/>
      <w:r w:rsidRPr="00E84965">
        <w:rPr>
          <w:rFonts w:ascii="Times New Roman" w:hAnsi="Times New Roman"/>
          <w:sz w:val="28"/>
        </w:rPr>
        <w:t xml:space="preserve"> Приморского края, приравненных к районам Крайнего Севера.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</w:t>
      </w:r>
      <w:r w:rsidRPr="000F1D1C">
        <w:rPr>
          <w:rFonts w:ascii="Times New Roman" w:hAnsi="Times New Roman"/>
          <w:sz w:val="28"/>
        </w:rPr>
        <w:t>установленной приложением 1 к настоящему</w:t>
      </w:r>
      <w:r w:rsidRPr="00E84965">
        <w:rPr>
          <w:rFonts w:ascii="Times New Roman" w:hAnsi="Times New Roman"/>
          <w:sz w:val="28"/>
        </w:rPr>
        <w:t xml:space="preserve"> Закону.</w:t>
      </w:r>
      <w:proofErr w:type="gramEnd"/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2.</w:t>
      </w:r>
      <w:r w:rsidRPr="00176211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 xml:space="preserve">стоимости педагогической услуги включает расходы на оплату труда работников, указанных в </w:t>
      </w:r>
      <w:r w:rsidR="00777360">
        <w:rPr>
          <w:rFonts w:ascii="Times New Roman" w:hAnsi="Times New Roman"/>
          <w:sz w:val="28"/>
        </w:rPr>
        <w:t>п</w:t>
      </w:r>
      <w:r w:rsidRPr="00176211">
        <w:rPr>
          <w:rFonts w:ascii="Times New Roman" w:hAnsi="Times New Roman"/>
          <w:sz w:val="28"/>
        </w:rPr>
        <w:t xml:space="preserve">еречне должностей, замещаемых работниками муниципальных общеобразовательных организаций, оплата труда которых осуществляется за счет средств, предоставленных местному бюджету в виде субвенций, утвержденном </w:t>
      </w:r>
      <w:r w:rsidRPr="00F727BD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4</w:t>
      </w:r>
      <w:r w:rsidRPr="00F727BD">
        <w:rPr>
          <w:rFonts w:ascii="Times New Roman" w:hAnsi="Times New Roman"/>
          <w:sz w:val="28"/>
        </w:rPr>
        <w:t xml:space="preserve"> к</w:t>
      </w:r>
      <w:r w:rsidRPr="00176211">
        <w:rPr>
          <w:rFonts w:ascii="Times New Roman" w:hAnsi="Times New Roman"/>
          <w:sz w:val="28"/>
        </w:rPr>
        <w:t xml:space="preserve"> настоящему Закону, осуществляющих реализацию основных общеобразовательных программ в соответствии с федеральными государственными образовательными стандартами, начисления на выплаты по оплате труда в размерах</w:t>
      </w:r>
      <w:proofErr w:type="gramEnd"/>
      <w:r w:rsidRPr="00176211">
        <w:rPr>
          <w:rFonts w:ascii="Times New Roman" w:hAnsi="Times New Roman"/>
          <w:sz w:val="28"/>
        </w:rPr>
        <w:t xml:space="preserve">, </w:t>
      </w:r>
      <w:proofErr w:type="gramStart"/>
      <w:r w:rsidRPr="00176211">
        <w:rPr>
          <w:rFonts w:ascii="Times New Roman" w:hAnsi="Times New Roman"/>
          <w:sz w:val="28"/>
        </w:rPr>
        <w:t>установленных</w:t>
      </w:r>
      <w:proofErr w:type="gramEnd"/>
      <w:r w:rsidRPr="00176211">
        <w:rPr>
          <w:rFonts w:ascii="Times New Roman" w:hAnsi="Times New Roman"/>
          <w:sz w:val="28"/>
        </w:rPr>
        <w:t xml:space="preserve"> действующим законодательством, а также расходы на обеспечение дополнительного профессионального образования.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>стоимости педагогической услуги определяется с учетом коэффициентов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 xml:space="preserve">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 xml:space="preserve">с федеральными государственными образовательными стандартами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 xml:space="preserve">(далее - уровень общего образования) и с учетом деления классов на группы, вида и направленности (профиля), условий реализации общеобразовательных </w:t>
      </w:r>
      <w:r w:rsidRPr="00176211">
        <w:rPr>
          <w:rFonts w:ascii="Times New Roman" w:hAnsi="Times New Roman"/>
          <w:sz w:val="28"/>
        </w:rPr>
        <w:lastRenderedPageBreak/>
        <w:t>программ.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>Для расчета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>стоимости педагогической услуги на одного учащегося устанавливается следующая нормативная наполняемость классов: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 xml:space="preserve">в муниципальных общеобразовательных </w:t>
      </w:r>
      <w:proofErr w:type="gramStart"/>
      <w:r w:rsidRPr="00DA04FB">
        <w:rPr>
          <w:rFonts w:ascii="Times New Roman" w:hAnsi="Times New Roman"/>
          <w:sz w:val="28"/>
        </w:rPr>
        <w:t>организациях</w:t>
      </w:r>
      <w:proofErr w:type="gramEnd"/>
      <w:r w:rsidRPr="00DA04FB">
        <w:rPr>
          <w:rFonts w:ascii="Times New Roman" w:hAnsi="Times New Roman"/>
          <w:sz w:val="28"/>
        </w:rPr>
        <w:t>, расположенных в городских населенных пунктах, - 25 человек;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 xml:space="preserve">в муниципальных общеобразовательных </w:t>
      </w:r>
      <w:proofErr w:type="gramStart"/>
      <w:r w:rsidRPr="00DA04FB">
        <w:rPr>
          <w:rFonts w:ascii="Times New Roman" w:hAnsi="Times New Roman"/>
          <w:sz w:val="28"/>
        </w:rPr>
        <w:t>организациях</w:t>
      </w:r>
      <w:proofErr w:type="gramEnd"/>
      <w:r w:rsidRPr="00DA04FB">
        <w:rPr>
          <w:rFonts w:ascii="Times New Roman" w:hAnsi="Times New Roman"/>
          <w:sz w:val="28"/>
        </w:rPr>
        <w:t>, расположенных в сельских населенных пунктах, - 14 человек.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>Для расчета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>стоимости педагогической услуги на одного воспитанника устанавливается нормативная наполняемость групп общеразвивающей направленности детей дошкольного возраста (от трех до семи лет) муниципальных общеобразовательных организаций - 20 человек.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DA04FB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>стоимости педагогическо</w:t>
      </w:r>
      <w:r>
        <w:rPr>
          <w:rFonts w:ascii="Times New Roman" w:hAnsi="Times New Roman"/>
          <w:sz w:val="28"/>
        </w:rPr>
        <w:t xml:space="preserve">й услуги, норматив стандартной </w:t>
      </w:r>
      <w:r w:rsidRPr="00DA04FB">
        <w:rPr>
          <w:rFonts w:ascii="Times New Roman" w:hAnsi="Times New Roman"/>
          <w:sz w:val="28"/>
        </w:rPr>
        <w:t xml:space="preserve">стоимости педагогической услуги с учетом коэффициентов удорожания стандартной стоимости педагогической услуги ежегодно </w:t>
      </w:r>
      <w:r w:rsidRPr="000F1D1C">
        <w:rPr>
          <w:rFonts w:ascii="Times New Roman" w:hAnsi="Times New Roman"/>
          <w:sz w:val="28"/>
        </w:rPr>
        <w:t xml:space="preserve">утверждаются </w:t>
      </w:r>
      <w:r w:rsidRPr="005E01BD">
        <w:rPr>
          <w:rFonts w:ascii="Times New Roman" w:hAnsi="Times New Roman"/>
          <w:sz w:val="28"/>
        </w:rPr>
        <w:t>приложением 2 к настоящему</w:t>
      </w:r>
      <w:r w:rsidRPr="00DA04FB">
        <w:rPr>
          <w:rFonts w:ascii="Times New Roman" w:hAnsi="Times New Roman"/>
          <w:sz w:val="28"/>
        </w:rPr>
        <w:t xml:space="preserve"> Закону.</w:t>
      </w:r>
    </w:p>
    <w:p w:rsidR="00AE5CD7" w:rsidRPr="000F1D1C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0F1D1C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тандартный</w:t>
      </w:r>
      <w:r w:rsidRPr="000F1D1C">
        <w:rPr>
          <w:rFonts w:ascii="Times New Roman" w:hAnsi="Times New Roman"/>
          <w:sz w:val="28"/>
        </w:rPr>
        <w:t xml:space="preserve"> по Приморскому краю оклад педагогического работника муниципальной общеобразовательной организации с учетом объема установленной учебной нагрузки, используемый при расчете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0F1D1C">
        <w:rPr>
          <w:rFonts w:ascii="Times New Roman" w:hAnsi="Times New Roman"/>
          <w:sz w:val="28"/>
        </w:rPr>
        <w:t>стоимости педагогической услуги, ежегодно утверждается Администрацией Приморского края с учетом действующего законодательства.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 xml:space="preserve">4.Норматив на учебные расходы включает расходы </w:t>
      </w:r>
      <w:proofErr w:type="gramStart"/>
      <w:r w:rsidRPr="00176211">
        <w:rPr>
          <w:rFonts w:ascii="Times New Roman" w:hAnsi="Times New Roman"/>
          <w:sz w:val="28"/>
        </w:rPr>
        <w:t>на</w:t>
      </w:r>
      <w:proofErr w:type="gramEnd"/>
      <w:r w:rsidRPr="00176211">
        <w:rPr>
          <w:rFonts w:ascii="Times New Roman" w:hAnsi="Times New Roman"/>
          <w:sz w:val="28"/>
        </w:rPr>
        <w:t>: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1)приобретение учебников, учебных пособий, канцелярских принадлежностей, расходных материалов;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2)приобретение учебного оборудования, мебели для занятий, школьной мебели;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3)приобретение игрового оборудования, игр и игрушек;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4)приобретение справочной, методической и другой литературы для реализации образовательных программ;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5)приобретение бланков документов об образовании;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176211">
        <w:rPr>
          <w:rFonts w:ascii="Times New Roman" w:hAnsi="Times New Roman"/>
          <w:sz w:val="28"/>
        </w:rPr>
        <w:t xml:space="preserve">6)приобретение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лицензионное программное обеспечение и (или) лицензии на программное обеспечение, создание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 xml:space="preserve">и поддержание функционирования информационно-телекоммуникационной сети дистанционного обучения в муниципальных общеобразовательных организациях, оплату доступа муниципальных общеобразовательных организаций к информационно-телекоммуникационной сети </w:t>
      </w:r>
      <w:r>
        <w:rPr>
          <w:rFonts w:ascii="Times New Roman" w:hAnsi="Times New Roman"/>
          <w:sz w:val="28"/>
        </w:rPr>
        <w:t>"</w:t>
      </w:r>
      <w:r w:rsidRPr="00176211">
        <w:rPr>
          <w:rFonts w:ascii="Times New Roman" w:hAnsi="Times New Roman"/>
          <w:sz w:val="28"/>
        </w:rPr>
        <w:t>Интернет</w:t>
      </w:r>
      <w:r>
        <w:rPr>
          <w:rFonts w:ascii="Times New Roman" w:hAnsi="Times New Roman"/>
          <w:sz w:val="28"/>
        </w:rPr>
        <w:t>"</w:t>
      </w:r>
      <w:r w:rsidRPr="001762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с контентной фильтрацией, оплату доступа к информационным</w:t>
      </w:r>
      <w:proofErr w:type="gramEnd"/>
      <w:r w:rsidRPr="001762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и образовательным ресурсам,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lastRenderedPageBreak/>
        <w:t xml:space="preserve">7)иные хозяйственные нужды и другие расходы, связанные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с обеспечением образовательного процесса.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 xml:space="preserve">5.Норматив на учебные расходы в </w:t>
      </w:r>
      <w:proofErr w:type="gramStart"/>
      <w:r w:rsidRPr="00176211">
        <w:rPr>
          <w:rFonts w:ascii="Times New Roman" w:hAnsi="Times New Roman"/>
          <w:sz w:val="28"/>
        </w:rPr>
        <w:t>расчете</w:t>
      </w:r>
      <w:proofErr w:type="gramEnd"/>
      <w:r w:rsidRPr="00176211">
        <w:rPr>
          <w:rFonts w:ascii="Times New Roman" w:hAnsi="Times New Roman"/>
          <w:sz w:val="28"/>
        </w:rPr>
        <w:t xml:space="preserve"> на одного учащегося (воспитанника) в год ежегодно утверждается </w:t>
      </w:r>
      <w:r w:rsidRPr="005E01BD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2</w:t>
      </w:r>
      <w:r w:rsidRPr="00176211">
        <w:rPr>
          <w:rFonts w:ascii="Times New Roman" w:hAnsi="Times New Roman"/>
          <w:sz w:val="28"/>
        </w:rPr>
        <w:t xml:space="preserve"> к настоящему Закону с учетом уровня инфляции (потребительских цен).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Pr="002B0A53">
        <w:rPr>
          <w:rFonts w:ascii="Times New Roman" w:hAnsi="Times New Roman"/>
          <w:sz w:val="28"/>
        </w:rPr>
        <w:t xml:space="preserve">В нормативы расходов для определения размера субвенций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 xml:space="preserve">не включаются расходы на обеспечение содержания зданий и сооружений муниципальных образовательных организаций, обустройство прилегающих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к ним территорий, оплату коммунальных услуг.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 w:rsidRPr="009B4F1A">
        <w:rPr>
          <w:rFonts w:ascii="Times New Roman" w:hAnsi="Times New Roman"/>
          <w:sz w:val="28"/>
        </w:rPr>
        <w:t xml:space="preserve">В </w:t>
      </w:r>
      <w:proofErr w:type="gramStart"/>
      <w:r w:rsidRPr="009B4F1A">
        <w:rPr>
          <w:rFonts w:ascii="Times New Roman" w:hAnsi="Times New Roman"/>
          <w:sz w:val="28"/>
        </w:rPr>
        <w:t>составе</w:t>
      </w:r>
      <w:proofErr w:type="gramEnd"/>
      <w:r w:rsidRPr="009B4F1A">
        <w:rPr>
          <w:rFonts w:ascii="Times New Roman" w:hAnsi="Times New Roman"/>
          <w:sz w:val="28"/>
        </w:rPr>
        <w:t xml:space="preserve"> общего объема субвенции утверждается нераспределенн</w:t>
      </w:r>
      <w:r>
        <w:rPr>
          <w:rFonts w:ascii="Times New Roman" w:hAnsi="Times New Roman"/>
          <w:sz w:val="28"/>
        </w:rPr>
        <w:t>ая</w:t>
      </w:r>
      <w:r w:rsidRPr="009B4F1A">
        <w:rPr>
          <w:rFonts w:ascii="Times New Roman" w:hAnsi="Times New Roman"/>
          <w:sz w:val="28"/>
        </w:rPr>
        <w:t xml:space="preserve"> между муниципальными образованиями субвенци</w:t>
      </w:r>
      <w:r>
        <w:rPr>
          <w:rFonts w:ascii="Times New Roman" w:hAnsi="Times New Roman"/>
          <w:sz w:val="28"/>
        </w:rPr>
        <w:t>я</w:t>
      </w:r>
      <w:r w:rsidRPr="009B4F1A">
        <w:rPr>
          <w:rFonts w:ascii="Times New Roman" w:hAnsi="Times New Roman"/>
          <w:sz w:val="28"/>
        </w:rPr>
        <w:t xml:space="preserve"> (далее </w:t>
      </w:r>
      <w:r>
        <w:rPr>
          <w:rFonts w:ascii="Times New Roman" w:hAnsi="Times New Roman"/>
          <w:sz w:val="28"/>
        </w:rPr>
        <w:t>-</w:t>
      </w:r>
      <w:r w:rsidRPr="009B4F1A">
        <w:rPr>
          <w:rFonts w:ascii="Times New Roman" w:hAnsi="Times New Roman"/>
          <w:sz w:val="28"/>
        </w:rPr>
        <w:t xml:space="preserve"> резерв субвенции) в объеме, не превышающем 3</w:t>
      </w:r>
      <w:r>
        <w:rPr>
          <w:rFonts w:ascii="Times New Roman" w:hAnsi="Times New Roman"/>
          <w:sz w:val="28"/>
        </w:rPr>
        <w:t xml:space="preserve"> процента</w:t>
      </w:r>
      <w:r w:rsidRPr="009B4F1A">
        <w:rPr>
          <w:rFonts w:ascii="Times New Roman" w:hAnsi="Times New Roman"/>
          <w:sz w:val="28"/>
        </w:rPr>
        <w:t xml:space="preserve"> общего объема указанной субвенции. Резерв субвенции распределяется между муниципальными образованиями </w:t>
      </w:r>
      <w:proofErr w:type="gramStart"/>
      <w:r w:rsidRPr="009B4F1A">
        <w:rPr>
          <w:rFonts w:ascii="Times New Roman" w:hAnsi="Times New Roman"/>
          <w:sz w:val="28"/>
        </w:rPr>
        <w:t>на те</w:t>
      </w:r>
      <w:proofErr w:type="gramEnd"/>
      <w:r w:rsidRPr="009B4F1A">
        <w:rPr>
          <w:rFonts w:ascii="Times New Roman" w:hAnsi="Times New Roman"/>
          <w:sz w:val="28"/>
        </w:rPr>
        <w:t xml:space="preserve"> же цели в порядке, установленном Администрацией Приморского края.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tabs>
          <w:tab w:val="left" w:pos="2127"/>
        </w:tabs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СТАТЬЯ</w:t>
      </w:r>
      <w:r>
        <w:rPr>
          <w:rFonts w:ascii="Times New Roman" w:hAnsi="Times New Roman"/>
          <w:sz w:val="28"/>
        </w:rPr>
        <w:t> </w:t>
      </w:r>
      <w:r w:rsidRPr="002B0A53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 xml:space="preserve"> </w:t>
      </w:r>
      <w:r w:rsidRPr="002B0A53">
        <w:rPr>
          <w:rFonts w:ascii="Times New Roman" w:hAnsi="Times New Roman"/>
          <w:sz w:val="28"/>
        </w:rPr>
        <w:t xml:space="preserve">МЕТОДИКА РАСПРЕДЕЛЕНИЯ СУБВЕНЦИЙ </w:t>
      </w:r>
      <w:proofErr w:type="gramStart"/>
      <w:r w:rsidRPr="002B0A53">
        <w:rPr>
          <w:rFonts w:ascii="Times New Roman" w:hAnsi="Times New Roman"/>
          <w:sz w:val="28"/>
        </w:rPr>
        <w:t>МЕЖДУ</w:t>
      </w:r>
      <w:proofErr w:type="gramEnd"/>
    </w:p>
    <w:p w:rsidR="00AE5CD7" w:rsidRDefault="00AE5CD7" w:rsidP="00AE5CD7">
      <w:pPr>
        <w:pStyle w:val="ConsPlusNormal"/>
        <w:tabs>
          <w:tab w:val="left" w:pos="2127"/>
        </w:tabs>
        <w:ind w:left="1418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МУНИЦИПАЛЬНЫМИ ОБРАЗОВАНИЯМИ</w:t>
      </w:r>
    </w:p>
    <w:p w:rsidR="00AE5CD7" w:rsidRPr="002B0A53" w:rsidRDefault="00AE5CD7" w:rsidP="00AE5CD7">
      <w:pPr>
        <w:pStyle w:val="ConsPlusNormal"/>
        <w:tabs>
          <w:tab w:val="left" w:pos="2127"/>
        </w:tabs>
        <w:ind w:left="1418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ПРИМОРСКОГО КРАЯ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 xml:space="preserve">1.Общий объем субвенций утверждается законом Приморского края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о краевом бюджете на очередной финансовый год и плановый период.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2B0A53">
        <w:rPr>
          <w:rFonts w:ascii="Times New Roman" w:hAnsi="Times New Roman"/>
          <w:sz w:val="28"/>
        </w:rPr>
        <w:t xml:space="preserve">2.Распределение субвенций между муниципальными образованиями Приморского края осуществляется в соответствии с методикой 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</w:t>
      </w:r>
      <w:r w:rsidRPr="005E01BD">
        <w:rPr>
          <w:rFonts w:ascii="Times New Roman" w:hAnsi="Times New Roman"/>
          <w:sz w:val="28"/>
        </w:rPr>
        <w:t xml:space="preserve">установленной приложением </w:t>
      </w:r>
      <w:r>
        <w:rPr>
          <w:rFonts w:ascii="Times New Roman" w:hAnsi="Times New Roman"/>
          <w:sz w:val="28"/>
        </w:rPr>
        <w:t>3</w:t>
      </w:r>
      <w:r w:rsidRPr="005E01BD">
        <w:rPr>
          <w:rFonts w:ascii="Times New Roman" w:hAnsi="Times New Roman"/>
          <w:sz w:val="28"/>
        </w:rPr>
        <w:t xml:space="preserve"> к</w:t>
      </w:r>
      <w:r w:rsidRPr="000F1D1C">
        <w:rPr>
          <w:rFonts w:ascii="Times New Roman" w:hAnsi="Times New Roman"/>
          <w:sz w:val="28"/>
        </w:rPr>
        <w:t xml:space="preserve"> настоящему</w:t>
      </w:r>
      <w:r w:rsidRPr="002B0A53">
        <w:rPr>
          <w:rFonts w:ascii="Times New Roman" w:hAnsi="Times New Roman"/>
          <w:sz w:val="28"/>
        </w:rPr>
        <w:t xml:space="preserve"> Закону, и утверждается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в абсолютных суммах для каждого</w:t>
      </w:r>
      <w:proofErr w:type="gramEnd"/>
      <w:r w:rsidRPr="002B0A53">
        <w:rPr>
          <w:rFonts w:ascii="Times New Roman" w:hAnsi="Times New Roman"/>
          <w:sz w:val="28"/>
        </w:rPr>
        <w:t xml:space="preserve"> </w:t>
      </w:r>
      <w:proofErr w:type="gramStart"/>
      <w:r w:rsidRPr="002B0A53">
        <w:rPr>
          <w:rFonts w:ascii="Times New Roman" w:hAnsi="Times New Roman"/>
          <w:sz w:val="28"/>
        </w:rPr>
        <w:t>муниципального</w:t>
      </w:r>
      <w:proofErr w:type="gramEnd"/>
      <w:r w:rsidRPr="002B0A53">
        <w:rPr>
          <w:rFonts w:ascii="Times New Roman" w:hAnsi="Times New Roman"/>
          <w:sz w:val="28"/>
        </w:rPr>
        <w:t xml:space="preserve"> образования Приморского края законом Приморского края о краевом бюджете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на очередной финансовый год и плановый период.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2B0A53">
        <w:rPr>
          <w:rFonts w:ascii="Times New Roman" w:hAnsi="Times New Roman"/>
          <w:sz w:val="28"/>
        </w:rPr>
        <w:t xml:space="preserve">Расходование субвенций осуществляется в </w:t>
      </w:r>
      <w:proofErr w:type="gramStart"/>
      <w:r w:rsidRPr="002B0A53">
        <w:rPr>
          <w:rFonts w:ascii="Times New Roman" w:hAnsi="Times New Roman"/>
          <w:sz w:val="28"/>
        </w:rPr>
        <w:t>порядке</w:t>
      </w:r>
      <w:proofErr w:type="gramEnd"/>
      <w:r w:rsidRPr="002B0A53">
        <w:rPr>
          <w:rFonts w:ascii="Times New Roman" w:hAnsi="Times New Roman"/>
          <w:sz w:val="28"/>
        </w:rPr>
        <w:t>, устанавливаемом Администрацией Приморского края.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4.</w:t>
      </w:r>
      <w:r w:rsidRPr="002B0A53">
        <w:rPr>
          <w:rFonts w:ascii="Times New Roman" w:hAnsi="Times New Roman"/>
          <w:sz w:val="28"/>
        </w:rPr>
        <w:t xml:space="preserve">Расходы органов местного самоуправления на обеспечение государственных гарантий реализации прав на получение общедоступного </w:t>
      </w:r>
      <w:r w:rsidR="00840B80"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превышающие размер утвержденной в соответствии с настоящим Законом субвенции, компенсации за счет средств краевого бюджета не подлежат.</w:t>
      </w:r>
      <w:proofErr w:type="gramEnd"/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867F4F" w:rsidRDefault="00867F4F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867F4F" w:rsidRDefault="00867F4F" w:rsidP="00CD62F6">
      <w:pPr>
        <w:pageBreakBefore/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lastRenderedPageBreak/>
        <w:t>СТАТЬЯ 5</w:t>
      </w:r>
      <w:r w:rsidRPr="00087BB5">
        <w:rPr>
          <w:szCs w:val="28"/>
        </w:rPr>
        <w:t>.</w:t>
      </w:r>
      <w:r>
        <w:rPr>
          <w:szCs w:val="28"/>
        </w:rPr>
        <w:t xml:space="preserve"> ПРИЗНАНИЕ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</w:t>
      </w:r>
    </w:p>
    <w:p w:rsidR="00867F4F" w:rsidRDefault="00867F4F" w:rsidP="00867F4F">
      <w:pPr>
        <w:tabs>
          <w:tab w:val="left" w:pos="2127"/>
        </w:tabs>
        <w:autoSpaceDE w:val="0"/>
        <w:autoSpaceDN w:val="0"/>
        <w:adjustRightInd w:val="0"/>
        <w:ind w:firstLine="709"/>
      </w:pPr>
      <w:r>
        <w:rPr>
          <w:szCs w:val="28"/>
        </w:rPr>
        <w:tab/>
        <w:t>ЗАКОНОДАТЕЛЬНЫХ АКТОВ ПРИМОРСКОГО КРАЯ</w:t>
      </w:r>
    </w:p>
    <w:p w:rsidR="00867F4F" w:rsidRPr="002B0A53" w:rsidRDefault="00867F4F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B553D3" w:rsidRDefault="00B553D3" w:rsidP="00B553D3">
      <w:pPr>
        <w:pStyle w:val="ConsPlusNormal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Со дня вступления в силу настоящего Закона признать утратившими силу:</w:t>
      </w:r>
    </w:p>
    <w:p w:rsidR="00B553D3" w:rsidRDefault="00B553D3" w:rsidP="00B553D3">
      <w:pPr>
        <w:ind w:firstLine="720"/>
        <w:jc w:val="both"/>
      </w:pPr>
      <w:r>
        <w:rPr>
          <w:szCs w:val="28"/>
        </w:rPr>
        <w:t>1)</w:t>
      </w:r>
      <w:r w:rsidRPr="00381841">
        <w:rPr>
          <w:szCs w:val="28"/>
        </w:rPr>
        <w:t>Закон Приморского края от 19</w:t>
      </w:r>
      <w:r>
        <w:rPr>
          <w:szCs w:val="28"/>
        </w:rPr>
        <w:t xml:space="preserve"> декабря </w:t>
      </w:r>
      <w:r w:rsidRPr="00381841">
        <w:rPr>
          <w:szCs w:val="28"/>
        </w:rPr>
        <w:t>2013</w:t>
      </w:r>
      <w:r>
        <w:rPr>
          <w:szCs w:val="28"/>
        </w:rPr>
        <w:t xml:space="preserve"> года</w:t>
      </w:r>
      <w:r w:rsidRPr="00381841">
        <w:rPr>
          <w:szCs w:val="28"/>
        </w:rPr>
        <w:t xml:space="preserve"> </w:t>
      </w:r>
      <w:r>
        <w:rPr>
          <w:szCs w:val="28"/>
        </w:rPr>
        <w:t>№</w:t>
      </w:r>
      <w:r w:rsidRPr="00381841">
        <w:rPr>
          <w:szCs w:val="28"/>
        </w:rPr>
        <w:t xml:space="preserve"> 327-КЗ</w:t>
      </w:r>
      <w:r>
        <w:rPr>
          <w:szCs w:val="28"/>
        </w:rPr>
        <w:t xml:space="preserve"> </w:t>
      </w:r>
      <w:r>
        <w:rPr>
          <w:szCs w:val="28"/>
        </w:rPr>
        <w:br/>
        <w:t>"</w:t>
      </w:r>
      <w:r w:rsidRPr="00381841">
        <w:rPr>
          <w:szCs w:val="28"/>
        </w:rPr>
        <w:t xml:space="preserve">О субвенциях на обеспечение государственных гарантий реализации прав </w:t>
      </w:r>
      <w:r>
        <w:rPr>
          <w:szCs w:val="28"/>
        </w:rPr>
        <w:br/>
      </w:r>
      <w:r w:rsidRPr="00381841">
        <w:rPr>
          <w:szCs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szCs w:val="28"/>
        </w:rPr>
        <w:t xml:space="preserve">" </w:t>
      </w:r>
      <w:r w:rsidRPr="0063699B">
        <w:rPr>
          <w:szCs w:val="28"/>
        </w:rPr>
        <w:t xml:space="preserve">(Ведомости Законодательного Собрания Приморского края, 2013, </w:t>
      </w:r>
      <w:r>
        <w:rPr>
          <w:szCs w:val="28"/>
        </w:rPr>
        <w:br/>
        <w:t>№</w:t>
      </w:r>
      <w:r w:rsidRPr="0063699B">
        <w:rPr>
          <w:szCs w:val="28"/>
        </w:rPr>
        <w:t xml:space="preserve"> 64, стр. 107)</w:t>
      </w:r>
      <w:r>
        <w:rPr>
          <w:szCs w:val="28"/>
        </w:rPr>
        <w:t>;</w:t>
      </w:r>
    </w:p>
    <w:p w:rsidR="00B553D3" w:rsidRPr="00946F3B" w:rsidRDefault="00B553D3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946F3B">
        <w:rPr>
          <w:szCs w:val="28"/>
        </w:rPr>
        <w:t>Закон Приморского края от 26</w:t>
      </w:r>
      <w:r>
        <w:rPr>
          <w:szCs w:val="28"/>
        </w:rPr>
        <w:t xml:space="preserve"> декабря </w:t>
      </w:r>
      <w:r w:rsidRPr="00946F3B">
        <w:rPr>
          <w:szCs w:val="28"/>
        </w:rPr>
        <w:t>2014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519-КЗ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(</w:t>
      </w:r>
      <w:r w:rsidRPr="00F76CF1">
        <w:rPr>
          <w:szCs w:val="28"/>
        </w:rPr>
        <w:t>Ведомости Законодательного Собрания Приморского края</w:t>
      </w:r>
      <w:r w:rsidR="002270E3">
        <w:rPr>
          <w:szCs w:val="28"/>
        </w:rPr>
        <w:t xml:space="preserve">, </w:t>
      </w:r>
      <w:r w:rsidR="002270E3" w:rsidRPr="002A3E8A">
        <w:rPr>
          <w:szCs w:val="28"/>
        </w:rPr>
        <w:t>2014</w:t>
      </w:r>
      <w:r w:rsidR="002270E3">
        <w:rPr>
          <w:szCs w:val="28"/>
        </w:rPr>
        <w:t>,</w:t>
      </w:r>
      <w:r w:rsidR="002270E3" w:rsidRPr="002A3E8A">
        <w:rPr>
          <w:szCs w:val="28"/>
        </w:rPr>
        <w:t xml:space="preserve"> </w:t>
      </w:r>
      <w:r w:rsidR="002270E3">
        <w:rPr>
          <w:szCs w:val="28"/>
        </w:rPr>
        <w:t>№</w:t>
      </w:r>
      <w:r w:rsidR="002270E3" w:rsidRPr="002A3E8A">
        <w:rPr>
          <w:szCs w:val="28"/>
        </w:rPr>
        <w:t xml:space="preserve"> 103, </w:t>
      </w:r>
      <w:r w:rsidR="002270E3">
        <w:rPr>
          <w:szCs w:val="28"/>
        </w:rPr>
        <w:br/>
      </w:r>
      <w:r w:rsidR="002270E3" w:rsidRPr="002A3E8A">
        <w:rPr>
          <w:szCs w:val="28"/>
        </w:rPr>
        <w:t>стр. 4</w:t>
      </w:r>
      <w:r w:rsidRPr="00946F3B">
        <w:rPr>
          <w:szCs w:val="28"/>
        </w:rPr>
        <w:t>)</w:t>
      </w:r>
      <w:r>
        <w:rPr>
          <w:szCs w:val="28"/>
        </w:rPr>
        <w:t>;</w:t>
      </w:r>
      <w:r w:rsidRPr="00946F3B">
        <w:rPr>
          <w:szCs w:val="28"/>
        </w:rPr>
        <w:t xml:space="preserve"> </w:t>
      </w:r>
      <w:proofErr w:type="gramEnd"/>
    </w:p>
    <w:p w:rsidR="00B553D3" w:rsidRDefault="00B553D3" w:rsidP="00B553D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3)</w:t>
      </w:r>
      <w:r w:rsidRPr="00AE5CD7">
        <w:rPr>
          <w:szCs w:val="28"/>
        </w:rPr>
        <w:t>Закон Приморского края от 6</w:t>
      </w:r>
      <w:r>
        <w:rPr>
          <w:szCs w:val="28"/>
        </w:rPr>
        <w:t xml:space="preserve"> октября </w:t>
      </w:r>
      <w:r w:rsidRPr="00AE5CD7">
        <w:rPr>
          <w:szCs w:val="28"/>
        </w:rPr>
        <w:t>2015</w:t>
      </w:r>
      <w:r>
        <w:rPr>
          <w:szCs w:val="28"/>
        </w:rPr>
        <w:t xml:space="preserve"> года</w:t>
      </w:r>
      <w:r w:rsidRPr="00AE5CD7">
        <w:rPr>
          <w:szCs w:val="28"/>
        </w:rPr>
        <w:t xml:space="preserve"> № 688-КЗ </w:t>
      </w:r>
      <w:r>
        <w:rPr>
          <w:szCs w:val="28"/>
        </w:rPr>
        <w:br/>
      </w:r>
      <w:r w:rsidRPr="00AE5CD7">
        <w:rPr>
          <w:szCs w:val="28"/>
        </w:rPr>
        <w:t xml:space="preserve">"О внесении изменений в Закон Приморского края "О субвенциях </w:t>
      </w:r>
      <w:r>
        <w:rPr>
          <w:szCs w:val="28"/>
        </w:rPr>
        <w:br/>
      </w:r>
      <w:r w:rsidRPr="00AE5CD7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AE5CD7">
        <w:rPr>
          <w:szCs w:val="28"/>
        </w:rPr>
        <w:t xml:space="preserve">в муниципальных общеобразовательных организациях Приморского края" </w:t>
      </w:r>
      <w:r>
        <w:rPr>
          <w:szCs w:val="28"/>
        </w:rPr>
        <w:t>(</w:t>
      </w:r>
      <w:r w:rsidRPr="002A3E8A">
        <w:rPr>
          <w:szCs w:val="28"/>
        </w:rPr>
        <w:t>Ведомости Законодательного Собрания Приморского края,</w:t>
      </w:r>
      <w:r w:rsidR="00F248D3" w:rsidRPr="00F248D3">
        <w:t xml:space="preserve"> </w:t>
      </w:r>
      <w:r w:rsidR="00F248D3" w:rsidRPr="00F248D3">
        <w:rPr>
          <w:szCs w:val="28"/>
        </w:rPr>
        <w:t>2015, № 135</w:t>
      </w:r>
      <w:r w:rsidR="00004907">
        <w:rPr>
          <w:szCs w:val="28"/>
        </w:rPr>
        <w:t>,</w:t>
      </w:r>
      <w:r w:rsidR="00F248D3" w:rsidRPr="00F248D3">
        <w:rPr>
          <w:szCs w:val="28"/>
        </w:rPr>
        <w:t xml:space="preserve"> </w:t>
      </w:r>
      <w:r w:rsidR="00F248D3">
        <w:rPr>
          <w:szCs w:val="28"/>
        </w:rPr>
        <w:br/>
      </w:r>
      <w:r w:rsidR="00F248D3" w:rsidRPr="00F248D3">
        <w:rPr>
          <w:szCs w:val="28"/>
        </w:rPr>
        <w:t>стр. 62</w:t>
      </w:r>
      <w:r>
        <w:rPr>
          <w:szCs w:val="28"/>
        </w:rPr>
        <w:t>)</w:t>
      </w:r>
      <w:r w:rsidRPr="00AE5CD7">
        <w:rPr>
          <w:szCs w:val="28"/>
        </w:rPr>
        <w:t>;</w:t>
      </w:r>
      <w:proofErr w:type="gramEnd"/>
    </w:p>
    <w:p w:rsidR="00B553D3" w:rsidRPr="00AE5CD7" w:rsidRDefault="00B553D3" w:rsidP="00B553D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Pr="00946F3B">
        <w:rPr>
          <w:szCs w:val="28"/>
        </w:rPr>
        <w:t>Закон Приморского края от 22</w:t>
      </w:r>
      <w:r>
        <w:rPr>
          <w:szCs w:val="28"/>
        </w:rPr>
        <w:t xml:space="preserve"> декабря </w:t>
      </w:r>
      <w:r w:rsidRPr="00946F3B">
        <w:rPr>
          <w:szCs w:val="28"/>
        </w:rPr>
        <w:t>2015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747-КЗ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</w:t>
      </w:r>
      <w:r>
        <w:rPr>
          <w:szCs w:val="28"/>
        </w:rPr>
        <w:br/>
      </w:r>
      <w:r w:rsidRPr="00946F3B">
        <w:rPr>
          <w:szCs w:val="28"/>
        </w:rPr>
        <w:t>и приостановлении действия его отдельных положений</w:t>
      </w:r>
      <w:r>
        <w:rPr>
          <w:szCs w:val="28"/>
        </w:rPr>
        <w:t>"</w:t>
      </w:r>
      <w:r w:rsidRPr="002304A9">
        <w:rPr>
          <w:szCs w:val="28"/>
        </w:rPr>
        <w:t xml:space="preserve"> </w:t>
      </w:r>
      <w:r w:rsidRPr="00946F3B">
        <w:rPr>
          <w:szCs w:val="28"/>
        </w:rPr>
        <w:t>(</w:t>
      </w:r>
      <w:r w:rsidRPr="00291843">
        <w:rPr>
          <w:szCs w:val="28"/>
        </w:rPr>
        <w:t xml:space="preserve">Ведомости Законодательного Собрания Приморского края, </w:t>
      </w:r>
      <w:r w:rsidR="00C51A2D" w:rsidRPr="00FD5117">
        <w:rPr>
          <w:szCs w:val="28"/>
        </w:rPr>
        <w:t xml:space="preserve">2015, </w:t>
      </w:r>
      <w:r w:rsidR="00C51A2D">
        <w:rPr>
          <w:szCs w:val="28"/>
        </w:rPr>
        <w:t>№</w:t>
      </w:r>
      <w:r w:rsidR="00C51A2D" w:rsidRPr="00FD5117">
        <w:rPr>
          <w:szCs w:val="28"/>
        </w:rPr>
        <w:t xml:space="preserve"> 145, стр</w:t>
      </w:r>
      <w:proofErr w:type="gramEnd"/>
      <w:r w:rsidR="00C51A2D" w:rsidRPr="00FD5117">
        <w:rPr>
          <w:szCs w:val="28"/>
        </w:rPr>
        <w:t>. 41</w:t>
      </w:r>
      <w:r w:rsidRPr="00AE5CD7">
        <w:rPr>
          <w:szCs w:val="28"/>
        </w:rPr>
        <w:t>);</w:t>
      </w:r>
    </w:p>
    <w:p w:rsidR="00B553D3" w:rsidRDefault="00B553D3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5)</w:t>
      </w:r>
      <w:r w:rsidRPr="00946F3B">
        <w:rPr>
          <w:szCs w:val="28"/>
        </w:rPr>
        <w:t>Закон Приморского края от 21</w:t>
      </w:r>
      <w:r>
        <w:rPr>
          <w:szCs w:val="28"/>
        </w:rPr>
        <w:t xml:space="preserve"> декабря </w:t>
      </w:r>
      <w:r w:rsidRPr="00946F3B">
        <w:rPr>
          <w:szCs w:val="28"/>
        </w:rPr>
        <w:t>2016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51-КЗ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(</w:t>
      </w:r>
      <w:r w:rsidRPr="00FD5117">
        <w:rPr>
          <w:szCs w:val="28"/>
        </w:rPr>
        <w:t xml:space="preserve">Ведомости Законодательного Собрания Приморского края, </w:t>
      </w:r>
      <w:r w:rsidR="009836D2" w:rsidRPr="009054A7">
        <w:rPr>
          <w:rFonts w:eastAsia="Calibri"/>
          <w:szCs w:val="28"/>
          <w:lang w:eastAsia="en-US"/>
        </w:rPr>
        <w:t xml:space="preserve">2016, </w:t>
      </w:r>
      <w:r w:rsidR="009836D2">
        <w:rPr>
          <w:rFonts w:eastAsia="Calibri"/>
          <w:szCs w:val="28"/>
          <w:lang w:eastAsia="en-US"/>
        </w:rPr>
        <w:t>№</w:t>
      </w:r>
      <w:r w:rsidR="009836D2" w:rsidRPr="009054A7">
        <w:rPr>
          <w:rFonts w:eastAsia="Calibri"/>
          <w:szCs w:val="28"/>
          <w:lang w:eastAsia="en-US"/>
        </w:rPr>
        <w:t xml:space="preserve"> 10, </w:t>
      </w:r>
      <w:r w:rsidR="009836D2">
        <w:rPr>
          <w:rFonts w:eastAsia="Calibri"/>
          <w:szCs w:val="28"/>
          <w:lang w:eastAsia="en-US"/>
        </w:rPr>
        <w:br/>
      </w:r>
      <w:r w:rsidR="009836D2" w:rsidRPr="009054A7">
        <w:rPr>
          <w:rFonts w:eastAsia="Calibri"/>
          <w:szCs w:val="28"/>
          <w:lang w:eastAsia="en-US"/>
        </w:rPr>
        <w:t>стр. 11</w:t>
      </w:r>
      <w:r w:rsidRPr="00946F3B">
        <w:rPr>
          <w:szCs w:val="28"/>
        </w:rPr>
        <w:t>)</w:t>
      </w:r>
      <w:r>
        <w:rPr>
          <w:szCs w:val="28"/>
        </w:rPr>
        <w:t>;</w:t>
      </w:r>
      <w:proofErr w:type="gramEnd"/>
    </w:p>
    <w:p w:rsidR="00B553D3" w:rsidRPr="00AE5CD7" w:rsidRDefault="00B553D3" w:rsidP="00B553D3">
      <w:pPr>
        <w:pStyle w:val="3"/>
        <w:spacing w:after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lastRenderedPageBreak/>
        <w:t>6)</w:t>
      </w:r>
      <w:r w:rsidRPr="00AE5CD7">
        <w:rPr>
          <w:rFonts w:eastAsia="Calibri"/>
          <w:sz w:val="28"/>
          <w:szCs w:val="28"/>
          <w:lang w:eastAsia="en-US"/>
        </w:rPr>
        <w:t>Закон Приморского края от 26</w:t>
      </w:r>
      <w:r>
        <w:rPr>
          <w:rFonts w:eastAsia="Calibri"/>
          <w:sz w:val="28"/>
          <w:szCs w:val="28"/>
          <w:lang w:eastAsia="en-US"/>
        </w:rPr>
        <w:t xml:space="preserve"> декабря </w:t>
      </w:r>
      <w:r w:rsidRPr="00AE5CD7">
        <w:rPr>
          <w:rFonts w:eastAsia="Calibri"/>
          <w:sz w:val="28"/>
          <w:szCs w:val="28"/>
          <w:lang w:eastAsia="en-US"/>
        </w:rPr>
        <w:t>2017</w:t>
      </w:r>
      <w:r>
        <w:rPr>
          <w:rFonts w:eastAsia="Calibri"/>
          <w:sz w:val="28"/>
          <w:szCs w:val="28"/>
          <w:lang w:eastAsia="en-US"/>
        </w:rPr>
        <w:t xml:space="preserve"> года</w:t>
      </w:r>
      <w:r w:rsidRPr="00AE5CD7">
        <w:rPr>
          <w:rFonts w:eastAsia="Calibri"/>
          <w:sz w:val="28"/>
          <w:szCs w:val="28"/>
          <w:lang w:eastAsia="en-US"/>
        </w:rPr>
        <w:t xml:space="preserve"> № 226-КЗ </w:t>
      </w:r>
      <w:r>
        <w:rPr>
          <w:rFonts w:eastAsia="Calibri"/>
          <w:sz w:val="28"/>
          <w:szCs w:val="28"/>
          <w:lang w:eastAsia="en-US"/>
        </w:rPr>
        <w:br/>
        <w:t>"</w:t>
      </w:r>
      <w:r w:rsidRPr="00AE5CD7">
        <w:rPr>
          <w:rFonts w:eastAsia="Calibri"/>
          <w:sz w:val="28"/>
          <w:szCs w:val="28"/>
          <w:lang w:eastAsia="en-US"/>
        </w:rPr>
        <w:t xml:space="preserve">О внесении изменений в Закон Приморского края "О субвенциях </w:t>
      </w:r>
      <w:r>
        <w:rPr>
          <w:rFonts w:eastAsia="Calibri"/>
          <w:sz w:val="28"/>
          <w:szCs w:val="28"/>
          <w:lang w:eastAsia="en-US"/>
        </w:rPr>
        <w:br/>
      </w:r>
      <w:r w:rsidRPr="00AE5CD7">
        <w:rPr>
          <w:rFonts w:eastAsia="Calibri"/>
          <w:sz w:val="28"/>
          <w:szCs w:val="28"/>
          <w:lang w:eastAsia="en-US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rFonts w:eastAsia="Calibri"/>
          <w:sz w:val="28"/>
          <w:szCs w:val="28"/>
          <w:lang w:eastAsia="en-US"/>
        </w:rPr>
        <w:br/>
      </w:r>
      <w:r w:rsidRPr="00AE5CD7">
        <w:rPr>
          <w:rFonts w:eastAsia="Calibri"/>
          <w:sz w:val="28"/>
          <w:szCs w:val="28"/>
          <w:lang w:eastAsia="en-US"/>
        </w:rPr>
        <w:t>в муниципальных общеобразовательных организациях Приморского края</w:t>
      </w:r>
      <w:r>
        <w:rPr>
          <w:rFonts w:eastAsia="Calibri"/>
          <w:sz w:val="28"/>
          <w:szCs w:val="28"/>
          <w:lang w:eastAsia="en-US"/>
        </w:rPr>
        <w:t>"</w:t>
      </w:r>
      <w:r w:rsidRPr="00AE5CD7">
        <w:rPr>
          <w:rFonts w:eastAsia="Calibri"/>
          <w:sz w:val="28"/>
          <w:szCs w:val="28"/>
          <w:lang w:eastAsia="en-US"/>
        </w:rPr>
        <w:t xml:space="preserve"> (</w:t>
      </w:r>
      <w:r w:rsidRPr="009054A7">
        <w:rPr>
          <w:rFonts w:eastAsia="Calibri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 w:rsidR="009836D2" w:rsidRPr="009836D2">
        <w:rPr>
          <w:rFonts w:eastAsia="Calibri"/>
          <w:sz w:val="28"/>
          <w:szCs w:val="28"/>
          <w:lang w:eastAsia="en-US"/>
        </w:rPr>
        <w:t xml:space="preserve">2017, № 46, </w:t>
      </w:r>
      <w:r w:rsidR="009836D2">
        <w:rPr>
          <w:rFonts w:eastAsia="Calibri"/>
          <w:sz w:val="28"/>
          <w:szCs w:val="28"/>
          <w:lang w:eastAsia="en-US"/>
        </w:rPr>
        <w:br/>
      </w:r>
      <w:r w:rsidR="009836D2" w:rsidRPr="009836D2">
        <w:rPr>
          <w:rFonts w:eastAsia="Calibri"/>
          <w:sz w:val="28"/>
          <w:szCs w:val="28"/>
          <w:lang w:eastAsia="en-US"/>
        </w:rPr>
        <w:t>стр. 38</w:t>
      </w:r>
      <w:r w:rsidRPr="00AE5CD7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>;</w:t>
      </w:r>
      <w:proofErr w:type="gramEnd"/>
    </w:p>
    <w:p w:rsidR="00B553D3" w:rsidRPr="00946F3B" w:rsidRDefault="009056F9" w:rsidP="00B553D3">
      <w:pPr>
        <w:pStyle w:val="ab"/>
        <w:spacing w:after="0"/>
        <w:ind w:left="0" w:firstLine="709"/>
        <w:jc w:val="both"/>
      </w:pPr>
      <w:proofErr w:type="gramStart"/>
      <w:r>
        <w:rPr>
          <w:szCs w:val="28"/>
        </w:rPr>
        <w:t>7</w:t>
      </w:r>
      <w:r w:rsidR="00B553D3">
        <w:rPr>
          <w:szCs w:val="28"/>
        </w:rPr>
        <w:t>)</w:t>
      </w:r>
      <w:r w:rsidR="00B553D3" w:rsidRPr="00AE5CD7">
        <w:rPr>
          <w:szCs w:val="28"/>
        </w:rPr>
        <w:t>Закон Приморского края от 4</w:t>
      </w:r>
      <w:r w:rsidR="00B553D3">
        <w:rPr>
          <w:szCs w:val="28"/>
        </w:rPr>
        <w:t xml:space="preserve"> мая </w:t>
      </w:r>
      <w:r w:rsidR="00B553D3" w:rsidRPr="00AE5CD7">
        <w:rPr>
          <w:szCs w:val="28"/>
        </w:rPr>
        <w:t>2018</w:t>
      </w:r>
      <w:r w:rsidR="00B553D3">
        <w:rPr>
          <w:szCs w:val="28"/>
        </w:rPr>
        <w:t xml:space="preserve"> года</w:t>
      </w:r>
      <w:r w:rsidR="00B553D3" w:rsidRPr="00AE5CD7">
        <w:rPr>
          <w:szCs w:val="28"/>
        </w:rPr>
        <w:t xml:space="preserve"> № 282-КЗ </w:t>
      </w:r>
      <w:r w:rsidR="00B553D3">
        <w:rPr>
          <w:szCs w:val="28"/>
        </w:rPr>
        <w:t>"</w:t>
      </w:r>
      <w:r w:rsidR="00B553D3" w:rsidRPr="00AE5CD7">
        <w:rPr>
          <w:szCs w:val="28"/>
        </w:rPr>
        <w:t xml:space="preserve">О внесении изменений в Закон Приморского края </w:t>
      </w:r>
      <w:r w:rsidR="00B553D3">
        <w:rPr>
          <w:szCs w:val="28"/>
        </w:rPr>
        <w:t>"</w:t>
      </w:r>
      <w:r w:rsidR="00B553D3" w:rsidRPr="00AE5CD7">
        <w:rPr>
          <w:szCs w:val="28"/>
        </w:rPr>
        <w:t>О субвенциях на обеспечение государственных гарантий реализации прав на получение общедоступного</w:t>
      </w:r>
      <w:r w:rsidR="00B553D3" w:rsidRPr="00946F3B">
        <w:t xml:space="preserve"> </w:t>
      </w:r>
      <w:r w:rsidR="00B553D3">
        <w:br/>
      </w:r>
      <w:r w:rsidR="00B553D3" w:rsidRPr="00946F3B"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B553D3">
        <w:t>"</w:t>
      </w:r>
      <w:r w:rsidR="00B553D3" w:rsidRPr="00946F3B">
        <w:t xml:space="preserve"> (</w:t>
      </w:r>
      <w:r w:rsidR="00B553D3" w:rsidRPr="00F960D8">
        <w:t xml:space="preserve">Ведомости Законодательного Собрания Приморского края, </w:t>
      </w:r>
      <w:r w:rsidR="009836D2" w:rsidRPr="00B36CCE">
        <w:rPr>
          <w:szCs w:val="28"/>
        </w:rPr>
        <w:t xml:space="preserve">2018, </w:t>
      </w:r>
      <w:r w:rsidR="009836D2">
        <w:rPr>
          <w:szCs w:val="28"/>
        </w:rPr>
        <w:t>№</w:t>
      </w:r>
      <w:r w:rsidR="009836D2" w:rsidRPr="00B36CCE">
        <w:rPr>
          <w:szCs w:val="28"/>
        </w:rPr>
        <w:t xml:space="preserve"> 56, стр. 41</w:t>
      </w:r>
      <w:r w:rsidR="00B553D3" w:rsidRPr="00946F3B">
        <w:t>)</w:t>
      </w:r>
      <w:r w:rsidR="00B553D3">
        <w:t>;</w:t>
      </w:r>
      <w:proofErr w:type="gramEnd"/>
    </w:p>
    <w:p w:rsidR="00B553D3" w:rsidRDefault="009056F9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</w:t>
      </w:r>
      <w:r w:rsidR="00B553D3">
        <w:rPr>
          <w:szCs w:val="28"/>
        </w:rPr>
        <w:t>)</w:t>
      </w:r>
      <w:r w:rsidR="00B553D3" w:rsidRPr="00946F3B">
        <w:rPr>
          <w:szCs w:val="28"/>
        </w:rPr>
        <w:t>Закон Приморского края от 8</w:t>
      </w:r>
      <w:r w:rsidR="00B553D3">
        <w:rPr>
          <w:szCs w:val="28"/>
        </w:rPr>
        <w:t xml:space="preserve"> октября </w:t>
      </w:r>
      <w:r w:rsidR="00B553D3" w:rsidRPr="00946F3B">
        <w:rPr>
          <w:szCs w:val="28"/>
        </w:rPr>
        <w:t>2018</w:t>
      </w:r>
      <w:r w:rsidR="00B553D3">
        <w:rPr>
          <w:szCs w:val="28"/>
        </w:rPr>
        <w:t xml:space="preserve"> года</w:t>
      </w:r>
      <w:r w:rsidR="00B553D3" w:rsidRPr="00946F3B">
        <w:rPr>
          <w:szCs w:val="28"/>
        </w:rPr>
        <w:t xml:space="preserve"> № 339-КЗ </w:t>
      </w:r>
      <w:r w:rsidR="00B553D3">
        <w:rPr>
          <w:szCs w:val="28"/>
        </w:rPr>
        <w:br/>
        <w:t>"</w:t>
      </w:r>
      <w:r w:rsidR="00B553D3" w:rsidRPr="00946F3B">
        <w:rPr>
          <w:szCs w:val="28"/>
        </w:rPr>
        <w:t xml:space="preserve">О внесении изменений в Закон Приморского края </w:t>
      </w:r>
      <w:r w:rsidR="00B553D3">
        <w:rPr>
          <w:szCs w:val="28"/>
        </w:rPr>
        <w:t>"</w:t>
      </w:r>
      <w:r w:rsidR="00B553D3" w:rsidRPr="00946F3B">
        <w:rPr>
          <w:szCs w:val="28"/>
        </w:rPr>
        <w:t xml:space="preserve">О субвенциях </w:t>
      </w:r>
      <w:r w:rsidR="00B553D3">
        <w:rPr>
          <w:szCs w:val="28"/>
        </w:rPr>
        <w:br/>
      </w:r>
      <w:r w:rsidR="00B553D3"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B553D3">
        <w:rPr>
          <w:szCs w:val="28"/>
        </w:rPr>
        <w:br/>
      </w:r>
      <w:r w:rsidR="00B553D3" w:rsidRPr="00946F3B">
        <w:rPr>
          <w:szCs w:val="28"/>
        </w:rPr>
        <w:t>в муниципальных общеобразовательных организациях Приморского края</w:t>
      </w:r>
      <w:r w:rsidR="00B553D3">
        <w:rPr>
          <w:szCs w:val="28"/>
        </w:rPr>
        <w:t>"</w:t>
      </w:r>
      <w:r w:rsidR="00B553D3" w:rsidRPr="00946F3B">
        <w:rPr>
          <w:szCs w:val="28"/>
        </w:rPr>
        <w:t xml:space="preserve"> (</w:t>
      </w:r>
      <w:r w:rsidR="00B553D3" w:rsidRPr="00B36CCE">
        <w:rPr>
          <w:szCs w:val="28"/>
        </w:rPr>
        <w:t xml:space="preserve">Ведомости Законодательного Собрания Приморского края, 2018, </w:t>
      </w:r>
      <w:r w:rsidR="00B553D3">
        <w:rPr>
          <w:szCs w:val="28"/>
        </w:rPr>
        <w:t>№</w:t>
      </w:r>
      <w:r w:rsidR="00B553D3" w:rsidRPr="00B36CCE">
        <w:rPr>
          <w:szCs w:val="28"/>
        </w:rPr>
        <w:t xml:space="preserve"> </w:t>
      </w:r>
      <w:r w:rsidR="009836D2">
        <w:rPr>
          <w:szCs w:val="28"/>
        </w:rPr>
        <w:t>6</w:t>
      </w:r>
      <w:r w:rsidR="00B553D3" w:rsidRPr="00B36CCE">
        <w:rPr>
          <w:szCs w:val="28"/>
        </w:rPr>
        <w:t xml:space="preserve">6, </w:t>
      </w:r>
      <w:r w:rsidR="00B553D3">
        <w:rPr>
          <w:szCs w:val="28"/>
        </w:rPr>
        <w:br/>
      </w:r>
      <w:r w:rsidR="00B553D3" w:rsidRPr="00B36CCE">
        <w:rPr>
          <w:szCs w:val="28"/>
        </w:rPr>
        <w:t xml:space="preserve">стр. </w:t>
      </w:r>
      <w:r w:rsidR="009836D2">
        <w:rPr>
          <w:szCs w:val="28"/>
        </w:rPr>
        <w:t>18</w:t>
      </w:r>
      <w:r w:rsidR="00B553D3" w:rsidRPr="00946F3B">
        <w:rPr>
          <w:szCs w:val="28"/>
        </w:rPr>
        <w:t>)</w:t>
      </w:r>
      <w:r w:rsidR="00B553D3">
        <w:rPr>
          <w:szCs w:val="28"/>
        </w:rPr>
        <w:t>.</w:t>
      </w:r>
      <w:proofErr w:type="gramEnd"/>
    </w:p>
    <w:p w:rsidR="00B553D3" w:rsidRPr="00946F3B" w:rsidRDefault="00B553D3" w:rsidP="00B553D3">
      <w:pPr>
        <w:ind w:firstLine="709"/>
        <w:jc w:val="both"/>
        <w:rPr>
          <w:szCs w:val="28"/>
        </w:rPr>
      </w:pPr>
    </w:p>
    <w:p w:rsidR="0014795D" w:rsidRDefault="0014795D" w:rsidP="0014795D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СТАТЬЯ 6</w:t>
      </w:r>
      <w:r w:rsidRPr="00087BB5">
        <w:rPr>
          <w:szCs w:val="28"/>
        </w:rPr>
        <w:t>.</w:t>
      </w:r>
      <w:r>
        <w:rPr>
          <w:szCs w:val="28"/>
        </w:rPr>
        <w:t xml:space="preserve"> ПОРЯДОК </w:t>
      </w:r>
      <w:r w:rsidRPr="00087BB5">
        <w:rPr>
          <w:szCs w:val="28"/>
        </w:rPr>
        <w:t>ВСТУПЛЕНИ</w:t>
      </w:r>
      <w:r>
        <w:rPr>
          <w:szCs w:val="28"/>
        </w:rPr>
        <w:t>Я</w:t>
      </w:r>
      <w:r w:rsidRPr="00087BB5">
        <w:rPr>
          <w:szCs w:val="28"/>
        </w:rPr>
        <w:t xml:space="preserve"> В СИЛУ </w:t>
      </w:r>
    </w:p>
    <w:p w:rsidR="0014795D" w:rsidRPr="00087BB5" w:rsidRDefault="0014795D" w:rsidP="0014795D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004907" w:rsidRPr="00087BB5">
        <w:rPr>
          <w:szCs w:val="28"/>
        </w:rPr>
        <w:t>НАСТОЯЩЕГО</w:t>
      </w:r>
      <w:r w:rsidR="00004907" w:rsidRPr="00087BB5">
        <w:rPr>
          <w:szCs w:val="28"/>
        </w:rPr>
        <w:t xml:space="preserve"> </w:t>
      </w:r>
      <w:r w:rsidRPr="00087BB5">
        <w:rPr>
          <w:szCs w:val="28"/>
        </w:rPr>
        <w:t>ЗАКОНА</w:t>
      </w:r>
    </w:p>
    <w:p w:rsidR="0014795D" w:rsidRPr="002B0A53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</w:p>
    <w:p w:rsidR="0014795D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  <w:r w:rsidRPr="00B241C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 w:rsidRPr="002B0A53">
        <w:rPr>
          <w:rFonts w:ascii="Times New Roman" w:hAnsi="Times New Roman"/>
          <w:sz w:val="28"/>
        </w:rPr>
        <w:t xml:space="preserve">Настоящий Закон вступает в </w:t>
      </w:r>
      <w:r w:rsidRPr="00CD13B6">
        <w:rPr>
          <w:rFonts w:ascii="Times New Roman" w:hAnsi="Times New Roman"/>
          <w:sz w:val="28"/>
        </w:rPr>
        <w:t xml:space="preserve">силу с </w:t>
      </w:r>
      <w:r w:rsidRPr="002304A9"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>января 2019 года</w:t>
      </w:r>
      <w:r w:rsidRPr="00CD13B6">
        <w:rPr>
          <w:rFonts w:ascii="Times New Roman" w:hAnsi="Times New Roman"/>
          <w:sz w:val="28"/>
        </w:rPr>
        <w:t>.</w:t>
      </w:r>
    </w:p>
    <w:p w:rsidR="0014795D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576A2E">
        <w:rPr>
          <w:rFonts w:ascii="Times New Roman" w:hAnsi="Times New Roman"/>
          <w:sz w:val="28"/>
        </w:rPr>
        <w:t xml:space="preserve">Действие настоящего </w:t>
      </w:r>
      <w:r>
        <w:rPr>
          <w:rFonts w:ascii="Times New Roman" w:hAnsi="Times New Roman"/>
          <w:sz w:val="28"/>
        </w:rPr>
        <w:t>З</w:t>
      </w:r>
      <w:r w:rsidRPr="00576A2E">
        <w:rPr>
          <w:rFonts w:ascii="Times New Roman" w:hAnsi="Times New Roman"/>
          <w:sz w:val="28"/>
        </w:rPr>
        <w:t xml:space="preserve">акона распространяется на правоотношения, возникающие в </w:t>
      </w:r>
      <w:proofErr w:type="gramStart"/>
      <w:r w:rsidRPr="00576A2E">
        <w:rPr>
          <w:rFonts w:ascii="Times New Roman" w:hAnsi="Times New Roman"/>
          <w:sz w:val="28"/>
        </w:rPr>
        <w:t>процессе</w:t>
      </w:r>
      <w:proofErr w:type="gramEnd"/>
      <w:r w:rsidRPr="00576A2E">
        <w:rPr>
          <w:rFonts w:ascii="Times New Roman" w:hAnsi="Times New Roman"/>
          <w:sz w:val="28"/>
        </w:rPr>
        <w:t xml:space="preserve"> составления и исполнения краевого </w:t>
      </w:r>
      <w:r w:rsidR="00530DBB">
        <w:rPr>
          <w:rFonts w:ascii="Times New Roman" w:hAnsi="Times New Roman"/>
          <w:sz w:val="28"/>
        </w:rPr>
        <w:br/>
      </w:r>
      <w:r w:rsidRPr="00576A2E">
        <w:rPr>
          <w:rFonts w:ascii="Times New Roman" w:hAnsi="Times New Roman"/>
          <w:sz w:val="28"/>
        </w:rPr>
        <w:t>и местных бюджетов</w:t>
      </w:r>
      <w:r w:rsidR="00004907">
        <w:rPr>
          <w:rFonts w:ascii="Times New Roman" w:hAnsi="Times New Roman"/>
          <w:sz w:val="28"/>
        </w:rPr>
        <w:t>,</w:t>
      </w:r>
      <w:r w:rsidRPr="00576A2E">
        <w:rPr>
          <w:rFonts w:ascii="Times New Roman" w:hAnsi="Times New Roman"/>
          <w:sz w:val="28"/>
        </w:rPr>
        <w:t xml:space="preserve"> начиная с бюджетов на 2019 год </w:t>
      </w:r>
      <w:r w:rsidRPr="00DC6E88">
        <w:rPr>
          <w:rFonts w:ascii="Times New Roman" w:hAnsi="Times New Roman"/>
          <w:sz w:val="28"/>
        </w:rPr>
        <w:t xml:space="preserve">и плановый </w:t>
      </w:r>
      <w:r w:rsidR="00530DBB">
        <w:rPr>
          <w:rFonts w:ascii="Times New Roman" w:hAnsi="Times New Roman"/>
          <w:sz w:val="28"/>
        </w:rPr>
        <w:br/>
      </w:r>
      <w:r w:rsidRPr="00DC6E88">
        <w:rPr>
          <w:rFonts w:ascii="Times New Roman" w:hAnsi="Times New Roman"/>
          <w:sz w:val="28"/>
        </w:rPr>
        <w:t>период 2020 и 2021 годов</w:t>
      </w:r>
      <w:r>
        <w:rPr>
          <w:rFonts w:ascii="Times New Roman" w:hAnsi="Times New Roman"/>
          <w:sz w:val="28"/>
        </w:rPr>
        <w:t>.</w:t>
      </w:r>
    </w:p>
    <w:p w:rsidR="00AE5CD7" w:rsidRDefault="00AE5CD7" w:rsidP="00AE5CD7">
      <w:pPr>
        <w:ind w:firstLine="720"/>
        <w:jc w:val="both"/>
        <w:rPr>
          <w:szCs w:val="28"/>
        </w:rPr>
      </w:pPr>
    </w:p>
    <w:p w:rsidR="00AE5CD7" w:rsidRDefault="00AE5CD7" w:rsidP="00AE5CD7">
      <w:pPr>
        <w:ind w:firstLine="720"/>
        <w:jc w:val="both"/>
        <w:rPr>
          <w:szCs w:val="28"/>
        </w:rPr>
      </w:pPr>
    </w:p>
    <w:p w:rsidR="00AE5CD7" w:rsidRPr="00946F3B" w:rsidRDefault="00AE5CD7" w:rsidP="00AE5CD7">
      <w:pPr>
        <w:ind w:firstLine="720"/>
        <w:jc w:val="both"/>
        <w:rPr>
          <w:szCs w:val="28"/>
        </w:rPr>
      </w:pPr>
    </w:p>
    <w:p w:rsidR="00004907" w:rsidRDefault="00004907" w:rsidP="00F51E1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</w:t>
      </w:r>
    </w:p>
    <w:p w:rsidR="00AE5CD7" w:rsidRDefault="00AE5CD7" w:rsidP="00F51E1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 w:rsidRPr="00DF3E51">
        <w:rPr>
          <w:rFonts w:ascii="Times New Roman" w:hAnsi="Times New Roman"/>
          <w:sz w:val="28"/>
        </w:rPr>
        <w:t xml:space="preserve">Губернатора края                        </w:t>
      </w:r>
      <w:r>
        <w:rPr>
          <w:rFonts w:ascii="Times New Roman" w:hAnsi="Times New Roman"/>
          <w:sz w:val="28"/>
        </w:rPr>
        <w:t xml:space="preserve">                  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F51E1A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</w:t>
      </w:r>
      <w:r w:rsidR="00004907">
        <w:rPr>
          <w:rFonts w:ascii="Times New Roman" w:hAnsi="Times New Roman"/>
          <w:sz w:val="28"/>
        </w:rPr>
        <w:t xml:space="preserve">          </w:t>
      </w:r>
      <w:r w:rsidRPr="00DF3E51">
        <w:rPr>
          <w:rFonts w:ascii="Times New Roman" w:hAnsi="Times New Roman"/>
          <w:sz w:val="28"/>
        </w:rPr>
        <w:t xml:space="preserve">       О.Н. Кожемяко</w:t>
      </w: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  <w:bookmarkStart w:id="0" w:name="_GoBack"/>
      <w:bookmarkEnd w:id="0"/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3E4613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377" w:rsidRDefault="003A6377">
      <w:r>
        <w:separator/>
      </w:r>
    </w:p>
  </w:endnote>
  <w:endnote w:type="continuationSeparator" w:id="0">
    <w:p w:rsidR="003A6377" w:rsidRDefault="003A6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377" w:rsidRDefault="003A6377">
      <w:r>
        <w:separator/>
      </w:r>
    </w:p>
  </w:footnote>
  <w:footnote w:type="continuationSeparator" w:id="0">
    <w:p w:rsidR="003A6377" w:rsidRDefault="003A63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E71AE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0250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377"/>
    <w:rsid w:val="003A67AF"/>
    <w:rsid w:val="003A7745"/>
    <w:rsid w:val="003B10BA"/>
    <w:rsid w:val="003B26E7"/>
    <w:rsid w:val="003C363C"/>
    <w:rsid w:val="003C42BB"/>
    <w:rsid w:val="003D2F45"/>
    <w:rsid w:val="003E34B7"/>
    <w:rsid w:val="003E4613"/>
    <w:rsid w:val="003E71AE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A6953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0DBB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75AB8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89A34BE08531F94DBB64BA5CB5CF97B5EA3465F946439530DAA10C064426EE5AFCD77D5DA97F3522201GE45H" TargetMode="External"/><Relationship Id="rId13" Type="http://schemas.openxmlformats.org/officeDocument/2006/relationships/hyperlink" Target="consultantplus://offline/ref=01F89A34BE08531F94DBA846B3A702F6795DFA4E55C03B6F5C09A24297641E2BB3A6C426889F9AEC502200EB1F62B37120248975788C19F7A3458804G04D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F89A34BE08531F94DBA846B3A702F6795DFA4E55C33F6C5C05A24297641E2BB3A6C4269A9FC2E052271EEC1977E52065G749H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1F89A34BE08531F94DBB64BA5CB5CF97A56A04252C5333B0258A415C834187EF3E6C273CBDB96E9592954BC5D3CEA22616F8577639018F6GB45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1F89A34BE08531F94DBB64BA5CB5CF97A56A0415CC3333B0258A415C834187EF3E6C270C3D39CB9016655E01B6CF921646F86777CG94A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F89A34BE08531F94DBB64BA5CB5CF97A56A0425DC1333B0258A415C834187EF3E6C273CFDC96E6047344B8146BE23E65719A757D93G140H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CF314-AD8C-47DF-8C9E-742EE3D8E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6</Pages>
  <Words>2196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14686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3</cp:revision>
  <cp:lastPrinted>2018-11-23T05:46:00Z</cp:lastPrinted>
  <dcterms:created xsi:type="dcterms:W3CDTF">2018-11-23T05:46:00Z</dcterms:created>
  <dcterms:modified xsi:type="dcterms:W3CDTF">2018-11-23T05:47:00Z</dcterms:modified>
</cp:coreProperties>
</file>