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336" w:rsidRPr="005868BC" w:rsidRDefault="00114336" w:rsidP="00114336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bookmarkStart w:id="0" w:name="_GoBack"/>
      <w:bookmarkEnd w:id="0"/>
      <w:r w:rsidRPr="005868BC">
        <w:rPr>
          <w:rFonts w:eastAsiaTheme="minorEastAsia"/>
          <w:color w:val="000000"/>
          <w:sz w:val="28"/>
          <w:szCs w:val="28"/>
        </w:rPr>
        <w:t xml:space="preserve">Приложение 1   </w:t>
      </w:r>
    </w:p>
    <w:p w:rsidR="00114336" w:rsidRPr="005868BC" w:rsidRDefault="00114336" w:rsidP="00114336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>к постановлению</w:t>
      </w:r>
    </w:p>
    <w:p w:rsidR="00114336" w:rsidRPr="005868BC" w:rsidRDefault="00114336" w:rsidP="00114336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 xml:space="preserve">Законодательного Собрания </w:t>
      </w:r>
    </w:p>
    <w:p w:rsidR="00114336" w:rsidRDefault="00114336" w:rsidP="00114336">
      <w:pPr>
        <w:pStyle w:val="a3"/>
        <w:spacing w:before="0" w:beforeAutospacing="0" w:after="0" w:afterAutospacing="0"/>
        <w:ind w:left="5954"/>
        <w:rPr>
          <w:rFonts w:eastAsiaTheme="minorEastAsia"/>
          <w:color w:val="000000"/>
          <w:sz w:val="28"/>
          <w:szCs w:val="28"/>
        </w:rPr>
      </w:pPr>
      <w:r w:rsidRPr="005868BC">
        <w:rPr>
          <w:rFonts w:eastAsiaTheme="minorEastAsia"/>
          <w:color w:val="000000"/>
          <w:sz w:val="28"/>
          <w:szCs w:val="28"/>
        </w:rPr>
        <w:t>Приморского края</w:t>
      </w:r>
    </w:p>
    <w:p w:rsidR="00533C1D" w:rsidRDefault="00533C1D" w:rsidP="00533C1D">
      <w:pPr>
        <w:ind w:left="5954"/>
        <w:rPr>
          <w:szCs w:val="28"/>
        </w:rPr>
      </w:pPr>
      <w:r>
        <w:rPr>
          <w:szCs w:val="28"/>
        </w:rPr>
        <w:t>от 15</w:t>
      </w:r>
      <w:r w:rsidRPr="00D03920">
        <w:rPr>
          <w:szCs w:val="28"/>
        </w:rPr>
        <w:t>.</w:t>
      </w:r>
      <w:r>
        <w:rPr>
          <w:szCs w:val="28"/>
        </w:rPr>
        <w:t>11</w:t>
      </w:r>
      <w:r w:rsidRPr="00D03920">
        <w:rPr>
          <w:szCs w:val="28"/>
        </w:rPr>
        <w:t>.201</w:t>
      </w:r>
      <w:r>
        <w:rPr>
          <w:szCs w:val="28"/>
        </w:rPr>
        <w:t>8</w:t>
      </w:r>
      <w:r w:rsidRPr="00D03920">
        <w:rPr>
          <w:szCs w:val="28"/>
        </w:rPr>
        <w:t xml:space="preserve"> № </w:t>
      </w:r>
      <w:r>
        <w:rPr>
          <w:szCs w:val="28"/>
        </w:rPr>
        <w:t>1113</w:t>
      </w:r>
    </w:p>
    <w:p w:rsidR="0035707E" w:rsidRDefault="0035707E" w:rsidP="0035707E">
      <w:pPr>
        <w:pStyle w:val="a3"/>
        <w:spacing w:before="0" w:beforeAutospacing="0" w:after="0" w:afterAutospacing="0" w:line="280" w:lineRule="exact"/>
        <w:rPr>
          <w:rFonts w:eastAsiaTheme="minorEastAsia"/>
          <w:color w:val="000000"/>
          <w:sz w:val="28"/>
          <w:szCs w:val="28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9371"/>
      </w:tblGrid>
      <w:tr w:rsidR="0035707E" w:rsidRPr="0035707E" w:rsidTr="00A7774E">
        <w:trPr>
          <w:trHeight w:val="375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707E" w:rsidRPr="0035707E" w:rsidRDefault="0035707E" w:rsidP="0035707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707E">
              <w:rPr>
                <w:rFonts w:eastAsia="Times New Roman" w:cs="Times New Roman"/>
                <w:szCs w:val="28"/>
                <w:lang w:eastAsia="ru-RU"/>
              </w:rPr>
              <w:t>Дополнительные нормативы</w:t>
            </w:r>
          </w:p>
        </w:tc>
      </w:tr>
      <w:tr w:rsidR="0035707E" w:rsidRPr="0035707E" w:rsidTr="00A7774E">
        <w:trPr>
          <w:trHeight w:val="1744"/>
        </w:trPr>
        <w:tc>
          <w:tcPr>
            <w:tcW w:w="93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5707E" w:rsidRPr="0035707E" w:rsidRDefault="0035707E" w:rsidP="0035707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35707E">
              <w:rPr>
                <w:rFonts w:eastAsia="Times New Roman" w:cs="Times New Roman"/>
                <w:szCs w:val="28"/>
                <w:lang w:eastAsia="ru-RU"/>
              </w:rPr>
              <w:t>отчислений от налога на доходы физических лиц в бюджеты муниципальных районов (городских округов) Приморского края, заменяющие часть  дотации на выравнивание бюджетной обеспеченности муниципальных районов (городских округов), на 2019 год и плановый период 2020 и 2021 годов</w:t>
            </w:r>
          </w:p>
        </w:tc>
      </w:tr>
    </w:tbl>
    <w:p w:rsidR="0035707E" w:rsidRPr="00A7774E" w:rsidRDefault="0035707E" w:rsidP="0035707E">
      <w:pPr>
        <w:pStyle w:val="a3"/>
        <w:spacing w:before="0" w:beforeAutospacing="0" w:after="0" w:afterAutospacing="0" w:line="280" w:lineRule="exact"/>
        <w:jc w:val="center"/>
        <w:rPr>
          <w:sz w:val="28"/>
          <w:szCs w:val="28"/>
        </w:rPr>
      </w:pPr>
    </w:p>
    <w:p w:rsidR="00A7774E" w:rsidRPr="00A7774E" w:rsidRDefault="00A7774E" w:rsidP="00A7774E">
      <w:pPr>
        <w:pStyle w:val="a3"/>
        <w:spacing w:before="0" w:beforeAutospacing="0" w:after="0" w:afterAutospacing="0" w:line="280" w:lineRule="exact"/>
        <w:jc w:val="right"/>
        <w:rPr>
          <w:sz w:val="28"/>
          <w:szCs w:val="28"/>
        </w:rPr>
      </w:pPr>
      <w:r w:rsidRPr="00A7774E">
        <w:rPr>
          <w:sz w:val="28"/>
          <w:szCs w:val="28"/>
        </w:rPr>
        <w:t>(проценты)</w:t>
      </w: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220"/>
        <w:gridCol w:w="4151"/>
      </w:tblGrid>
      <w:tr w:rsidR="00A7774E" w:rsidRPr="00A7774E" w:rsidTr="00C855CE">
        <w:trPr>
          <w:trHeight w:val="1335"/>
        </w:trPr>
        <w:tc>
          <w:tcPr>
            <w:tcW w:w="52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Муниципальные образования Приморского края</w:t>
            </w:r>
          </w:p>
        </w:tc>
        <w:tc>
          <w:tcPr>
            <w:tcW w:w="41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Дополнительные нормативы отчислений в бюджеты муниципальных районов (городских округов), заменяющие часть дотаций на выравнивание бюджетной обеспеченности муниципальных районов (городских округов)</w:t>
            </w:r>
          </w:p>
        </w:tc>
      </w:tr>
      <w:tr w:rsidR="00A7774E" w:rsidRPr="00A7774E" w:rsidTr="00C855CE">
        <w:trPr>
          <w:trHeight w:val="1347"/>
        </w:trPr>
        <w:tc>
          <w:tcPr>
            <w:tcW w:w="522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  <w:tc>
          <w:tcPr>
            <w:tcW w:w="41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</w:p>
        </w:tc>
      </w:tr>
    </w:tbl>
    <w:p w:rsidR="00C855CE" w:rsidRPr="00C855CE" w:rsidRDefault="00C855CE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5220"/>
        <w:gridCol w:w="4151"/>
      </w:tblGrid>
      <w:tr w:rsidR="00A7774E" w:rsidRPr="00A7774E" w:rsidTr="00C855CE">
        <w:trPr>
          <w:trHeight w:val="360"/>
          <w:tblHeader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41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24,7748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22,5616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17,8985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4,5719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72,1056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36,2739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35,7511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11,7493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60,2429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Городской округ Спасск-Дальний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34,7854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19,1639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Городской округ ЗАТО г. Фокино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23,2014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85,0000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78,2724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74,8902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57,3683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52,7125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58,6112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79,6114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lastRenderedPageBreak/>
              <w:t>Октябрьский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49,2731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85,0000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33,0300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33,8081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27,1626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54,9662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41,2864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58,3865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20,3015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85,0000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28,4259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85,0000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27,3769</w:t>
            </w:r>
          </w:p>
        </w:tc>
      </w:tr>
      <w:tr w:rsidR="00A7774E" w:rsidRPr="00A7774E" w:rsidTr="00A7774E">
        <w:trPr>
          <w:trHeight w:val="375"/>
        </w:trPr>
        <w:tc>
          <w:tcPr>
            <w:tcW w:w="5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7774E" w:rsidRPr="00A7774E" w:rsidRDefault="00A7774E" w:rsidP="00A7774E">
            <w:pPr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1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7774E" w:rsidRPr="00A7774E" w:rsidRDefault="00A7774E" w:rsidP="00A7774E">
            <w:pPr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A7774E">
              <w:rPr>
                <w:rFonts w:eastAsia="Times New Roman" w:cs="Times New Roman"/>
                <w:szCs w:val="28"/>
                <w:lang w:eastAsia="ru-RU"/>
              </w:rPr>
              <w:t>37,6282</w:t>
            </w:r>
          </w:p>
        </w:tc>
      </w:tr>
    </w:tbl>
    <w:p w:rsidR="008C45D8" w:rsidRDefault="008C45D8" w:rsidP="00A7774E">
      <w:pPr>
        <w:jc w:val="center"/>
      </w:pPr>
    </w:p>
    <w:sectPr w:rsidR="008C45D8" w:rsidSect="00F54A0D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6F4F" w:rsidRDefault="00816F4F" w:rsidP="00A7774E">
      <w:r>
        <w:separator/>
      </w:r>
    </w:p>
  </w:endnote>
  <w:endnote w:type="continuationSeparator" w:id="0">
    <w:p w:rsidR="00816F4F" w:rsidRDefault="00816F4F" w:rsidP="00A777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6F4F" w:rsidRDefault="00816F4F" w:rsidP="00A7774E">
      <w:r>
        <w:separator/>
      </w:r>
    </w:p>
  </w:footnote>
  <w:footnote w:type="continuationSeparator" w:id="0">
    <w:p w:rsidR="00816F4F" w:rsidRDefault="00816F4F" w:rsidP="00A7774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35574199"/>
      <w:docPartObj>
        <w:docPartGallery w:val="Page Numbers (Top of Page)"/>
        <w:docPartUnique/>
      </w:docPartObj>
    </w:sdtPr>
    <w:sdtEndPr/>
    <w:sdtContent>
      <w:p w:rsidR="00A7774E" w:rsidRDefault="00A7774E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4A0D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707E"/>
    <w:rsid w:val="00054CD3"/>
    <w:rsid w:val="00114336"/>
    <w:rsid w:val="0035707E"/>
    <w:rsid w:val="00533C1D"/>
    <w:rsid w:val="00625F29"/>
    <w:rsid w:val="007F786A"/>
    <w:rsid w:val="00816F4F"/>
    <w:rsid w:val="008C45D8"/>
    <w:rsid w:val="00A7774E"/>
    <w:rsid w:val="00C855CE"/>
    <w:rsid w:val="00F54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5707E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570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7774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7774E"/>
  </w:style>
  <w:style w:type="paragraph" w:styleId="a7">
    <w:name w:val="footer"/>
    <w:basedOn w:val="a"/>
    <w:link w:val="a8"/>
    <w:uiPriority w:val="99"/>
    <w:unhideWhenUsed/>
    <w:rsid w:val="00A7774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7774E"/>
  </w:style>
  <w:style w:type="paragraph" w:styleId="a9">
    <w:name w:val="Balloon Text"/>
    <w:basedOn w:val="a"/>
    <w:link w:val="aa"/>
    <w:uiPriority w:val="99"/>
    <w:semiHidden/>
    <w:unhideWhenUsed/>
    <w:rsid w:val="00C855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855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5707E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3570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7774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7774E"/>
  </w:style>
  <w:style w:type="paragraph" w:styleId="a7">
    <w:name w:val="footer"/>
    <w:basedOn w:val="a"/>
    <w:link w:val="a8"/>
    <w:uiPriority w:val="99"/>
    <w:unhideWhenUsed/>
    <w:rsid w:val="00A7774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7774E"/>
  </w:style>
  <w:style w:type="paragraph" w:styleId="a9">
    <w:name w:val="Balloon Text"/>
    <w:basedOn w:val="a"/>
    <w:link w:val="aa"/>
    <w:uiPriority w:val="99"/>
    <w:semiHidden/>
    <w:unhideWhenUsed/>
    <w:rsid w:val="00C855C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855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97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295</Words>
  <Characters>1687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Белобородова Любовь Ивановна</cp:lastModifiedBy>
  <cp:revision>2</cp:revision>
  <cp:lastPrinted>2018-11-15T04:52:00Z</cp:lastPrinted>
  <dcterms:created xsi:type="dcterms:W3CDTF">2018-11-15T04:52:00Z</dcterms:created>
  <dcterms:modified xsi:type="dcterms:W3CDTF">2018-11-15T04:52:00Z</dcterms:modified>
</cp:coreProperties>
</file>