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F00" w:rsidRDefault="00770F00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70F00" w:rsidRDefault="00770F00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770F0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70F00" w:rsidRDefault="00770F00">
            <w:pPr>
              <w:pStyle w:val="ConsPlusNormal"/>
            </w:pPr>
            <w:r>
              <w:t>2 февраля 2016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70F00" w:rsidRDefault="00770F00">
            <w:pPr>
              <w:pStyle w:val="ConsPlusNormal"/>
              <w:jc w:val="right"/>
            </w:pPr>
            <w:r>
              <w:t>N 761-КЗ</w:t>
            </w:r>
          </w:p>
        </w:tc>
      </w:tr>
    </w:tbl>
    <w:p w:rsidR="00770F00" w:rsidRDefault="00770F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Title"/>
        <w:jc w:val="center"/>
      </w:pPr>
      <w:r>
        <w:t>ЗАКОН</w:t>
      </w:r>
    </w:p>
    <w:p w:rsidR="00770F00" w:rsidRDefault="00770F00">
      <w:pPr>
        <w:pStyle w:val="ConsPlusTitle"/>
        <w:jc w:val="center"/>
      </w:pPr>
      <w:r>
        <w:t>ПРИМОРСКОГО КРАЯ</w:t>
      </w:r>
    </w:p>
    <w:p w:rsidR="00770F00" w:rsidRDefault="00770F00">
      <w:pPr>
        <w:pStyle w:val="ConsPlusTitle"/>
        <w:jc w:val="center"/>
      </w:pPr>
    </w:p>
    <w:p w:rsidR="00770F00" w:rsidRDefault="00770F00">
      <w:pPr>
        <w:pStyle w:val="ConsPlusTitle"/>
        <w:jc w:val="center"/>
      </w:pPr>
      <w:r>
        <w:t>О ПРОМЫШЛЕННОЙ ПОЛИТИКЕ В ПРИМОРСКОМ КРАЕ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jc w:val="right"/>
      </w:pPr>
      <w:proofErr w:type="gramStart"/>
      <w:r>
        <w:t>Принят</w:t>
      </w:r>
      <w:proofErr w:type="gramEnd"/>
    </w:p>
    <w:p w:rsidR="00770F00" w:rsidRDefault="00770F00">
      <w:pPr>
        <w:pStyle w:val="ConsPlusNormal"/>
        <w:jc w:val="right"/>
      </w:pPr>
      <w:r>
        <w:t>Законодательным Собранием</w:t>
      </w:r>
    </w:p>
    <w:p w:rsidR="00770F00" w:rsidRDefault="00770F00">
      <w:pPr>
        <w:pStyle w:val="ConsPlusNormal"/>
        <w:jc w:val="right"/>
      </w:pPr>
      <w:r>
        <w:t>Приморского края</w:t>
      </w:r>
    </w:p>
    <w:p w:rsidR="00770F00" w:rsidRDefault="00770F00">
      <w:pPr>
        <w:pStyle w:val="ConsPlusNormal"/>
        <w:jc w:val="right"/>
      </w:pPr>
      <w:r>
        <w:t>27 января 2016 года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Title"/>
        <w:ind w:firstLine="540"/>
        <w:jc w:val="both"/>
        <w:outlineLvl w:val="0"/>
      </w:pPr>
      <w:r>
        <w:t>Статья 1. Общие положения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Закон регулирует отношения, возникающие между субъектами, осуществляющими деятельность в сфере промышленности в Приморском крае, организациями, входящими в состав инфраструктуры поддержки указанной деятельности, и органами государственной власти Приморского края с целью создания правовой, организационной и экономической основы реализации промышленной политики в Приморском крае.</w:t>
      </w:r>
      <w:proofErr w:type="gramEnd"/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2. В </w:t>
      </w:r>
      <w:proofErr w:type="gramStart"/>
      <w:r>
        <w:t>настоящем</w:t>
      </w:r>
      <w:proofErr w:type="gramEnd"/>
      <w:r>
        <w:t xml:space="preserve"> Законе используются понятия и термины, определенные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31 декабря 2014 года N 488-ФЗ "О промышленной политике в Российской Федерации".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Title"/>
        <w:ind w:firstLine="540"/>
        <w:jc w:val="both"/>
        <w:outlineLvl w:val="0"/>
      </w:pPr>
      <w:r>
        <w:t>Статья 2. Цели и задачи промышленной политики в Приморском крае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ind w:firstLine="540"/>
        <w:jc w:val="both"/>
      </w:pPr>
      <w:r>
        <w:t xml:space="preserve">1. Целями промышленной политики в Приморском </w:t>
      </w:r>
      <w:proofErr w:type="gramStart"/>
      <w:r>
        <w:t>крае</w:t>
      </w:r>
      <w:proofErr w:type="gramEnd"/>
      <w:r>
        <w:t xml:space="preserve"> являются: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1) формирование высокотехнологичной, конкурентоспособной промышленности, обеспечивающей переход экономики государства от экспортно-сырьевого типа развития к инновационному типу развития;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2) обеспечение занятости населения и повышение уровня жизни жителей Приморского края.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2. Основными задачами промышленной политики в Приморском </w:t>
      </w:r>
      <w:proofErr w:type="gramStart"/>
      <w:r>
        <w:t>крае</w:t>
      </w:r>
      <w:proofErr w:type="gramEnd"/>
      <w:r>
        <w:t xml:space="preserve"> являются: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1) создание и развитие современной промышленной инфраструктуры, инфраструктуры поддержки деятельности в сфере промышленности, </w:t>
      </w:r>
      <w:proofErr w:type="gramStart"/>
      <w:r>
        <w:t>соответствующих</w:t>
      </w:r>
      <w:proofErr w:type="gramEnd"/>
      <w:r>
        <w:t xml:space="preserve"> целям и задачам, определенным документами стратегического планирования;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2) создание конкурентных условий осуществления деятельности в сфере промышленности по сравнению с условиями осуществления указанной деятельности на территориях иностранных государств;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3) стимулирование субъектов деятельности в сфере промышленности осуществлять внедрение результатов интеллектуальной деятельности и освоение производства инновационной промышленной продукции;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4) стимулирование субъектов деятельности в сфере промышленности рационально и эффективно использовать материальные, финансовые, трудовые и природные ресурсы, обеспечивать повышение производительности труда, внедрять импортозамещающие, ресурсосберегающие и экологически безопасные технологии;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lastRenderedPageBreak/>
        <w:t>5) увеличение выпуска продукции с высокой долей добавленной стоимости и поддержка экспорта такой продукции;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6) поддержка технологического перевооружения субъектов деятельности в сфере промышленности, модернизация основных производственных фондов исходя из темпов, опережающих их старение;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7) снижение риска чрезвычайных ситуаций техногенного характера на </w:t>
      </w:r>
      <w:proofErr w:type="gramStart"/>
      <w:r>
        <w:t>объектах</w:t>
      </w:r>
      <w:proofErr w:type="gramEnd"/>
      <w:r>
        <w:t xml:space="preserve"> промышленной инфраструктуры;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8) обеспечение технологической независимости национальной экономики.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Title"/>
        <w:ind w:firstLine="540"/>
        <w:jc w:val="both"/>
        <w:outlineLvl w:val="0"/>
      </w:pPr>
      <w:r>
        <w:t xml:space="preserve">Статья 3. Принципы промышленной политики в Приморском </w:t>
      </w:r>
      <w:proofErr w:type="gramStart"/>
      <w:r>
        <w:t>крае</w:t>
      </w:r>
      <w:proofErr w:type="gramEnd"/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ind w:firstLine="540"/>
        <w:jc w:val="both"/>
      </w:pPr>
      <w:r>
        <w:t xml:space="preserve">Промышленная политика в Приморском </w:t>
      </w:r>
      <w:proofErr w:type="gramStart"/>
      <w:r>
        <w:t>крае</w:t>
      </w:r>
      <w:proofErr w:type="gramEnd"/>
      <w:r>
        <w:t xml:space="preserve"> основывается на следующих принципах: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1) программно-целевой метод формирования документов стратегического планирования в сфере промышленности;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2) измеримость целей развития промышленности и реализации мер стимулирования субъектов деятельности в сфере промышленности;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3) мониторинг эффективности промышленной политики и </w:t>
      </w:r>
      <w:proofErr w:type="gramStart"/>
      <w:r>
        <w:t>контроль за</w:t>
      </w:r>
      <w:proofErr w:type="gramEnd"/>
      <w:r>
        <w:t xml:space="preserve"> ее реализацией;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4) применение мер стимулирования деятельности в сфере промышленности для достижения показателей и индикаторов, установленных документами стратегического планирования;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5) координация мер стимулирования деятельности в сфере промышленности;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6) рациональное сочетание форм и методов государственного регулирования и рыночной экономики, мер прямого и косвенного стимулирования деятельности в сфере промышленности;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7) обеспеченность ресурсами и их концентрация на </w:t>
      </w:r>
      <w:proofErr w:type="gramStart"/>
      <w:r>
        <w:t>развитии</w:t>
      </w:r>
      <w:proofErr w:type="gramEnd"/>
      <w:r>
        <w:t xml:space="preserve"> приоритетных отраслей промышленности;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8) информационная открытость при разработке промышленной политики и применении мер стимулирования деятельности в сфере промышленности с учетом интересов безопасности государства;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9) равный доступ субъектов деятельности в сфере промышленности к получению государственной поддержки в соответствии с условиями ее предоставления;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10) интеграция науки, образования и промышленности.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Title"/>
        <w:ind w:firstLine="540"/>
        <w:jc w:val="both"/>
        <w:outlineLvl w:val="0"/>
      </w:pPr>
      <w:r>
        <w:t>Статья 4. Полномочия органов государственной власти Приморского края в сфере промышленной политики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ind w:firstLine="540"/>
        <w:jc w:val="both"/>
      </w:pPr>
      <w:r>
        <w:t>1. К полномочиям Законодательного Собрания Приморского края в сфере промышленной политики относятся:</w:t>
      </w:r>
    </w:p>
    <w:p w:rsidR="00770F00" w:rsidRDefault="00770F00">
      <w:pPr>
        <w:pStyle w:val="ConsPlusNormal"/>
        <w:spacing w:before="220"/>
        <w:ind w:firstLine="540"/>
        <w:jc w:val="both"/>
      </w:pPr>
      <w:proofErr w:type="gramStart"/>
      <w:r>
        <w:t>1) принятие законов, направленных на развитие промышленной политики в Приморском крае и устанавливающих меры стимулирования деятельности в сфере промышленности в Приморском крае;</w:t>
      </w:r>
      <w:proofErr w:type="gramEnd"/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2) осуществление </w:t>
      </w:r>
      <w:proofErr w:type="gramStart"/>
      <w:r>
        <w:t>контроля за</w:t>
      </w:r>
      <w:proofErr w:type="gramEnd"/>
      <w:r>
        <w:t xml:space="preserve"> соблюдением и исполнением принятых Законодательным </w:t>
      </w:r>
      <w:r>
        <w:lastRenderedPageBreak/>
        <w:t>Собранием Приморского края законов Приморского края;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3) иные полномочия, предусмотренные федеральным законодательством.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2. К полномочиям Администрации Приморского края в сфере промышленной политики относятся: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1) принятие нормативных правовых актов Приморского края, устанавливающих меры стимулирования деятельности в сфере промышленности в Приморском крае, а также осуществление контроля за их исполнением;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2) установление порядка предоставления субсидий субъектам деятельности в сфере промышленности в Приморском крае за счет сре</w:t>
      </w:r>
      <w:proofErr w:type="gramStart"/>
      <w:r>
        <w:t>дств кр</w:t>
      </w:r>
      <w:proofErr w:type="gramEnd"/>
      <w:r>
        <w:t>аевого бюджета;</w:t>
      </w:r>
    </w:p>
    <w:p w:rsidR="00770F00" w:rsidRDefault="00770F00">
      <w:pPr>
        <w:pStyle w:val="ConsPlusNormal"/>
        <w:spacing w:before="220"/>
        <w:ind w:firstLine="540"/>
        <w:jc w:val="both"/>
      </w:pPr>
      <w:proofErr w:type="gramStart"/>
      <w:r>
        <w:t>3) установление дополнительных требований к индустриальным (промышленным) паркам, управляющим компаниям индустриальных (промышленных) парков, промышленным кластерам, специализированным организациям промышленных кластеров в целях применения мер стимулирования деятельности в сфере промышленности за счет имущества Приморского края и средств краевого бюджета;</w:t>
      </w:r>
      <w:proofErr w:type="gramEnd"/>
    </w:p>
    <w:p w:rsidR="00770F00" w:rsidRDefault="00770F00">
      <w:pPr>
        <w:pStyle w:val="ConsPlusNormal"/>
        <w:spacing w:before="220"/>
        <w:ind w:firstLine="540"/>
        <w:jc w:val="both"/>
      </w:pPr>
      <w:r>
        <w:t>4) организация разработки государственных программ Приморского края, предусматривающих мероприятия в сфере промышленной политики;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5) определение уполномоченного органа исполнительной власти Приморского края в сфере промышленной политики (далее - уполномоченный орган);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6) установление порядка заключения Приморским краем специальных инвестиционных контрактов;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7) иные полномочия, предусмотренные федеральным законодательством.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3. К полномочиям уполномоченного органа относятся: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1) разработка и реализация государственных программ Приморского края в сфере промышленной политики, предусматривающих меры стимулирования деятельности в сфере промышленности в Приморском крае;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2) информирование субъектов деятельности в сфере промышленности в Приморском крае об имеющихся трудовых ресурсах и о потребностях в создании новых рабочих мест на территории Приморского края;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3) разработка и реализация региональных научно-технических и инновационных программ и проектов, в том числе научными организациями Приморского края, осуществляемые за счет сре</w:t>
      </w:r>
      <w:proofErr w:type="gramStart"/>
      <w:r>
        <w:t>дств кр</w:t>
      </w:r>
      <w:proofErr w:type="gramEnd"/>
      <w:r>
        <w:t>аевого бюджета;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4) содействие развитию межрегионального и международного сотрудничества субъектов деятельности в сфере промышленности в Приморском крае;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5) участие от имени Приморского края в разработке и заключении специальных инвестиционных контрактов, а также осуществление </w:t>
      </w:r>
      <w:proofErr w:type="gramStart"/>
      <w:r>
        <w:t>контроля за</w:t>
      </w:r>
      <w:proofErr w:type="gramEnd"/>
      <w:r>
        <w:t xml:space="preserve"> их исполнением;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6) иные полномочия, предусмотренные федеральным законодательством.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Title"/>
        <w:ind w:firstLine="540"/>
        <w:jc w:val="both"/>
        <w:outlineLvl w:val="0"/>
      </w:pPr>
      <w:r>
        <w:t>Статья 5. Меры стимулирования деятельности в сфере промышленности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ind w:firstLine="540"/>
        <w:jc w:val="both"/>
      </w:pPr>
      <w:bookmarkStart w:id="0" w:name="P72"/>
      <w:bookmarkEnd w:id="0"/>
      <w:r>
        <w:t>1. Стимулирование деятельности в сфере промышленности в Приморском крае осуществляется путем предоставления ее субъектам: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lastRenderedPageBreak/>
        <w:t>1) финансовой поддержки;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2) информационно-консультационной поддержки;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3) поддержки осуществляемой ими научно-технической деятельности и инновационной деятельности в сфере промышленности;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4) поддержки развития их кадрового потенциала;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5) поддержки осуществляемой ими внешнеэкономической деятельности.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Поддержка, указанная в </w:t>
      </w:r>
      <w:hyperlink w:anchor="P72" w:history="1">
        <w:r>
          <w:rPr>
            <w:color w:val="0000FF"/>
          </w:rPr>
          <w:t>части 1</w:t>
        </w:r>
      </w:hyperlink>
      <w:r>
        <w:t xml:space="preserve"> настоящей статьи, предоставляется субъектам деятельности в сфере промышленности в Приморском крае уполномоченным органом и (или) государственным фондом развития промышленности Приморского края, созданным в соответствии с законодательством Российской Федерации о некоммерческих организациях с учетом особенностей, установленных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"О промышленной политике в Российской Федерации".</w:t>
      </w:r>
      <w:proofErr w:type="gramEnd"/>
    </w:p>
    <w:p w:rsidR="00770F00" w:rsidRDefault="00770F00">
      <w:pPr>
        <w:pStyle w:val="ConsPlusNormal"/>
        <w:spacing w:before="220"/>
        <w:ind w:firstLine="540"/>
        <w:jc w:val="both"/>
      </w:pPr>
      <w:r>
        <w:t>3. Информация о реализации мер стимулирования деятельности в сфере промышленности в Приморском крае, а также о состоянии и развитии промышленности в Приморском крае размещается уполномоченным органом на официальном сайте Администрации Приморского края и органов исполнительной власти Приморского края в информационно-телекоммуникационной сети "Интернет".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Title"/>
        <w:ind w:firstLine="540"/>
        <w:jc w:val="both"/>
        <w:outlineLvl w:val="0"/>
      </w:pPr>
      <w:r>
        <w:t>Статья 6. Финансовая поддержка субъектов деятельности в сфере промышленности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ind w:firstLine="540"/>
        <w:jc w:val="both"/>
      </w:pPr>
      <w:r>
        <w:t>1. Финансовая поддержка субъектов деятельности в сфере промышленности в Приморском крае осуществляется с учетом состояния отдельных отраслей промышленности в Приморском крае в следующих формах: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1) предоставление субъектам деятельности в сфере промышленности в Приморском крае, реализующим инвестиционные проекты на территории Приморского края, налоговых льгот, предусмотренных законами Приморского края о соответствующих налогах;</w:t>
      </w:r>
    </w:p>
    <w:p w:rsidR="00770F00" w:rsidRDefault="00770F00">
      <w:pPr>
        <w:pStyle w:val="ConsPlusNormal"/>
        <w:spacing w:before="220"/>
        <w:ind w:firstLine="540"/>
        <w:jc w:val="both"/>
      </w:pPr>
      <w:proofErr w:type="gramStart"/>
      <w:r>
        <w:t>2) предоставление субъектам деятельности в сфере промышленности в Приморском крае субсидий из краевого бюджета в соответствии с бюджетным законодательством Российской Федерации, в том числе с использованием конкурсных механизмов предоставления субсидий и установления штрафов в сумме, эквивалентной предоставляемой субсидии, при недостижении субъектом деятельности в сфере промышленности показателей эффективности, установленных при предоставлении субсидии.</w:t>
      </w:r>
      <w:proofErr w:type="gramEnd"/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Title"/>
        <w:ind w:firstLine="540"/>
        <w:jc w:val="both"/>
        <w:outlineLvl w:val="0"/>
      </w:pPr>
      <w:r>
        <w:t>Статья 7. Информационно-консультационная поддержка субъектов деятельности в сфере промышленности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ind w:firstLine="540"/>
        <w:jc w:val="both"/>
      </w:pPr>
      <w:r>
        <w:t>Предоставление субъектам деятельности в сфере промышленности информационно-консультационной поддержки осуществляется в виде: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1) содействия изданию и (или) ведению каталогов, справочников, бюллетеней, баз данных, сайтов в информационно-телекоммуникационной сети "Интернет", содержащих экономическую, правовую, производственно-технологическую информацию, необходимую для производства промышленной продукции, и информацию в области маркетинга;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2) организации проведения выставок, ярмарок, конференций (в том числе международных) или содействия в их проведении;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3) размещения информационно-рекламных материалов или содействия в их </w:t>
      </w:r>
      <w:proofErr w:type="gramStart"/>
      <w:r>
        <w:t>размещении</w:t>
      </w:r>
      <w:proofErr w:type="gramEnd"/>
      <w:r>
        <w:t xml:space="preserve">, за </w:t>
      </w:r>
      <w:r>
        <w:lastRenderedPageBreak/>
        <w:t>исключением материалов программ в области обороны страны и безопасности государства.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Title"/>
        <w:ind w:firstLine="540"/>
        <w:jc w:val="both"/>
        <w:outlineLvl w:val="0"/>
      </w:pPr>
      <w:r>
        <w:t>Статья 8. Поддержка научно-технической и инновационной деятельности в сфере промышленности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ind w:firstLine="540"/>
        <w:jc w:val="both"/>
      </w:pPr>
      <w:r>
        <w:t>Поддержка научно-технической деятельности и инновационной деятельности в сфере промышленности путем: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1) стимулирования спроса на инновационную продукцию, в том числе посредством нормирования в сфере закупок товаров, работ, услуг для нужд Приморского края;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2) создания условий для координации деятельности субъектов в сфере промышленности при осуществлении научной, научно-технической и инновационной деятельности и для кооперации между субъектами указанных видов деятельности.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Title"/>
        <w:ind w:firstLine="540"/>
        <w:jc w:val="both"/>
        <w:outlineLvl w:val="0"/>
      </w:pPr>
      <w:r>
        <w:t>Статья 9. Поддержка субъектов деятельности в сфере промышленности в области развития кадрового потенциала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ind w:firstLine="540"/>
        <w:jc w:val="both"/>
      </w:pPr>
      <w:r>
        <w:t>Предоставление поддержки субъектам деятельности в сфере промышленности в области развития кадрового потенциала осуществляется в виде:</w:t>
      </w:r>
    </w:p>
    <w:p w:rsidR="00770F00" w:rsidRDefault="00770F0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770F0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70F00" w:rsidRDefault="00770F0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70F00" w:rsidRDefault="00770F00">
            <w:pPr>
              <w:pStyle w:val="ConsPlusNormal"/>
              <w:jc w:val="both"/>
            </w:pPr>
            <w:r>
              <w:rPr>
                <w:color w:val="392C69"/>
              </w:rPr>
              <w:t xml:space="preserve">Текст приведен в </w:t>
            </w:r>
            <w:proofErr w:type="gramStart"/>
            <w:r>
              <w:rPr>
                <w:color w:val="392C69"/>
              </w:rPr>
              <w:t>соответствии</w:t>
            </w:r>
            <w:proofErr w:type="gramEnd"/>
            <w:r>
              <w:rPr>
                <w:color w:val="392C69"/>
              </w:rPr>
              <w:t xml:space="preserve"> с официальным текстом документа.</w:t>
            </w:r>
          </w:p>
        </w:tc>
      </w:tr>
    </w:tbl>
    <w:p w:rsidR="00770F00" w:rsidRDefault="00770F00">
      <w:pPr>
        <w:pStyle w:val="ConsPlusNormal"/>
        <w:spacing w:before="280"/>
        <w:ind w:firstLine="540"/>
        <w:jc w:val="both"/>
      </w:pPr>
      <w:r>
        <w:t xml:space="preserve">1) финансовой, </w:t>
      </w:r>
      <w:proofErr w:type="gramStart"/>
      <w:r>
        <w:t>информационной-консультационной</w:t>
      </w:r>
      <w:proofErr w:type="gramEnd"/>
      <w:r>
        <w:t xml:space="preserve"> поддержки организациям, осуществляющим образовательную деятельность по дополнительным профессиональным программам для работников субъектов деятельности в сфере промышленности;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2) учебно-методического и научно-педагогического обеспечения субъектов деятельности в сфере промышленности;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3) финансовой поддержки субъектов деятельности в сфере промышленности, участвующих в создании организаций, осуществляющих образовательную деятельность по дополнительным программам для работников указанных субъектов и обеспечивающих согласование теоретических знаний с практическими навыками и умениями.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Title"/>
        <w:ind w:firstLine="540"/>
        <w:jc w:val="both"/>
        <w:outlineLvl w:val="0"/>
      </w:pPr>
      <w:r>
        <w:t>Статья 10. Поддержка субъектов деятельности в сфере промышленности в области внешнеэкономической деятельности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ind w:firstLine="540"/>
        <w:jc w:val="both"/>
      </w:pPr>
      <w:r>
        <w:t>Поддержка субъектов деятельности в сфере промышленности, осуществляющих экспорт произведенной на территории Приморского края промышленной продукции, осуществляется в виде: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1) содействия в </w:t>
      </w:r>
      <w:proofErr w:type="gramStart"/>
      <w:r>
        <w:t>продвижении</w:t>
      </w:r>
      <w:proofErr w:type="gramEnd"/>
      <w:r>
        <w:t xml:space="preserve"> на рынки иностранных государств промышленной продукции, произведенной на территории Приморского края, если это не противоречит международным обязательствам Российской Федерации;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2) предоставления финансовой и имущественной поддержки: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а) субъектам деятельности в сфере промышленности, осуществляющим экспорт промышленной продукции, произведенной на территории Приморского края;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б) организациям, входящим в состав инфраструктуры поддержки деятельности в сфере промышленности и осуществляющим страхование экспортных кредитов и инвестиций от </w:t>
      </w:r>
      <w:r>
        <w:lastRenderedPageBreak/>
        <w:t>предпринимательских и (или) политических рисков;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>3) предоставления государственных гарантий Приморского края по обязательствам субъектов деятельности в сфере промышленности.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Title"/>
        <w:ind w:firstLine="540"/>
        <w:jc w:val="both"/>
        <w:outlineLvl w:val="0"/>
      </w:pPr>
      <w:r>
        <w:t>Статья 11. Поддержка индустриальных (промышленных) парков и промышленных кластеров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ind w:firstLine="540"/>
        <w:jc w:val="both"/>
      </w:pPr>
      <w:r>
        <w:t xml:space="preserve">1. </w:t>
      </w:r>
      <w:proofErr w:type="gramStart"/>
      <w:r>
        <w:t>Применение мер стимулирования деятельности в сфере промышленности, установленных настоящим Законом и иными нормативными правовыми актами Приморского края, к управляющей компании индустриального (промышленного) парка и к субъектам деятельности в сфере промышленности, использующим объекты промышленной инфраструктуры, находящиеся в составе индустриального (промышленного) парка, осуществляется при условии соответствия индустриального (промышленного) парка и его управляющей компании требованиям, установленным Правительством Российской Федерации, и дополнительным требованиям в</w:t>
      </w:r>
      <w:proofErr w:type="gramEnd"/>
      <w:r>
        <w:t xml:space="preserve"> </w:t>
      </w:r>
      <w:proofErr w:type="gramStart"/>
      <w:r>
        <w:t>случае</w:t>
      </w:r>
      <w:proofErr w:type="gramEnd"/>
      <w:r>
        <w:t xml:space="preserve"> их установления Администрацией Приморского края.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Применение в отношении промышленных кластеров мер стимулирования деятельности в сфере промышленности, установленных настоящим Законом и иными нормативными правовыми актами Приморского края, возможно при условии создания специализированной организации, осуществляющей методическое, организационное, экспертно-аналитическое и информационное сопровождение развития промышленного кластера, и соответствия промышленного кластера и специализированной организации промышленного кластера требованиям, установленным Правительством Российской Федерации, и дополнительным требованиям в случае их установления Администрацией Приморского</w:t>
      </w:r>
      <w:proofErr w:type="gramEnd"/>
      <w:r>
        <w:t xml:space="preserve"> края.</w:t>
      </w:r>
    </w:p>
    <w:p w:rsidR="00770F00" w:rsidRDefault="00770F0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Применение установленных настоящим Законом и иными нормативными правовыми актами Приморского края мер стимулирования деятельности в сфере промышленности к управляющей компании индустриального (промышленного) парка и субъектов деятельности в сфере промышленности, использующих объекты промышленной инфраструктуры, находящиеся в составе индустриального (промышленного) парка, а также в отношении промышленных кластеров осуществляется в порядке, установленном Администрацией Приморского края.</w:t>
      </w:r>
      <w:proofErr w:type="gramEnd"/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Title"/>
        <w:ind w:firstLine="540"/>
        <w:jc w:val="both"/>
        <w:outlineLvl w:val="0"/>
      </w:pPr>
      <w:r>
        <w:t>Статья 12. Вступление в силу настоящего Закона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ind w:firstLine="540"/>
        <w:jc w:val="both"/>
      </w:pPr>
      <w:r>
        <w:t>Настоящий Закон вступает в силу со дня его официального опубликования.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jc w:val="right"/>
      </w:pPr>
      <w:r>
        <w:t>Губернатор края</w:t>
      </w:r>
    </w:p>
    <w:p w:rsidR="00770F00" w:rsidRDefault="00770F00">
      <w:pPr>
        <w:pStyle w:val="ConsPlusNormal"/>
        <w:jc w:val="right"/>
      </w:pPr>
      <w:r>
        <w:t>В.В.МИКЛУШЕВСКИЙ</w:t>
      </w:r>
    </w:p>
    <w:p w:rsidR="00770F00" w:rsidRDefault="00770F00">
      <w:pPr>
        <w:pStyle w:val="ConsPlusNormal"/>
      </w:pPr>
      <w:r>
        <w:t>г. Владивосток</w:t>
      </w:r>
    </w:p>
    <w:p w:rsidR="00770F00" w:rsidRDefault="00770F00">
      <w:pPr>
        <w:pStyle w:val="ConsPlusNormal"/>
        <w:spacing w:before="220"/>
      </w:pPr>
      <w:r>
        <w:t>2 февраля 2016 года</w:t>
      </w:r>
    </w:p>
    <w:p w:rsidR="00770F00" w:rsidRDefault="00770F00">
      <w:pPr>
        <w:pStyle w:val="ConsPlusNormal"/>
        <w:spacing w:before="220"/>
      </w:pPr>
      <w:r>
        <w:t>N 761-КЗ</w:t>
      </w: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jc w:val="both"/>
      </w:pPr>
    </w:p>
    <w:p w:rsidR="00770F00" w:rsidRDefault="00770F0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0DBE" w:rsidRDefault="00400DBE">
      <w:bookmarkStart w:id="1" w:name="_GoBack"/>
      <w:bookmarkEnd w:id="1"/>
    </w:p>
    <w:sectPr w:rsidR="00400DBE" w:rsidSect="001B7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F00"/>
    <w:rsid w:val="00400DBE"/>
    <w:rsid w:val="0077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F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0F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0F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F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70F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0F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FA248AEB99BA364628E058215ECB418DDA0314161A3346C5AD512E37BAE53F2362095AD009A4F450C3954BB9P549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FA248AEB99BA364628E058215ECB418DDA0314161A3346C5AD512E37BAE53F2362095AD009A4F450C3954BB9P549B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2203</Words>
  <Characters>12561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Завалишина</dc:creator>
  <cp:lastModifiedBy>Завалишина</cp:lastModifiedBy>
  <cp:revision>1</cp:revision>
  <dcterms:created xsi:type="dcterms:W3CDTF">2018-11-01T01:56:00Z</dcterms:created>
  <dcterms:modified xsi:type="dcterms:W3CDTF">2018-11-01T01:56:00Z</dcterms:modified>
</cp:coreProperties>
</file>