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189396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2F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2F09">
              <w:rPr>
                <w:szCs w:val="28"/>
              </w:rPr>
              <w:t>1095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2F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2F09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"О внесении изменения</w:t>
            </w:r>
            <w:r w:rsidRPr="00EC16F9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статью 7</w:t>
            </w:r>
            <w:r>
              <w:rPr>
                <w:szCs w:val="28"/>
                <w:vertAlign w:val="superscript"/>
              </w:rPr>
              <w:t>2</w:t>
            </w:r>
            <w:r w:rsidRPr="00EC16F9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</w:t>
            </w:r>
            <w:r w:rsidRPr="00600002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</w:t>
            </w:r>
            <w:r w:rsidRPr="00600002">
              <w:rPr>
                <w:bCs/>
                <w:color w:val="000000"/>
                <w:szCs w:val="28"/>
              </w:rPr>
              <w:t>"</w:t>
            </w:r>
          </w:p>
          <w:p w:rsidR="000B3FB2" w:rsidRPr="00B02F09" w:rsidRDefault="000B3FB2" w:rsidP="0094344A">
            <w:pPr>
              <w:ind w:left="-108"/>
              <w:jc w:val="both"/>
            </w:pPr>
          </w:p>
        </w:tc>
      </w:tr>
    </w:tbl>
    <w:p w:rsidR="00B02F09" w:rsidRDefault="00B02F09" w:rsidP="00B02F0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B02F09" w:rsidRDefault="00B02F09" w:rsidP="00B02F09">
      <w:pPr>
        <w:ind w:firstLine="709"/>
        <w:rPr>
          <w:szCs w:val="28"/>
        </w:rPr>
      </w:pPr>
    </w:p>
    <w:p w:rsidR="00B02F09" w:rsidRDefault="00B02F09" w:rsidP="00B02F09">
      <w:pPr>
        <w:rPr>
          <w:szCs w:val="28"/>
        </w:rPr>
      </w:pPr>
      <w:r>
        <w:rPr>
          <w:szCs w:val="28"/>
        </w:rPr>
        <w:t>ПОСТАНОВЛЯЕТ:</w:t>
      </w:r>
    </w:p>
    <w:p w:rsidR="00B02F09" w:rsidRDefault="00B02F09" w:rsidP="00B02F09">
      <w:pPr>
        <w:ind w:firstLine="709"/>
        <w:rPr>
          <w:szCs w:val="28"/>
        </w:rPr>
      </w:pPr>
    </w:p>
    <w:p w:rsidR="00B02F09" w:rsidRDefault="00B02F09" w:rsidP="00B02F09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"О внесении изменения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>в</w:t>
      </w:r>
      <w:r>
        <w:rPr>
          <w:szCs w:val="28"/>
        </w:rPr>
        <w:t xml:space="preserve"> статью 7</w:t>
      </w:r>
      <w:r>
        <w:rPr>
          <w:szCs w:val="28"/>
          <w:vertAlign w:val="superscript"/>
        </w:rPr>
        <w:t>2</w:t>
      </w:r>
      <w:r w:rsidRPr="00EC16F9">
        <w:rPr>
          <w:szCs w:val="28"/>
        </w:rPr>
        <w:t xml:space="preserve"> 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</w:t>
      </w:r>
      <w:r w:rsidRPr="00600002">
        <w:rPr>
          <w:szCs w:val="28"/>
        </w:rPr>
        <w:t>"О социальной поддержке льготных категорий граждан, проживающих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B02F09" w:rsidRDefault="00B02F09" w:rsidP="00B02F09">
      <w:pPr>
        <w:ind w:firstLine="709"/>
        <w:jc w:val="both"/>
        <w:rPr>
          <w:szCs w:val="28"/>
        </w:rPr>
      </w:pPr>
    </w:p>
    <w:p w:rsidR="00B02F09" w:rsidRDefault="00B02F09" w:rsidP="00B02F0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2.Комитету Законодательного Собрания по социальной политике                    и защите прав граждан (Чемерис)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B02F09" w:rsidRDefault="00B02F09" w:rsidP="00B02F0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02F09" w:rsidRDefault="00B02F09" w:rsidP="00B02F0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B02F09" w:rsidRDefault="00B02F09" w:rsidP="00B02F0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02F09" w:rsidRDefault="00B02F09" w:rsidP="00B02F0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02F09" w:rsidRDefault="00B02F09" w:rsidP="00B02F0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02F09" w:rsidRDefault="00B02F09" w:rsidP="00B02F0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B02F09" w:rsidP="00B02F09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F09" w:rsidRDefault="00B02F09">
      <w:r>
        <w:separator/>
      </w:r>
    </w:p>
  </w:endnote>
  <w:endnote w:type="continuationSeparator" w:id="0">
    <w:p w:rsidR="00B02F09" w:rsidRDefault="00B02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F09" w:rsidRDefault="00B02F09">
      <w:r>
        <w:separator/>
      </w:r>
    </w:p>
  </w:footnote>
  <w:footnote w:type="continuationSeparator" w:id="0">
    <w:p w:rsidR="00B02F09" w:rsidRDefault="00B02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F0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2F0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2018-10-24T03:46:00Z</cp:lastPrinted>
  <dcterms:created xsi:type="dcterms:W3CDTF">2018-10-24T03:45:00Z</dcterms:created>
  <dcterms:modified xsi:type="dcterms:W3CDTF">2018-10-24T03:46:00Z</dcterms:modified>
</cp:coreProperties>
</file>