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2026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6D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6D92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6D92" w:rsidRPr="00A06D92">
              <w:rPr>
                <w:szCs w:val="28"/>
              </w:rPr>
              <w:t>1049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6D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6D92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</w:t>
            </w:r>
          </w:p>
          <w:p w:rsidR="000B3FB2" w:rsidRPr="00A06D92" w:rsidRDefault="000B3FB2" w:rsidP="0094344A">
            <w:pPr>
              <w:ind w:left="-108"/>
              <w:jc w:val="both"/>
            </w:pPr>
          </w:p>
        </w:tc>
      </w:tr>
    </w:tbl>
    <w:p w:rsidR="00A06D92" w:rsidRDefault="00A06D92" w:rsidP="00A06D9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06D92" w:rsidRDefault="00A06D92" w:rsidP="00A06D92">
      <w:pPr>
        <w:pStyle w:val="a3"/>
        <w:tabs>
          <w:tab w:val="clear" w:pos="4153"/>
          <w:tab w:val="clear" w:pos="8306"/>
        </w:tabs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06D92" w:rsidRDefault="00A06D92" w:rsidP="00A06D92"/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  <w:r>
        <w:tab/>
        <w:t>3.Настоя</w:t>
      </w:r>
      <w:bookmarkStart w:id="0" w:name="_GoBack"/>
      <w:bookmarkEnd w:id="0"/>
      <w:r>
        <w:t>щее постановление вступает в силу со дня его принятия.</w:t>
      </w:r>
    </w:p>
    <w:p w:rsidR="00A06D92" w:rsidRDefault="00A06D92" w:rsidP="00A06D9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06D92" w:rsidRDefault="00A06D92" w:rsidP="00A06D9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97" w:rsidRDefault="00DE6C97">
      <w:r>
        <w:separator/>
      </w:r>
    </w:p>
  </w:endnote>
  <w:endnote w:type="continuationSeparator" w:id="0">
    <w:p w:rsidR="00DE6C97" w:rsidRDefault="00DE6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97" w:rsidRDefault="00DE6C97">
      <w:r>
        <w:separator/>
      </w:r>
    </w:p>
  </w:footnote>
  <w:footnote w:type="continuationSeparator" w:id="0">
    <w:p w:rsidR="00DE6C97" w:rsidRDefault="00DE6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D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6D9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6C9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2018-10-16T03:44:00Z</cp:lastPrinted>
  <dcterms:created xsi:type="dcterms:W3CDTF">2018-10-16T03:43:00Z</dcterms:created>
  <dcterms:modified xsi:type="dcterms:W3CDTF">2018-10-16T03:44:00Z</dcterms:modified>
</cp:coreProperties>
</file>