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A27067" w:rsidP="009F69A2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A27067" w:rsidP="00A27067">
            <w:pPr>
              <w:jc w:val="both"/>
            </w:pPr>
            <w:r>
              <w:rPr>
                <w:szCs w:val="28"/>
              </w:rPr>
              <w:t>О Законе Приморского края</w:t>
            </w:r>
            <w:r>
              <w:rPr>
                <w:szCs w:val="28"/>
              </w:rPr>
              <w:br/>
            </w:r>
            <w:r w:rsidR="00E10392">
              <w:t xml:space="preserve">"О внесении изменений в Закон Приморского края </w:t>
            </w:r>
            <w:r w:rsidR="00E10392" w:rsidRPr="00411813">
              <w:rPr>
                <w:bCs/>
                <w:szCs w:val="28"/>
              </w:rPr>
              <w:t>"О полномочиях органов государственной власти Приморского края по взаимодействию с Советом муниципальных образований Приморского края"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A27067" w:rsidRDefault="00A27067" w:rsidP="00A2706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 w:rsidR="00E10392">
        <w:t xml:space="preserve">"О внесении изменений в Закон Приморского края </w:t>
      </w:r>
      <w:r w:rsidR="00E10392" w:rsidRPr="00411813">
        <w:rPr>
          <w:bCs/>
          <w:szCs w:val="28"/>
        </w:rPr>
        <w:t>"О полномочиях органов государственной власти Приморского края по взаимодействию с Советом муниципальных образований Приморского края"</w:t>
      </w:r>
      <w:bookmarkStart w:id="0" w:name="_GoBack"/>
      <w:bookmarkEnd w:id="0"/>
      <w:r>
        <w:rPr>
          <w:bCs/>
          <w:szCs w:val="28"/>
        </w:rPr>
        <w:t>.</w:t>
      </w:r>
    </w:p>
    <w:p w:rsidR="00A27067" w:rsidRDefault="00A27067" w:rsidP="00A27067">
      <w:pPr>
        <w:autoSpaceDE w:val="0"/>
        <w:autoSpaceDN w:val="0"/>
        <w:adjustRightInd w:val="0"/>
        <w:jc w:val="both"/>
        <w:rPr>
          <w:szCs w:val="28"/>
        </w:rPr>
      </w:pPr>
    </w:p>
    <w:p w:rsidR="00A27067" w:rsidRPr="00B41C3F" w:rsidRDefault="00A27067" w:rsidP="00A27067">
      <w:pPr>
        <w:ind w:firstLine="709"/>
        <w:jc w:val="both"/>
      </w:pPr>
      <w:r w:rsidRPr="00B41C3F">
        <w:t>2.Направить указанный Закон Губернатору Приморского края для обнародования.</w:t>
      </w:r>
    </w:p>
    <w:p w:rsidR="00A27067" w:rsidRDefault="00A27067" w:rsidP="00A27067">
      <w:pPr>
        <w:jc w:val="both"/>
        <w:rPr>
          <w:color w:val="000000"/>
        </w:rPr>
      </w:pPr>
    </w:p>
    <w:p w:rsidR="00A27067" w:rsidRDefault="00A27067" w:rsidP="00A27067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327827" w:rsidRDefault="00327827" w:rsidP="00C157F9">
      <w:pPr>
        <w:pStyle w:val="a3"/>
        <w:tabs>
          <w:tab w:val="left" w:pos="708"/>
        </w:tabs>
        <w:jc w:val="both"/>
      </w:pPr>
    </w:p>
    <w:p w:rsidR="00327827" w:rsidRDefault="00327827" w:rsidP="00C157F9">
      <w:pPr>
        <w:pStyle w:val="a3"/>
        <w:tabs>
          <w:tab w:val="left" w:pos="708"/>
        </w:tabs>
        <w:jc w:val="both"/>
      </w:pPr>
    </w:p>
    <w:p w:rsidR="00327827" w:rsidRDefault="00327827" w:rsidP="00C157F9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427" w:rsidRDefault="00AD5B9F">
      <w:r>
        <w:separator/>
      </w:r>
    </w:p>
  </w:endnote>
  <w:endnote w:type="continuationSeparator" w:id="0">
    <w:p w:rsidR="00FE3427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427" w:rsidRDefault="00AD5B9F">
      <w:r>
        <w:separator/>
      </w:r>
    </w:p>
  </w:footnote>
  <w:footnote w:type="continuationSeparator" w:id="0">
    <w:p w:rsidR="00FE3427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E10392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E10392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338B1"/>
    <w:rsid w:val="0049053E"/>
    <w:rsid w:val="005C0AD8"/>
    <w:rsid w:val="00A27067"/>
    <w:rsid w:val="00A31B91"/>
    <w:rsid w:val="00A85F57"/>
    <w:rsid w:val="00AD5B9F"/>
    <w:rsid w:val="00BB7B6D"/>
    <w:rsid w:val="00C157F9"/>
    <w:rsid w:val="00E10392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A85F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F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A85F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F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</cp:revision>
  <cp:lastPrinted>2018-08-02T05:34:00Z</cp:lastPrinted>
  <dcterms:created xsi:type="dcterms:W3CDTF">2018-10-01T03:22:00Z</dcterms:created>
  <dcterms:modified xsi:type="dcterms:W3CDTF">2018-10-01T03:22:00Z</dcterms:modified>
</cp:coreProperties>
</file>