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FC3" w:rsidRDefault="003A6FC3" w:rsidP="003A6FC3">
      <w:pPr>
        <w:spacing w:after="0" w:line="240" w:lineRule="auto"/>
        <w:ind w:left="6379"/>
        <w:rPr>
          <w:rFonts w:ascii="Times New Roman" w:eastAsia="Times New Roman" w:hAnsi="Times New Roman" w:cs="Times New Roman"/>
          <w:sz w:val="28"/>
          <w:szCs w:val="28"/>
          <w:lang w:eastAsia="ru-RU"/>
        </w:rPr>
      </w:pPr>
      <w:r w:rsidRPr="009C570F">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4</w:t>
      </w:r>
    </w:p>
    <w:p w:rsidR="00ED2A32" w:rsidRDefault="003A6FC3" w:rsidP="003A6FC3">
      <w:pPr>
        <w:spacing w:after="0" w:line="240" w:lineRule="auto"/>
        <w:ind w:left="6379"/>
        <w:rPr>
          <w:rFonts w:ascii="Times New Roman" w:eastAsia="Times New Roman" w:hAnsi="Times New Roman" w:cs="Times New Roman"/>
          <w:sz w:val="28"/>
          <w:szCs w:val="28"/>
          <w:lang w:eastAsia="ru-RU"/>
        </w:rPr>
      </w:pPr>
      <w:r w:rsidRPr="009C570F">
        <w:rPr>
          <w:rFonts w:ascii="Times New Roman" w:eastAsia="Times New Roman" w:hAnsi="Times New Roman" w:cs="Times New Roman"/>
          <w:sz w:val="28"/>
          <w:szCs w:val="28"/>
          <w:lang w:eastAsia="ru-RU"/>
        </w:rPr>
        <w:t xml:space="preserve">к </w:t>
      </w:r>
      <w:r w:rsidR="00ED2A32">
        <w:rPr>
          <w:rFonts w:ascii="Times New Roman" w:eastAsia="Times New Roman" w:hAnsi="Times New Roman" w:cs="Times New Roman"/>
          <w:sz w:val="28"/>
          <w:szCs w:val="28"/>
          <w:lang w:eastAsia="ru-RU"/>
        </w:rPr>
        <w:t>З</w:t>
      </w:r>
      <w:r w:rsidRPr="009C570F">
        <w:rPr>
          <w:rFonts w:ascii="Times New Roman" w:eastAsia="Times New Roman" w:hAnsi="Times New Roman" w:cs="Times New Roman"/>
          <w:sz w:val="28"/>
          <w:szCs w:val="28"/>
          <w:lang w:eastAsia="ru-RU"/>
        </w:rPr>
        <w:t>акон</w:t>
      </w:r>
      <w:r w:rsidR="00ED2A32">
        <w:rPr>
          <w:rFonts w:ascii="Times New Roman" w:eastAsia="Times New Roman" w:hAnsi="Times New Roman" w:cs="Times New Roman"/>
          <w:sz w:val="28"/>
          <w:szCs w:val="28"/>
          <w:lang w:eastAsia="ru-RU"/>
        </w:rPr>
        <w:t>у</w:t>
      </w:r>
    </w:p>
    <w:p w:rsidR="003A6FC3" w:rsidRDefault="003A6FC3" w:rsidP="003A6FC3">
      <w:pPr>
        <w:spacing w:after="0" w:line="240" w:lineRule="auto"/>
        <w:ind w:left="6379"/>
        <w:rPr>
          <w:rFonts w:ascii="Times New Roman" w:eastAsia="Times New Roman" w:hAnsi="Times New Roman" w:cs="Times New Roman"/>
          <w:sz w:val="28"/>
          <w:szCs w:val="28"/>
          <w:lang w:eastAsia="ru-RU"/>
        </w:rPr>
      </w:pPr>
      <w:bookmarkStart w:id="0" w:name="_GoBack"/>
      <w:bookmarkEnd w:id="0"/>
      <w:r w:rsidRPr="009C570F">
        <w:rPr>
          <w:rFonts w:ascii="Times New Roman" w:eastAsia="Times New Roman" w:hAnsi="Times New Roman" w:cs="Times New Roman"/>
          <w:sz w:val="28"/>
          <w:szCs w:val="28"/>
          <w:lang w:eastAsia="ru-RU"/>
        </w:rPr>
        <w:t>Приморского края</w:t>
      </w:r>
    </w:p>
    <w:p w:rsidR="003A6FC3" w:rsidRDefault="003A6FC3" w:rsidP="003A6FC3">
      <w:pPr>
        <w:spacing w:after="0" w:line="240" w:lineRule="auto"/>
        <w:ind w:left="6379"/>
        <w:rPr>
          <w:rFonts w:ascii="Times New Roman" w:eastAsia="Times New Roman" w:hAnsi="Times New Roman" w:cs="Times New Roman"/>
          <w:sz w:val="28"/>
          <w:szCs w:val="28"/>
          <w:lang w:eastAsia="ru-RU"/>
        </w:rPr>
      </w:pPr>
    </w:p>
    <w:p w:rsidR="003A6FC3" w:rsidRPr="009C570F" w:rsidRDefault="003A6FC3" w:rsidP="003A6FC3">
      <w:pPr>
        <w:spacing w:after="0" w:line="240" w:lineRule="auto"/>
        <w:ind w:left="6379"/>
        <w:rPr>
          <w:rFonts w:ascii="Times New Roman" w:eastAsia="Times New Roman" w:hAnsi="Times New Roman" w:cs="Times New Roman"/>
          <w:sz w:val="28"/>
          <w:szCs w:val="28"/>
          <w:lang w:eastAsia="ru-RU"/>
        </w:rPr>
      </w:pPr>
    </w:p>
    <w:p w:rsidR="003A6FC3" w:rsidRDefault="003A6FC3" w:rsidP="003A6FC3">
      <w:pPr>
        <w:spacing w:after="0" w:line="240" w:lineRule="auto"/>
        <w:ind w:left="6379"/>
        <w:rPr>
          <w:rFonts w:ascii="Times New Roman" w:eastAsia="Times New Roman" w:hAnsi="Times New Roman" w:cs="Times New Roman"/>
          <w:sz w:val="28"/>
          <w:szCs w:val="28"/>
          <w:lang w:eastAsia="ru-RU"/>
        </w:rPr>
      </w:pPr>
      <w:r w:rsidRPr="009C570F">
        <w:rPr>
          <w:rFonts w:ascii="Times New Roman" w:eastAsia="Times New Roman" w:hAnsi="Times New Roman" w:cs="Times New Roman"/>
          <w:sz w:val="28"/>
          <w:szCs w:val="28"/>
          <w:lang w:eastAsia="ru-RU"/>
        </w:rPr>
        <w:t>"Приложение 11</w:t>
      </w:r>
    </w:p>
    <w:p w:rsidR="003A6FC3" w:rsidRPr="009C570F" w:rsidRDefault="003A6FC3" w:rsidP="003A6FC3">
      <w:pPr>
        <w:spacing w:after="0" w:line="240" w:lineRule="auto"/>
        <w:ind w:left="6379"/>
        <w:rPr>
          <w:rFonts w:ascii="Times New Roman" w:eastAsia="Times New Roman" w:hAnsi="Times New Roman" w:cs="Times New Roman"/>
          <w:sz w:val="28"/>
          <w:szCs w:val="28"/>
          <w:lang w:eastAsia="ru-RU"/>
        </w:rPr>
      </w:pPr>
      <w:r w:rsidRPr="009C570F">
        <w:rPr>
          <w:rFonts w:ascii="Times New Roman" w:eastAsia="Times New Roman" w:hAnsi="Times New Roman" w:cs="Times New Roman"/>
          <w:sz w:val="28"/>
          <w:szCs w:val="28"/>
          <w:lang w:eastAsia="ru-RU"/>
        </w:rPr>
        <w:t xml:space="preserve">к Закону </w:t>
      </w:r>
    </w:p>
    <w:p w:rsidR="003A6FC3" w:rsidRPr="009C570F" w:rsidRDefault="003A6FC3" w:rsidP="003A6FC3">
      <w:pPr>
        <w:spacing w:after="0" w:line="240" w:lineRule="auto"/>
        <w:ind w:left="6379"/>
        <w:rPr>
          <w:rFonts w:ascii="Times New Roman" w:eastAsia="Times New Roman" w:hAnsi="Times New Roman" w:cs="Times New Roman"/>
          <w:sz w:val="28"/>
          <w:szCs w:val="28"/>
          <w:lang w:eastAsia="ru-RU"/>
        </w:rPr>
      </w:pPr>
      <w:r w:rsidRPr="009C570F">
        <w:rPr>
          <w:rFonts w:ascii="Times New Roman" w:eastAsia="Times New Roman" w:hAnsi="Times New Roman" w:cs="Times New Roman"/>
          <w:sz w:val="28"/>
          <w:szCs w:val="28"/>
          <w:lang w:eastAsia="ru-RU"/>
        </w:rPr>
        <w:t>Приморского края</w:t>
      </w:r>
    </w:p>
    <w:p w:rsidR="003A6FC3" w:rsidRDefault="003A6FC3" w:rsidP="003A6FC3">
      <w:pPr>
        <w:spacing w:after="0" w:line="240" w:lineRule="auto"/>
        <w:ind w:left="6379"/>
        <w:rPr>
          <w:rFonts w:ascii="Times New Roman" w:eastAsia="Times New Roman" w:hAnsi="Times New Roman" w:cs="Times New Roman"/>
          <w:sz w:val="28"/>
          <w:szCs w:val="28"/>
          <w:lang w:eastAsia="ru-RU"/>
        </w:rPr>
      </w:pPr>
      <w:r w:rsidRPr="009C570F">
        <w:rPr>
          <w:rFonts w:ascii="Times New Roman" w:eastAsia="Times New Roman" w:hAnsi="Times New Roman" w:cs="Times New Roman"/>
          <w:sz w:val="28"/>
          <w:szCs w:val="28"/>
          <w:lang w:eastAsia="ru-RU"/>
        </w:rPr>
        <w:t>от 21.12.2017 № 218-КЗ</w:t>
      </w:r>
    </w:p>
    <w:p w:rsidR="003A6FC3" w:rsidRDefault="003A6FC3" w:rsidP="003A6FC3">
      <w:pPr>
        <w:spacing w:after="0" w:line="240" w:lineRule="auto"/>
        <w:ind w:left="6379"/>
        <w:rPr>
          <w:rFonts w:ascii="Times New Roman" w:eastAsia="Times New Roman" w:hAnsi="Times New Roman" w:cs="Times New Roman"/>
          <w:sz w:val="28"/>
          <w:szCs w:val="28"/>
          <w:lang w:eastAsia="ru-RU"/>
        </w:rPr>
      </w:pPr>
    </w:p>
    <w:p w:rsidR="003A6FC3" w:rsidRPr="009C570F" w:rsidRDefault="003A6FC3" w:rsidP="003A6FC3">
      <w:pPr>
        <w:spacing w:after="0" w:line="240" w:lineRule="auto"/>
        <w:ind w:left="6379"/>
        <w:jc w:val="center"/>
        <w:rPr>
          <w:rFonts w:ascii="Times New Roman" w:eastAsia="Times New Roman" w:hAnsi="Times New Roman" w:cs="Times New Roman"/>
          <w:sz w:val="28"/>
          <w:szCs w:val="28"/>
          <w:lang w:eastAsia="ru-RU"/>
        </w:rPr>
      </w:pPr>
    </w:p>
    <w:p w:rsidR="003A6FC3" w:rsidRDefault="003A6FC3" w:rsidP="003A6FC3">
      <w:pPr>
        <w:spacing w:after="0" w:line="240" w:lineRule="auto"/>
        <w:jc w:val="center"/>
        <w:rPr>
          <w:rFonts w:ascii="Times New Roman" w:eastAsia="Times New Roman" w:hAnsi="Times New Roman" w:cs="Times New Roman"/>
          <w:sz w:val="28"/>
          <w:szCs w:val="28"/>
          <w:lang w:eastAsia="ru-RU"/>
        </w:rPr>
      </w:pPr>
      <w:r w:rsidRPr="00681C34">
        <w:rPr>
          <w:rFonts w:ascii="Times New Roman" w:eastAsia="Times New Roman" w:hAnsi="Times New Roman" w:cs="Times New Roman"/>
          <w:sz w:val="28"/>
          <w:szCs w:val="28"/>
          <w:lang w:eastAsia="ru-RU"/>
        </w:rPr>
        <w:t>Объемы</w:t>
      </w:r>
      <w:r w:rsidRPr="003A6FC3">
        <w:rPr>
          <w:rFonts w:ascii="Times New Roman" w:eastAsia="Times New Roman" w:hAnsi="Times New Roman" w:cs="Times New Roman"/>
          <w:sz w:val="28"/>
          <w:szCs w:val="28"/>
          <w:lang w:eastAsia="ru-RU"/>
        </w:rPr>
        <w:t xml:space="preserve"> </w:t>
      </w:r>
      <w:r w:rsidRPr="00681C34">
        <w:rPr>
          <w:rFonts w:ascii="Times New Roman" w:eastAsia="Times New Roman" w:hAnsi="Times New Roman" w:cs="Times New Roman"/>
          <w:sz w:val="28"/>
          <w:szCs w:val="28"/>
          <w:lang w:eastAsia="ru-RU"/>
        </w:rPr>
        <w:t>доходов краевого бюджета в 2018 году</w:t>
      </w:r>
    </w:p>
    <w:p w:rsidR="003A6FC3" w:rsidRPr="003A6FC3" w:rsidRDefault="003A6FC3" w:rsidP="003A6FC3">
      <w:pPr>
        <w:spacing w:after="0" w:line="240" w:lineRule="auto"/>
        <w:jc w:val="right"/>
        <w:rPr>
          <w:rFonts w:ascii="Times New Roman" w:eastAsia="Times New Roman" w:hAnsi="Times New Roman" w:cs="Times New Roman"/>
          <w:sz w:val="28"/>
          <w:szCs w:val="28"/>
          <w:lang w:eastAsia="ru-RU"/>
        </w:rPr>
      </w:pPr>
      <w:r w:rsidRPr="00681C34">
        <w:rPr>
          <w:rFonts w:ascii="Times New Roman" w:eastAsia="Times New Roman" w:hAnsi="Times New Roman" w:cs="Times New Roman"/>
          <w:sz w:val="28"/>
          <w:szCs w:val="28"/>
          <w:lang w:eastAsia="ru-RU"/>
        </w:rPr>
        <w:t>(рублей)</w:t>
      </w:r>
    </w:p>
    <w:tbl>
      <w:tblPr>
        <w:tblW w:w="9352"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0"/>
        <w:gridCol w:w="4186"/>
        <w:gridCol w:w="2406"/>
      </w:tblGrid>
      <w:tr w:rsidR="00681C34" w:rsidRPr="00681C34" w:rsidTr="00204AD2">
        <w:trPr>
          <w:trHeight w:val="1110"/>
        </w:trPr>
        <w:tc>
          <w:tcPr>
            <w:tcW w:w="2760" w:type="dxa"/>
            <w:shd w:val="clear" w:color="auto" w:fill="auto"/>
            <w:vAlign w:val="center"/>
            <w:hideMark/>
          </w:tcPr>
          <w:p w:rsidR="00681C34" w:rsidRPr="00681C34" w:rsidRDefault="00681C34" w:rsidP="00681C34">
            <w:pPr>
              <w:spacing w:after="0" w:line="240" w:lineRule="auto"/>
              <w:jc w:val="center"/>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Код бюджетной классификации Российской Федерации</w:t>
            </w:r>
          </w:p>
        </w:tc>
        <w:tc>
          <w:tcPr>
            <w:tcW w:w="4186" w:type="dxa"/>
            <w:shd w:val="clear" w:color="auto" w:fill="auto"/>
            <w:vAlign w:val="center"/>
            <w:hideMark/>
          </w:tcPr>
          <w:p w:rsidR="00681C34" w:rsidRPr="00681C34" w:rsidRDefault="00681C34" w:rsidP="00681C34">
            <w:pPr>
              <w:spacing w:after="0" w:line="240" w:lineRule="auto"/>
              <w:jc w:val="center"/>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Наименование </w:t>
            </w:r>
          </w:p>
        </w:tc>
        <w:tc>
          <w:tcPr>
            <w:tcW w:w="2406" w:type="dxa"/>
            <w:shd w:val="clear" w:color="auto" w:fill="auto"/>
            <w:vAlign w:val="center"/>
            <w:hideMark/>
          </w:tcPr>
          <w:p w:rsidR="00681C34" w:rsidRPr="00681C34" w:rsidRDefault="00681C34" w:rsidP="00681C34">
            <w:pPr>
              <w:spacing w:after="0" w:line="240" w:lineRule="auto"/>
              <w:jc w:val="center"/>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Сумма</w:t>
            </w:r>
          </w:p>
        </w:tc>
      </w:tr>
    </w:tbl>
    <w:p w:rsidR="00D76F91" w:rsidRPr="00D76F91" w:rsidRDefault="00D76F91" w:rsidP="00D76F91">
      <w:pPr>
        <w:spacing w:after="0" w:line="240" w:lineRule="auto"/>
        <w:rPr>
          <w:sz w:val="2"/>
          <w:szCs w:val="2"/>
        </w:rPr>
      </w:pPr>
    </w:p>
    <w:tbl>
      <w:tblPr>
        <w:tblW w:w="9352" w:type="dxa"/>
        <w:tblInd w:w="108" w:type="dxa"/>
        <w:tblLook w:val="04A0" w:firstRow="1" w:lastRow="0" w:firstColumn="1" w:lastColumn="0" w:noHBand="0" w:noVBand="1"/>
      </w:tblPr>
      <w:tblGrid>
        <w:gridCol w:w="2760"/>
        <w:gridCol w:w="4186"/>
        <w:gridCol w:w="2406"/>
      </w:tblGrid>
      <w:tr w:rsidR="00681C34" w:rsidRPr="00681C34" w:rsidTr="00B0371E">
        <w:trPr>
          <w:cantSplit/>
          <w:trHeight w:val="340"/>
          <w:tblHeader/>
        </w:trPr>
        <w:tc>
          <w:tcPr>
            <w:tcW w:w="2760" w:type="dxa"/>
            <w:tcBorders>
              <w:top w:val="single" w:sz="4" w:space="0" w:color="auto"/>
              <w:left w:val="single" w:sz="4" w:space="0" w:color="auto"/>
              <w:bottom w:val="single" w:sz="4" w:space="0" w:color="auto"/>
              <w:right w:val="single" w:sz="4" w:space="0" w:color="auto"/>
            </w:tcBorders>
            <w:shd w:val="clear" w:color="auto" w:fill="auto"/>
            <w:hideMark/>
          </w:tcPr>
          <w:p w:rsidR="00681C34" w:rsidRPr="00681C34" w:rsidRDefault="00681C34" w:rsidP="00681C34">
            <w:pPr>
              <w:spacing w:after="0" w:line="240" w:lineRule="auto"/>
              <w:jc w:val="center"/>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w:t>
            </w:r>
          </w:p>
        </w:tc>
        <w:tc>
          <w:tcPr>
            <w:tcW w:w="4186" w:type="dxa"/>
            <w:tcBorders>
              <w:top w:val="single" w:sz="4" w:space="0" w:color="auto"/>
              <w:left w:val="nil"/>
              <w:bottom w:val="single" w:sz="4" w:space="0" w:color="auto"/>
              <w:right w:val="single" w:sz="4" w:space="0" w:color="auto"/>
            </w:tcBorders>
            <w:shd w:val="clear" w:color="auto" w:fill="auto"/>
            <w:hideMark/>
          </w:tcPr>
          <w:p w:rsidR="00681C34" w:rsidRPr="00681C34" w:rsidRDefault="00681C34" w:rsidP="00681C34">
            <w:pPr>
              <w:spacing w:after="0" w:line="240" w:lineRule="auto"/>
              <w:jc w:val="center"/>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w:t>
            </w:r>
          </w:p>
        </w:tc>
        <w:tc>
          <w:tcPr>
            <w:tcW w:w="2406" w:type="dxa"/>
            <w:tcBorders>
              <w:top w:val="single" w:sz="4" w:space="0" w:color="auto"/>
              <w:left w:val="nil"/>
              <w:bottom w:val="single" w:sz="4" w:space="0" w:color="auto"/>
              <w:right w:val="single" w:sz="4" w:space="0" w:color="auto"/>
            </w:tcBorders>
            <w:shd w:val="clear" w:color="auto" w:fill="auto"/>
            <w:hideMark/>
          </w:tcPr>
          <w:p w:rsidR="00681C34" w:rsidRPr="00681C34" w:rsidRDefault="00681C34" w:rsidP="00681C34">
            <w:pPr>
              <w:spacing w:after="0" w:line="240" w:lineRule="auto"/>
              <w:jc w:val="center"/>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w:t>
            </w:r>
          </w:p>
        </w:tc>
      </w:tr>
      <w:tr w:rsidR="00681C34" w:rsidRPr="00681C34" w:rsidTr="00A338EC">
        <w:trPr>
          <w:cantSplit/>
          <w:trHeight w:val="340"/>
        </w:trPr>
        <w:tc>
          <w:tcPr>
            <w:tcW w:w="2760"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b/>
                <w:bCs/>
                <w:sz w:val="26"/>
                <w:szCs w:val="26"/>
                <w:lang w:eastAsia="ru-RU"/>
              </w:rPr>
            </w:pPr>
            <w:r w:rsidRPr="00681C34">
              <w:rPr>
                <w:rFonts w:ascii="Times New Roman" w:eastAsia="Times New Roman" w:hAnsi="Times New Roman" w:cs="Times New Roman"/>
                <w:b/>
                <w:bCs/>
                <w:sz w:val="26"/>
                <w:szCs w:val="26"/>
                <w:lang w:eastAsia="ru-RU"/>
              </w:rPr>
              <w:t>1 00 00000 00 0000 000</w:t>
            </w:r>
          </w:p>
        </w:tc>
        <w:tc>
          <w:tcPr>
            <w:tcW w:w="4186" w:type="dxa"/>
            <w:tcBorders>
              <w:top w:val="single" w:sz="4" w:space="0" w:color="auto"/>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b/>
                <w:bCs/>
                <w:sz w:val="26"/>
                <w:szCs w:val="26"/>
                <w:lang w:eastAsia="ru-RU"/>
              </w:rPr>
            </w:pPr>
            <w:r w:rsidRPr="00681C34">
              <w:rPr>
                <w:rFonts w:ascii="Times New Roman" w:eastAsia="Times New Roman" w:hAnsi="Times New Roman" w:cs="Times New Roman"/>
                <w:b/>
                <w:bCs/>
                <w:sz w:val="26"/>
                <w:szCs w:val="26"/>
                <w:lang w:eastAsia="ru-RU"/>
              </w:rPr>
              <w:t>НАЛОГОВЫЕ И НЕНАЛОГОВЫЕ ДОХОДЫ</w:t>
            </w:r>
          </w:p>
        </w:tc>
        <w:tc>
          <w:tcPr>
            <w:tcW w:w="2406" w:type="dxa"/>
            <w:tcBorders>
              <w:top w:val="single" w:sz="4" w:space="0" w:color="auto"/>
              <w:left w:val="nil"/>
              <w:bottom w:val="single" w:sz="4" w:space="0" w:color="auto"/>
              <w:right w:val="single" w:sz="4" w:space="0" w:color="auto"/>
            </w:tcBorders>
            <w:shd w:val="clear" w:color="auto" w:fill="auto"/>
            <w:vAlign w:val="bottom"/>
            <w:hideMark/>
          </w:tcPr>
          <w:p w:rsidR="00681C34" w:rsidRPr="00681C34" w:rsidRDefault="00BE61FE" w:rsidP="00B0371E">
            <w:pPr>
              <w:spacing w:after="0" w:line="240" w:lineRule="auto"/>
              <w:jc w:val="right"/>
              <w:rPr>
                <w:rFonts w:ascii="Times New Roman" w:eastAsia="Times New Roman" w:hAnsi="Times New Roman" w:cs="Times New Roman"/>
                <w:b/>
                <w:bCs/>
                <w:sz w:val="26"/>
                <w:szCs w:val="26"/>
                <w:lang w:eastAsia="ru-RU"/>
              </w:rPr>
            </w:pPr>
            <w:r>
              <w:rPr>
                <w:rFonts w:ascii="Times New Roman" w:eastAsia="Times New Roman" w:hAnsi="Times New Roman" w:cs="Times New Roman"/>
                <w:b/>
                <w:bCs/>
                <w:sz w:val="26"/>
                <w:szCs w:val="26"/>
                <w:lang w:eastAsia="ru-RU"/>
              </w:rPr>
              <w:t>78 262 361 392</w:t>
            </w:r>
            <w:r w:rsidR="00681C34" w:rsidRPr="00681C34">
              <w:rPr>
                <w:rFonts w:ascii="Times New Roman" w:eastAsia="Times New Roman" w:hAnsi="Times New Roman" w:cs="Times New Roman"/>
                <w:b/>
                <w:bCs/>
                <w:sz w:val="26"/>
                <w:szCs w:val="26"/>
                <w:lang w:eastAsia="ru-RU"/>
              </w:rPr>
              <w:t>,77</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1 01 00000 00 0000 000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НАЛОГИ НА ПРИБЫЛЬ, ДОХОДЫ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E61F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49 </w:t>
            </w:r>
            <w:r w:rsidR="00BE61FE">
              <w:rPr>
                <w:rFonts w:ascii="Times New Roman" w:eastAsia="Times New Roman" w:hAnsi="Times New Roman" w:cs="Times New Roman"/>
                <w:sz w:val="26"/>
                <w:szCs w:val="26"/>
                <w:lang w:eastAsia="ru-RU"/>
              </w:rPr>
              <w:t>70</w:t>
            </w:r>
            <w:r w:rsidRPr="00681C34">
              <w:rPr>
                <w:rFonts w:ascii="Times New Roman" w:eastAsia="Times New Roman" w:hAnsi="Times New Roman" w:cs="Times New Roman"/>
                <w:sz w:val="26"/>
                <w:szCs w:val="26"/>
                <w:lang w:eastAsia="ru-RU"/>
              </w:rPr>
              <w:t>0 598 841,64</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1 01 01000 00 0000 110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 на прибыль организаций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E61F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20 </w:t>
            </w:r>
            <w:r w:rsidR="00BE61FE">
              <w:rPr>
                <w:rFonts w:ascii="Times New Roman" w:eastAsia="Times New Roman" w:hAnsi="Times New Roman" w:cs="Times New Roman"/>
                <w:sz w:val="26"/>
                <w:szCs w:val="26"/>
                <w:lang w:eastAsia="ru-RU"/>
              </w:rPr>
              <w:t>45</w:t>
            </w:r>
            <w:r w:rsidRPr="00681C34">
              <w:rPr>
                <w:rFonts w:ascii="Times New Roman" w:eastAsia="Times New Roman" w:hAnsi="Times New Roman" w:cs="Times New Roman"/>
                <w:sz w:val="26"/>
                <w:szCs w:val="26"/>
                <w:lang w:eastAsia="ru-RU"/>
              </w:rPr>
              <w:t>0 582 109,00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1 01 02000 01 0000 110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 на доходы физических лиц</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29 250 016 732,64</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1 03 00000 00 0000 000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НАЛОГИ НА ТОВАРЫ (РАБОТЫ, УСЛУГИ), РЕАЛИЗУЕМЫЕ НА ТЕРРИТОРИИ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7 634 733 862,13</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1 03 02000 01 0000 110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Акцизы по подакцизным товарам (продукции), производимым на территории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7 634 733 862,13</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1 05 00000 00 0000 000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НАЛОГИ НА СОВОКУПНЫЙ ДОХОД</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6 209 903 863,00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1 05 01000 00 0000 110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 взимаемый в связи с применением упрощенной системы налогообложения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6 209 903 863,00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1 06 00000 00 0000 000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НАЛОГИ НА ИМУЩЕСТВО</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12 588 348 960,00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1 06 02000 02 0000 110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 на имущество организаций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10 479 701 960,00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1 06 04000 02 0000 110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Транспортный налог</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2 000 000 000,00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1 06 05000 02 0000 110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 на игорный бизнес</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108 647 000,00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1 07 00000 00 0000 000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НАЛОГИ, СБОРЫ И РЕГУЛЯРНЫЕ ПЛАТЕЖИ ЗА ПОЛЬЗОВАНИЕ ПРИРОДНЫМИ РЕСУРСАМИ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580 225 626,00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1 07 01000 01 0000 110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Налог на добычу полезных ископаемых</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268 107 000,00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1 07 04000 01 0000 110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Сборы за пользование объектами животного мира и за пользование объектами водных биологических ресурсов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312 118 626,00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1 08 00000 00 0000 000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ГОСУДАРСТВЕННАЯ ПОШЛИНА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381 794 000,00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1 08 06000 01 0000 110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40 000 000,00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1 08 07000 01 0000 110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Государственная пошлина за государственную регистрацию, а также за совершение прочих юридически значимых действий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341 794 000,00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1 11 00000 00 0000 000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ДОХОДЫ ОТ ИСПОЛЬЗОВАНИЯ ИМУЩЕСТВА, НАХОДЯЩЕГОСЯ В ГОСУДАРСТВЕННОЙ И МУНИЦИПАЛЬНОЙ СОБСТВЕННОСТИ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71 135 734,00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1 11 01000 00 0000 120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375 000,00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1 11 03000 00 0000 120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Проценты, полученные от предоставления бюджетных кредитов внутри страны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7 999 948,00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1 11 05000 00 0000 120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Доходы, получаемые в виде арендной либо иной платы </w:t>
            </w:r>
            <w:r w:rsidR="00A338EC">
              <w:rPr>
                <w:rFonts w:ascii="Times New Roman" w:eastAsia="Times New Roman" w:hAnsi="Times New Roman" w:cs="Times New Roman"/>
                <w:sz w:val="26"/>
                <w:szCs w:val="26"/>
                <w:lang w:eastAsia="ru-RU"/>
              </w:rPr>
              <w:br/>
            </w:r>
            <w:r w:rsidRPr="00681C34">
              <w:rPr>
                <w:rFonts w:ascii="Times New Roman" w:eastAsia="Times New Roman" w:hAnsi="Times New Roman" w:cs="Times New Roman"/>
                <w:sz w:val="26"/>
                <w:szCs w:val="26"/>
                <w:lang w:eastAsia="ru-RU"/>
              </w:rPr>
              <w:t>за передачу в возмездное пользование государственного и муниципального имущества</w:t>
            </w:r>
            <w:r w:rsidR="00A338EC">
              <w:rPr>
                <w:rFonts w:ascii="Times New Roman" w:eastAsia="Times New Roman" w:hAnsi="Times New Roman" w:cs="Times New Roman"/>
                <w:sz w:val="26"/>
                <w:szCs w:val="26"/>
                <w:lang w:eastAsia="ru-RU"/>
              </w:rPr>
              <w:br/>
            </w:r>
            <w:r w:rsidRPr="00681C34">
              <w:rPr>
                <w:rFonts w:ascii="Times New Roman" w:eastAsia="Times New Roman" w:hAnsi="Times New Roman" w:cs="Times New Roman"/>
                <w:sz w:val="26"/>
                <w:szCs w:val="26"/>
                <w:lang w:eastAsia="ru-RU"/>
              </w:rPr>
              <w:t>(за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47 607 046,00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1 11 05300 00 0000 120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295 140,00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1 11 07000 00 0000 120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Платежи от государственных и муниципальных унитарных предприятий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7 975 000,00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1 11 09000 00 0000 120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6 883 600,00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1 12 00000 00 0000 000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ПЛАТЕЖИ ПРИ ПОЛЬЗОВАНИИ ПРИРОДНЫМИ РЕСУРСАМИ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203 904 734,00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1 12 01000 01 0000 120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Плата за негативное воздействие на окружающую среду</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79 000 000,00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1 12 02000 00 0000 120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Платежи при пользовании недрами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26 264 734,00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1 12 04000 00 0000 120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Плата за использование лесов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98 640 000,00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1 13 00000 00 0000 000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ДОХОДЫ ОТ ОКАЗАНИЯ ПЛАТНЫХ УСЛУГ (РАБОТ) И КОМПЕНСАЦИИ ЗАТРАТ  ГОСУДАРСТВА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73 434 691,00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1 13 01000 00 0000 130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Доходы от оказания платных услуг (работ)</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19 025 006,00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1 13 02000 00 0000 130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Доходы от компенсации затрат государства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54 409 685,00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1 14 00000 00 0000 000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ДОХОДЫ ОТ ПРОДАЖИ МАТЕРИАЛЬНЫХ И НЕМАТЕРИАЛЬНЫХ АКТИВОВ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58 500 000,00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1 14 01000 00 0000 410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Доходы от продажи квартир</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58 500 000,00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1 15 00000 00 0000 000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АДМИНИСТРАТИВНЫЕ ПЛАТЕЖИ И СБОРЫ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9 068 900,00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1 15 02000 00 0000 140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Платежи, взимаемые государственными и муниципальными органами (организациями) за выполнение определенных функций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8 600 000,00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1 15 07000 01 0000 140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468 900,00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ШТРАФЫ, САНКЦИИ, ВОЗМЕЩЕНИЕ УЩЕРБА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744 186 181,00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1 16 02000 00 0000 140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Денежные взыскания (штрафы) за нарушение антимонопольного законодательства в сфере конкуренции на товарных рынках, защиты конкуренции на рынке финансовых услуг, законодательства о естественных монополиях и законодательства о государственном регулировании цен (тарифов)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1 800 000,00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1 16 18000 00 0000 140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Денежные взыскания (штрафы) за нарушение бюджетного законодательства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281 500,00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1 16 21000 00 0000 140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1 16 25000 00 0000 140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недрах, об особо охраняемых природных территориях, об охране и использовании животного мира, об экологической экспертизе, в области охраны окружающей среды, о рыболовстве и сохранении водных биологических ресурсов, земельного законодательства, лесного законодательства, водного законодательства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128 498,00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1 16 26000 01 0000 140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Денежные взыскания (штрафы) за нарушение законодательства о рекламе</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410 000,00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1 16 27000 01 0000 140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пожарной безопасности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4 845 277,00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1 16 30000 01 0000 140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Денежные взыскания (штрафы) за правонарушения в области дорожного движения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703 286 442,00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1 16 33000 00 0000 140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9 322 293,00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1 16 37000 00 0000 140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Поступления сумм в возмещение вреда, причиняемого автомобильным дорогам транспортными средствами, осуществляющими перевозки тяжеловесных и (или) крупногабаритных грузов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1 431 000,00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1 16 90000 00 0000 140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Прочие поступления от денежных взысканий (штрафов) и иных сумм в возмещение ущерба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22 281 171,00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1 17 00000 00 0000 000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ПРОЧИЕ НЕНАЛОГОВЫЕ ДОХОДЫ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6 526 000,00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1 17 05020 02 0000 180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Прочие неналоговые доходы бюджетов субъектов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6 526 000,00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b/>
                <w:bCs/>
                <w:sz w:val="26"/>
                <w:szCs w:val="26"/>
                <w:lang w:eastAsia="ru-RU"/>
              </w:rPr>
            </w:pPr>
            <w:r w:rsidRPr="00681C34">
              <w:rPr>
                <w:rFonts w:ascii="Times New Roman" w:eastAsia="Times New Roman" w:hAnsi="Times New Roman" w:cs="Times New Roman"/>
                <w:b/>
                <w:bCs/>
                <w:sz w:val="26"/>
                <w:szCs w:val="26"/>
                <w:lang w:eastAsia="ru-RU"/>
              </w:rPr>
              <w:t>2 00 00000 00 0000 000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b/>
                <w:bCs/>
                <w:sz w:val="26"/>
                <w:szCs w:val="26"/>
                <w:lang w:eastAsia="ru-RU"/>
              </w:rPr>
            </w:pPr>
            <w:r w:rsidRPr="00681C34">
              <w:rPr>
                <w:rFonts w:ascii="Times New Roman" w:eastAsia="Times New Roman" w:hAnsi="Times New Roman" w:cs="Times New Roman"/>
                <w:b/>
                <w:bCs/>
                <w:sz w:val="26"/>
                <w:szCs w:val="26"/>
                <w:lang w:eastAsia="ru-RU"/>
              </w:rPr>
              <w:t>БЕЗВОЗМЕЗДНЫЕ ПОСТУПЛЕНИЯ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b/>
                <w:bCs/>
                <w:sz w:val="26"/>
                <w:szCs w:val="26"/>
                <w:lang w:eastAsia="ru-RU"/>
              </w:rPr>
            </w:pPr>
            <w:r w:rsidRPr="00681C34">
              <w:rPr>
                <w:rFonts w:ascii="Times New Roman" w:eastAsia="Times New Roman" w:hAnsi="Times New Roman" w:cs="Times New Roman"/>
                <w:b/>
                <w:bCs/>
                <w:sz w:val="26"/>
                <w:szCs w:val="26"/>
                <w:lang w:eastAsia="ru-RU"/>
              </w:rPr>
              <w:t>25 538 924 509,59</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БЕЗВОЗМЕЗДНЫЕ ПОСТУПЛЕНИЯ ОТ ДРУГИХ БЮДЖЕТОВ БЮДЖЕТНОЙ СИСТЕМЫ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25 523 141 109,59</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2 02 10000 00 0000 151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Дотации бюджетам бюджетной системы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11 303 487 500,00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2 02 15001 02 0000 151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Дотации бюджетам субъектов Российской Федерации на выравнивание бюджетной обеспеченности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8 516 042 500,00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2 02 15002 02 0000 151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1 029 887 000,00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2 02 15009 02 0000 151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1 179 988 000,00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2 02 15010 02 0000 151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252 026 000,00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2 02 15213 02 0000 151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Дотации бюджетам субъектов Российской Федерации в целях стимулирования роста налогового потенциала по налогу на прибыль организаций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outlineLvl w:val="0"/>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325 544 000,00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2 02 20000 00 0000 151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бюджетной системы Российской Федерации (межбюджетные субсидии)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6 144 161 400,00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2 02 20051 02 0000 151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реализацию федеральных целевых программ</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56 746 300,00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2 02 20077 02 0000 151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3 479 261 500,00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2 02 25027 02 0000 151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государственной программы Российской Федерации "</w:t>
            </w:r>
            <w:r w:rsidR="00A338EC">
              <w:rPr>
                <w:rFonts w:ascii="Times New Roman" w:eastAsia="Times New Roman" w:hAnsi="Times New Roman" w:cs="Times New Roman"/>
                <w:sz w:val="26"/>
                <w:szCs w:val="26"/>
                <w:lang w:eastAsia="ru-RU"/>
              </w:rPr>
              <w:t>Доступная среда" на 2011-</w:t>
            </w:r>
            <w:r w:rsidRPr="00681C34">
              <w:rPr>
                <w:rFonts w:ascii="Times New Roman" w:eastAsia="Times New Roman" w:hAnsi="Times New Roman" w:cs="Times New Roman"/>
                <w:sz w:val="26"/>
                <w:szCs w:val="26"/>
                <w:lang w:eastAsia="ru-RU"/>
              </w:rPr>
              <w:t>2020 годы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34 265 200,00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2 02 25028 02 0000 151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10 349 300,00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2 02 25066 02 0000 151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976 500,00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2 02 25081 02 0000 151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17 750 200,00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2 02 25082 02 0000 151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285 573 300,00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2 02 25084 02 0000 151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502 356 600,00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2 02 25086 02 0000 151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4 817 200,00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2 02 25097 02 0000 151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16 863 500,00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2 02 25209 02 0000 151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14 692 100,00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2 02 25382 02 0000 151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119 875 600,00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2 02 25402 02 0000 151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4 025 100,00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2 02 25462 02 0000 151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15 427 500,00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2 02 25466 02 0000 151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w:t>
            </w:r>
            <w:r w:rsidR="00A338EC">
              <w:rPr>
                <w:rFonts w:ascii="Times New Roman" w:eastAsia="Times New Roman" w:hAnsi="Times New Roman" w:cs="Times New Roman"/>
                <w:sz w:val="26"/>
                <w:szCs w:val="26"/>
                <w:lang w:eastAsia="ru-RU"/>
              </w:rPr>
              <w:br/>
            </w:r>
            <w:r w:rsidRPr="00681C34">
              <w:rPr>
                <w:rFonts w:ascii="Times New Roman" w:eastAsia="Times New Roman" w:hAnsi="Times New Roman" w:cs="Times New Roman"/>
                <w:sz w:val="26"/>
                <w:szCs w:val="26"/>
                <w:lang w:eastAsia="ru-RU"/>
              </w:rPr>
              <w:t xml:space="preserve">в населенных пунктах </w:t>
            </w:r>
            <w:r w:rsidR="00A338EC">
              <w:rPr>
                <w:rFonts w:ascii="Times New Roman" w:eastAsia="Times New Roman" w:hAnsi="Times New Roman" w:cs="Times New Roman"/>
                <w:sz w:val="26"/>
                <w:szCs w:val="26"/>
                <w:lang w:eastAsia="ru-RU"/>
              </w:rPr>
              <w:br/>
            </w:r>
            <w:r w:rsidRPr="00681C34">
              <w:rPr>
                <w:rFonts w:ascii="Times New Roman" w:eastAsia="Times New Roman" w:hAnsi="Times New Roman" w:cs="Times New Roman"/>
                <w:sz w:val="26"/>
                <w:szCs w:val="26"/>
                <w:lang w:eastAsia="ru-RU"/>
              </w:rPr>
              <w:t xml:space="preserve">с численностью населения </w:t>
            </w:r>
            <w:r w:rsidR="00A338EC">
              <w:rPr>
                <w:rFonts w:ascii="Times New Roman" w:eastAsia="Times New Roman" w:hAnsi="Times New Roman" w:cs="Times New Roman"/>
                <w:sz w:val="26"/>
                <w:szCs w:val="26"/>
                <w:lang w:eastAsia="ru-RU"/>
              </w:rPr>
              <w:br/>
            </w:r>
            <w:r w:rsidRPr="00681C34">
              <w:rPr>
                <w:rFonts w:ascii="Times New Roman" w:eastAsia="Times New Roman" w:hAnsi="Times New Roman" w:cs="Times New Roman"/>
                <w:sz w:val="26"/>
                <w:szCs w:val="26"/>
                <w:lang w:eastAsia="ru-RU"/>
              </w:rPr>
              <w:t>до 300 тысяч человек</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9 634 000,00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2 02 25467 02 0000 151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12 597 000,00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2 02 25478 02 0000 151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37 026 000,00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2 02 25497 02 0000 151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реализацию мероприятий по обеспечению жильем молодых семей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102 518 500,00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2 02 25515 02 0000 151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1 038 600,00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2 02 25517 02 0000 151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2 052 000,00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2 02 25519 02 0000 151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Субсидия бюджетам субъектов Российской Федерации на поддержку отрасли культуры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1 796 000,00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2 02 25526 02 0000 151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681C34">
              <w:rPr>
                <w:rFonts w:ascii="Times New Roman" w:eastAsia="Times New Roman" w:hAnsi="Times New Roman" w:cs="Times New Roman"/>
                <w:sz w:val="26"/>
                <w:szCs w:val="26"/>
                <w:lang w:eastAsia="ru-RU"/>
              </w:rPr>
              <w:t>товарного</w:t>
            </w:r>
            <w:proofErr w:type="gramEnd"/>
            <w:r w:rsidRPr="00681C34">
              <w:rPr>
                <w:rFonts w:ascii="Times New Roman" w:eastAsia="Times New Roman" w:hAnsi="Times New Roman" w:cs="Times New Roman"/>
                <w:sz w:val="26"/>
                <w:szCs w:val="26"/>
                <w:lang w:eastAsia="ru-RU"/>
              </w:rPr>
              <w:t xml:space="preserve"> </w:t>
            </w:r>
            <w:proofErr w:type="spellStart"/>
            <w:r w:rsidRPr="00681C34">
              <w:rPr>
                <w:rFonts w:ascii="Times New Roman" w:eastAsia="Times New Roman" w:hAnsi="Times New Roman" w:cs="Times New Roman"/>
                <w:sz w:val="26"/>
                <w:szCs w:val="26"/>
                <w:lang w:eastAsia="ru-RU"/>
              </w:rPr>
              <w:t>осетроводства</w:t>
            </w:r>
            <w:proofErr w:type="spellEnd"/>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1 532 100,00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2 02 25527 02 0000 151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82 916 600,00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2 02 25533 02 0000 151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7 041 600,00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2 02 25535 02 0000 151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развитие национально-региональной системы независимой оценки качества общего образования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10 601 000,00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2 02 25541 02 0000 151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82 986 900,00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2 02 25542 02 0000 151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Субсидии бюджетам субъектов Российской Федерации на повышение продуктивности в молочном скотоводстве</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32 209 800,00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2 02 25543 02 0000 151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218 624 000,00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2 02 25544 02 0000 151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396 000 000,00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2 02 25555 02 0000 151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 xml:space="preserve">Субсидии бюджетам субъектов Российской Федерации на  поддержку государственных программ </w:t>
            </w:r>
            <w:r w:rsidR="00A338EC">
              <w:rPr>
                <w:rFonts w:ascii="Times New Roman" w:eastAsia="Times New Roman" w:hAnsi="Times New Roman" w:cs="Times New Roman"/>
                <w:color w:val="000000"/>
                <w:sz w:val="26"/>
                <w:szCs w:val="26"/>
                <w:lang w:eastAsia="ru-RU"/>
              </w:rPr>
              <w:t xml:space="preserve">субъектов Российской Федерации </w:t>
            </w:r>
            <w:r w:rsidRPr="00681C34">
              <w:rPr>
                <w:rFonts w:ascii="Times New Roman" w:eastAsia="Times New Roman" w:hAnsi="Times New Roman" w:cs="Times New Roman"/>
                <w:color w:val="000000"/>
                <w:sz w:val="26"/>
                <w:szCs w:val="26"/>
                <w:lang w:eastAsia="ru-RU"/>
              </w:rPr>
              <w:t>и муниципальных программ формирования современной городской среды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398 388 500,00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2 02 25560 02 0000 151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12 174 800,00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2 02 25567 02 0000 151</w:t>
            </w:r>
            <w:r w:rsidRPr="00681C34">
              <w:rPr>
                <w:rFonts w:ascii="Times New Roman" w:eastAsia="Times New Roman" w:hAnsi="Times New Roman" w:cs="Times New Roman"/>
                <w:sz w:val="26"/>
                <w:szCs w:val="26"/>
                <w:lang w:eastAsia="ru-RU"/>
              </w:rPr>
              <w:br w:type="page"/>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Субсидии бюджетам субъектов Российской Федерации на реализацию мероприятий по устойчивому развитию сельских территорий</w:t>
            </w:r>
            <w:r w:rsidRPr="00681C34">
              <w:rPr>
                <w:rFonts w:ascii="Times New Roman" w:eastAsia="Times New Roman" w:hAnsi="Times New Roman" w:cs="Times New Roman"/>
                <w:color w:val="000000"/>
                <w:sz w:val="26"/>
                <w:szCs w:val="26"/>
                <w:lang w:eastAsia="ru-RU"/>
              </w:rPr>
              <w:br w:type="page"/>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20 202 000,00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2 02 25674 02 0000 151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151 842 100,00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2 02 30000 00 0000 151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бюджетной системы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3 898 568 900,00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2 02 35118 02 0000 151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26 370 300,00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2 02 35120 02 0000 151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21 773 900,00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2 02 35128 02 0000 151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c>
          <w:tcPr>
            <w:tcW w:w="2406" w:type="dxa"/>
            <w:tcBorders>
              <w:top w:val="nil"/>
              <w:left w:val="nil"/>
              <w:bottom w:val="single" w:sz="4" w:space="0" w:color="auto"/>
              <w:right w:val="single" w:sz="4" w:space="0" w:color="auto"/>
            </w:tcBorders>
            <w:shd w:val="clear" w:color="auto" w:fill="auto"/>
            <w:noWrap/>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25 570 900,00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2 02 35129 02 0000 151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c>
          <w:tcPr>
            <w:tcW w:w="2406" w:type="dxa"/>
            <w:tcBorders>
              <w:top w:val="nil"/>
              <w:left w:val="nil"/>
              <w:bottom w:val="single" w:sz="4" w:space="0" w:color="auto"/>
              <w:right w:val="single" w:sz="4" w:space="0" w:color="auto"/>
            </w:tcBorders>
            <w:shd w:val="clear" w:color="auto" w:fill="auto"/>
            <w:noWrap/>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458 356 700,00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2 02 35134 02 0000 151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2E7E6E">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w:t>
            </w:r>
            <w:r w:rsidR="002E7E6E">
              <w:rPr>
                <w:rFonts w:ascii="Times New Roman" w:eastAsia="Times New Roman" w:hAnsi="Times New Roman" w:cs="Times New Roman"/>
                <w:sz w:val="26"/>
                <w:szCs w:val="26"/>
                <w:lang w:eastAsia="ru-RU"/>
              </w:rPr>
              <w:t xml:space="preserve"> от 12 января 1995 года № 5-ФЗ </w:t>
            </w:r>
            <w:r w:rsidRPr="00681C34">
              <w:rPr>
                <w:rFonts w:ascii="Times New Roman" w:eastAsia="Times New Roman" w:hAnsi="Times New Roman" w:cs="Times New Roman"/>
                <w:sz w:val="26"/>
                <w:szCs w:val="26"/>
                <w:lang w:eastAsia="ru-RU"/>
              </w:rPr>
              <w:t>"О ветеранах",</w:t>
            </w:r>
            <w:r w:rsidR="002E7E6E">
              <w:rPr>
                <w:rFonts w:ascii="Times New Roman" w:eastAsia="Times New Roman" w:hAnsi="Times New Roman" w:cs="Times New Roman"/>
                <w:sz w:val="26"/>
                <w:szCs w:val="26"/>
                <w:lang w:eastAsia="ru-RU"/>
              </w:rPr>
              <w:br/>
            </w:r>
            <w:r w:rsidRPr="00681C34">
              <w:rPr>
                <w:rFonts w:ascii="Times New Roman" w:eastAsia="Times New Roman" w:hAnsi="Times New Roman" w:cs="Times New Roman"/>
                <w:sz w:val="26"/>
                <w:szCs w:val="26"/>
                <w:lang w:eastAsia="ru-RU"/>
              </w:rPr>
              <w:t>в соответствии с Указом Президента Российской Феде</w:t>
            </w:r>
            <w:r w:rsidR="002E7E6E">
              <w:rPr>
                <w:rFonts w:ascii="Times New Roman" w:eastAsia="Times New Roman" w:hAnsi="Times New Roman" w:cs="Times New Roman"/>
                <w:sz w:val="26"/>
                <w:szCs w:val="26"/>
                <w:lang w:eastAsia="ru-RU"/>
              </w:rPr>
              <w:t>рации от</w:t>
            </w:r>
            <w:r w:rsidR="002E7E6E" w:rsidRPr="002E7E6E">
              <w:rPr>
                <w:rFonts w:ascii="Times New Roman" w:eastAsia="Times New Roman" w:hAnsi="Times New Roman" w:cs="Times New Roman"/>
                <w:sz w:val="26"/>
                <w:szCs w:val="26"/>
                <w:lang w:eastAsia="ru-RU"/>
              </w:rPr>
              <w:t xml:space="preserve"> 7 мая 2008 года № 714</w:t>
            </w:r>
            <w:r w:rsidR="002E7E6E">
              <w:rPr>
                <w:rFonts w:ascii="Times New Roman" w:eastAsia="Times New Roman" w:hAnsi="Times New Roman" w:cs="Times New Roman"/>
                <w:sz w:val="26"/>
                <w:szCs w:val="26"/>
                <w:lang w:eastAsia="ru-RU"/>
              </w:rPr>
              <w:t xml:space="preserve"> </w:t>
            </w:r>
            <w:r w:rsidRPr="00681C34">
              <w:rPr>
                <w:rFonts w:ascii="Times New Roman" w:eastAsia="Times New Roman" w:hAnsi="Times New Roman" w:cs="Times New Roman"/>
                <w:sz w:val="26"/>
                <w:szCs w:val="26"/>
                <w:lang w:eastAsia="ru-RU"/>
              </w:rPr>
              <w:t>"Об обеспечении жильем ветеранов Вел</w:t>
            </w:r>
            <w:r w:rsidR="002E7E6E">
              <w:rPr>
                <w:rFonts w:ascii="Times New Roman" w:eastAsia="Times New Roman" w:hAnsi="Times New Roman" w:cs="Times New Roman"/>
                <w:sz w:val="26"/>
                <w:szCs w:val="26"/>
                <w:lang w:eastAsia="ru-RU"/>
              </w:rPr>
              <w:t>икой Отечественной войны 1941-</w:t>
            </w:r>
            <w:r w:rsidRPr="00681C34">
              <w:rPr>
                <w:rFonts w:ascii="Times New Roman" w:eastAsia="Times New Roman" w:hAnsi="Times New Roman" w:cs="Times New Roman"/>
                <w:sz w:val="26"/>
                <w:szCs w:val="26"/>
                <w:lang w:eastAsia="ru-RU"/>
              </w:rPr>
              <w:t>1945 годов"</w:t>
            </w:r>
          </w:p>
        </w:tc>
        <w:tc>
          <w:tcPr>
            <w:tcW w:w="2406" w:type="dxa"/>
            <w:tcBorders>
              <w:top w:val="nil"/>
              <w:left w:val="nil"/>
              <w:bottom w:val="single" w:sz="4" w:space="0" w:color="auto"/>
              <w:right w:val="single" w:sz="4" w:space="0" w:color="auto"/>
            </w:tcBorders>
            <w:shd w:val="clear" w:color="auto" w:fill="auto"/>
            <w:noWrap/>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22 880 100,00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2 02 35135 02 0000 151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2E7E6E">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2E7E6E">
              <w:rPr>
                <w:rFonts w:ascii="Times New Roman" w:eastAsia="Times New Roman" w:hAnsi="Times New Roman" w:cs="Times New Roman"/>
                <w:sz w:val="26"/>
                <w:szCs w:val="26"/>
                <w:lang w:eastAsia="ru-RU"/>
              </w:rPr>
              <w:t>№</w:t>
            </w:r>
            <w:r w:rsidRPr="00681C34">
              <w:rPr>
                <w:rFonts w:ascii="Times New Roman" w:eastAsia="Times New Roman" w:hAnsi="Times New Roman" w:cs="Times New Roman"/>
                <w:sz w:val="26"/>
                <w:szCs w:val="26"/>
                <w:lang w:eastAsia="ru-RU"/>
              </w:rPr>
              <w:t xml:space="preserve"> 5-ФЗ "О ветеранах"</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6 235 100,00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2 02 35137 02 0000 151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6 062 800,00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2 02 35176 02 0000 151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2E7E6E">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r w:rsidR="002E7E6E">
              <w:rPr>
                <w:rFonts w:ascii="Times New Roman" w:eastAsia="Times New Roman" w:hAnsi="Times New Roman" w:cs="Times New Roman"/>
                <w:sz w:val="26"/>
                <w:szCs w:val="26"/>
                <w:lang w:eastAsia="ru-RU"/>
              </w:rPr>
              <w:t>№</w:t>
            </w:r>
            <w:r w:rsidRPr="00681C34">
              <w:rPr>
                <w:rFonts w:ascii="Times New Roman" w:eastAsia="Times New Roman" w:hAnsi="Times New Roman" w:cs="Times New Roman"/>
                <w:sz w:val="26"/>
                <w:szCs w:val="26"/>
                <w:lang w:eastAsia="ru-RU"/>
              </w:rPr>
              <w:t xml:space="preserve"> 181-ФЗ "О социальной защите инвалидов в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15 827 700,00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2 02 35220 02 0000 151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75 711 800,00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2 02 35240 02 0000 151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61 000,00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2 02 35250 02 0000 151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851 343 400,00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2 02 35260 02 0000 151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20 933 500,00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2 02 35270 02 0000 151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9 855 200,00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2 02 35280 02 0000 151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89 300,00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2 02 35290 02 0000 151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481 772 700,00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2 02 35380 02 0000 151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985 850 900,00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2 02 35460 02 0000 151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329 077 200,00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2 02 35485 02 0000 151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15 731 200,00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2 02 35573 02 0000 151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315 513 800,00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2 02 35900 02 0000 151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Единая субвенция бюджетам субъектов Российской Федерации и бюджету г. Байконура</w:t>
            </w:r>
          </w:p>
        </w:tc>
        <w:tc>
          <w:tcPr>
            <w:tcW w:w="2406" w:type="dxa"/>
            <w:tcBorders>
              <w:top w:val="nil"/>
              <w:left w:val="nil"/>
              <w:bottom w:val="single" w:sz="4" w:space="0" w:color="auto"/>
              <w:right w:val="single" w:sz="4" w:space="0" w:color="auto"/>
            </w:tcBorders>
            <w:shd w:val="clear" w:color="auto" w:fill="auto"/>
            <w:noWrap/>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229 551 400,00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2 02 40000 00 0000 151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Иные межбюджетные трансферты</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4 176 923 309,59</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2 02 45141 02 0000 151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Межбюджетные трансферты, передаваемые бюджетам </w:t>
            </w:r>
            <w:r w:rsidR="00C047CF">
              <w:rPr>
                <w:rFonts w:ascii="Times New Roman" w:eastAsia="Times New Roman" w:hAnsi="Times New Roman" w:cs="Times New Roman"/>
                <w:sz w:val="26"/>
                <w:szCs w:val="26"/>
                <w:lang w:eastAsia="ru-RU"/>
              </w:rPr>
              <w:t xml:space="preserve">субъектов Российской Федерации </w:t>
            </w:r>
            <w:r w:rsidRPr="00681C34">
              <w:rPr>
                <w:rFonts w:ascii="Times New Roman" w:eastAsia="Times New Roman" w:hAnsi="Times New Roman" w:cs="Times New Roman"/>
                <w:sz w:val="26"/>
                <w:szCs w:val="26"/>
                <w:lang w:eastAsia="ru-RU"/>
              </w:rPr>
              <w:t>на обеспечение деятельности депутатов Государственной Думы и их помощников в избирательных округах</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12 347 922,22</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2 02 45142 02 0000 151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Межбюджетные трансферты, передаваемые бюджетам</w:t>
            </w:r>
            <w:r w:rsidR="00C047CF">
              <w:rPr>
                <w:rFonts w:ascii="Times New Roman" w:eastAsia="Times New Roman" w:hAnsi="Times New Roman" w:cs="Times New Roman"/>
                <w:sz w:val="26"/>
                <w:szCs w:val="26"/>
                <w:lang w:eastAsia="ru-RU"/>
              </w:rPr>
              <w:t xml:space="preserve"> субъектов Российской Федерации</w:t>
            </w:r>
            <w:r w:rsidRPr="00681C34">
              <w:rPr>
                <w:rFonts w:ascii="Times New Roman" w:eastAsia="Times New Roman" w:hAnsi="Times New Roman" w:cs="Times New Roman"/>
                <w:sz w:val="26"/>
                <w:szCs w:val="26"/>
                <w:lang w:eastAsia="ru-RU"/>
              </w:rPr>
              <w:t xml:space="preserve"> на обеспечение членов Совета Федерации и их помощников в субъектах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4 617 119,37</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2 02 45153 02 0000 151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989 960 700,00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2 02 45156 02 0000 151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56 063 055,00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2 02 45161 02 0000 151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153 498 300,00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2 02 45197 02 0000 151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4 096 600,00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2 02 45390 02 0000 151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730 000 000,00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2 02 45464 02 0000 151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 xml:space="preserve">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w:t>
            </w:r>
            <w:r w:rsidR="00C047CF">
              <w:rPr>
                <w:rFonts w:ascii="Times New Roman" w:eastAsia="Times New Roman" w:hAnsi="Times New Roman" w:cs="Times New Roman"/>
                <w:color w:val="000000"/>
                <w:sz w:val="26"/>
                <w:szCs w:val="26"/>
                <w:lang w:eastAsia="ru-RU"/>
              </w:rPr>
              <w:br/>
            </w:r>
            <w:r w:rsidRPr="00681C34">
              <w:rPr>
                <w:rFonts w:ascii="Times New Roman" w:eastAsia="Times New Roman" w:hAnsi="Times New Roman" w:cs="Times New Roman"/>
                <w:color w:val="000000"/>
                <w:sz w:val="26"/>
                <w:szCs w:val="26"/>
                <w:lang w:eastAsia="ru-RU"/>
              </w:rPr>
              <w:t>в 2016 году на территориях Приморского края и Магаданской области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585 955 100,00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2 02 45479 02 0000 151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357 086 813,00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lastRenderedPageBreak/>
              <w:t>2 02 45505 02 0000 151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 xml:space="preserve">Межбюджетные трансферты, передаваемые бюджетам субъектов Российской Федерации на реализацию </w:t>
            </w:r>
            <w:proofErr w:type="gramStart"/>
            <w:r w:rsidRPr="00681C34">
              <w:rPr>
                <w:rFonts w:ascii="Times New Roman" w:eastAsia="Times New Roman" w:hAnsi="Times New Roman" w:cs="Times New Roman"/>
                <w:color w:val="000000"/>
                <w:sz w:val="26"/>
                <w:szCs w:val="26"/>
                <w:lang w:eastAsia="ru-RU"/>
              </w:rPr>
              <w:t>мероприятий планов социального развития центров экономического роста субъектов Российской</w:t>
            </w:r>
            <w:proofErr w:type="gramEnd"/>
            <w:r w:rsidRPr="00681C34">
              <w:rPr>
                <w:rFonts w:ascii="Times New Roman" w:eastAsia="Times New Roman" w:hAnsi="Times New Roman" w:cs="Times New Roman"/>
                <w:color w:val="000000"/>
                <w:sz w:val="26"/>
                <w:szCs w:val="26"/>
                <w:lang w:eastAsia="ru-RU"/>
              </w:rPr>
              <w:t xml:space="preserve"> Федерации, входящих в состав Дальневосточного федерального округа</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955 800 000,00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2 02 49001 02 0000 151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color w:val="000000"/>
                <w:sz w:val="26"/>
                <w:szCs w:val="26"/>
                <w:lang w:eastAsia="ru-RU"/>
              </w:rPr>
            </w:pPr>
            <w:r w:rsidRPr="00681C34">
              <w:rPr>
                <w:rFonts w:ascii="Times New Roman" w:eastAsia="Times New Roman" w:hAnsi="Times New Roman" w:cs="Times New Roman"/>
                <w:color w:val="000000"/>
                <w:sz w:val="26"/>
                <w:szCs w:val="26"/>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406" w:type="dxa"/>
            <w:tcBorders>
              <w:top w:val="nil"/>
              <w:left w:val="nil"/>
              <w:bottom w:val="single" w:sz="4" w:space="0" w:color="auto"/>
              <w:right w:val="single" w:sz="4" w:space="0" w:color="auto"/>
            </w:tcBorders>
            <w:shd w:val="clear" w:color="auto" w:fill="auto"/>
            <w:noWrap/>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187 027 700,00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2 02 49999 02 0000 151</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Прочие межбюджетные трансферты, передаваемые бюджетам субъектов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140 470 000,00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2 04 00000 00 0000 000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xml:space="preserve">БЕЗВОЗМЕЗДНЫЕ ПОСТУПЛЕНИЯ </w:t>
            </w:r>
            <w:r w:rsidR="00C047CF">
              <w:rPr>
                <w:rFonts w:ascii="Times New Roman" w:eastAsia="Times New Roman" w:hAnsi="Times New Roman" w:cs="Times New Roman"/>
                <w:sz w:val="26"/>
                <w:szCs w:val="26"/>
                <w:lang w:eastAsia="ru-RU"/>
              </w:rPr>
              <w:br/>
            </w:r>
            <w:r w:rsidRPr="00681C34">
              <w:rPr>
                <w:rFonts w:ascii="Times New Roman" w:eastAsia="Times New Roman" w:hAnsi="Times New Roman" w:cs="Times New Roman"/>
                <w:sz w:val="26"/>
                <w:szCs w:val="26"/>
                <w:lang w:eastAsia="ru-RU"/>
              </w:rPr>
              <w:t>ОТ НЕГОСУДАРСТВЕННЫХ ОРГАНИЗАЦИЙ</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14 883 400,00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2 04 02010 02 0000 180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14 883 400,00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2 07 00000 00 0000 180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ПРОЧИЕ БЕЗВОЗМЕЗДНЫЕ ПОСТУПЛЕНИЯ</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tcMar>
              <w:left w:w="57" w:type="dxa"/>
              <w:right w:w="57" w:type="dxa"/>
            </w:tcMar>
            <w:hideMark/>
          </w:tcPr>
          <w:p w:rsidR="00681C34" w:rsidRPr="00681C34" w:rsidRDefault="00681C34" w:rsidP="00B0371E">
            <w:pPr>
              <w:spacing w:after="0" w:line="240" w:lineRule="auto"/>
              <w:ind w:left="34" w:right="-42"/>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2 07 02030 02 0000 180</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Прочие безвозмездные поступления в бюджеты субъектов Российской Федерации</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0371E">
            <w:pPr>
              <w:spacing w:after="0" w:line="240" w:lineRule="auto"/>
              <w:jc w:val="right"/>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900 000,00</w:t>
            </w:r>
          </w:p>
        </w:tc>
      </w:tr>
      <w:tr w:rsidR="00681C34" w:rsidRPr="00681C34" w:rsidTr="00A338EC">
        <w:trPr>
          <w:cantSplit/>
          <w:trHeight w:val="340"/>
        </w:trPr>
        <w:tc>
          <w:tcPr>
            <w:tcW w:w="2760" w:type="dxa"/>
            <w:tcBorders>
              <w:top w:val="nil"/>
              <w:left w:val="single" w:sz="4" w:space="0" w:color="auto"/>
              <w:bottom w:val="single" w:sz="4" w:space="0" w:color="auto"/>
              <w:right w:val="single" w:sz="4" w:space="0" w:color="auto"/>
            </w:tcBorders>
            <w:shd w:val="clear" w:color="auto" w:fill="auto"/>
            <w:hideMark/>
          </w:tcPr>
          <w:p w:rsidR="00681C34" w:rsidRPr="00681C34" w:rsidRDefault="00681C34" w:rsidP="00681C34">
            <w:pPr>
              <w:spacing w:after="0" w:line="240" w:lineRule="auto"/>
              <w:jc w:val="center"/>
              <w:rPr>
                <w:rFonts w:ascii="Times New Roman" w:eastAsia="Times New Roman" w:hAnsi="Times New Roman" w:cs="Times New Roman"/>
                <w:sz w:val="26"/>
                <w:szCs w:val="26"/>
                <w:lang w:eastAsia="ru-RU"/>
              </w:rPr>
            </w:pPr>
            <w:r w:rsidRPr="00681C34">
              <w:rPr>
                <w:rFonts w:ascii="Times New Roman" w:eastAsia="Times New Roman" w:hAnsi="Times New Roman" w:cs="Times New Roman"/>
                <w:sz w:val="26"/>
                <w:szCs w:val="26"/>
                <w:lang w:eastAsia="ru-RU"/>
              </w:rPr>
              <w:t> </w:t>
            </w:r>
          </w:p>
        </w:tc>
        <w:tc>
          <w:tcPr>
            <w:tcW w:w="4186" w:type="dxa"/>
            <w:tcBorders>
              <w:top w:val="nil"/>
              <w:left w:val="nil"/>
              <w:bottom w:val="single" w:sz="4" w:space="0" w:color="auto"/>
              <w:right w:val="single" w:sz="4" w:space="0" w:color="auto"/>
            </w:tcBorders>
            <w:shd w:val="clear" w:color="auto" w:fill="auto"/>
            <w:hideMark/>
          </w:tcPr>
          <w:p w:rsidR="00681C34" w:rsidRPr="00681C34" w:rsidRDefault="00681C34" w:rsidP="00A338EC">
            <w:pPr>
              <w:spacing w:after="0" w:line="240" w:lineRule="auto"/>
              <w:jc w:val="both"/>
              <w:rPr>
                <w:rFonts w:ascii="Times New Roman" w:eastAsia="Times New Roman" w:hAnsi="Times New Roman" w:cs="Times New Roman"/>
                <w:b/>
                <w:bCs/>
                <w:sz w:val="26"/>
                <w:szCs w:val="26"/>
                <w:lang w:eastAsia="ru-RU"/>
              </w:rPr>
            </w:pPr>
            <w:r w:rsidRPr="00681C34">
              <w:rPr>
                <w:rFonts w:ascii="Times New Roman" w:eastAsia="Times New Roman" w:hAnsi="Times New Roman" w:cs="Times New Roman"/>
                <w:b/>
                <w:bCs/>
                <w:sz w:val="26"/>
                <w:szCs w:val="26"/>
                <w:lang w:eastAsia="ru-RU"/>
              </w:rPr>
              <w:t>ВСЕГО ДОХОДОВ</w:t>
            </w:r>
          </w:p>
        </w:tc>
        <w:tc>
          <w:tcPr>
            <w:tcW w:w="2406" w:type="dxa"/>
            <w:tcBorders>
              <w:top w:val="nil"/>
              <w:left w:val="nil"/>
              <w:bottom w:val="single" w:sz="4" w:space="0" w:color="auto"/>
              <w:right w:val="single" w:sz="4" w:space="0" w:color="auto"/>
            </w:tcBorders>
            <w:shd w:val="clear" w:color="auto" w:fill="auto"/>
            <w:vAlign w:val="bottom"/>
            <w:hideMark/>
          </w:tcPr>
          <w:p w:rsidR="00681C34" w:rsidRPr="00681C34" w:rsidRDefault="00681C34" w:rsidP="00BE61FE">
            <w:pPr>
              <w:spacing w:after="0" w:line="240" w:lineRule="auto"/>
              <w:jc w:val="right"/>
              <w:rPr>
                <w:rFonts w:ascii="Times New Roman" w:eastAsia="Times New Roman" w:hAnsi="Times New Roman" w:cs="Times New Roman"/>
                <w:b/>
                <w:bCs/>
                <w:sz w:val="26"/>
                <w:szCs w:val="26"/>
                <w:lang w:eastAsia="ru-RU"/>
              </w:rPr>
            </w:pPr>
            <w:r w:rsidRPr="00681C34">
              <w:rPr>
                <w:rFonts w:ascii="Times New Roman" w:eastAsia="Times New Roman" w:hAnsi="Times New Roman" w:cs="Times New Roman"/>
                <w:b/>
                <w:bCs/>
                <w:sz w:val="26"/>
                <w:szCs w:val="26"/>
                <w:lang w:eastAsia="ru-RU"/>
              </w:rPr>
              <w:t xml:space="preserve">103 </w:t>
            </w:r>
            <w:r w:rsidR="00BE61FE">
              <w:rPr>
                <w:rFonts w:ascii="Times New Roman" w:eastAsia="Times New Roman" w:hAnsi="Times New Roman" w:cs="Times New Roman"/>
                <w:b/>
                <w:bCs/>
                <w:sz w:val="26"/>
                <w:szCs w:val="26"/>
                <w:lang w:eastAsia="ru-RU"/>
              </w:rPr>
              <w:t>80</w:t>
            </w:r>
            <w:r w:rsidRPr="00681C34">
              <w:rPr>
                <w:rFonts w:ascii="Times New Roman" w:eastAsia="Times New Roman" w:hAnsi="Times New Roman" w:cs="Times New Roman"/>
                <w:b/>
                <w:bCs/>
                <w:sz w:val="26"/>
                <w:szCs w:val="26"/>
                <w:lang w:eastAsia="ru-RU"/>
              </w:rPr>
              <w:t>1 285 902,36</w:t>
            </w:r>
          </w:p>
        </w:tc>
      </w:tr>
    </w:tbl>
    <w:p w:rsidR="0088241E" w:rsidRDefault="0088241E"/>
    <w:sectPr w:rsidR="0088241E" w:rsidSect="00B0371E">
      <w:headerReference w:type="default" r:id="rId7"/>
      <w:pgSz w:w="11906" w:h="16838"/>
      <w:pgMar w:top="987" w:right="851" w:bottom="851" w:left="1701" w:header="567"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05D9" w:rsidRDefault="00EF05D9" w:rsidP="00B0371E">
      <w:pPr>
        <w:spacing w:after="0" w:line="240" w:lineRule="auto"/>
      </w:pPr>
      <w:r>
        <w:separator/>
      </w:r>
    </w:p>
  </w:endnote>
  <w:endnote w:type="continuationSeparator" w:id="0">
    <w:p w:rsidR="00EF05D9" w:rsidRDefault="00EF05D9" w:rsidP="00B037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05D9" w:rsidRDefault="00EF05D9" w:rsidP="00B0371E">
      <w:pPr>
        <w:spacing w:after="0" w:line="240" w:lineRule="auto"/>
      </w:pPr>
      <w:r>
        <w:separator/>
      </w:r>
    </w:p>
  </w:footnote>
  <w:footnote w:type="continuationSeparator" w:id="0">
    <w:p w:rsidR="00EF05D9" w:rsidRDefault="00EF05D9" w:rsidP="00B037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6920995"/>
      <w:docPartObj>
        <w:docPartGallery w:val="Page Numbers (Top of Page)"/>
        <w:docPartUnique/>
      </w:docPartObj>
    </w:sdtPr>
    <w:sdtEndPr>
      <w:rPr>
        <w:rFonts w:ascii="Times New Roman" w:hAnsi="Times New Roman" w:cs="Times New Roman"/>
        <w:sz w:val="28"/>
        <w:szCs w:val="28"/>
      </w:rPr>
    </w:sdtEndPr>
    <w:sdtContent>
      <w:p w:rsidR="00A338EC" w:rsidRPr="00B0371E" w:rsidRDefault="00A338EC">
        <w:pPr>
          <w:pStyle w:val="a4"/>
          <w:jc w:val="right"/>
          <w:rPr>
            <w:rFonts w:ascii="Times New Roman" w:hAnsi="Times New Roman" w:cs="Times New Roman"/>
            <w:sz w:val="28"/>
            <w:szCs w:val="28"/>
          </w:rPr>
        </w:pPr>
        <w:r w:rsidRPr="00B0371E">
          <w:rPr>
            <w:rFonts w:ascii="Times New Roman" w:hAnsi="Times New Roman" w:cs="Times New Roman"/>
            <w:sz w:val="28"/>
            <w:szCs w:val="28"/>
          </w:rPr>
          <w:fldChar w:fldCharType="begin"/>
        </w:r>
        <w:r w:rsidRPr="00B0371E">
          <w:rPr>
            <w:rFonts w:ascii="Times New Roman" w:hAnsi="Times New Roman" w:cs="Times New Roman"/>
            <w:sz w:val="28"/>
            <w:szCs w:val="28"/>
          </w:rPr>
          <w:instrText>PAGE   \* MERGEFORMAT</w:instrText>
        </w:r>
        <w:r w:rsidRPr="00B0371E">
          <w:rPr>
            <w:rFonts w:ascii="Times New Roman" w:hAnsi="Times New Roman" w:cs="Times New Roman"/>
            <w:sz w:val="28"/>
            <w:szCs w:val="28"/>
          </w:rPr>
          <w:fldChar w:fldCharType="separate"/>
        </w:r>
        <w:r w:rsidR="00ED2A32">
          <w:rPr>
            <w:rFonts w:ascii="Times New Roman" w:hAnsi="Times New Roman" w:cs="Times New Roman"/>
            <w:noProof/>
            <w:sz w:val="28"/>
            <w:szCs w:val="28"/>
          </w:rPr>
          <w:t>17</w:t>
        </w:r>
        <w:r w:rsidRPr="00B0371E">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34"/>
    <w:rsid w:val="00204AD2"/>
    <w:rsid w:val="002E7E6E"/>
    <w:rsid w:val="003A6FC3"/>
    <w:rsid w:val="003B5826"/>
    <w:rsid w:val="00681C34"/>
    <w:rsid w:val="0088241E"/>
    <w:rsid w:val="00A338EC"/>
    <w:rsid w:val="00B0371E"/>
    <w:rsid w:val="00BE1D02"/>
    <w:rsid w:val="00BE61FE"/>
    <w:rsid w:val="00C047CF"/>
    <w:rsid w:val="00D76F91"/>
    <w:rsid w:val="00E8647D"/>
    <w:rsid w:val="00ED2A32"/>
    <w:rsid w:val="00EF0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1C3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B0371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0371E"/>
  </w:style>
  <w:style w:type="paragraph" w:styleId="a6">
    <w:name w:val="footer"/>
    <w:basedOn w:val="a"/>
    <w:link w:val="a7"/>
    <w:uiPriority w:val="99"/>
    <w:unhideWhenUsed/>
    <w:rsid w:val="00B0371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037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681C34"/>
    <w:pPr>
      <w:spacing w:before="100" w:beforeAutospacing="1" w:after="100" w:afterAutospacing="1" w:line="240" w:lineRule="auto"/>
    </w:pPr>
    <w:rPr>
      <w:rFonts w:ascii="Times New Roman" w:eastAsiaTheme="minorEastAsia" w:hAnsi="Times New Roman" w:cs="Times New Roman"/>
      <w:sz w:val="24"/>
      <w:szCs w:val="24"/>
      <w:lang w:eastAsia="ru-RU"/>
    </w:rPr>
  </w:style>
  <w:style w:type="paragraph" w:styleId="a4">
    <w:name w:val="header"/>
    <w:basedOn w:val="a"/>
    <w:link w:val="a5"/>
    <w:uiPriority w:val="99"/>
    <w:unhideWhenUsed/>
    <w:rsid w:val="00B0371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0371E"/>
  </w:style>
  <w:style w:type="paragraph" w:styleId="a6">
    <w:name w:val="footer"/>
    <w:basedOn w:val="a"/>
    <w:link w:val="a7"/>
    <w:uiPriority w:val="99"/>
    <w:unhideWhenUsed/>
    <w:rsid w:val="00B0371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037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0419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3473</Words>
  <Characters>19802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23229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6</cp:revision>
  <dcterms:created xsi:type="dcterms:W3CDTF">2018-10-09T01:34:00Z</dcterms:created>
  <dcterms:modified xsi:type="dcterms:W3CDTF">2018-10-11T06:30:00Z</dcterms:modified>
</cp:coreProperties>
</file>