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B1576B" w:rsidRDefault="00334298" w:rsidP="002A1C43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715DF6" w:rsidRPr="00FB7599" w:rsidRDefault="00334298" w:rsidP="00FB75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B5658E">
        <w:rPr>
          <w:sz w:val="28"/>
          <w:szCs w:val="28"/>
        </w:rPr>
        <w:t>«О внесении изменений в Закон Приморского края «О налоге на имущество организаций»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AA5CD1" w:rsidRPr="00B27F7F" w:rsidRDefault="00055BE6" w:rsidP="002A1C43">
      <w:pPr>
        <w:spacing w:line="4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</w:t>
      </w:r>
      <w:r w:rsidR="00AA5CD1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="00AA5CD1">
        <w:rPr>
          <w:sz w:val="28"/>
          <w:szCs w:val="28"/>
        </w:rPr>
        <w:t xml:space="preserve"> </w:t>
      </w:r>
      <w:r w:rsidR="002A1C43" w:rsidRPr="00B27F7F">
        <w:rPr>
          <w:sz w:val="28"/>
          <w:szCs w:val="28"/>
        </w:rPr>
        <w:t xml:space="preserve">Приморского края </w:t>
      </w:r>
      <w:r w:rsidR="00AA5CD1" w:rsidRPr="00B27F7F">
        <w:rPr>
          <w:sz w:val="28"/>
          <w:szCs w:val="28"/>
        </w:rPr>
        <w:t xml:space="preserve">«О внесении изменений в Закон Приморского края «О налоге на имущество организаций» </w:t>
      </w:r>
      <w:r w:rsidR="002A1C43" w:rsidRPr="00B27F7F">
        <w:rPr>
          <w:sz w:val="28"/>
          <w:szCs w:val="28"/>
        </w:rPr>
        <w:t xml:space="preserve">(далее – законопроект) </w:t>
      </w:r>
      <w:r w:rsidRPr="00B27F7F">
        <w:rPr>
          <w:sz w:val="28"/>
          <w:szCs w:val="28"/>
        </w:rPr>
        <w:t xml:space="preserve">подготовлен </w:t>
      </w:r>
      <w:r w:rsidR="005609E7" w:rsidRPr="00B27F7F">
        <w:rPr>
          <w:sz w:val="28"/>
          <w:szCs w:val="28"/>
        </w:rPr>
        <w:t xml:space="preserve">в целях увеличения </w:t>
      </w:r>
      <w:r w:rsidRPr="00B27F7F">
        <w:rPr>
          <w:sz w:val="28"/>
          <w:szCs w:val="28"/>
        </w:rPr>
        <w:t>доходной части краевого бюджета, устранения неэффективных налоговых льгот и оптимизации финансовых потоков.</w:t>
      </w:r>
    </w:p>
    <w:p w:rsidR="00EF3FAC" w:rsidRPr="00B27F7F" w:rsidRDefault="00EF3FAC" w:rsidP="002A1C43">
      <w:pPr>
        <w:spacing w:line="460" w:lineRule="exact"/>
        <w:ind w:firstLine="709"/>
        <w:jc w:val="both"/>
        <w:rPr>
          <w:sz w:val="28"/>
          <w:szCs w:val="28"/>
        </w:rPr>
      </w:pPr>
      <w:r w:rsidRPr="00B27F7F">
        <w:rPr>
          <w:sz w:val="28"/>
          <w:szCs w:val="28"/>
        </w:rPr>
        <w:t>Между Мин</w:t>
      </w:r>
      <w:r w:rsidR="002A1C43" w:rsidRPr="00B27F7F">
        <w:rPr>
          <w:sz w:val="28"/>
          <w:szCs w:val="28"/>
        </w:rPr>
        <w:t xml:space="preserve">истерством </w:t>
      </w:r>
      <w:r w:rsidRPr="00B27F7F">
        <w:rPr>
          <w:sz w:val="28"/>
          <w:szCs w:val="28"/>
        </w:rPr>
        <w:t>фин</w:t>
      </w:r>
      <w:r w:rsidR="002A1C43" w:rsidRPr="00B27F7F">
        <w:rPr>
          <w:sz w:val="28"/>
          <w:szCs w:val="28"/>
        </w:rPr>
        <w:t xml:space="preserve">ансов Российской Федерации </w:t>
      </w:r>
      <w:r w:rsidRPr="00B27F7F">
        <w:rPr>
          <w:sz w:val="28"/>
          <w:szCs w:val="28"/>
        </w:rPr>
        <w:t xml:space="preserve">и </w:t>
      </w:r>
      <w:r w:rsidR="002A1C43" w:rsidRPr="00B27F7F">
        <w:rPr>
          <w:sz w:val="28"/>
          <w:szCs w:val="28"/>
        </w:rPr>
        <w:t xml:space="preserve">Приморским краем </w:t>
      </w:r>
      <w:r w:rsidRPr="00B27F7F">
        <w:rPr>
          <w:sz w:val="28"/>
          <w:szCs w:val="28"/>
        </w:rPr>
        <w:t xml:space="preserve">заключено </w:t>
      </w:r>
      <w:r w:rsidR="002A1C43" w:rsidRPr="00B27F7F">
        <w:rPr>
          <w:sz w:val="28"/>
          <w:szCs w:val="28"/>
        </w:rPr>
        <w:t>с</w:t>
      </w:r>
      <w:r w:rsidRPr="00B27F7F">
        <w:rPr>
          <w:sz w:val="28"/>
          <w:szCs w:val="28"/>
        </w:rPr>
        <w:t xml:space="preserve">оглашение </w:t>
      </w:r>
      <w:r w:rsidR="002A1C43" w:rsidRPr="00B27F7F">
        <w:rPr>
          <w:sz w:val="28"/>
          <w:szCs w:val="28"/>
        </w:rPr>
        <w:t xml:space="preserve">№ 01-01-06/06-83 от 14.02.2018 </w:t>
      </w:r>
      <w:r w:rsidRPr="00B27F7F">
        <w:rPr>
          <w:sz w:val="28"/>
          <w:szCs w:val="28"/>
        </w:rPr>
        <w:t>«О мерах по социально-экономическому развитию и оздоровлению государственных финансов Приморского края», в</w:t>
      </w:r>
      <w:r w:rsidR="002A1C43" w:rsidRPr="00B27F7F">
        <w:rPr>
          <w:sz w:val="28"/>
          <w:szCs w:val="28"/>
        </w:rPr>
        <w:t xml:space="preserve">о исполнение которого </w:t>
      </w:r>
      <w:r w:rsidRPr="00B27F7F">
        <w:rPr>
          <w:sz w:val="28"/>
          <w:szCs w:val="28"/>
        </w:rPr>
        <w:t xml:space="preserve">Приморским краем приняты обязательства по проведению оценки эффективности налоговых льгот (пониженных ставок по налогам) в соответствии с </w:t>
      </w:r>
      <w:r w:rsidR="006A6CD2" w:rsidRPr="00B27F7F">
        <w:rPr>
          <w:sz w:val="28"/>
          <w:szCs w:val="28"/>
        </w:rPr>
        <w:t>проектом п</w:t>
      </w:r>
      <w:r w:rsidRPr="00B27F7F">
        <w:rPr>
          <w:sz w:val="28"/>
          <w:szCs w:val="28"/>
        </w:rPr>
        <w:t>остановлением Пра</w:t>
      </w:r>
      <w:r w:rsidR="006A6CD2" w:rsidRPr="00B27F7F">
        <w:rPr>
          <w:sz w:val="28"/>
          <w:szCs w:val="28"/>
        </w:rPr>
        <w:t xml:space="preserve">вительства Российской Федерации </w:t>
      </w:r>
      <w:r w:rsidRPr="00B27F7F">
        <w:rPr>
          <w:sz w:val="28"/>
          <w:szCs w:val="28"/>
        </w:rPr>
        <w:t>«Об общих требованиях к оценке налоговых льгот (налоговых расходов) субъектов Российской Федерации и муниципальных образований» (далее – Методика) и устранению неэффективных льгот.</w:t>
      </w:r>
      <w:bookmarkStart w:id="2" w:name="_GoBack"/>
      <w:bookmarkEnd w:id="2"/>
    </w:p>
    <w:p w:rsidR="00DD029C" w:rsidRPr="00B27F7F" w:rsidRDefault="002A1C43" w:rsidP="002A1C43">
      <w:pPr>
        <w:spacing w:line="460" w:lineRule="exact"/>
        <w:ind w:firstLine="709"/>
        <w:jc w:val="both"/>
        <w:rPr>
          <w:sz w:val="28"/>
          <w:szCs w:val="28"/>
        </w:rPr>
      </w:pPr>
      <w:r w:rsidRPr="00B27F7F">
        <w:rPr>
          <w:sz w:val="28"/>
          <w:szCs w:val="28"/>
        </w:rPr>
        <w:t xml:space="preserve">Согласно </w:t>
      </w:r>
      <w:r w:rsidR="00DD029C" w:rsidRPr="00B27F7F">
        <w:rPr>
          <w:sz w:val="28"/>
          <w:szCs w:val="28"/>
        </w:rPr>
        <w:t>Методик</w:t>
      </w:r>
      <w:r w:rsidRPr="00B27F7F">
        <w:rPr>
          <w:sz w:val="28"/>
          <w:szCs w:val="28"/>
        </w:rPr>
        <w:t>е</w:t>
      </w:r>
      <w:r w:rsidR="00DD029C" w:rsidRPr="00B27F7F">
        <w:rPr>
          <w:sz w:val="28"/>
          <w:szCs w:val="28"/>
        </w:rPr>
        <w:t xml:space="preserve"> одним из показателей при распределении дотации на выравнивание бюджетной обеспеченности субъектов </w:t>
      </w:r>
      <w:r w:rsidR="003B334A" w:rsidRPr="00B27F7F">
        <w:rPr>
          <w:sz w:val="28"/>
          <w:szCs w:val="28"/>
        </w:rPr>
        <w:t>выступает</w:t>
      </w:r>
      <w:r w:rsidR="00DD029C" w:rsidRPr="00B27F7F">
        <w:rPr>
          <w:sz w:val="28"/>
          <w:szCs w:val="28"/>
        </w:rPr>
        <w:t xml:space="preserve"> эффективность налоговых льгот, т.е. результаты </w:t>
      </w:r>
      <w:r w:rsidR="00DC37C1" w:rsidRPr="00B27F7F">
        <w:rPr>
          <w:sz w:val="28"/>
          <w:szCs w:val="28"/>
        </w:rPr>
        <w:t xml:space="preserve">оценки </w:t>
      </w:r>
      <w:r w:rsidR="00DD029C" w:rsidRPr="00B27F7F">
        <w:rPr>
          <w:sz w:val="28"/>
          <w:szCs w:val="28"/>
        </w:rPr>
        <w:t>эффективности налоговых льгот влияют на размер дотации, выделяемой из федерального бюджета бюджету Приморского края. Таким образом, объем неэффективных налоговых льгот увелич</w:t>
      </w:r>
      <w:r w:rsidR="00DC37C1" w:rsidRPr="00B27F7F">
        <w:rPr>
          <w:sz w:val="28"/>
          <w:szCs w:val="28"/>
        </w:rPr>
        <w:t>ивае</w:t>
      </w:r>
      <w:r w:rsidR="003B334A" w:rsidRPr="00B27F7F">
        <w:rPr>
          <w:sz w:val="28"/>
          <w:szCs w:val="28"/>
        </w:rPr>
        <w:t>т</w:t>
      </w:r>
      <w:r w:rsidR="00DD029C" w:rsidRPr="00B27F7F">
        <w:rPr>
          <w:sz w:val="28"/>
          <w:szCs w:val="28"/>
        </w:rPr>
        <w:t xml:space="preserve"> налогов</w:t>
      </w:r>
      <w:r w:rsidR="003B334A" w:rsidRPr="00B27F7F">
        <w:rPr>
          <w:sz w:val="28"/>
          <w:szCs w:val="28"/>
        </w:rPr>
        <w:t>ый потенциал края и соответственно уменьшает размер распределяемой дотации.</w:t>
      </w:r>
    </w:p>
    <w:p w:rsidR="00D576AA" w:rsidRPr="00B27F7F" w:rsidRDefault="00367945" w:rsidP="002A1C43">
      <w:pPr>
        <w:spacing w:line="460" w:lineRule="exact"/>
        <w:ind w:firstLine="709"/>
        <w:jc w:val="both"/>
        <w:rPr>
          <w:sz w:val="28"/>
          <w:szCs w:val="28"/>
        </w:rPr>
      </w:pPr>
      <w:r w:rsidRPr="00B27F7F">
        <w:rPr>
          <w:sz w:val="28"/>
          <w:szCs w:val="28"/>
        </w:rPr>
        <w:t>С целью оптимизации бюджетных потоков</w:t>
      </w:r>
      <w:r w:rsidR="00691EE5" w:rsidRPr="00B27F7F">
        <w:rPr>
          <w:sz w:val="28"/>
          <w:szCs w:val="28"/>
        </w:rPr>
        <w:t xml:space="preserve"> </w:t>
      </w:r>
      <w:r w:rsidR="00D132AD" w:rsidRPr="00B27F7F">
        <w:rPr>
          <w:sz w:val="28"/>
          <w:szCs w:val="28"/>
        </w:rPr>
        <w:t>законопроект предусматривает</w:t>
      </w:r>
      <w:r w:rsidR="00D576AA" w:rsidRPr="00B27F7F">
        <w:rPr>
          <w:sz w:val="28"/>
          <w:szCs w:val="28"/>
        </w:rPr>
        <w:t>:</w:t>
      </w:r>
    </w:p>
    <w:p w:rsidR="002A1C43" w:rsidRPr="00B27F7F" w:rsidRDefault="002A1C43" w:rsidP="002A1C43">
      <w:pPr>
        <w:spacing w:line="460" w:lineRule="exact"/>
        <w:ind w:firstLine="709"/>
        <w:jc w:val="both"/>
        <w:rPr>
          <w:sz w:val="28"/>
          <w:szCs w:val="28"/>
        </w:rPr>
      </w:pPr>
      <w:r w:rsidRPr="00B27F7F">
        <w:rPr>
          <w:sz w:val="28"/>
          <w:szCs w:val="28"/>
        </w:rPr>
        <w:t>постепенное увеличение налоговой базы отдельных объектов недвижимого имущества;</w:t>
      </w:r>
    </w:p>
    <w:p w:rsidR="00D576AA" w:rsidRPr="00B27F7F" w:rsidRDefault="00691EE5" w:rsidP="002A1C43">
      <w:pPr>
        <w:spacing w:line="460" w:lineRule="exact"/>
        <w:ind w:firstLine="709"/>
        <w:jc w:val="both"/>
        <w:rPr>
          <w:sz w:val="28"/>
          <w:szCs w:val="28"/>
        </w:rPr>
      </w:pPr>
      <w:r w:rsidRPr="00B27F7F">
        <w:rPr>
          <w:sz w:val="28"/>
          <w:szCs w:val="28"/>
        </w:rPr>
        <w:t>п</w:t>
      </w:r>
      <w:r w:rsidR="00D132AD" w:rsidRPr="00B27F7F">
        <w:rPr>
          <w:sz w:val="28"/>
          <w:szCs w:val="28"/>
        </w:rPr>
        <w:t xml:space="preserve">остепенное увеличение ставки по налогу </w:t>
      </w:r>
      <w:r w:rsidR="00055BE6" w:rsidRPr="00B27F7F">
        <w:rPr>
          <w:sz w:val="28"/>
          <w:szCs w:val="28"/>
        </w:rPr>
        <w:t xml:space="preserve">на имущество организаций </w:t>
      </w:r>
      <w:r w:rsidR="00367945" w:rsidRPr="00B27F7F">
        <w:rPr>
          <w:sz w:val="28"/>
          <w:szCs w:val="28"/>
        </w:rPr>
        <w:t xml:space="preserve">в отношении объектов социально-культурной сферы, используемых ими для нужд культуры и искусства, образования, физической культуры и спорта, </w:t>
      </w:r>
      <w:r w:rsidR="00367945" w:rsidRPr="00B27F7F">
        <w:rPr>
          <w:sz w:val="28"/>
          <w:szCs w:val="28"/>
        </w:rPr>
        <w:lastRenderedPageBreak/>
        <w:t>здравоохранения и социального обеспечения, содержание которых финансируется за счет средств краевого бюджета и (или) местных бюджетов</w:t>
      </w:r>
      <w:r w:rsidR="00D576AA" w:rsidRPr="00B27F7F">
        <w:rPr>
          <w:sz w:val="28"/>
          <w:szCs w:val="28"/>
        </w:rPr>
        <w:t>;</w:t>
      </w:r>
    </w:p>
    <w:p w:rsidR="00EF3FAC" w:rsidRPr="00B27F7F" w:rsidRDefault="00D576AA" w:rsidP="002A1C43">
      <w:pPr>
        <w:autoSpaceDE w:val="0"/>
        <w:autoSpaceDN w:val="0"/>
        <w:adjustRightInd w:val="0"/>
        <w:spacing w:line="460" w:lineRule="exact"/>
        <w:ind w:firstLine="709"/>
        <w:jc w:val="both"/>
        <w:rPr>
          <w:sz w:val="28"/>
          <w:szCs w:val="28"/>
        </w:rPr>
      </w:pPr>
      <w:r w:rsidRPr="00B27F7F">
        <w:rPr>
          <w:sz w:val="28"/>
          <w:szCs w:val="28"/>
        </w:rPr>
        <w:t xml:space="preserve">отмену </w:t>
      </w:r>
      <w:r w:rsidRPr="00B27F7F">
        <w:rPr>
          <w:rFonts w:eastAsiaTheme="minorHAnsi"/>
          <w:sz w:val="28"/>
          <w:szCs w:val="28"/>
          <w:lang w:eastAsia="en-US"/>
        </w:rPr>
        <w:t>освобождения от уплаты сумм налога организаций - в отношении находящихся в собственности Приморского края и муниципальных образований Приморского края автомобильных дорог и дорожно-мостовых сооружений общего пользования, а также сооружений, являющихся неотъемлемой технологической частью указанных объектов</w:t>
      </w:r>
      <w:r w:rsidR="00367945" w:rsidRPr="00B27F7F">
        <w:rPr>
          <w:sz w:val="28"/>
          <w:szCs w:val="28"/>
        </w:rPr>
        <w:t>.</w:t>
      </w:r>
      <w:r w:rsidR="00391E35" w:rsidRPr="00B27F7F">
        <w:rPr>
          <w:sz w:val="28"/>
          <w:szCs w:val="28"/>
        </w:rPr>
        <w:t xml:space="preserve"> </w:t>
      </w:r>
    </w:p>
    <w:p w:rsidR="00D2239C" w:rsidRPr="00B27F7F" w:rsidRDefault="002A1C43" w:rsidP="002A1C43">
      <w:pPr>
        <w:autoSpaceDE w:val="0"/>
        <w:autoSpaceDN w:val="0"/>
        <w:adjustRightInd w:val="0"/>
        <w:spacing w:line="4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7F7F">
        <w:rPr>
          <w:sz w:val="28"/>
          <w:szCs w:val="28"/>
        </w:rPr>
        <w:t xml:space="preserve">Законопроектом </w:t>
      </w:r>
      <w:r w:rsidR="00D2239C" w:rsidRPr="00B27F7F">
        <w:rPr>
          <w:sz w:val="28"/>
          <w:szCs w:val="28"/>
        </w:rPr>
        <w:t xml:space="preserve">предусмотрена отмена освобождения от уплаты сумм налога и </w:t>
      </w:r>
      <w:r w:rsidR="00995AB0" w:rsidRPr="00B27F7F">
        <w:rPr>
          <w:sz w:val="28"/>
          <w:szCs w:val="28"/>
        </w:rPr>
        <w:t>установлено</w:t>
      </w:r>
      <w:r w:rsidR="00D2239C" w:rsidRPr="00B27F7F">
        <w:rPr>
          <w:sz w:val="28"/>
          <w:szCs w:val="28"/>
        </w:rPr>
        <w:t xml:space="preserve"> постепенное повышение ставки налога с 0,5 процента в 2019 году до 2,2 процента в 2021 году для </w:t>
      </w:r>
      <w:r w:rsidR="00D2239C" w:rsidRPr="00B27F7F">
        <w:rPr>
          <w:rFonts w:eastAsiaTheme="minorHAnsi"/>
          <w:sz w:val="28"/>
          <w:szCs w:val="28"/>
          <w:lang w:eastAsia="en-US"/>
        </w:rPr>
        <w:t xml:space="preserve">организаций - в отношении объектов инженерной инфраструктуры жилищно-коммунального комплекса, предназначенных для водоснабжения, водоотведения, строительство и реконструкция которых осуществлялись в рамках краевой целевой </w:t>
      </w:r>
      <w:hyperlink r:id="rId7" w:history="1">
        <w:r w:rsidR="00D2239C" w:rsidRPr="00B27F7F">
          <w:rPr>
            <w:rFonts w:eastAsiaTheme="minorHAnsi"/>
            <w:sz w:val="28"/>
            <w:szCs w:val="28"/>
            <w:lang w:eastAsia="en-US"/>
          </w:rPr>
          <w:t>программы</w:t>
        </w:r>
      </w:hyperlink>
      <w:r w:rsidR="00D2239C" w:rsidRPr="00B27F7F">
        <w:rPr>
          <w:rFonts w:eastAsiaTheme="minorHAnsi"/>
          <w:sz w:val="28"/>
          <w:szCs w:val="28"/>
          <w:lang w:eastAsia="en-US"/>
        </w:rPr>
        <w:t xml:space="preserve"> "Развитие г. Владивостока как центра международного сотрудничества в Азиатско-Тихоокеанском регионе" на 2008 - 2012 годы.</w:t>
      </w:r>
    </w:p>
    <w:p w:rsidR="00C259A8" w:rsidRPr="00B27F7F" w:rsidRDefault="004F6652" w:rsidP="002A1C43">
      <w:pPr>
        <w:spacing w:line="460" w:lineRule="exact"/>
        <w:ind w:firstLine="709"/>
        <w:jc w:val="both"/>
        <w:rPr>
          <w:sz w:val="28"/>
          <w:szCs w:val="28"/>
        </w:rPr>
      </w:pPr>
      <w:r w:rsidRPr="00B27F7F">
        <w:rPr>
          <w:sz w:val="28"/>
          <w:szCs w:val="28"/>
        </w:rPr>
        <w:t>Одним из обязательных критериев целесообразности осуществления налоговых льгот (расходов) является востребованность льготы</w:t>
      </w:r>
      <w:r w:rsidR="002A1C43" w:rsidRPr="00B27F7F">
        <w:rPr>
          <w:sz w:val="28"/>
          <w:szCs w:val="28"/>
        </w:rPr>
        <w:t>. Учитывая изложенное,</w:t>
      </w:r>
      <w:r w:rsidR="00C259A8" w:rsidRPr="00B27F7F">
        <w:rPr>
          <w:sz w:val="28"/>
          <w:szCs w:val="28"/>
        </w:rPr>
        <w:t xml:space="preserve"> законопроектом предусмотрена отмена </w:t>
      </w:r>
      <w:r w:rsidR="006A6CD2" w:rsidRPr="00B27F7F">
        <w:rPr>
          <w:sz w:val="28"/>
          <w:szCs w:val="28"/>
        </w:rPr>
        <w:t xml:space="preserve">следующих </w:t>
      </w:r>
      <w:r w:rsidR="00C259A8" w:rsidRPr="00B27F7F">
        <w:rPr>
          <w:sz w:val="28"/>
          <w:szCs w:val="28"/>
        </w:rPr>
        <w:t xml:space="preserve">неэффективных налоговых льгот в связи с </w:t>
      </w:r>
      <w:r w:rsidR="00055BE6" w:rsidRPr="00B27F7F">
        <w:rPr>
          <w:sz w:val="28"/>
          <w:szCs w:val="28"/>
        </w:rPr>
        <w:t xml:space="preserve">их </w:t>
      </w:r>
      <w:r w:rsidR="006A6CD2" w:rsidRPr="00B27F7F">
        <w:rPr>
          <w:sz w:val="28"/>
          <w:szCs w:val="28"/>
        </w:rPr>
        <w:t>не востребованностью:</w:t>
      </w:r>
    </w:p>
    <w:p w:rsidR="006A6CD2" w:rsidRPr="00B27F7F" w:rsidRDefault="006A6CD2" w:rsidP="002A1C43">
      <w:pPr>
        <w:autoSpaceDE w:val="0"/>
        <w:autoSpaceDN w:val="0"/>
        <w:adjustRightInd w:val="0"/>
        <w:spacing w:line="4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7F7F">
        <w:rPr>
          <w:rFonts w:eastAsiaTheme="minorHAnsi"/>
          <w:sz w:val="28"/>
          <w:szCs w:val="28"/>
          <w:lang w:eastAsia="en-US"/>
        </w:rPr>
        <w:t xml:space="preserve">освобождение от уплаты сумм налога российских </w:t>
      </w:r>
      <w:proofErr w:type="spellStart"/>
      <w:r w:rsidRPr="00B27F7F">
        <w:rPr>
          <w:rFonts w:eastAsiaTheme="minorHAnsi"/>
          <w:sz w:val="28"/>
          <w:szCs w:val="28"/>
          <w:lang w:eastAsia="en-US"/>
        </w:rPr>
        <w:t>рыбохозяйственных</w:t>
      </w:r>
      <w:proofErr w:type="spellEnd"/>
      <w:r w:rsidRPr="00B27F7F">
        <w:rPr>
          <w:rFonts w:eastAsiaTheme="minorHAnsi"/>
          <w:sz w:val="28"/>
          <w:szCs w:val="28"/>
          <w:lang w:eastAsia="en-US"/>
        </w:rPr>
        <w:t xml:space="preserve"> организаций, имеющих в собственности имущество на территории Приморского края, в отношении промыслового флота (добывающего, обрабатывающего, транспортного);</w:t>
      </w:r>
    </w:p>
    <w:p w:rsidR="006A6CD2" w:rsidRPr="00B27F7F" w:rsidRDefault="00D576AA" w:rsidP="002A1C43">
      <w:pPr>
        <w:autoSpaceDE w:val="0"/>
        <w:autoSpaceDN w:val="0"/>
        <w:adjustRightInd w:val="0"/>
        <w:spacing w:line="4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7F7F">
        <w:rPr>
          <w:rFonts w:eastAsiaTheme="minorHAnsi"/>
          <w:sz w:val="28"/>
          <w:szCs w:val="28"/>
          <w:lang w:eastAsia="en-US"/>
        </w:rPr>
        <w:t>освобождение от уплаты сумм налога жилищных кооперативов, жилищно-строительных кооперативов, товариществ собственников жилья, объединений т</w:t>
      </w:r>
      <w:r w:rsidR="004477FF" w:rsidRPr="00B27F7F">
        <w:rPr>
          <w:rFonts w:eastAsiaTheme="minorHAnsi"/>
          <w:sz w:val="28"/>
          <w:szCs w:val="28"/>
          <w:lang w:eastAsia="en-US"/>
        </w:rPr>
        <w:t>овариществ собственников жилья.</w:t>
      </w:r>
    </w:p>
    <w:p w:rsidR="002B0275" w:rsidRPr="00B27F7F" w:rsidRDefault="002B0275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3B334A" w:rsidRPr="00B27F7F" w:rsidRDefault="003B334A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A1C43" w:rsidRPr="00B27F7F" w:rsidRDefault="002A1C43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82C2E" w:rsidRPr="00B27F7F" w:rsidRDefault="00882C2E" w:rsidP="00882C2E">
      <w:pPr>
        <w:jc w:val="both"/>
        <w:rPr>
          <w:sz w:val="28"/>
          <w:szCs w:val="28"/>
        </w:rPr>
      </w:pPr>
      <w:r w:rsidRPr="00B27F7F">
        <w:rPr>
          <w:sz w:val="28"/>
          <w:szCs w:val="28"/>
        </w:rPr>
        <w:t>В</w:t>
      </w:r>
      <w:r w:rsidR="002B0275" w:rsidRPr="00B27F7F">
        <w:rPr>
          <w:sz w:val="28"/>
          <w:szCs w:val="28"/>
        </w:rPr>
        <w:t>ице-губернатор</w:t>
      </w:r>
      <w:r w:rsidRPr="00B27F7F">
        <w:rPr>
          <w:sz w:val="28"/>
          <w:szCs w:val="28"/>
        </w:rPr>
        <w:t xml:space="preserve"> </w:t>
      </w:r>
    </w:p>
    <w:p w:rsidR="0046458E" w:rsidRPr="00AB765F" w:rsidRDefault="002B0275" w:rsidP="00AB765F">
      <w:pPr>
        <w:jc w:val="both"/>
        <w:rPr>
          <w:sz w:val="28"/>
          <w:szCs w:val="28"/>
        </w:rPr>
      </w:pPr>
      <w:r w:rsidRPr="00B27F7F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   </w:t>
      </w:r>
      <w:r w:rsidR="00882C2E">
        <w:rPr>
          <w:sz w:val="28"/>
          <w:szCs w:val="28"/>
        </w:rPr>
        <w:t xml:space="preserve">                                                                            Т.В. Казанцева</w:t>
      </w:r>
    </w:p>
    <w:sectPr w:rsidR="0046458E" w:rsidRPr="00AB765F" w:rsidSect="002A1C43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849" w:rsidRDefault="00BF7849" w:rsidP="002A1C43">
      <w:r>
        <w:separator/>
      </w:r>
    </w:p>
  </w:endnote>
  <w:endnote w:type="continuationSeparator" w:id="0">
    <w:p w:rsidR="00BF7849" w:rsidRDefault="00BF7849" w:rsidP="002A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849" w:rsidRDefault="00BF7849" w:rsidP="002A1C43">
      <w:r>
        <w:separator/>
      </w:r>
    </w:p>
  </w:footnote>
  <w:footnote w:type="continuationSeparator" w:id="0">
    <w:p w:rsidR="00BF7849" w:rsidRDefault="00BF7849" w:rsidP="002A1C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6965513"/>
      <w:docPartObj>
        <w:docPartGallery w:val="Page Numbers (Top of Page)"/>
        <w:docPartUnique/>
      </w:docPartObj>
    </w:sdtPr>
    <w:sdtEndPr/>
    <w:sdtContent>
      <w:p w:rsidR="002A1C43" w:rsidRDefault="002A1C4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F7F">
          <w:rPr>
            <w:noProof/>
          </w:rPr>
          <w:t>2</w:t>
        </w:r>
        <w:r>
          <w:fldChar w:fldCharType="end"/>
        </w:r>
      </w:p>
    </w:sdtContent>
  </w:sdt>
  <w:p w:rsidR="002A1C43" w:rsidRDefault="002A1C4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10A9B"/>
    <w:rsid w:val="00015A16"/>
    <w:rsid w:val="00033A15"/>
    <w:rsid w:val="00047A5A"/>
    <w:rsid w:val="00055BE6"/>
    <w:rsid w:val="0007460F"/>
    <w:rsid w:val="0008072C"/>
    <w:rsid w:val="00080D3A"/>
    <w:rsid w:val="000B0F85"/>
    <w:rsid w:val="00114B6B"/>
    <w:rsid w:val="001600AE"/>
    <w:rsid w:val="0016436B"/>
    <w:rsid w:val="00170C56"/>
    <w:rsid w:val="00187BF9"/>
    <w:rsid w:val="00190917"/>
    <w:rsid w:val="001A2BD5"/>
    <w:rsid w:val="001F4DDE"/>
    <w:rsid w:val="001F71C0"/>
    <w:rsid w:val="00223F98"/>
    <w:rsid w:val="00231BEF"/>
    <w:rsid w:val="00247879"/>
    <w:rsid w:val="00260C97"/>
    <w:rsid w:val="00287D33"/>
    <w:rsid w:val="002A1C43"/>
    <w:rsid w:val="002B0275"/>
    <w:rsid w:val="002C62B0"/>
    <w:rsid w:val="00324805"/>
    <w:rsid w:val="00334298"/>
    <w:rsid w:val="00346F8A"/>
    <w:rsid w:val="0034706E"/>
    <w:rsid w:val="00367945"/>
    <w:rsid w:val="0039007A"/>
    <w:rsid w:val="00391E35"/>
    <w:rsid w:val="003B334A"/>
    <w:rsid w:val="003D7D71"/>
    <w:rsid w:val="003F2392"/>
    <w:rsid w:val="004477FF"/>
    <w:rsid w:val="00450614"/>
    <w:rsid w:val="00452BC4"/>
    <w:rsid w:val="0046458E"/>
    <w:rsid w:val="00466753"/>
    <w:rsid w:val="00467949"/>
    <w:rsid w:val="00471916"/>
    <w:rsid w:val="004940F4"/>
    <w:rsid w:val="004961F4"/>
    <w:rsid w:val="004E6D79"/>
    <w:rsid w:val="004F6652"/>
    <w:rsid w:val="00505707"/>
    <w:rsid w:val="00506E07"/>
    <w:rsid w:val="00541855"/>
    <w:rsid w:val="005423D6"/>
    <w:rsid w:val="00545A55"/>
    <w:rsid w:val="005609E7"/>
    <w:rsid w:val="005679CA"/>
    <w:rsid w:val="00574021"/>
    <w:rsid w:val="005B369C"/>
    <w:rsid w:val="005D0096"/>
    <w:rsid w:val="005D50E3"/>
    <w:rsid w:val="00621EA6"/>
    <w:rsid w:val="006459FE"/>
    <w:rsid w:val="0067227F"/>
    <w:rsid w:val="00691EE5"/>
    <w:rsid w:val="006A39C0"/>
    <w:rsid w:val="006A6CD2"/>
    <w:rsid w:val="006D2355"/>
    <w:rsid w:val="006E04B9"/>
    <w:rsid w:val="006F6E39"/>
    <w:rsid w:val="00714D59"/>
    <w:rsid w:val="00715DF6"/>
    <w:rsid w:val="0072119F"/>
    <w:rsid w:val="00725094"/>
    <w:rsid w:val="00756C05"/>
    <w:rsid w:val="007A59A7"/>
    <w:rsid w:val="007B49FA"/>
    <w:rsid w:val="007D5896"/>
    <w:rsid w:val="007D780B"/>
    <w:rsid w:val="007F08B8"/>
    <w:rsid w:val="007F4AC0"/>
    <w:rsid w:val="00816AFF"/>
    <w:rsid w:val="00817A32"/>
    <w:rsid w:val="00825D73"/>
    <w:rsid w:val="00831319"/>
    <w:rsid w:val="00831A3A"/>
    <w:rsid w:val="0084553C"/>
    <w:rsid w:val="00856EF5"/>
    <w:rsid w:val="00863E9A"/>
    <w:rsid w:val="00882C2E"/>
    <w:rsid w:val="00892037"/>
    <w:rsid w:val="008A728D"/>
    <w:rsid w:val="008D43DE"/>
    <w:rsid w:val="008F0528"/>
    <w:rsid w:val="008F74A7"/>
    <w:rsid w:val="00916734"/>
    <w:rsid w:val="00964148"/>
    <w:rsid w:val="00995AB0"/>
    <w:rsid w:val="009A3210"/>
    <w:rsid w:val="009A73BF"/>
    <w:rsid w:val="009B74D3"/>
    <w:rsid w:val="009C7155"/>
    <w:rsid w:val="009D604E"/>
    <w:rsid w:val="009F2D12"/>
    <w:rsid w:val="009F7E5C"/>
    <w:rsid w:val="00A24A7D"/>
    <w:rsid w:val="00A52B40"/>
    <w:rsid w:val="00A77722"/>
    <w:rsid w:val="00AA5CD1"/>
    <w:rsid w:val="00AB765F"/>
    <w:rsid w:val="00AB79B7"/>
    <w:rsid w:val="00AD57EC"/>
    <w:rsid w:val="00AE4356"/>
    <w:rsid w:val="00B00F88"/>
    <w:rsid w:val="00B05D7C"/>
    <w:rsid w:val="00B15FDD"/>
    <w:rsid w:val="00B27F7F"/>
    <w:rsid w:val="00B34A49"/>
    <w:rsid w:val="00B5658E"/>
    <w:rsid w:val="00B75732"/>
    <w:rsid w:val="00B84228"/>
    <w:rsid w:val="00BE7E72"/>
    <w:rsid w:val="00BF57DF"/>
    <w:rsid w:val="00BF7849"/>
    <w:rsid w:val="00C259A8"/>
    <w:rsid w:val="00C3287F"/>
    <w:rsid w:val="00C70789"/>
    <w:rsid w:val="00C72A50"/>
    <w:rsid w:val="00CB7AE1"/>
    <w:rsid w:val="00CC70CE"/>
    <w:rsid w:val="00D053F9"/>
    <w:rsid w:val="00D11727"/>
    <w:rsid w:val="00D132AD"/>
    <w:rsid w:val="00D2239C"/>
    <w:rsid w:val="00D32C1A"/>
    <w:rsid w:val="00D576AA"/>
    <w:rsid w:val="00D6164C"/>
    <w:rsid w:val="00D82F90"/>
    <w:rsid w:val="00DB3AC2"/>
    <w:rsid w:val="00DC37C1"/>
    <w:rsid w:val="00DD029C"/>
    <w:rsid w:val="00DD440D"/>
    <w:rsid w:val="00DD53B6"/>
    <w:rsid w:val="00DD6811"/>
    <w:rsid w:val="00E005A4"/>
    <w:rsid w:val="00E051DB"/>
    <w:rsid w:val="00E4391D"/>
    <w:rsid w:val="00E575E2"/>
    <w:rsid w:val="00E846BB"/>
    <w:rsid w:val="00ED5EEA"/>
    <w:rsid w:val="00EF3F9D"/>
    <w:rsid w:val="00EF3FAC"/>
    <w:rsid w:val="00F010AB"/>
    <w:rsid w:val="00F34BF4"/>
    <w:rsid w:val="00F51292"/>
    <w:rsid w:val="00F54789"/>
    <w:rsid w:val="00F72AD2"/>
    <w:rsid w:val="00FB7599"/>
    <w:rsid w:val="00FC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9ADA5-7E78-4A6F-A1B1-58F46A4D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A1C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A1C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A1C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A1C4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BA628A93AFA715783D8C0B407F8AE0DDD6C20BA148934D85D172B2B6D1F28DC1D91AD52F4831AD0BC1C50Dw0M1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Ветошкина Наталья Александровна</cp:lastModifiedBy>
  <cp:revision>3</cp:revision>
  <cp:lastPrinted>2018-09-17T23:17:00Z</cp:lastPrinted>
  <dcterms:created xsi:type="dcterms:W3CDTF">2018-09-06T02:41:00Z</dcterms:created>
  <dcterms:modified xsi:type="dcterms:W3CDTF">2018-09-17T23:32:00Z</dcterms:modified>
</cp:coreProperties>
</file>