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60050685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5741C" w:rsidRPr="00405D40" w:rsidRDefault="0095741C" w:rsidP="0095741C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405D40">
        <w:rPr>
          <w:b/>
          <w:szCs w:val="28"/>
          <w:lang w:val="x-none" w:eastAsia="x-none"/>
        </w:rPr>
        <w:t>О ВНЕСЕНИИ ИЗМЕНЕНИ</w:t>
      </w:r>
      <w:r w:rsidRPr="00405D40">
        <w:rPr>
          <w:b/>
          <w:szCs w:val="28"/>
          <w:lang w:eastAsia="x-none"/>
        </w:rPr>
        <w:t>Й</w:t>
      </w:r>
      <w:r w:rsidRPr="00405D40">
        <w:rPr>
          <w:b/>
          <w:szCs w:val="28"/>
          <w:lang w:val="x-none" w:eastAsia="x-none"/>
        </w:rPr>
        <w:t xml:space="preserve"> В</w:t>
      </w:r>
      <w:r w:rsidRPr="00405D40">
        <w:rPr>
          <w:b/>
          <w:szCs w:val="28"/>
          <w:lang w:eastAsia="x-none"/>
        </w:rPr>
        <w:t xml:space="preserve"> ЗАКОН ПРИМОРСКОГО КРАЯ</w:t>
      </w:r>
    </w:p>
    <w:p w:rsidR="0095741C" w:rsidRPr="00405D40" w:rsidRDefault="0095741C" w:rsidP="0095741C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405D40">
        <w:rPr>
          <w:szCs w:val="28"/>
          <w:lang w:val="x-none" w:eastAsia="x-none"/>
        </w:rPr>
        <w:t>"</w:t>
      </w:r>
      <w:r w:rsidRPr="00405D40">
        <w:rPr>
          <w:b/>
          <w:szCs w:val="28"/>
          <w:lang w:eastAsia="x-none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 w:rsidRPr="00405D40">
        <w:rPr>
          <w:szCs w:val="28"/>
          <w:lang w:val="x-none" w:eastAsia="x-none"/>
        </w:rPr>
        <w:t>"</w:t>
      </w:r>
    </w:p>
    <w:p w:rsidR="0095741C" w:rsidRPr="00405D40" w:rsidRDefault="0095741C" w:rsidP="0095741C">
      <w:pPr>
        <w:widowControl w:val="0"/>
        <w:autoSpaceDE w:val="0"/>
        <w:autoSpaceDN w:val="0"/>
        <w:ind w:firstLine="540"/>
        <w:jc w:val="both"/>
        <w:rPr>
          <w:szCs w:val="28"/>
        </w:rPr>
      </w:pPr>
    </w:p>
    <w:p w:rsidR="0095741C" w:rsidRPr="00405D40" w:rsidRDefault="0095741C" w:rsidP="0095741C">
      <w:pPr>
        <w:ind w:firstLine="709"/>
        <w:jc w:val="both"/>
        <w:rPr>
          <w:rFonts w:eastAsia="Calibri"/>
          <w:szCs w:val="28"/>
          <w:lang w:eastAsia="en-US"/>
        </w:rPr>
      </w:pPr>
      <w:r w:rsidRPr="00405D40">
        <w:rPr>
          <w:rFonts w:eastAsia="Calibri"/>
          <w:szCs w:val="28"/>
          <w:lang w:eastAsia="en-US"/>
        </w:rPr>
        <w:t>Принят Законодательным Собранием Приморского края</w:t>
      </w:r>
      <w:r>
        <w:rPr>
          <w:rFonts w:eastAsia="Calibri"/>
          <w:szCs w:val="28"/>
          <w:lang w:eastAsia="en-US"/>
        </w:rPr>
        <w:t xml:space="preserve"> 26 сентября 2018 года</w:t>
      </w:r>
    </w:p>
    <w:p w:rsidR="0095741C" w:rsidRPr="00405D40" w:rsidRDefault="0095741C" w:rsidP="0095741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5741C" w:rsidRPr="00405D40" w:rsidRDefault="0095741C" w:rsidP="0095741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05D40">
        <w:rPr>
          <w:rFonts w:eastAsia="Calibri"/>
          <w:szCs w:val="28"/>
          <w:lang w:eastAsia="en-US"/>
        </w:rPr>
        <w:t>СТАТЬЯ 1.</w:t>
      </w:r>
    </w:p>
    <w:p w:rsidR="0095741C" w:rsidRDefault="0095741C" w:rsidP="0095741C">
      <w:pPr>
        <w:widowControl w:val="0"/>
        <w:autoSpaceDE w:val="0"/>
        <w:autoSpaceDN w:val="0"/>
        <w:ind w:firstLine="709"/>
        <w:jc w:val="both"/>
        <w:rPr>
          <w:rFonts w:cs="Calibri"/>
          <w:szCs w:val="28"/>
        </w:rPr>
      </w:pPr>
      <w:r w:rsidRPr="00405D40">
        <w:rPr>
          <w:rFonts w:cs="Calibri"/>
          <w:szCs w:val="28"/>
        </w:rPr>
        <w:t xml:space="preserve">Внести в Закон Приморского края от 19 декабря 2013 года № 326-КЗ </w:t>
      </w:r>
      <w:r w:rsidRPr="00405D40">
        <w:rPr>
          <w:rFonts w:cs="Calibri"/>
          <w:szCs w:val="28"/>
        </w:rPr>
        <w:br/>
        <w:t xml:space="preserve">"О субвенциях на обеспечение государственных гарантий реализации прав </w:t>
      </w:r>
      <w:r w:rsidRPr="00405D40">
        <w:rPr>
          <w:rFonts w:cs="Calibri"/>
          <w:szCs w:val="28"/>
        </w:rPr>
        <w:br/>
        <w:t xml:space="preserve">на получение общедоступного и бесплатного дошкольного образования </w:t>
      </w:r>
      <w:r>
        <w:rPr>
          <w:rFonts w:cs="Calibri"/>
          <w:szCs w:val="28"/>
        </w:rPr>
        <w:br/>
      </w:r>
      <w:r w:rsidRPr="00405D40">
        <w:rPr>
          <w:rFonts w:cs="Calibri"/>
          <w:szCs w:val="28"/>
        </w:rPr>
        <w:t>в муниципальных дошкольных образовательных организациях Приморского края"</w:t>
      </w:r>
      <w:r w:rsidRPr="00405D40">
        <w:rPr>
          <w:rFonts w:ascii="Calibri" w:hAnsi="Calibri" w:cs="Calibri"/>
          <w:sz w:val="22"/>
        </w:rPr>
        <w:t xml:space="preserve"> </w:t>
      </w:r>
      <w:r w:rsidRPr="00405D40">
        <w:rPr>
          <w:rFonts w:eastAsia="Calibri"/>
          <w:szCs w:val="28"/>
          <w:lang w:eastAsia="en-US"/>
        </w:rPr>
        <w:t xml:space="preserve">(Ведомости Законодательного Собрания Приморского края, 2013, № 64, стр. 98; 2014, № 70, стр. 57, № 103, стр. 94; 2015, № 135, стр. 60, № 145, </w:t>
      </w:r>
      <w:r w:rsidRPr="00405D40">
        <w:rPr>
          <w:rFonts w:eastAsia="Calibri"/>
          <w:szCs w:val="28"/>
          <w:lang w:eastAsia="en-US"/>
        </w:rPr>
        <w:br/>
        <w:t>стр. 35; 2016, № 7, стр. 69; 2017, № 38, стр. 47)</w:t>
      </w:r>
      <w:r w:rsidRPr="00405D40">
        <w:rPr>
          <w:rFonts w:cs="Calibri"/>
          <w:szCs w:val="28"/>
        </w:rPr>
        <w:t xml:space="preserve"> следующие изменения: </w:t>
      </w:r>
    </w:p>
    <w:p w:rsidR="0095741C" w:rsidRPr="00405D40" w:rsidRDefault="0095741C" w:rsidP="0095741C">
      <w:pPr>
        <w:widowControl w:val="0"/>
        <w:autoSpaceDE w:val="0"/>
        <w:autoSpaceDN w:val="0"/>
        <w:ind w:firstLine="709"/>
        <w:jc w:val="both"/>
        <w:rPr>
          <w:rFonts w:cs="Calibri"/>
          <w:szCs w:val="28"/>
        </w:rPr>
      </w:pPr>
      <w:r>
        <w:rPr>
          <w:szCs w:val="28"/>
        </w:rPr>
        <w:t>1</w:t>
      </w:r>
      <w:r>
        <w:rPr>
          <w:rFonts w:cs="Calibri"/>
          <w:szCs w:val="28"/>
        </w:rPr>
        <w:t>)</w:t>
      </w:r>
      <w:r w:rsidRPr="00405D40">
        <w:rPr>
          <w:rFonts w:cs="Calibri"/>
          <w:szCs w:val="28"/>
        </w:rPr>
        <w:t xml:space="preserve">абзац </w:t>
      </w:r>
      <w:r>
        <w:rPr>
          <w:rFonts w:cs="Calibri"/>
          <w:szCs w:val="28"/>
        </w:rPr>
        <w:t>шестой</w:t>
      </w:r>
      <w:r w:rsidRPr="00405D40">
        <w:rPr>
          <w:rFonts w:cs="Calibri"/>
          <w:szCs w:val="28"/>
        </w:rPr>
        <w:t xml:space="preserve"> пункт</w:t>
      </w:r>
      <w:r>
        <w:rPr>
          <w:rFonts w:cs="Calibri"/>
          <w:szCs w:val="28"/>
        </w:rPr>
        <w:t>а</w:t>
      </w:r>
      <w:r w:rsidRPr="00405D40">
        <w:rPr>
          <w:rFonts w:cs="Calibri"/>
          <w:szCs w:val="28"/>
        </w:rPr>
        <w:t xml:space="preserve"> 2</w:t>
      </w:r>
      <w:r>
        <w:rPr>
          <w:rFonts w:cs="Calibri"/>
          <w:szCs w:val="28"/>
        </w:rPr>
        <w:t xml:space="preserve"> приложения 1 </w:t>
      </w:r>
      <w:r w:rsidRPr="00405D40">
        <w:rPr>
          <w:rFonts w:cs="Calibri"/>
          <w:szCs w:val="28"/>
        </w:rPr>
        <w:t>изложить в следующей редакции:</w:t>
      </w:r>
    </w:p>
    <w:p w:rsidR="0095741C" w:rsidRPr="00405D40" w:rsidRDefault="0095741C" w:rsidP="0095741C">
      <w:pPr>
        <w:widowControl w:val="0"/>
        <w:autoSpaceDE w:val="0"/>
        <w:autoSpaceDN w:val="0"/>
        <w:ind w:firstLine="709"/>
        <w:jc w:val="both"/>
        <w:rPr>
          <w:rFonts w:cs="Calibri"/>
          <w:szCs w:val="28"/>
        </w:rPr>
      </w:pPr>
      <w:r>
        <w:rPr>
          <w:rFonts w:cs="Calibri"/>
          <w:szCs w:val="28"/>
        </w:rPr>
        <w:t>"</w:t>
      </w:r>
      <w:r w:rsidRPr="00405D40">
        <w:rPr>
          <w:rFonts w:cs="Calibri"/>
          <w:szCs w:val="28"/>
        </w:rPr>
        <w:t>Е(ир) - коэффициент увеличения фонда оплаты труда педагогических работников на оплату труда иных работников в размере 0,334;</w:t>
      </w:r>
      <w:r>
        <w:rPr>
          <w:rFonts w:cs="Calibri"/>
          <w:szCs w:val="28"/>
        </w:rPr>
        <w:t>";</w:t>
      </w:r>
    </w:p>
    <w:p w:rsidR="0095741C" w:rsidRPr="00405D40" w:rsidRDefault="0095741C" w:rsidP="0095741C">
      <w:pPr>
        <w:widowControl w:val="0"/>
        <w:autoSpaceDE w:val="0"/>
        <w:autoSpaceDN w:val="0"/>
        <w:ind w:firstLine="709"/>
        <w:jc w:val="both"/>
        <w:rPr>
          <w:rFonts w:cs="Calibri"/>
          <w:szCs w:val="28"/>
        </w:rPr>
      </w:pPr>
      <w:r>
        <w:rPr>
          <w:rFonts w:cs="Calibri"/>
          <w:szCs w:val="28"/>
        </w:rPr>
        <w:t>2)приложение 1</w:t>
      </w:r>
      <w:r w:rsidRPr="00405D40">
        <w:rPr>
          <w:rFonts w:cs="Calibri"/>
          <w:szCs w:val="28"/>
          <w:vertAlign w:val="superscript"/>
        </w:rPr>
        <w:t>1</w:t>
      </w:r>
      <w:r w:rsidRPr="00405D40">
        <w:rPr>
          <w:rFonts w:cs="Calibri"/>
          <w:szCs w:val="28"/>
        </w:rPr>
        <w:t xml:space="preserve"> изложить в следующей редакции:</w:t>
      </w:r>
    </w:p>
    <w:p w:rsidR="0095741C" w:rsidRPr="00405D40" w:rsidRDefault="0095741C" w:rsidP="0095741C">
      <w:pPr>
        <w:widowControl w:val="0"/>
        <w:autoSpaceDE w:val="0"/>
        <w:autoSpaceDN w:val="0"/>
        <w:ind w:left="6237"/>
        <w:jc w:val="both"/>
        <w:rPr>
          <w:bCs/>
          <w:szCs w:val="28"/>
        </w:rPr>
      </w:pPr>
      <w:r w:rsidRPr="00405D40">
        <w:rPr>
          <w:bCs/>
          <w:szCs w:val="28"/>
        </w:rPr>
        <w:t>"Приложение 1</w:t>
      </w:r>
      <w:r w:rsidRPr="00405D40">
        <w:rPr>
          <w:bCs/>
          <w:szCs w:val="28"/>
          <w:vertAlign w:val="superscript"/>
        </w:rPr>
        <w:t>1</w:t>
      </w:r>
    </w:p>
    <w:p w:rsidR="0095741C" w:rsidRDefault="0095741C" w:rsidP="0095741C">
      <w:pPr>
        <w:widowControl w:val="0"/>
        <w:autoSpaceDE w:val="0"/>
        <w:autoSpaceDN w:val="0"/>
        <w:ind w:left="6237"/>
        <w:jc w:val="both"/>
        <w:rPr>
          <w:bCs/>
          <w:szCs w:val="28"/>
        </w:rPr>
      </w:pPr>
      <w:r w:rsidRPr="00405D40">
        <w:rPr>
          <w:bCs/>
          <w:szCs w:val="28"/>
        </w:rPr>
        <w:t xml:space="preserve">к Закону </w:t>
      </w:r>
    </w:p>
    <w:p w:rsidR="0095741C" w:rsidRDefault="0095741C" w:rsidP="0095741C">
      <w:pPr>
        <w:widowControl w:val="0"/>
        <w:autoSpaceDE w:val="0"/>
        <w:autoSpaceDN w:val="0"/>
        <w:ind w:left="6237"/>
        <w:jc w:val="both"/>
        <w:rPr>
          <w:bCs/>
          <w:szCs w:val="28"/>
        </w:rPr>
      </w:pPr>
      <w:r w:rsidRPr="00405D40">
        <w:rPr>
          <w:bCs/>
          <w:szCs w:val="28"/>
        </w:rPr>
        <w:t xml:space="preserve">Приморского края </w:t>
      </w:r>
    </w:p>
    <w:p w:rsidR="0095741C" w:rsidRPr="00405D40" w:rsidRDefault="0095741C" w:rsidP="0095741C">
      <w:pPr>
        <w:widowControl w:val="0"/>
        <w:autoSpaceDE w:val="0"/>
        <w:autoSpaceDN w:val="0"/>
        <w:ind w:left="6237"/>
        <w:jc w:val="both"/>
        <w:rPr>
          <w:bCs/>
          <w:szCs w:val="28"/>
        </w:rPr>
      </w:pPr>
      <w:r w:rsidRPr="00405D40">
        <w:rPr>
          <w:bCs/>
          <w:szCs w:val="28"/>
        </w:rPr>
        <w:t>от 19.12.2013 № 326-КЗ</w:t>
      </w:r>
    </w:p>
    <w:p w:rsidR="0095741C" w:rsidRPr="00405D40" w:rsidRDefault="0095741C" w:rsidP="0095741C">
      <w:pPr>
        <w:widowControl w:val="0"/>
        <w:autoSpaceDE w:val="0"/>
        <w:autoSpaceDN w:val="0"/>
        <w:jc w:val="right"/>
        <w:rPr>
          <w:bCs/>
          <w:szCs w:val="28"/>
        </w:rPr>
      </w:pPr>
    </w:p>
    <w:p w:rsidR="0095741C" w:rsidRPr="00405D40" w:rsidRDefault="0095741C" w:rsidP="0095741C">
      <w:pPr>
        <w:widowControl w:val="0"/>
        <w:autoSpaceDE w:val="0"/>
        <w:autoSpaceDN w:val="0"/>
        <w:jc w:val="center"/>
        <w:rPr>
          <w:bCs/>
          <w:szCs w:val="28"/>
        </w:rPr>
      </w:pPr>
      <w:r w:rsidRPr="00405D40">
        <w:rPr>
          <w:bCs/>
          <w:szCs w:val="28"/>
        </w:rPr>
        <w:t>Норматив</w:t>
      </w:r>
    </w:p>
    <w:p w:rsidR="0095741C" w:rsidRPr="00405D40" w:rsidRDefault="0095741C" w:rsidP="0095741C">
      <w:pPr>
        <w:widowControl w:val="0"/>
        <w:autoSpaceDE w:val="0"/>
        <w:autoSpaceDN w:val="0"/>
        <w:jc w:val="center"/>
        <w:rPr>
          <w:bCs/>
          <w:szCs w:val="28"/>
        </w:rPr>
      </w:pPr>
      <w:r w:rsidRPr="00405D40">
        <w:rPr>
          <w:bCs/>
          <w:szCs w:val="28"/>
        </w:rPr>
        <w:t xml:space="preserve">стандартной (базовой) стоимости педагогической услуги, </w:t>
      </w:r>
      <w:r w:rsidRPr="00405D40">
        <w:rPr>
          <w:bCs/>
          <w:szCs w:val="28"/>
        </w:rPr>
        <w:br/>
        <w:t>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услуги, норматив на учебные расходы для определения размера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 на 2018 год и плановый период 2019 и 2020 годов</w:t>
      </w:r>
    </w:p>
    <w:p w:rsidR="0095741C" w:rsidRDefault="0095741C" w:rsidP="0095741C">
      <w:pPr>
        <w:widowControl w:val="0"/>
        <w:autoSpaceDE w:val="0"/>
        <w:autoSpaceDN w:val="0"/>
        <w:jc w:val="center"/>
        <w:rPr>
          <w:bCs/>
          <w:szCs w:val="28"/>
        </w:rPr>
      </w:pPr>
    </w:p>
    <w:p w:rsidR="0095741C" w:rsidRDefault="0095741C" w:rsidP="0095741C">
      <w:pPr>
        <w:widowControl w:val="0"/>
        <w:autoSpaceDE w:val="0"/>
        <w:autoSpaceDN w:val="0"/>
        <w:jc w:val="center"/>
        <w:rPr>
          <w:bCs/>
          <w:szCs w:val="28"/>
        </w:rPr>
      </w:pPr>
    </w:p>
    <w:p w:rsidR="0095741C" w:rsidRDefault="0095741C" w:rsidP="0095741C">
      <w:pPr>
        <w:widowControl w:val="0"/>
        <w:autoSpaceDE w:val="0"/>
        <w:autoSpaceDN w:val="0"/>
        <w:jc w:val="center"/>
        <w:rPr>
          <w:bCs/>
          <w:szCs w:val="28"/>
        </w:rPr>
      </w:pPr>
    </w:p>
    <w:p w:rsidR="0095741C" w:rsidRPr="00405D40" w:rsidRDefault="0095741C" w:rsidP="0095741C">
      <w:pPr>
        <w:widowControl w:val="0"/>
        <w:autoSpaceDE w:val="0"/>
        <w:autoSpaceDN w:val="0"/>
        <w:jc w:val="center"/>
        <w:rPr>
          <w:bCs/>
          <w:szCs w:val="28"/>
        </w:rPr>
      </w:pPr>
    </w:p>
    <w:p w:rsidR="0095741C" w:rsidRPr="00405D40" w:rsidRDefault="0095741C" w:rsidP="0095741C">
      <w:pPr>
        <w:autoSpaceDE w:val="0"/>
        <w:autoSpaceDN w:val="0"/>
        <w:ind w:right="-2"/>
        <w:jc w:val="right"/>
        <w:outlineLvl w:val="0"/>
        <w:rPr>
          <w:sz w:val="26"/>
          <w:szCs w:val="26"/>
        </w:rPr>
      </w:pPr>
      <w:r w:rsidRPr="00405D40">
        <w:rPr>
          <w:sz w:val="26"/>
          <w:szCs w:val="26"/>
        </w:rPr>
        <w:lastRenderedPageBreak/>
        <w:t>(рублей)</w:t>
      </w:r>
    </w:p>
    <w:p w:rsidR="0095741C" w:rsidRPr="00405D40" w:rsidRDefault="0095741C" w:rsidP="0095741C">
      <w:pPr>
        <w:autoSpaceDE w:val="0"/>
        <w:autoSpaceDN w:val="0"/>
        <w:spacing w:line="14" w:lineRule="auto"/>
        <w:jc w:val="right"/>
        <w:outlineLvl w:val="0"/>
        <w:rPr>
          <w:sz w:val="2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678"/>
        <w:gridCol w:w="2181"/>
        <w:gridCol w:w="1497"/>
        <w:gridCol w:w="1497"/>
        <w:gridCol w:w="1839"/>
        <w:gridCol w:w="1878"/>
      </w:tblGrid>
      <w:tr w:rsidR="0095741C" w:rsidRPr="00A169C2" w:rsidTr="0095741C">
        <w:trPr>
          <w:trHeight w:val="2196"/>
        </w:trPr>
        <w:tc>
          <w:tcPr>
            <w:tcW w:w="358" w:type="pct"/>
            <w:shd w:val="clear" w:color="auto" w:fill="auto"/>
          </w:tcPr>
          <w:p w:rsidR="0095741C" w:rsidRPr="00A129D2" w:rsidRDefault="0095741C" w:rsidP="00EA2D91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A129D2">
              <w:rPr>
                <w:sz w:val="24"/>
                <w:szCs w:val="24"/>
              </w:rPr>
              <w:t>№ п/п</w:t>
            </w:r>
          </w:p>
        </w:tc>
        <w:tc>
          <w:tcPr>
            <w:tcW w:w="1143" w:type="pct"/>
            <w:shd w:val="clear" w:color="auto" w:fill="auto"/>
          </w:tcPr>
          <w:p w:rsidR="0095741C" w:rsidRPr="00A129D2" w:rsidRDefault="0095741C" w:rsidP="00EA2D91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A129D2">
              <w:rPr>
                <w:sz w:val="24"/>
                <w:szCs w:val="24"/>
              </w:rPr>
              <w:t>Направленность групп, режим работы организации</w:t>
            </w:r>
          </w:p>
        </w:tc>
        <w:tc>
          <w:tcPr>
            <w:tcW w:w="786" w:type="pct"/>
            <w:shd w:val="clear" w:color="auto" w:fill="auto"/>
          </w:tcPr>
          <w:p w:rsidR="0095741C" w:rsidRDefault="0095741C" w:rsidP="00EA2D91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A129D2">
              <w:rPr>
                <w:sz w:val="24"/>
                <w:szCs w:val="24"/>
              </w:rPr>
              <w:t>В городском</w:t>
            </w:r>
          </w:p>
          <w:p w:rsidR="0095741C" w:rsidRPr="00A129D2" w:rsidRDefault="0095741C" w:rsidP="00EA2D91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A129D2">
              <w:rPr>
                <w:sz w:val="24"/>
                <w:szCs w:val="24"/>
              </w:rPr>
              <w:t>населенном пункте</w:t>
            </w:r>
          </w:p>
        </w:tc>
        <w:tc>
          <w:tcPr>
            <w:tcW w:w="786" w:type="pct"/>
            <w:shd w:val="clear" w:color="auto" w:fill="auto"/>
          </w:tcPr>
          <w:p w:rsidR="0095741C" w:rsidRPr="00A129D2" w:rsidRDefault="0095741C" w:rsidP="00EA2D91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A129D2">
              <w:rPr>
                <w:sz w:val="24"/>
                <w:szCs w:val="24"/>
              </w:rPr>
              <w:t>В сельском населенном пункте</w:t>
            </w:r>
          </w:p>
        </w:tc>
        <w:tc>
          <w:tcPr>
            <w:tcW w:w="942" w:type="pct"/>
            <w:shd w:val="clear" w:color="auto" w:fill="auto"/>
          </w:tcPr>
          <w:p w:rsidR="0095741C" w:rsidRPr="00A129D2" w:rsidRDefault="0095741C" w:rsidP="00EA2D91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A129D2">
              <w:rPr>
                <w:sz w:val="24"/>
                <w:szCs w:val="24"/>
              </w:rPr>
              <w:t xml:space="preserve">В городском населенном пункте, </w:t>
            </w:r>
            <w:r>
              <w:rPr>
                <w:sz w:val="24"/>
                <w:szCs w:val="24"/>
              </w:rPr>
              <w:br/>
            </w:r>
            <w:r w:rsidRPr="00A129D2">
              <w:rPr>
                <w:sz w:val="24"/>
                <w:szCs w:val="24"/>
              </w:rPr>
              <w:t xml:space="preserve">расположенном </w:t>
            </w:r>
            <w:r w:rsidRPr="00A129D2">
              <w:rPr>
                <w:sz w:val="24"/>
                <w:szCs w:val="24"/>
              </w:rPr>
              <w:br/>
              <w:t xml:space="preserve">в местности, приравненной </w:t>
            </w:r>
            <w:r>
              <w:rPr>
                <w:sz w:val="24"/>
                <w:szCs w:val="24"/>
              </w:rPr>
              <w:br/>
            </w:r>
            <w:r w:rsidRPr="00A129D2">
              <w:rPr>
                <w:sz w:val="24"/>
                <w:szCs w:val="24"/>
              </w:rPr>
              <w:t>к районам Крайнего Севера</w:t>
            </w:r>
          </w:p>
        </w:tc>
        <w:tc>
          <w:tcPr>
            <w:tcW w:w="986" w:type="pct"/>
            <w:shd w:val="clear" w:color="auto" w:fill="auto"/>
          </w:tcPr>
          <w:p w:rsidR="0095741C" w:rsidRPr="00A129D2" w:rsidRDefault="0095741C" w:rsidP="00EA2D91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A129D2">
              <w:rPr>
                <w:sz w:val="24"/>
                <w:szCs w:val="24"/>
              </w:rPr>
              <w:t xml:space="preserve">В сельском населенном пункте, </w:t>
            </w:r>
            <w:r>
              <w:rPr>
                <w:sz w:val="24"/>
                <w:szCs w:val="24"/>
              </w:rPr>
              <w:br/>
            </w:r>
            <w:r w:rsidRPr="00A129D2">
              <w:rPr>
                <w:sz w:val="24"/>
                <w:szCs w:val="24"/>
              </w:rPr>
              <w:t xml:space="preserve">расположенном </w:t>
            </w:r>
            <w:r w:rsidRPr="00A129D2">
              <w:rPr>
                <w:sz w:val="24"/>
                <w:szCs w:val="24"/>
              </w:rPr>
              <w:br/>
              <w:t xml:space="preserve">в местности, приравненной </w:t>
            </w:r>
            <w:r>
              <w:rPr>
                <w:sz w:val="24"/>
                <w:szCs w:val="24"/>
              </w:rPr>
              <w:br/>
            </w:r>
            <w:r w:rsidRPr="00A129D2">
              <w:rPr>
                <w:sz w:val="24"/>
                <w:szCs w:val="24"/>
              </w:rPr>
              <w:t>к районам Крайнего Севера</w:t>
            </w:r>
          </w:p>
        </w:tc>
      </w:tr>
      <w:tr w:rsidR="0095741C" w:rsidRPr="00A169C2" w:rsidTr="0095741C">
        <w:trPr>
          <w:trHeight w:val="28"/>
        </w:trPr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2</w:t>
            </w:r>
          </w:p>
        </w:tc>
        <w:tc>
          <w:tcPr>
            <w:tcW w:w="786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</w:t>
            </w:r>
          </w:p>
        </w:tc>
        <w:tc>
          <w:tcPr>
            <w:tcW w:w="786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</w:t>
            </w:r>
          </w:p>
        </w:tc>
        <w:tc>
          <w:tcPr>
            <w:tcW w:w="942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</w:t>
            </w:r>
          </w:p>
        </w:tc>
        <w:tc>
          <w:tcPr>
            <w:tcW w:w="986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</w:t>
            </w:r>
          </w:p>
        </w:tc>
      </w:tr>
      <w:tr w:rsidR="0095741C" w:rsidRPr="00A169C2" w:rsidTr="0095741C">
        <w:trPr>
          <w:trHeight w:val="28"/>
        </w:trPr>
        <w:tc>
          <w:tcPr>
            <w:tcW w:w="5000" w:type="pct"/>
            <w:gridSpan w:val="6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I.Норматив стандартной (базовой) стоимости педагогической услуги</w:t>
            </w:r>
          </w:p>
        </w:tc>
      </w:tr>
      <w:tr w:rsidR="0095741C" w:rsidRPr="00A169C2" w:rsidTr="0095741C">
        <w:trPr>
          <w:trHeight w:val="1103"/>
        </w:trPr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1.</w:t>
            </w:r>
          </w:p>
        </w:tc>
        <w:tc>
          <w:tcPr>
            <w:tcW w:w="1143" w:type="pct"/>
            <w:shd w:val="clear" w:color="auto" w:fill="auto"/>
          </w:tcPr>
          <w:p w:rsidR="0095741C" w:rsidRPr="00A129D2" w:rsidRDefault="0095741C" w:rsidP="00EA2D91">
            <w:pPr>
              <w:autoSpaceDE w:val="0"/>
              <w:autoSpaceDN w:val="0"/>
              <w:rPr>
                <w:sz w:val="24"/>
                <w:szCs w:val="24"/>
              </w:rPr>
            </w:pPr>
            <w:r w:rsidRPr="00A129D2">
              <w:rPr>
                <w:sz w:val="24"/>
                <w:szCs w:val="24"/>
              </w:rPr>
              <w:t>В группах общеразвивающей направленности детей раннего возраста (до трех лет)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40 480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50 600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47 460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59 325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2.</w:t>
            </w:r>
          </w:p>
        </w:tc>
        <w:tc>
          <w:tcPr>
            <w:tcW w:w="1143" w:type="pct"/>
            <w:shd w:val="clear" w:color="auto" w:fill="auto"/>
          </w:tcPr>
          <w:p w:rsidR="0095741C" w:rsidRPr="00A129D2" w:rsidRDefault="0095741C" w:rsidP="00EA2D91">
            <w:pPr>
              <w:autoSpaceDE w:val="0"/>
              <w:autoSpaceDN w:val="0"/>
              <w:rPr>
                <w:sz w:val="24"/>
                <w:szCs w:val="24"/>
              </w:rPr>
            </w:pPr>
            <w:r w:rsidRPr="00A129D2">
              <w:rPr>
                <w:sz w:val="24"/>
                <w:szCs w:val="24"/>
              </w:rPr>
              <w:t>В группах общеразвивающей направленности детей дошкольного возраста (от трех до семи лет)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30 360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37 950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35 595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44 494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3.</w:t>
            </w:r>
          </w:p>
        </w:tc>
        <w:tc>
          <w:tcPr>
            <w:tcW w:w="1143" w:type="pct"/>
            <w:shd w:val="clear" w:color="auto" w:fill="auto"/>
          </w:tcPr>
          <w:p w:rsidR="0095741C" w:rsidRPr="00A129D2" w:rsidRDefault="0095741C" w:rsidP="00EA2D91">
            <w:pPr>
              <w:autoSpaceDE w:val="0"/>
              <w:autoSpaceDN w:val="0"/>
              <w:rPr>
                <w:sz w:val="24"/>
                <w:szCs w:val="24"/>
              </w:rPr>
            </w:pPr>
            <w:r w:rsidRPr="00A129D2">
              <w:rPr>
                <w:sz w:val="24"/>
                <w:szCs w:val="24"/>
              </w:rPr>
              <w:t>В группах компенсирующей направленности детей дошкольного возраста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60 720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75 900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71 190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88 987</w:t>
            </w:r>
          </w:p>
        </w:tc>
      </w:tr>
      <w:tr w:rsidR="0095741C" w:rsidRPr="00A169C2" w:rsidTr="0095741C">
        <w:trPr>
          <w:trHeight w:val="28"/>
        </w:trPr>
        <w:tc>
          <w:tcPr>
            <w:tcW w:w="5000" w:type="pct"/>
            <w:gridSpan w:val="6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outlineLvl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II.Норматив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</w:t>
            </w:r>
          </w:p>
        </w:tc>
      </w:tr>
      <w:tr w:rsidR="0095741C" w:rsidRPr="00A169C2" w:rsidTr="0095741C">
        <w:tc>
          <w:tcPr>
            <w:tcW w:w="5000" w:type="pct"/>
            <w:gridSpan w:val="6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A169C2">
              <w:rPr>
                <w:sz w:val="26"/>
                <w:szCs w:val="26"/>
              </w:rPr>
              <w:t xml:space="preserve">В группах общеразвивающей направленности детей раннего возраста </w:t>
            </w:r>
            <w:r w:rsidRPr="00A169C2">
              <w:rPr>
                <w:sz w:val="26"/>
                <w:szCs w:val="26"/>
              </w:rPr>
              <w:br/>
              <w:t>(до трех лет)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1.1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Режим работы организации</w:t>
            </w:r>
            <w:r w:rsidRPr="00A169C2">
              <w:rPr>
                <w:sz w:val="26"/>
                <w:szCs w:val="26"/>
              </w:rPr>
              <w:br/>
              <w:t>5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27 931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34 914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32 747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40 934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1.2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Режим работы организации</w:t>
            </w:r>
            <w:r w:rsidRPr="00A169C2">
              <w:rPr>
                <w:sz w:val="26"/>
                <w:szCs w:val="26"/>
              </w:rPr>
              <w:br/>
              <w:t>9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50 600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63 250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59 325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74 156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1.3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10,5 часа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59 101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73 876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69 292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86 615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1.4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Режим работы организации</w:t>
            </w:r>
            <w:r w:rsidRPr="00A169C2">
              <w:rPr>
                <w:sz w:val="26"/>
                <w:szCs w:val="26"/>
              </w:rPr>
              <w:br/>
              <w:t>12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67 602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84 502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79 258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99 073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pageBreakBefore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2</w:t>
            </w:r>
          </w:p>
        </w:tc>
        <w:tc>
          <w:tcPr>
            <w:tcW w:w="786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</w:t>
            </w:r>
          </w:p>
        </w:tc>
        <w:tc>
          <w:tcPr>
            <w:tcW w:w="786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</w:t>
            </w:r>
          </w:p>
        </w:tc>
        <w:tc>
          <w:tcPr>
            <w:tcW w:w="942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</w:t>
            </w:r>
          </w:p>
        </w:tc>
        <w:tc>
          <w:tcPr>
            <w:tcW w:w="986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1.5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Режим работы организации</w:t>
            </w:r>
            <w:r w:rsidRPr="00A169C2">
              <w:rPr>
                <w:sz w:val="26"/>
                <w:szCs w:val="26"/>
              </w:rPr>
              <w:br/>
              <w:t>14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78 531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98 164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92 072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115 091</w:t>
            </w:r>
          </w:p>
        </w:tc>
      </w:tr>
      <w:tr w:rsidR="0095741C" w:rsidRPr="00A169C2" w:rsidTr="0095741C">
        <w:tc>
          <w:tcPr>
            <w:tcW w:w="5000" w:type="pct"/>
            <w:gridSpan w:val="6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Pr="00A169C2">
              <w:rPr>
                <w:sz w:val="26"/>
                <w:szCs w:val="26"/>
              </w:rPr>
              <w:t xml:space="preserve">В группах общеразвивающей направленности детей дошкольного возраста </w:t>
            </w:r>
            <w:r>
              <w:rPr>
                <w:sz w:val="26"/>
                <w:szCs w:val="26"/>
              </w:rPr>
              <w:br/>
            </w:r>
            <w:r w:rsidRPr="00A169C2">
              <w:rPr>
                <w:sz w:val="26"/>
                <w:szCs w:val="26"/>
              </w:rPr>
              <w:t>(от трех до семи лет)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2.1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Режим работы организации</w:t>
            </w:r>
            <w:r w:rsidRPr="00A169C2">
              <w:rPr>
                <w:sz w:val="26"/>
                <w:szCs w:val="26"/>
              </w:rPr>
              <w:br/>
              <w:t>5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20 948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26 186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24 561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30 701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2.2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9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37 950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47 438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44 494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55 618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2.3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10,5 часа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44 326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55 407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51 969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64 961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2.4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12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50 701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63 377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59 444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74 305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2.5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14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58 898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73 623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69 054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86 318</w:t>
            </w:r>
          </w:p>
        </w:tc>
      </w:tr>
      <w:tr w:rsidR="0095741C" w:rsidRPr="00A169C2" w:rsidTr="0095741C">
        <w:tc>
          <w:tcPr>
            <w:tcW w:w="5000" w:type="pct"/>
            <w:gridSpan w:val="6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 w:rsidRPr="00A169C2">
              <w:rPr>
                <w:sz w:val="26"/>
                <w:szCs w:val="26"/>
              </w:rPr>
              <w:t>В группах компенсирующей направленности детей дошкольного возраста</w:t>
            </w:r>
          </w:p>
        </w:tc>
      </w:tr>
      <w:tr w:rsidR="0095741C" w:rsidRPr="00A169C2" w:rsidTr="0095741C">
        <w:trPr>
          <w:trHeight w:val="678"/>
        </w:trPr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3.1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5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41 897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52 371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49 121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61 401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3.2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9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75 900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94 875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88 988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111 234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3.3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10,5 часа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88 651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110 814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103 937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129 921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3.4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12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101 402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126 753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118 887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148 608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3.5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14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117 797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147 246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138 109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172 635</w:t>
            </w:r>
          </w:p>
        </w:tc>
      </w:tr>
      <w:tr w:rsidR="0095741C" w:rsidRPr="00A169C2" w:rsidTr="0095741C">
        <w:tc>
          <w:tcPr>
            <w:tcW w:w="5000" w:type="pct"/>
            <w:gridSpan w:val="6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 w:rsidRPr="00A169C2">
              <w:rPr>
                <w:sz w:val="26"/>
                <w:szCs w:val="26"/>
              </w:rPr>
              <w:t xml:space="preserve">В группах общеразвивающей направленности детей раннего возраста </w:t>
            </w:r>
            <w:r>
              <w:rPr>
                <w:sz w:val="26"/>
                <w:szCs w:val="26"/>
              </w:rPr>
              <w:br/>
            </w:r>
            <w:r w:rsidRPr="00A169C2">
              <w:rPr>
                <w:sz w:val="26"/>
                <w:szCs w:val="26"/>
              </w:rPr>
              <w:t>(до трех лет) с учетом наличия оздоровительной группы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4.1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5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28 490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35 612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33 402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41 753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4.2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9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51 612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64 515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60 512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75 639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4.3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10,5 часа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60 283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75 354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70 678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88 347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pageBreakBefore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2</w:t>
            </w:r>
          </w:p>
        </w:tc>
        <w:tc>
          <w:tcPr>
            <w:tcW w:w="786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</w:t>
            </w:r>
          </w:p>
        </w:tc>
        <w:tc>
          <w:tcPr>
            <w:tcW w:w="786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</w:t>
            </w:r>
          </w:p>
        </w:tc>
        <w:tc>
          <w:tcPr>
            <w:tcW w:w="942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</w:t>
            </w:r>
          </w:p>
        </w:tc>
        <w:tc>
          <w:tcPr>
            <w:tcW w:w="986" w:type="pct"/>
            <w:shd w:val="clear" w:color="auto" w:fill="auto"/>
          </w:tcPr>
          <w:p w:rsidR="0095741C" w:rsidRPr="00A169C2" w:rsidRDefault="0095741C" w:rsidP="00EA2D9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4.4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12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68 954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86 192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80 843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101 054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4.5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14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80 102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100 127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93 913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117 393</w:t>
            </w:r>
          </w:p>
        </w:tc>
      </w:tr>
      <w:tr w:rsidR="0095741C" w:rsidRPr="00A169C2" w:rsidTr="0095741C">
        <w:tc>
          <w:tcPr>
            <w:tcW w:w="5000" w:type="pct"/>
            <w:gridSpan w:val="6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outlineLvl w:val="1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5.В группах общеразвивающей направленности детей дошкольного возраста </w:t>
            </w:r>
            <w:r>
              <w:rPr>
                <w:sz w:val="26"/>
                <w:szCs w:val="26"/>
              </w:rPr>
              <w:br/>
            </w:r>
            <w:r w:rsidRPr="00A169C2">
              <w:rPr>
                <w:sz w:val="26"/>
                <w:szCs w:val="26"/>
              </w:rPr>
              <w:t>(от трех до семи лет) с учетом наличия групп различной направленности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5.1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5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23 462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29 328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27 508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34 385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5.2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9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42 504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53 131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49 833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62 292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5.3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10,5 часа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49 645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62 056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58 205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72 756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5.4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12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56 785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70 982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66 577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83 222</w:t>
            </w:r>
          </w:p>
        </w:tc>
      </w:tr>
      <w:tr w:rsidR="0095741C" w:rsidRPr="00A169C2" w:rsidTr="0095741C">
        <w:tc>
          <w:tcPr>
            <w:tcW w:w="358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5.5</w:t>
            </w:r>
          </w:p>
        </w:tc>
        <w:tc>
          <w:tcPr>
            <w:tcW w:w="1143" w:type="pct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 xml:space="preserve">Режим работы организации </w:t>
            </w:r>
            <w:r w:rsidRPr="00A169C2">
              <w:rPr>
                <w:sz w:val="26"/>
                <w:szCs w:val="26"/>
              </w:rPr>
              <w:br/>
              <w:t>14 часов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65 966</w:t>
            </w:r>
          </w:p>
        </w:tc>
        <w:tc>
          <w:tcPr>
            <w:tcW w:w="7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82 458</w:t>
            </w:r>
          </w:p>
        </w:tc>
        <w:tc>
          <w:tcPr>
            <w:tcW w:w="942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77 340</w:t>
            </w:r>
          </w:p>
        </w:tc>
        <w:tc>
          <w:tcPr>
            <w:tcW w:w="986" w:type="pct"/>
            <w:shd w:val="clear" w:color="auto" w:fill="auto"/>
            <w:vAlign w:val="bottom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96 676</w:t>
            </w:r>
          </w:p>
        </w:tc>
      </w:tr>
      <w:tr w:rsidR="0095741C" w:rsidRPr="00A169C2" w:rsidTr="0095741C">
        <w:tc>
          <w:tcPr>
            <w:tcW w:w="5000" w:type="pct"/>
            <w:gridSpan w:val="6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outlineLvl w:val="0"/>
              <w:rPr>
                <w:sz w:val="26"/>
                <w:szCs w:val="26"/>
              </w:rPr>
            </w:pPr>
            <w:r w:rsidRPr="00A169C2">
              <w:rPr>
                <w:rFonts w:eastAsia="Calibri"/>
                <w:sz w:val="26"/>
                <w:szCs w:val="26"/>
              </w:rPr>
              <w:t>III.Норматив на учебные расходы</w:t>
            </w:r>
          </w:p>
        </w:tc>
      </w:tr>
      <w:tr w:rsidR="0095741C" w:rsidRPr="00A169C2" w:rsidTr="0095741C">
        <w:tc>
          <w:tcPr>
            <w:tcW w:w="5000" w:type="pct"/>
            <w:gridSpan w:val="6"/>
            <w:shd w:val="clear" w:color="auto" w:fill="auto"/>
          </w:tcPr>
          <w:p w:rsidR="0095741C" w:rsidRPr="00A169C2" w:rsidRDefault="0095741C" w:rsidP="00EA2D91">
            <w:pPr>
              <w:widowControl w:val="0"/>
              <w:autoSpaceDE w:val="0"/>
              <w:autoSpaceDN w:val="0"/>
              <w:jc w:val="center"/>
              <w:outlineLvl w:val="0"/>
              <w:rPr>
                <w:sz w:val="26"/>
                <w:szCs w:val="26"/>
              </w:rPr>
            </w:pPr>
            <w:r w:rsidRPr="00A169C2">
              <w:rPr>
                <w:sz w:val="26"/>
                <w:szCs w:val="26"/>
              </w:rPr>
              <w:t>715</w:t>
            </w:r>
          </w:p>
        </w:tc>
      </w:tr>
    </w:tbl>
    <w:p w:rsidR="0095741C" w:rsidRDefault="0095741C" w:rsidP="0095741C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95741C" w:rsidRDefault="0095741C" w:rsidP="0095741C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405D40">
        <w:rPr>
          <w:szCs w:val="28"/>
        </w:rPr>
        <w:t>СТАТЬЯ 2.</w:t>
      </w:r>
    </w:p>
    <w:p w:rsidR="0095741C" w:rsidRDefault="0095741C" w:rsidP="0095741C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Н</w:t>
      </w:r>
      <w:r w:rsidRPr="00405D40">
        <w:rPr>
          <w:rFonts w:eastAsia="Calibri"/>
          <w:szCs w:val="28"/>
          <w:lang w:eastAsia="en-US"/>
        </w:rPr>
        <w:t>астоящ</w:t>
      </w:r>
      <w:r>
        <w:rPr>
          <w:rFonts w:eastAsia="Calibri"/>
          <w:szCs w:val="28"/>
          <w:lang w:eastAsia="en-US"/>
        </w:rPr>
        <w:t>ий</w:t>
      </w:r>
      <w:r w:rsidRPr="00405D40">
        <w:rPr>
          <w:rFonts w:eastAsia="Calibri"/>
          <w:szCs w:val="28"/>
          <w:lang w:eastAsia="en-US"/>
        </w:rPr>
        <w:t xml:space="preserve"> Закон вступа</w:t>
      </w:r>
      <w:r>
        <w:rPr>
          <w:rFonts w:eastAsia="Calibri"/>
          <w:szCs w:val="28"/>
          <w:lang w:eastAsia="en-US"/>
        </w:rPr>
        <w:t>ю</w:t>
      </w:r>
      <w:r w:rsidRPr="00405D40">
        <w:rPr>
          <w:rFonts w:eastAsia="Calibri"/>
          <w:szCs w:val="28"/>
          <w:lang w:eastAsia="en-US"/>
        </w:rPr>
        <w:t>т в силу со дня его официального опубликования и распространяет свое действие на правоотношения, возникшие с 1 мая 2018 года.</w:t>
      </w:r>
    </w:p>
    <w:p w:rsidR="0095741C" w:rsidRPr="00405D40" w:rsidRDefault="0095741C" w:rsidP="0095741C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95741C" w:rsidRPr="00405D40" w:rsidRDefault="0095741C" w:rsidP="0095741C">
      <w:pPr>
        <w:widowControl w:val="0"/>
        <w:autoSpaceDE w:val="0"/>
        <w:autoSpaceDN w:val="0"/>
        <w:jc w:val="both"/>
        <w:rPr>
          <w:szCs w:val="28"/>
        </w:rPr>
      </w:pPr>
    </w:p>
    <w:p w:rsidR="0095741C" w:rsidRPr="00405D40" w:rsidRDefault="0095741C" w:rsidP="0095741C">
      <w:pPr>
        <w:widowControl w:val="0"/>
        <w:autoSpaceDE w:val="0"/>
        <w:autoSpaceDN w:val="0"/>
        <w:jc w:val="both"/>
        <w:rPr>
          <w:szCs w:val="28"/>
        </w:rPr>
      </w:pPr>
    </w:p>
    <w:p w:rsidR="0095741C" w:rsidRDefault="0095741C" w:rsidP="0095741C">
      <w:pPr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95741C" w:rsidRPr="00FC494B" w:rsidRDefault="0095741C" w:rsidP="0095741C">
      <w:pPr>
        <w:jc w:val="both"/>
        <w:rPr>
          <w:color w:val="000000"/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</w:t>
      </w:r>
      <w:r w:rsidR="00685DF4" w:rsidRPr="00685DF4">
        <w:rPr>
          <w:szCs w:val="28"/>
        </w:rPr>
        <w:t>О.Н. Кожемяко</w:t>
      </w:r>
    </w:p>
    <w:p w:rsidR="00BE0544" w:rsidRDefault="00BE0544"/>
    <w:p w:rsidR="008D395B" w:rsidRDefault="008D395B" w:rsidP="008D395B">
      <w:bookmarkStart w:id="0" w:name="_GoBack"/>
      <w:r>
        <w:t>г. Владивосток</w:t>
      </w:r>
    </w:p>
    <w:p w:rsidR="008D395B" w:rsidRDefault="008D395B" w:rsidP="008D395B">
      <w:r>
        <w:t>8 октября 2018 года</w:t>
      </w:r>
    </w:p>
    <w:p w:rsidR="008D395B" w:rsidRDefault="008D395B" w:rsidP="008D395B">
      <w:r>
        <w:t>№ 33</w:t>
      </w:r>
      <w:r>
        <w:t>8</w:t>
      </w:r>
      <w:r>
        <w:t>-КЗ</w:t>
      </w:r>
    </w:p>
    <w:bookmarkEnd w:id="0"/>
    <w:p w:rsidR="008D395B" w:rsidRDefault="008D395B"/>
    <w:sectPr w:rsidR="008D395B" w:rsidSect="0095741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B39" w:rsidRDefault="00B57B39">
      <w:r>
        <w:separator/>
      </w:r>
    </w:p>
  </w:endnote>
  <w:endnote w:type="continuationSeparator" w:id="0">
    <w:p w:rsidR="00B57B39" w:rsidRDefault="00B57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B39" w:rsidRDefault="00B57B39">
      <w:r>
        <w:separator/>
      </w:r>
    </w:p>
  </w:footnote>
  <w:footnote w:type="continuationSeparator" w:id="0">
    <w:p w:rsidR="00B57B39" w:rsidRDefault="00B57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41C" w:rsidRDefault="0095741C" w:rsidP="0095741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D395B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741C"/>
    <w:rsid w:val="0003291F"/>
    <w:rsid w:val="00070AF7"/>
    <w:rsid w:val="00380EE1"/>
    <w:rsid w:val="003B26E7"/>
    <w:rsid w:val="003C2BE4"/>
    <w:rsid w:val="0047435B"/>
    <w:rsid w:val="005A2827"/>
    <w:rsid w:val="00685DF4"/>
    <w:rsid w:val="008D395B"/>
    <w:rsid w:val="0095741C"/>
    <w:rsid w:val="00AB70F9"/>
    <w:rsid w:val="00AC31EC"/>
    <w:rsid w:val="00B14397"/>
    <w:rsid w:val="00B57B39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5741C"/>
    <w:rPr>
      <w:sz w:val="28"/>
    </w:rPr>
  </w:style>
  <w:style w:type="paragraph" w:styleId="a6">
    <w:name w:val="Balloon Text"/>
    <w:basedOn w:val="a"/>
    <w:link w:val="a7"/>
    <w:rsid w:val="009574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574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8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4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2018-09-26T05:22:00Z</cp:lastPrinted>
  <dcterms:created xsi:type="dcterms:W3CDTF">2018-10-08T02:28:00Z</dcterms:created>
  <dcterms:modified xsi:type="dcterms:W3CDTF">2018-10-08T02:28:00Z</dcterms:modified>
</cp:coreProperties>
</file>