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4077" w:type="dxa"/>
        <w:tblLook w:val="04A0" w:firstRow="1" w:lastRow="0" w:firstColumn="1" w:lastColumn="0" w:noHBand="0" w:noVBand="1"/>
      </w:tblPr>
      <w:tblGrid>
        <w:gridCol w:w="5278"/>
      </w:tblGrid>
      <w:tr w:rsidR="005A5E74" w:rsidTr="005A5E74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5A5E74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:rsidR="005A5E74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771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5A5E74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Приморского края</w:t>
            </w:r>
          </w:p>
          <w:p w:rsidR="005A5E74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5E74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№ 9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к 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5A5E74" w:rsidRPr="005A5E74" w:rsidRDefault="00726288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5E74" w:rsidRPr="005A5E74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и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инновационная экономика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на 2013 - 202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годы,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утвержденной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5A5E74" w:rsidRPr="005A5E74" w:rsidRDefault="005A5E74" w:rsidP="005A5E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4647E">
              <w:rPr>
                <w:rFonts w:ascii="Times New Roman" w:hAnsi="Times New Roman" w:cs="Times New Roman"/>
                <w:sz w:val="28"/>
                <w:szCs w:val="28"/>
              </w:rPr>
              <w:t>7 декабря 2012 года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382-па</w:t>
            </w:r>
          </w:p>
          <w:p w:rsidR="005A5E74" w:rsidRDefault="005A5E74" w:rsidP="005A5E74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5E74" w:rsidRDefault="005A5E74" w:rsidP="005A5E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A5E74" w:rsidRPr="005A5E74" w:rsidRDefault="005A5E74" w:rsidP="005A5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47E" w:rsidRDefault="005A5E74" w:rsidP="005A5E7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288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5A5E74" w:rsidRPr="0024647E" w:rsidRDefault="0024647E" w:rsidP="00726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7E">
        <w:rPr>
          <w:rFonts w:ascii="Times New Roman" w:hAnsi="Times New Roman" w:cs="Times New Roman"/>
          <w:b/>
          <w:sz w:val="28"/>
          <w:szCs w:val="28"/>
        </w:rPr>
        <w:t xml:space="preserve">подпрограммы № 3 </w:t>
      </w:r>
      <w:r w:rsidR="00726288" w:rsidRPr="0024647E">
        <w:rPr>
          <w:rFonts w:ascii="Times New Roman" w:hAnsi="Times New Roman" w:cs="Times New Roman"/>
          <w:b/>
          <w:sz w:val="28"/>
          <w:szCs w:val="28"/>
        </w:rPr>
        <w:t>«</w:t>
      </w:r>
      <w:r w:rsidR="005A5E74" w:rsidRPr="0024647E">
        <w:rPr>
          <w:rFonts w:ascii="Times New Roman" w:hAnsi="Times New Roman" w:cs="Times New Roman"/>
          <w:b/>
          <w:sz w:val="28"/>
          <w:szCs w:val="28"/>
        </w:rPr>
        <w:t>Долгосрочное финансовое планирование и организация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E74" w:rsidRPr="0024647E">
        <w:rPr>
          <w:rFonts w:ascii="Times New Roman" w:hAnsi="Times New Roman" w:cs="Times New Roman"/>
          <w:b/>
          <w:sz w:val="28"/>
          <w:szCs w:val="28"/>
        </w:rPr>
        <w:t>бюджетного процесса, совершенствование межбюджетных</w:t>
      </w:r>
    </w:p>
    <w:p w:rsidR="005A5E74" w:rsidRDefault="005A5E74" w:rsidP="00726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7E">
        <w:rPr>
          <w:rFonts w:ascii="Times New Roman" w:hAnsi="Times New Roman" w:cs="Times New Roman"/>
          <w:b/>
          <w:sz w:val="28"/>
          <w:szCs w:val="28"/>
        </w:rPr>
        <w:t>отношений в Приморском крае</w:t>
      </w:r>
      <w:r w:rsidR="00726288" w:rsidRPr="0024647E">
        <w:rPr>
          <w:rFonts w:ascii="Times New Roman" w:hAnsi="Times New Roman" w:cs="Times New Roman"/>
          <w:b/>
          <w:sz w:val="28"/>
          <w:szCs w:val="28"/>
        </w:rPr>
        <w:t>»</w:t>
      </w:r>
      <w:r w:rsidRPr="0024647E">
        <w:rPr>
          <w:rFonts w:ascii="Times New Roman" w:hAnsi="Times New Roman" w:cs="Times New Roman"/>
          <w:b/>
          <w:sz w:val="28"/>
          <w:szCs w:val="28"/>
        </w:rPr>
        <w:t xml:space="preserve"> на 2013 - 2021 годы</w:t>
      </w:r>
    </w:p>
    <w:p w:rsidR="0024647E" w:rsidRDefault="0024647E" w:rsidP="0024647E">
      <w:pPr>
        <w:tabs>
          <w:tab w:val="left" w:pos="0"/>
        </w:tabs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75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государственной программы Приморского края</w:t>
      </w:r>
      <w:r w:rsidRPr="00F73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Экономическое развитие и инновационная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экономика Приморского края</w:t>
      </w:r>
      <w:r w:rsidR="00B117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2013 - 2021 годы</w:t>
      </w:r>
    </w:p>
    <w:p w:rsidR="005A5E74" w:rsidRPr="005A5E74" w:rsidRDefault="005A5E74" w:rsidP="005A5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2"/>
        <w:gridCol w:w="6016"/>
      </w:tblGrid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16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департамент финансов Приморского края</w:t>
            </w:r>
          </w:p>
        </w:tc>
        <w:bookmarkStart w:id="0" w:name="_GoBack"/>
        <w:bookmarkEnd w:id="0"/>
      </w:tr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16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016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создание оптимальных условий для обеспечения долгосрочной сбалансированности и устойчивости краевого бюджета и бюджетов муниципальных образований Приморского края</w:t>
            </w:r>
          </w:p>
        </w:tc>
      </w:tr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16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совершенствование бюджетного процесса;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межбюджетных отношений в Приморском крае;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совершенствование управления государственным долгом Приморского края</w:t>
            </w:r>
          </w:p>
        </w:tc>
      </w:tr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государственной 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программы, характеризующие цели и задачи подпрограммы</w:t>
            </w:r>
          </w:p>
        </w:tc>
        <w:tc>
          <w:tcPr>
            <w:tcW w:w="6016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отношение среднего уровня расчетной бюджетной обеспеченности пяти наиболее 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обеспеченных муниципальных образований после выравнивания в отчетном финансовом году к среднему уровню расчетной бюджетной обеспеченности пяти наименее обеспеченных муниципальных образований после выравнивания в отчетном финансовом году;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отношение объема расходов на обслуживание государственного долга Приморского края к объему расходов краевого бюджета, за исключением расходов, которые осуществляются за счет субвенций, предоставляемых из федерального бюджета</w:t>
            </w:r>
          </w:p>
        </w:tc>
      </w:tr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016" w:type="dxa"/>
          </w:tcPr>
          <w:p w:rsidR="005A5E74" w:rsidRPr="005A5E74" w:rsidRDefault="005A5E74" w:rsidP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2013 - 202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A5E74" w:rsidRPr="005A5E74" w:rsidTr="00B11771">
        <w:tc>
          <w:tcPr>
            <w:tcW w:w="3482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Объем средств краевого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016" w:type="dxa"/>
          </w:tcPr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краевого бюджета на реализацию подпрограммы составляет </w:t>
            </w:r>
            <w:r w:rsidR="00735EC8">
              <w:rPr>
                <w:rFonts w:ascii="Times New Roman" w:hAnsi="Times New Roman" w:cs="Times New Roman"/>
                <w:sz w:val="28"/>
                <w:szCs w:val="28"/>
              </w:rPr>
              <w:t>19774119,55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2013 год - 1874867,90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2014 год - 1734852,20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2015 год - 1972961,40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2016 год - 1676755,12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2017 год - 1699837,50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5EC8">
              <w:rPr>
                <w:rFonts w:ascii="Times New Roman" w:hAnsi="Times New Roman" w:cs="Times New Roman"/>
                <w:sz w:val="28"/>
                <w:szCs w:val="28"/>
              </w:rPr>
              <w:t>2501235,65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2019 год - 2771203,26 тыс. руб.;</w:t>
            </w:r>
          </w:p>
          <w:p w:rsid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2020 год - 2771203,26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>2771203,26 тыс. руб.</w:t>
            </w:r>
            <w:r w:rsidR="00726288" w:rsidRPr="005A5E7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Прогнозная оценка средств, привлекаемых на реализацию целей подпрограммы, составляет: средств из федерального бюджета 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CAC">
              <w:rPr>
                <w:rFonts w:ascii="Times New Roman" w:hAnsi="Times New Roman" w:cs="Times New Roman"/>
                <w:sz w:val="28"/>
                <w:szCs w:val="28"/>
              </w:rPr>
              <w:t>3976750,30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2013 год - 711085,00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2014 год - 709732,00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2015 год - 596402,10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2016 год - 561774,60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2017 год - 552124,60 тыс. руб.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2018 год - 252026,00 тыс. руб.;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2019 год - 196834,00 тыс. руб.;</w:t>
            </w:r>
          </w:p>
          <w:p w:rsid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2020 год - 19838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A5E74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  <w:r w:rsidRPr="0072628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26288" w:rsidRDefault="005A5E74" w:rsidP="007262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6288">
              <w:rPr>
                <w:rFonts w:ascii="Times New Roman" w:hAnsi="Times New Roman" w:cs="Times New Roman"/>
                <w:sz w:val="28"/>
                <w:szCs w:val="28"/>
              </w:rPr>
              <w:t xml:space="preserve">198387,00 </w:t>
            </w:r>
            <w:r w:rsidR="00726288" w:rsidRPr="005A5E74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5A5E74" w:rsidRPr="005A5E74" w:rsidRDefault="005A5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71F" w:rsidRPr="007D48FD" w:rsidRDefault="00726288" w:rsidP="0072628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7D48FD">
        <w:rPr>
          <w:rFonts w:ascii="Times New Roman" w:hAnsi="Times New Roman" w:cs="Times New Roman"/>
          <w:sz w:val="28"/>
          <w:szCs w:val="28"/>
        </w:rPr>
        <w:t>.</w:t>
      </w:r>
    </w:p>
    <w:sectPr w:rsidR="00A0771F" w:rsidRPr="007D48FD" w:rsidSect="0024647E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926" w:rsidRDefault="00983926" w:rsidP="005A5E74">
      <w:pPr>
        <w:spacing w:after="0" w:line="240" w:lineRule="auto"/>
      </w:pPr>
      <w:r>
        <w:separator/>
      </w:r>
    </w:p>
  </w:endnote>
  <w:endnote w:type="continuationSeparator" w:id="0">
    <w:p w:rsidR="00983926" w:rsidRDefault="00983926" w:rsidP="005A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926" w:rsidRDefault="00983926" w:rsidP="005A5E74">
      <w:pPr>
        <w:spacing w:after="0" w:line="240" w:lineRule="auto"/>
      </w:pPr>
      <w:r>
        <w:separator/>
      </w:r>
    </w:p>
  </w:footnote>
  <w:footnote w:type="continuationSeparator" w:id="0">
    <w:p w:rsidR="00983926" w:rsidRDefault="00983926" w:rsidP="005A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5868247"/>
      <w:docPartObj>
        <w:docPartGallery w:val="Page Numbers (Top of Page)"/>
        <w:docPartUnique/>
      </w:docPartObj>
    </w:sdtPr>
    <w:sdtEndPr/>
    <w:sdtContent>
      <w:p w:rsidR="005A5E74" w:rsidRDefault="005A5E7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771">
          <w:rPr>
            <w:noProof/>
          </w:rPr>
          <w:t>2</w:t>
        </w:r>
        <w:r>
          <w:fldChar w:fldCharType="end"/>
        </w:r>
      </w:p>
    </w:sdtContent>
  </w:sdt>
  <w:p w:rsidR="005A5E74" w:rsidRDefault="005A5E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74"/>
    <w:rsid w:val="0024647E"/>
    <w:rsid w:val="00583880"/>
    <w:rsid w:val="005A5E74"/>
    <w:rsid w:val="00726288"/>
    <w:rsid w:val="00735EC8"/>
    <w:rsid w:val="00775949"/>
    <w:rsid w:val="007C4115"/>
    <w:rsid w:val="007D48FD"/>
    <w:rsid w:val="00983926"/>
    <w:rsid w:val="00A0771F"/>
    <w:rsid w:val="00B11771"/>
    <w:rsid w:val="00B4300E"/>
    <w:rsid w:val="00CF3CAC"/>
    <w:rsid w:val="00D04CD4"/>
    <w:rsid w:val="00F43CE7"/>
    <w:rsid w:val="00FA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4CBE7-09A5-43C9-82A5-C5AFB300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5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5E74"/>
  </w:style>
  <w:style w:type="paragraph" w:styleId="a6">
    <w:name w:val="footer"/>
    <w:basedOn w:val="a"/>
    <w:link w:val="a7"/>
    <w:uiPriority w:val="99"/>
    <w:unhideWhenUsed/>
    <w:rsid w:val="005A5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5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EE0B3E0-2A1E-4DC8-BF27-DC7F94C2D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Елена Геннадиевна</dc:creator>
  <cp:lastModifiedBy>Данилова Наталья Эдуардовна</cp:lastModifiedBy>
  <cp:revision>2</cp:revision>
  <dcterms:created xsi:type="dcterms:W3CDTF">2018-09-10T06:53:00Z</dcterms:created>
  <dcterms:modified xsi:type="dcterms:W3CDTF">2018-09-10T06:53:00Z</dcterms:modified>
</cp:coreProperties>
</file>