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A3C57C5" w14:textId="77777777" w:rsidR="00683AFB" w:rsidRPr="008D510B" w:rsidRDefault="00683AFB" w:rsidP="00683AFB">
      <w:pPr>
        <w:jc w:val="right"/>
        <w:rPr>
          <w:rFonts w:ascii="Times New Roman" w:hAnsi="Times New Roman" w:cs="Times New Roman"/>
          <w:sz w:val="26"/>
          <w:szCs w:val="26"/>
        </w:rPr>
      </w:pPr>
      <w:bookmarkStart w:id="0" w:name="_Toc451467514"/>
      <w:r w:rsidRPr="008D510B">
        <w:rPr>
          <w:rFonts w:ascii="Times New Roman" w:hAnsi="Times New Roman" w:cs="Times New Roman"/>
          <w:sz w:val="26"/>
          <w:szCs w:val="26"/>
        </w:rPr>
        <w:t xml:space="preserve">проект </w:t>
      </w:r>
    </w:p>
    <w:p w14:paraId="17FFCF1A" w14:textId="77777777" w:rsidR="00683AFB" w:rsidRPr="008D510B" w:rsidRDefault="00683AFB" w:rsidP="00683AFB">
      <w:pPr>
        <w:jc w:val="right"/>
        <w:rPr>
          <w:rFonts w:ascii="Times New Roman" w:hAnsi="Times New Roman" w:cs="Times New Roman"/>
          <w:sz w:val="26"/>
          <w:szCs w:val="26"/>
        </w:rPr>
      </w:pPr>
      <w:r w:rsidRPr="008D510B">
        <w:rPr>
          <w:rFonts w:ascii="Times New Roman" w:hAnsi="Times New Roman" w:cs="Times New Roman"/>
          <w:sz w:val="26"/>
          <w:szCs w:val="26"/>
        </w:rPr>
        <w:t>30.08.2018</w:t>
      </w:r>
    </w:p>
    <w:p w14:paraId="4BB8C434" w14:textId="77777777" w:rsidR="008D510B" w:rsidRPr="008D510B" w:rsidRDefault="00330E58" w:rsidP="00683AFB">
      <w:pPr>
        <w:tabs>
          <w:tab w:val="right" w:leader="dot" w:pos="9345"/>
        </w:tabs>
        <w:spacing w:before="120"/>
        <w:jc w:val="center"/>
        <w:rPr>
          <w:rFonts w:ascii="Times New Roman" w:hAnsi="Times New Roman" w:cs="Times New Roman"/>
          <w:bCs/>
          <w:iCs/>
          <w:sz w:val="32"/>
          <w:szCs w:val="26"/>
        </w:rPr>
      </w:pPr>
    </w:p>
    <w:p w14:paraId="0A4BDBBB" w14:textId="77777777" w:rsidR="008D510B" w:rsidRPr="008D510B" w:rsidRDefault="00330E58" w:rsidP="00683AFB">
      <w:pPr>
        <w:tabs>
          <w:tab w:val="right" w:leader="dot" w:pos="9345"/>
        </w:tabs>
        <w:spacing w:before="120"/>
        <w:jc w:val="center"/>
        <w:rPr>
          <w:rFonts w:ascii="Times New Roman" w:hAnsi="Times New Roman" w:cs="Times New Roman"/>
          <w:bCs/>
          <w:iCs/>
          <w:sz w:val="32"/>
          <w:szCs w:val="26"/>
        </w:rPr>
      </w:pPr>
    </w:p>
    <w:p w14:paraId="1B394A6F" w14:textId="77777777" w:rsidR="008D510B" w:rsidRPr="008D510B" w:rsidRDefault="00330E58" w:rsidP="00683AFB">
      <w:pPr>
        <w:tabs>
          <w:tab w:val="right" w:leader="dot" w:pos="9345"/>
        </w:tabs>
        <w:spacing w:before="120"/>
        <w:jc w:val="center"/>
        <w:rPr>
          <w:rFonts w:ascii="Times New Roman" w:hAnsi="Times New Roman" w:cs="Times New Roman"/>
          <w:bCs/>
          <w:iCs/>
          <w:sz w:val="32"/>
          <w:szCs w:val="26"/>
        </w:rPr>
      </w:pPr>
    </w:p>
    <w:p w14:paraId="7FE95252" w14:textId="77777777" w:rsidR="008D510B" w:rsidRPr="008D510B" w:rsidRDefault="00330E58" w:rsidP="00683AFB">
      <w:pPr>
        <w:tabs>
          <w:tab w:val="right" w:leader="dot" w:pos="9345"/>
        </w:tabs>
        <w:spacing w:before="120"/>
        <w:jc w:val="center"/>
        <w:rPr>
          <w:rFonts w:ascii="Times New Roman" w:hAnsi="Times New Roman" w:cs="Times New Roman"/>
          <w:bCs/>
          <w:iCs/>
          <w:sz w:val="32"/>
          <w:szCs w:val="26"/>
        </w:rPr>
      </w:pPr>
    </w:p>
    <w:p w14:paraId="3508175D" w14:textId="77777777" w:rsidR="00683AFB" w:rsidRPr="008D510B" w:rsidRDefault="00683AFB" w:rsidP="00683AFB"/>
    <w:p w14:paraId="12752321" w14:textId="77777777" w:rsidR="00683AFB" w:rsidRPr="008D510B" w:rsidRDefault="00683AFB" w:rsidP="00683AFB"/>
    <w:p w14:paraId="32D16262" w14:textId="77777777" w:rsidR="00683AFB" w:rsidRPr="008D510B" w:rsidRDefault="00683AFB" w:rsidP="00683AFB"/>
    <w:p w14:paraId="25B828B0" w14:textId="77777777" w:rsidR="00683AFB" w:rsidRPr="008D510B" w:rsidRDefault="00683AFB" w:rsidP="00683AFB"/>
    <w:p w14:paraId="24FDAEAC" w14:textId="77777777" w:rsidR="00683AFB" w:rsidRPr="008D510B" w:rsidRDefault="00683AFB" w:rsidP="00683AFB"/>
    <w:p w14:paraId="3322C1F2" w14:textId="77777777" w:rsidR="00683AFB" w:rsidRPr="008D510B" w:rsidRDefault="00683AFB" w:rsidP="00683AFB"/>
    <w:p w14:paraId="57772300" w14:textId="77777777" w:rsidR="00683AFB" w:rsidRPr="008D510B" w:rsidRDefault="00683AFB" w:rsidP="00683AFB"/>
    <w:p w14:paraId="108698C9" w14:textId="77777777" w:rsidR="00683AFB" w:rsidRPr="008D510B" w:rsidRDefault="00683AFB" w:rsidP="00683AFB"/>
    <w:p w14:paraId="16A00C12" w14:textId="77777777" w:rsidR="00683AFB" w:rsidRPr="008D510B" w:rsidRDefault="00683AFB" w:rsidP="00683AFB"/>
    <w:p w14:paraId="14FBD918" w14:textId="77777777" w:rsidR="00683AFB" w:rsidRPr="008D510B" w:rsidRDefault="00683AFB" w:rsidP="00683AFB"/>
    <w:p w14:paraId="1CC43D4C" w14:textId="77777777" w:rsidR="00683AFB" w:rsidRPr="008D510B" w:rsidRDefault="00683AFB" w:rsidP="00683AFB"/>
    <w:p w14:paraId="2F703C57" w14:textId="77777777" w:rsidR="00683AFB" w:rsidRPr="008D510B" w:rsidRDefault="00683AFB" w:rsidP="00683AFB"/>
    <w:p w14:paraId="7FC7A420" w14:textId="77777777" w:rsidR="008D510B" w:rsidRPr="008D510B" w:rsidRDefault="00330E58" w:rsidP="00683AFB">
      <w:pPr>
        <w:tabs>
          <w:tab w:val="right" w:leader="dot" w:pos="9345"/>
        </w:tabs>
        <w:spacing w:before="120"/>
        <w:jc w:val="center"/>
        <w:rPr>
          <w:rFonts w:ascii="Times New Roman" w:hAnsi="Times New Roman" w:cs="Times New Roman"/>
          <w:bCs/>
          <w:iCs/>
          <w:sz w:val="32"/>
          <w:szCs w:val="26"/>
        </w:rPr>
      </w:pPr>
    </w:p>
    <w:p w14:paraId="28F06D9E" w14:textId="77777777" w:rsidR="008D510B" w:rsidRPr="008D510B" w:rsidRDefault="00627FA2" w:rsidP="00683AFB">
      <w:pPr>
        <w:tabs>
          <w:tab w:val="right" w:leader="dot" w:pos="9345"/>
        </w:tabs>
        <w:spacing w:before="120"/>
        <w:jc w:val="center"/>
        <w:rPr>
          <w:rFonts w:ascii="Times New Roman" w:hAnsi="Times New Roman" w:cs="Times New Roman"/>
          <w:bCs/>
          <w:iCs/>
          <w:sz w:val="32"/>
          <w:szCs w:val="26"/>
        </w:rPr>
      </w:pPr>
      <w:r w:rsidRPr="008D510B">
        <w:rPr>
          <w:rFonts w:ascii="Times New Roman" w:hAnsi="Times New Roman" w:cs="Times New Roman"/>
          <w:bCs/>
          <w:iCs/>
          <w:sz w:val="32"/>
          <w:szCs w:val="26"/>
        </w:rPr>
        <w:t>СТРАТЕГИЯ СОЦИАЛЬНО-ЭКОНОМИЧЕСКОГО РАЗВИТИЯ ПРИМОРСКОГО КРАЯ ДО 2030 ГОДА</w:t>
      </w:r>
    </w:p>
    <w:p w14:paraId="2AAA01F8" w14:textId="77777777" w:rsidR="00683AFB" w:rsidRPr="008D510B" w:rsidRDefault="00683AFB" w:rsidP="00683AFB">
      <w:pPr>
        <w:rPr>
          <w:rFonts w:ascii="Times New Roman" w:hAnsi="Times New Roman" w:cs="Times New Roman"/>
          <w:sz w:val="26"/>
          <w:szCs w:val="26"/>
        </w:rPr>
      </w:pPr>
    </w:p>
    <w:p w14:paraId="571A4A14" w14:textId="77777777" w:rsidR="00683AFB" w:rsidRPr="008D510B" w:rsidRDefault="00683AFB" w:rsidP="00683AFB">
      <w:pPr>
        <w:rPr>
          <w:rFonts w:ascii="Times New Roman" w:hAnsi="Times New Roman" w:cs="Times New Roman"/>
          <w:sz w:val="26"/>
          <w:szCs w:val="26"/>
        </w:rPr>
      </w:pPr>
    </w:p>
    <w:p w14:paraId="2698C9F1" w14:textId="77777777" w:rsidR="00683AFB" w:rsidRPr="008D510B" w:rsidRDefault="00683AFB" w:rsidP="00683AFB">
      <w:pPr>
        <w:widowControl/>
        <w:autoSpaceDE/>
        <w:autoSpaceDN/>
        <w:adjustRightInd/>
        <w:jc w:val="center"/>
        <w:rPr>
          <w:rFonts w:ascii="Times New Roman" w:eastAsia="Times New Roman" w:hAnsi="Times New Roman" w:cs="Times New Roman"/>
          <w:sz w:val="24"/>
          <w:szCs w:val="24"/>
          <w:lang w:eastAsia="en-US"/>
        </w:rPr>
      </w:pPr>
    </w:p>
    <w:p w14:paraId="4E87F2E0" w14:textId="5B3B9047" w:rsidR="00683AFB" w:rsidRPr="008D510B" w:rsidRDefault="00CF1375" w:rsidP="00683AFB">
      <w:pPr>
        <w:widowControl/>
        <w:autoSpaceDE/>
        <w:autoSpaceDN/>
        <w:adjustRightInd/>
        <w:jc w:val="center"/>
        <w:rPr>
          <w:rFonts w:ascii="Times New Roman" w:eastAsia="Times New Roman" w:hAnsi="Times New Roman" w:cs="Times New Roman"/>
          <w:sz w:val="30"/>
          <w:szCs w:val="30"/>
          <w:lang w:eastAsia="en-US"/>
        </w:rPr>
      </w:pPr>
      <w:r>
        <w:rPr>
          <w:rFonts w:ascii="Times New Roman" w:eastAsia="Times New Roman" w:hAnsi="Times New Roman" w:cs="Times New Roman"/>
          <w:sz w:val="30"/>
          <w:szCs w:val="30"/>
          <w:lang w:eastAsia="en-US"/>
        </w:rPr>
        <w:t>Том 4</w:t>
      </w:r>
    </w:p>
    <w:p w14:paraId="507D4A6C" w14:textId="77777777" w:rsidR="00683AFB" w:rsidRDefault="00683AFB" w:rsidP="00683AFB">
      <w:pPr>
        <w:rPr>
          <w:rFonts w:ascii="Times New Roman" w:hAnsi="Times New Roman" w:cs="Times New Roman"/>
          <w:sz w:val="26"/>
          <w:szCs w:val="26"/>
        </w:rPr>
      </w:pPr>
    </w:p>
    <w:p w14:paraId="0A60FF88" w14:textId="14508BC5" w:rsidR="00683AFB" w:rsidRDefault="00330E58" w:rsidP="00683AFB">
      <w:pPr>
        <w:widowControl/>
        <w:autoSpaceDE/>
        <w:autoSpaceDN/>
        <w:adjustRightInd/>
        <w:jc w:val="center"/>
        <w:rPr>
          <w:rFonts w:ascii="Times New Roman" w:eastAsia="Times New Roman" w:hAnsi="Times New Roman" w:cs="Times New Roman"/>
          <w:sz w:val="30"/>
          <w:szCs w:val="30"/>
          <w:lang w:eastAsia="en-US"/>
        </w:rPr>
      </w:pPr>
      <w:r>
        <w:rPr>
          <w:rFonts w:ascii="Times New Roman" w:eastAsia="Times New Roman" w:hAnsi="Times New Roman" w:cs="Times New Roman"/>
          <w:sz w:val="30"/>
          <w:szCs w:val="30"/>
          <w:lang w:eastAsia="en-US"/>
        </w:rPr>
        <w:t xml:space="preserve">Приложение Л. </w:t>
      </w:r>
      <w:r w:rsidR="00683AFB" w:rsidRPr="00C0487D">
        <w:rPr>
          <w:rFonts w:ascii="Times New Roman" w:eastAsia="Times New Roman" w:hAnsi="Times New Roman" w:cs="Times New Roman"/>
          <w:sz w:val="30"/>
          <w:szCs w:val="30"/>
          <w:lang w:eastAsia="en-US"/>
        </w:rPr>
        <w:t>План мероприятий по реализации Стратегии социально-экономического развити</w:t>
      </w:r>
      <w:r w:rsidR="00683AFB">
        <w:rPr>
          <w:rFonts w:ascii="Times New Roman" w:eastAsia="Times New Roman" w:hAnsi="Times New Roman" w:cs="Times New Roman"/>
          <w:sz w:val="30"/>
          <w:szCs w:val="30"/>
          <w:lang w:eastAsia="en-US"/>
        </w:rPr>
        <w:t>я Приморского края до 2030 года</w:t>
      </w:r>
    </w:p>
    <w:p w14:paraId="719D0346" w14:textId="4637C60B" w:rsidR="00683AFB" w:rsidRPr="00C0487D" w:rsidRDefault="00683AFB" w:rsidP="00683AFB">
      <w:pPr>
        <w:widowControl/>
        <w:autoSpaceDE/>
        <w:autoSpaceDN/>
        <w:adjustRightInd/>
        <w:jc w:val="center"/>
        <w:rPr>
          <w:rFonts w:ascii="Times New Roman" w:eastAsia="Times New Roman" w:hAnsi="Times New Roman" w:cs="Times New Roman"/>
          <w:sz w:val="30"/>
          <w:szCs w:val="30"/>
          <w:lang w:eastAsia="en-US"/>
        </w:rPr>
      </w:pPr>
      <w:r w:rsidRPr="00C0487D">
        <w:rPr>
          <w:rFonts w:ascii="Times New Roman" w:eastAsia="Times New Roman" w:hAnsi="Times New Roman" w:cs="Times New Roman"/>
          <w:sz w:val="30"/>
          <w:szCs w:val="30"/>
          <w:lang w:eastAsia="en-US"/>
        </w:rPr>
        <w:t>(продолжение)</w:t>
      </w:r>
    </w:p>
    <w:p w14:paraId="2F937FCE" w14:textId="77777777" w:rsidR="00683AFB" w:rsidRPr="00C0487D" w:rsidRDefault="00683AFB" w:rsidP="00683AFB">
      <w:pPr>
        <w:widowControl/>
        <w:autoSpaceDE/>
        <w:autoSpaceDN/>
        <w:adjustRightInd/>
        <w:jc w:val="center"/>
        <w:rPr>
          <w:rFonts w:ascii="Times New Roman" w:eastAsia="Times New Roman" w:hAnsi="Times New Roman" w:cs="Times New Roman"/>
          <w:sz w:val="30"/>
          <w:szCs w:val="30"/>
          <w:lang w:eastAsia="en-US"/>
        </w:rPr>
      </w:pPr>
    </w:p>
    <w:p w14:paraId="489AC08D" w14:textId="33B3E805" w:rsidR="00683AFB" w:rsidRPr="00C0487D" w:rsidRDefault="00683AFB" w:rsidP="00683AFB">
      <w:pPr>
        <w:widowControl/>
        <w:autoSpaceDE/>
        <w:autoSpaceDN/>
        <w:adjustRightInd/>
        <w:jc w:val="center"/>
        <w:rPr>
          <w:rFonts w:ascii="Times New Roman" w:eastAsia="Times New Roman" w:hAnsi="Times New Roman" w:cs="Times New Roman"/>
          <w:sz w:val="30"/>
          <w:szCs w:val="30"/>
          <w:lang w:eastAsia="en-US"/>
        </w:rPr>
      </w:pPr>
    </w:p>
    <w:p w14:paraId="031B044A" w14:textId="77777777" w:rsidR="00683AFB" w:rsidRDefault="00683AFB" w:rsidP="00683AFB">
      <w:pPr>
        <w:rPr>
          <w:rFonts w:ascii="Times New Roman" w:hAnsi="Times New Roman" w:cs="Times New Roman"/>
          <w:sz w:val="26"/>
          <w:szCs w:val="26"/>
        </w:rPr>
      </w:pPr>
    </w:p>
    <w:p w14:paraId="3E8044A7" w14:textId="77777777" w:rsidR="00683AFB" w:rsidRDefault="00683AFB" w:rsidP="00683AFB">
      <w:pPr>
        <w:rPr>
          <w:rFonts w:ascii="Times New Roman" w:hAnsi="Times New Roman" w:cs="Times New Roman"/>
          <w:sz w:val="26"/>
          <w:szCs w:val="26"/>
        </w:rPr>
      </w:pPr>
    </w:p>
    <w:p w14:paraId="59D6963B" w14:textId="77777777" w:rsidR="00683AFB" w:rsidRDefault="00683AFB" w:rsidP="00683AFB">
      <w:pPr>
        <w:rPr>
          <w:rFonts w:ascii="Times New Roman" w:hAnsi="Times New Roman" w:cs="Times New Roman"/>
          <w:sz w:val="26"/>
          <w:szCs w:val="26"/>
        </w:rPr>
      </w:pPr>
    </w:p>
    <w:p w14:paraId="184E44EE" w14:textId="77777777" w:rsidR="00683AFB" w:rsidRDefault="00683AFB" w:rsidP="00683AFB">
      <w:pPr>
        <w:rPr>
          <w:rFonts w:ascii="Times New Roman" w:hAnsi="Times New Roman" w:cs="Times New Roman"/>
          <w:sz w:val="26"/>
          <w:szCs w:val="26"/>
        </w:rPr>
      </w:pPr>
    </w:p>
    <w:p w14:paraId="0DB71CBB" w14:textId="77777777" w:rsidR="00683AFB" w:rsidRDefault="00683AFB" w:rsidP="00683AFB">
      <w:pPr>
        <w:rPr>
          <w:rFonts w:ascii="Times New Roman" w:hAnsi="Times New Roman" w:cs="Times New Roman"/>
          <w:sz w:val="26"/>
          <w:szCs w:val="26"/>
        </w:rPr>
      </w:pPr>
    </w:p>
    <w:p w14:paraId="44D5E33D" w14:textId="77777777" w:rsidR="00683AFB" w:rsidRDefault="00683AFB" w:rsidP="00683AFB">
      <w:pPr>
        <w:rPr>
          <w:rFonts w:ascii="Times New Roman" w:hAnsi="Times New Roman" w:cs="Times New Roman"/>
          <w:sz w:val="26"/>
          <w:szCs w:val="26"/>
        </w:rPr>
      </w:pPr>
    </w:p>
    <w:p w14:paraId="5C7B6291" w14:textId="77777777" w:rsidR="00683AFB" w:rsidRDefault="00683AFB" w:rsidP="00683AFB">
      <w:pPr>
        <w:rPr>
          <w:rFonts w:ascii="Times New Roman" w:hAnsi="Times New Roman" w:cs="Times New Roman"/>
          <w:sz w:val="26"/>
          <w:szCs w:val="26"/>
        </w:rPr>
      </w:pPr>
    </w:p>
    <w:p w14:paraId="0481327D" w14:textId="77777777" w:rsidR="00683AFB" w:rsidRDefault="00683AFB" w:rsidP="00683AFB">
      <w:pPr>
        <w:rPr>
          <w:rFonts w:ascii="Times New Roman" w:hAnsi="Times New Roman" w:cs="Times New Roman"/>
          <w:sz w:val="26"/>
          <w:szCs w:val="26"/>
        </w:rPr>
      </w:pPr>
    </w:p>
    <w:p w14:paraId="6B7AA8C5" w14:textId="77777777" w:rsidR="00683AFB" w:rsidRDefault="00683AFB" w:rsidP="00683AFB">
      <w:pPr>
        <w:rPr>
          <w:rFonts w:ascii="Times New Roman" w:hAnsi="Times New Roman" w:cs="Times New Roman"/>
          <w:sz w:val="26"/>
          <w:szCs w:val="26"/>
        </w:rPr>
      </w:pPr>
    </w:p>
    <w:p w14:paraId="5BA972B8" w14:textId="77777777" w:rsidR="00683AFB" w:rsidRDefault="00683AFB" w:rsidP="00683AFB">
      <w:pPr>
        <w:rPr>
          <w:rFonts w:ascii="Times New Roman" w:hAnsi="Times New Roman" w:cs="Times New Roman"/>
          <w:sz w:val="26"/>
          <w:szCs w:val="26"/>
        </w:rPr>
      </w:pPr>
    </w:p>
    <w:p w14:paraId="0EA2DF14" w14:textId="77777777" w:rsidR="00683AFB" w:rsidRDefault="00683AFB" w:rsidP="00683AFB">
      <w:pPr>
        <w:rPr>
          <w:rFonts w:ascii="Times New Roman" w:hAnsi="Times New Roman" w:cs="Times New Roman"/>
          <w:sz w:val="26"/>
          <w:szCs w:val="26"/>
        </w:rPr>
      </w:pPr>
    </w:p>
    <w:p w14:paraId="1954BAC4" w14:textId="77777777" w:rsidR="00683AFB" w:rsidRDefault="00683AFB" w:rsidP="00683AFB">
      <w:pPr>
        <w:rPr>
          <w:rFonts w:ascii="Times New Roman" w:hAnsi="Times New Roman" w:cs="Times New Roman"/>
          <w:sz w:val="26"/>
          <w:szCs w:val="26"/>
        </w:rPr>
      </w:pPr>
    </w:p>
    <w:p w14:paraId="628DA307" w14:textId="77777777" w:rsidR="00683AFB" w:rsidRDefault="00683AFB" w:rsidP="00683AFB">
      <w:pPr>
        <w:jc w:val="center"/>
        <w:rPr>
          <w:rFonts w:ascii="Times New Roman" w:hAnsi="Times New Roman" w:cs="Times New Roman"/>
          <w:sz w:val="26"/>
          <w:szCs w:val="26"/>
        </w:rPr>
      </w:pPr>
      <w:r>
        <w:rPr>
          <w:rFonts w:ascii="Times New Roman" w:hAnsi="Times New Roman" w:cs="Times New Roman"/>
          <w:sz w:val="26"/>
          <w:szCs w:val="26"/>
        </w:rPr>
        <w:t>Владивосток-Москва</w:t>
      </w:r>
    </w:p>
    <w:p w14:paraId="6EB43BBA" w14:textId="77777777" w:rsidR="00683AFB" w:rsidRPr="00B42091" w:rsidRDefault="00683AFB" w:rsidP="00683AFB">
      <w:pPr>
        <w:jc w:val="center"/>
        <w:rPr>
          <w:rFonts w:ascii="Times New Roman" w:hAnsi="Times New Roman" w:cs="Times New Roman"/>
          <w:sz w:val="26"/>
          <w:szCs w:val="26"/>
        </w:rPr>
      </w:pPr>
      <w:r>
        <w:rPr>
          <w:rFonts w:ascii="Times New Roman" w:hAnsi="Times New Roman" w:cs="Times New Roman"/>
          <w:sz w:val="26"/>
          <w:szCs w:val="26"/>
        </w:rPr>
        <w:t>2018</w:t>
      </w:r>
    </w:p>
    <w:p w14:paraId="0033B0D1" w14:textId="7059ABE5" w:rsidR="00FC393A" w:rsidRPr="004468B1" w:rsidRDefault="00FC393A" w:rsidP="00FC393A">
      <w:pPr>
        <w:widowControl/>
        <w:autoSpaceDE/>
        <w:autoSpaceDN/>
        <w:adjustRightInd/>
        <w:jc w:val="center"/>
        <w:rPr>
          <w:rFonts w:ascii="Times New Roman" w:eastAsia="Times New Roman" w:hAnsi="Times New Roman" w:cs="Times New Roman"/>
          <w:sz w:val="30"/>
          <w:szCs w:val="30"/>
        </w:rPr>
      </w:pPr>
      <w:r w:rsidRPr="004468B1">
        <w:rPr>
          <w:rFonts w:ascii="Times New Roman" w:eastAsia="Times New Roman" w:hAnsi="Times New Roman" w:cs="Times New Roman"/>
          <w:sz w:val="30"/>
          <w:szCs w:val="30"/>
        </w:rPr>
        <w:br w:type="page"/>
      </w:r>
    </w:p>
    <w:bookmarkEnd w:id="0"/>
    <w:p w14:paraId="5A12E3CB" w14:textId="77777777" w:rsidR="00FC393A" w:rsidRPr="004468B1" w:rsidRDefault="00FC393A" w:rsidP="00FC393A">
      <w:pPr>
        <w:pStyle w:val="ae"/>
        <w:spacing w:after="0"/>
        <w:rPr>
          <w:lang w:val="en-US"/>
        </w:rPr>
      </w:pPr>
      <w:r w:rsidRPr="004468B1">
        <w:lastRenderedPageBreak/>
        <w:t>СОДЕРЖАНИЕ</w:t>
      </w:r>
    </w:p>
    <w:sdt>
      <w:sdtPr>
        <w:rPr>
          <w:rFonts w:ascii="Arial" w:eastAsia="MS ??" w:hAnsi="Arial" w:cs="Arial"/>
          <w:b w:val="0"/>
          <w:sz w:val="20"/>
          <w:szCs w:val="20"/>
          <w:lang w:eastAsia="en-US"/>
        </w:rPr>
        <w:id w:val="420307411"/>
        <w:docPartObj>
          <w:docPartGallery w:val="Table of Contents"/>
          <w:docPartUnique/>
        </w:docPartObj>
      </w:sdtPr>
      <w:sdtEndPr>
        <w:rPr>
          <w:bCs/>
          <w:sz w:val="26"/>
          <w:szCs w:val="26"/>
          <w:lang w:eastAsia="ru-RU"/>
        </w:rPr>
      </w:sdtEndPr>
      <w:sdtContent>
        <w:p w14:paraId="21B9C07C" w14:textId="77777777" w:rsidR="00FC393A" w:rsidRPr="00A667DA" w:rsidRDefault="00FC393A" w:rsidP="00FC393A">
          <w:pPr>
            <w:pStyle w:val="ad"/>
            <w:spacing w:before="0"/>
            <w:rPr>
              <w:b w:val="0"/>
              <w:sz w:val="26"/>
              <w:szCs w:val="26"/>
            </w:rPr>
          </w:pPr>
        </w:p>
        <w:p w14:paraId="5C74C9E2" w14:textId="28382910" w:rsidR="00436C97" w:rsidRPr="00436C97" w:rsidRDefault="00FC393A">
          <w:pPr>
            <w:pStyle w:val="14"/>
            <w:rPr>
              <w:rFonts w:asciiTheme="minorHAnsi" w:eastAsiaTheme="minorEastAsia" w:hAnsiTheme="minorHAnsi" w:cstheme="minorBidi"/>
              <w:lang w:eastAsia="ru-RU"/>
            </w:rPr>
          </w:pPr>
          <w:r w:rsidRPr="00436C97">
            <w:fldChar w:fldCharType="begin"/>
          </w:r>
          <w:r w:rsidRPr="00436C97">
            <w:instrText xml:space="preserve"> TOC \o "1-1" \h \z \u </w:instrText>
          </w:r>
          <w:r w:rsidRPr="00436C97">
            <w:fldChar w:fldCharType="separate"/>
          </w:r>
          <w:hyperlink w:anchor="_Toc520922014" w:history="1">
            <w:r w:rsidR="00436C97" w:rsidRPr="00436C97">
              <w:rPr>
                <w:rStyle w:val="ac"/>
                <w:sz w:val="26"/>
                <w:szCs w:val="26"/>
              </w:rPr>
              <w:t>Приложение Л План меро</w:t>
            </w:r>
            <w:bookmarkStart w:id="1" w:name="_GoBack"/>
            <w:bookmarkEnd w:id="1"/>
            <w:r w:rsidR="00436C97" w:rsidRPr="00436C97">
              <w:rPr>
                <w:rStyle w:val="ac"/>
                <w:sz w:val="26"/>
                <w:szCs w:val="26"/>
              </w:rPr>
              <w:t>приятий по реализации Стратегии социально-экономического развития Приморского края до 2030 года (продолжение)</w:t>
            </w:r>
            <w:r w:rsidR="00436C97" w:rsidRPr="00436C97">
              <w:rPr>
                <w:webHidden/>
              </w:rPr>
              <w:tab/>
            </w:r>
            <w:r w:rsidR="00436C97" w:rsidRPr="00436C97">
              <w:rPr>
                <w:webHidden/>
              </w:rPr>
              <w:fldChar w:fldCharType="begin"/>
            </w:r>
            <w:r w:rsidR="00436C97" w:rsidRPr="00436C97">
              <w:rPr>
                <w:webHidden/>
              </w:rPr>
              <w:instrText xml:space="preserve"> PAGEREF _Toc520922014 \h </w:instrText>
            </w:r>
            <w:r w:rsidR="00436C97" w:rsidRPr="00436C97">
              <w:rPr>
                <w:webHidden/>
              </w:rPr>
            </w:r>
            <w:r w:rsidR="00436C97" w:rsidRPr="00436C97">
              <w:rPr>
                <w:webHidden/>
              </w:rPr>
              <w:fldChar w:fldCharType="separate"/>
            </w:r>
            <w:r w:rsidR="00330E58">
              <w:rPr>
                <w:webHidden/>
              </w:rPr>
              <w:t>3</w:t>
            </w:r>
            <w:r w:rsidR="00436C97" w:rsidRPr="00436C97">
              <w:rPr>
                <w:webHidden/>
              </w:rPr>
              <w:fldChar w:fldCharType="end"/>
            </w:r>
          </w:hyperlink>
        </w:p>
        <w:p w14:paraId="7B43C621" w14:textId="77777777" w:rsidR="00FC393A" w:rsidRPr="004468B1" w:rsidRDefault="00FC393A" w:rsidP="00436C97">
          <w:pPr>
            <w:spacing w:line="360" w:lineRule="auto"/>
            <w:jc w:val="both"/>
            <w:rPr>
              <w:rFonts w:ascii="Times New Roman" w:hAnsi="Times New Roman" w:cs="Times New Roman"/>
              <w:sz w:val="26"/>
              <w:szCs w:val="26"/>
            </w:rPr>
          </w:pPr>
          <w:r w:rsidRPr="00436C97">
            <w:rPr>
              <w:rFonts w:ascii="Times New Roman" w:hAnsi="Times New Roman" w:cs="Times New Roman"/>
              <w:sz w:val="26"/>
              <w:szCs w:val="26"/>
            </w:rPr>
            <w:fldChar w:fldCharType="end"/>
          </w:r>
        </w:p>
      </w:sdtContent>
    </w:sdt>
    <w:p w14:paraId="7214D027" w14:textId="77777777" w:rsidR="00FC393A" w:rsidRPr="004468B1" w:rsidRDefault="00FC393A" w:rsidP="00FC393A">
      <w:pPr>
        <w:rPr>
          <w:rFonts w:ascii="Times New Roman" w:hAnsi="Times New Roman" w:cs="Times New Roman"/>
          <w:sz w:val="26"/>
          <w:szCs w:val="26"/>
        </w:rPr>
        <w:sectPr w:rsidR="00FC393A" w:rsidRPr="004468B1" w:rsidSect="00330E58">
          <w:footerReference w:type="default" r:id="rId8"/>
          <w:pgSz w:w="11906" w:h="16838"/>
          <w:pgMar w:top="1134" w:right="850" w:bottom="1134" w:left="1701" w:header="708" w:footer="708" w:gutter="0"/>
          <w:pgNumType w:start="1"/>
          <w:cols w:space="708"/>
          <w:titlePg/>
          <w:docGrid w:linePitch="360"/>
        </w:sectPr>
      </w:pPr>
    </w:p>
    <w:p w14:paraId="2382653A" w14:textId="77777777" w:rsidR="00FC393A" w:rsidRPr="004468B1" w:rsidRDefault="00FC393A" w:rsidP="00FC393A">
      <w:pPr>
        <w:rPr>
          <w:rFonts w:ascii="Times New Roman" w:hAnsi="Times New Roman" w:cs="Times New Roman"/>
          <w:sz w:val="26"/>
          <w:szCs w:val="26"/>
        </w:rPr>
      </w:pPr>
    </w:p>
    <w:p w14:paraId="5C721BB0" w14:textId="7ED3584E" w:rsidR="00FC393A" w:rsidRPr="004468B1" w:rsidRDefault="00FC393A" w:rsidP="00FC393A">
      <w:pPr>
        <w:pStyle w:val="af"/>
        <w:spacing w:before="0"/>
        <w:ind w:firstLine="0"/>
        <w:jc w:val="center"/>
      </w:pPr>
      <w:bookmarkStart w:id="2" w:name="_Toc512537615"/>
      <w:bookmarkStart w:id="3" w:name="_Toc520922014"/>
      <w:r w:rsidRPr="004468B1">
        <w:t xml:space="preserve">Приложение </w:t>
      </w:r>
      <w:r w:rsidR="00873058">
        <w:t>Л</w:t>
      </w:r>
      <w:r w:rsidRPr="004468B1">
        <w:br/>
        <w:t>План мероприятий по реализации Стратегии</w:t>
      </w:r>
      <w:bookmarkEnd w:id="2"/>
      <w:r w:rsidR="00247DA7">
        <w:t xml:space="preserve"> </w:t>
      </w:r>
      <w:r w:rsidR="00247DA7" w:rsidRPr="004468B1">
        <w:t>социально-экономического развития Приморского края</w:t>
      </w:r>
      <w:r w:rsidR="00247DA7">
        <w:t xml:space="preserve"> до 2030 года</w:t>
      </w:r>
      <w:r w:rsidR="00A667DA">
        <w:t xml:space="preserve"> (продолжение)</w:t>
      </w:r>
      <w:bookmarkEnd w:id="3"/>
    </w:p>
    <w:p w14:paraId="3CE5BEF4" w14:textId="44758242" w:rsidR="005C28AC" w:rsidRDefault="00873058" w:rsidP="00A667DA">
      <w:pPr>
        <w:pStyle w:val="affc"/>
      </w:pPr>
      <w:r>
        <w:rPr>
          <w:bCs/>
        </w:rPr>
        <w:t>Таблица Л</w:t>
      </w:r>
      <w:r w:rsidR="00247DA7">
        <w:rPr>
          <w:bCs/>
        </w:rPr>
        <w:t xml:space="preserve">.10 – </w:t>
      </w:r>
      <w:r w:rsidR="00A667DA" w:rsidRPr="004468B1">
        <w:rPr>
          <w:bCs/>
        </w:rPr>
        <w:t xml:space="preserve">План мероприятий </w:t>
      </w:r>
      <w:r w:rsidR="00A667DA" w:rsidRPr="004468B1">
        <w:t xml:space="preserve">по реализации </w:t>
      </w:r>
      <w:r w:rsidR="00E52CB5">
        <w:t>Стратеги</w:t>
      </w:r>
      <w:r w:rsidR="00A667DA" w:rsidRPr="004468B1">
        <w:t>и социально-экономического развития Приморского края</w:t>
      </w:r>
      <w:r w:rsidR="00A667DA">
        <w:t xml:space="preserve"> </w:t>
      </w:r>
      <w:r w:rsidR="00A667DA" w:rsidRPr="004468B1">
        <w:t>(научно-инновационная сфера)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62" w:type="dxa"/>
          <w:bottom w:w="57" w:type="dxa"/>
          <w:right w:w="62" w:type="dxa"/>
        </w:tblCellMar>
        <w:tblLook w:val="0000" w:firstRow="0" w:lastRow="0" w:firstColumn="0" w:lastColumn="0" w:noHBand="0" w:noVBand="0"/>
      </w:tblPr>
      <w:tblGrid>
        <w:gridCol w:w="916"/>
        <w:gridCol w:w="546"/>
        <w:gridCol w:w="2516"/>
        <w:gridCol w:w="3008"/>
        <w:gridCol w:w="2761"/>
        <w:gridCol w:w="2372"/>
        <w:gridCol w:w="1214"/>
        <w:gridCol w:w="1227"/>
      </w:tblGrid>
      <w:tr w:rsidR="005C28AC" w:rsidRPr="004468B1" w14:paraId="66ECD8FA" w14:textId="77777777" w:rsidTr="005C28AC">
        <w:trPr>
          <w:trHeight w:val="1606"/>
          <w:tblHeader/>
        </w:trPr>
        <w:tc>
          <w:tcPr>
            <w:tcW w:w="916" w:type="dxa"/>
            <w:shd w:val="clear" w:color="auto" w:fill="auto"/>
            <w:vAlign w:val="center"/>
          </w:tcPr>
          <w:p w14:paraId="0D4B36AD" w14:textId="77777777" w:rsidR="005C28AC" w:rsidRPr="004468B1" w:rsidRDefault="005C28AC" w:rsidP="005C28AC">
            <w:pPr>
              <w:pStyle w:val="afffb"/>
            </w:pPr>
            <w:r w:rsidRPr="004468B1">
              <w:t>Этапы реализации</w:t>
            </w:r>
          </w:p>
          <w:p w14:paraId="197D3556" w14:textId="77777777" w:rsidR="005C28AC" w:rsidRPr="004468B1" w:rsidRDefault="005C28AC" w:rsidP="005C28AC">
            <w:pPr>
              <w:pStyle w:val="afffb"/>
            </w:pPr>
          </w:p>
        </w:tc>
        <w:tc>
          <w:tcPr>
            <w:tcW w:w="546" w:type="dxa"/>
            <w:shd w:val="clear" w:color="auto" w:fill="auto"/>
            <w:vAlign w:val="center"/>
          </w:tcPr>
          <w:p w14:paraId="7373D757" w14:textId="77777777" w:rsidR="005C28AC" w:rsidRPr="004468B1" w:rsidRDefault="005C28AC" w:rsidP="005C28AC">
            <w:pPr>
              <w:pStyle w:val="afffb"/>
            </w:pPr>
            <w:r w:rsidRPr="004468B1">
              <w:t>№</w:t>
            </w:r>
          </w:p>
        </w:tc>
        <w:tc>
          <w:tcPr>
            <w:tcW w:w="2516" w:type="dxa"/>
            <w:shd w:val="clear" w:color="auto" w:fill="auto"/>
            <w:vAlign w:val="center"/>
          </w:tcPr>
          <w:p w14:paraId="3E19202A" w14:textId="77777777" w:rsidR="005C28AC" w:rsidRPr="004468B1" w:rsidRDefault="005C28AC" w:rsidP="005C28AC">
            <w:pPr>
              <w:pStyle w:val="afffb"/>
            </w:pPr>
            <w:r w:rsidRPr="004468B1">
              <w:t>Наименование цели, задачи, мероприятия, ключевого события</w:t>
            </w:r>
          </w:p>
        </w:tc>
        <w:tc>
          <w:tcPr>
            <w:tcW w:w="3008" w:type="dxa"/>
            <w:shd w:val="clear" w:color="auto" w:fill="auto"/>
            <w:vAlign w:val="center"/>
          </w:tcPr>
          <w:p w14:paraId="64F3B2F6" w14:textId="51DC5D0C" w:rsidR="005C28AC" w:rsidRPr="004468B1" w:rsidRDefault="005C28AC" w:rsidP="005C28AC">
            <w:pPr>
              <w:pStyle w:val="afffb"/>
            </w:pPr>
            <w:r w:rsidRPr="004468B1">
              <w:t xml:space="preserve">Содержание мероприятия, ключевого события, взаимосвязь с иными мероприятиями </w:t>
            </w:r>
            <w:r w:rsidR="00E52CB5">
              <w:t>Стратеги</w:t>
            </w:r>
            <w:r w:rsidRPr="004468B1">
              <w:t>и</w:t>
            </w:r>
          </w:p>
        </w:tc>
        <w:tc>
          <w:tcPr>
            <w:tcW w:w="2761" w:type="dxa"/>
            <w:shd w:val="clear" w:color="auto" w:fill="auto"/>
            <w:vAlign w:val="center"/>
          </w:tcPr>
          <w:p w14:paraId="7425810C" w14:textId="77777777" w:rsidR="005C28AC" w:rsidRPr="004468B1" w:rsidRDefault="005C28AC" w:rsidP="005C28AC">
            <w:pPr>
              <w:pStyle w:val="afffb"/>
            </w:pPr>
            <w:r w:rsidRPr="004468B1">
              <w:t>Наименование показателя и его целевое значение /ожидаемый результат реализации мероприятия, ключевого события</w:t>
            </w:r>
          </w:p>
        </w:tc>
        <w:tc>
          <w:tcPr>
            <w:tcW w:w="2372" w:type="dxa"/>
            <w:shd w:val="clear" w:color="auto" w:fill="auto"/>
            <w:vAlign w:val="center"/>
          </w:tcPr>
          <w:p w14:paraId="5DD4A8F6" w14:textId="77777777" w:rsidR="005C28AC" w:rsidRPr="004468B1" w:rsidRDefault="005C28AC" w:rsidP="005C28AC">
            <w:pPr>
              <w:pStyle w:val="afffb"/>
            </w:pPr>
            <w:r w:rsidRPr="004468B1">
              <w:t>Источник финансового/ ресурсного обеспечения (ГП РФ, ГП субъекта РФ, МП, субсидии, субвенции, непрограммная часть АИП (с указанием документов, их утверждающих);</w:t>
            </w:r>
          </w:p>
          <w:p w14:paraId="4262CC18" w14:textId="77777777" w:rsidR="005C28AC" w:rsidRPr="004468B1" w:rsidRDefault="005C28AC" w:rsidP="005C28AC">
            <w:pPr>
              <w:pStyle w:val="afffb"/>
            </w:pPr>
            <w:r w:rsidRPr="004468B1">
              <w:t>внебюджетные источники (программы субъектов естест. моноп., иные инвесторы);</w:t>
            </w:r>
          </w:p>
          <w:p w14:paraId="633C8FAE" w14:textId="77777777" w:rsidR="005C28AC" w:rsidRPr="004468B1" w:rsidRDefault="005C28AC" w:rsidP="005C28AC">
            <w:pPr>
              <w:pStyle w:val="afffb"/>
            </w:pPr>
            <w:r w:rsidRPr="004468B1">
              <w:t>иные источ. фин.)</w:t>
            </w:r>
          </w:p>
        </w:tc>
        <w:tc>
          <w:tcPr>
            <w:tcW w:w="1214" w:type="dxa"/>
            <w:shd w:val="clear" w:color="auto" w:fill="auto"/>
            <w:vAlign w:val="center"/>
          </w:tcPr>
          <w:p w14:paraId="2560F3AF" w14:textId="77777777" w:rsidR="005C28AC" w:rsidRPr="004468B1" w:rsidRDefault="005C28AC" w:rsidP="005C28AC">
            <w:pPr>
              <w:pStyle w:val="afffb"/>
            </w:pPr>
            <w:r w:rsidRPr="004468B1">
              <w:t>Плановый срок реализации мероприятия, ключевого события</w:t>
            </w:r>
          </w:p>
          <w:p w14:paraId="13714284" w14:textId="77777777" w:rsidR="005C28AC" w:rsidRPr="004468B1" w:rsidRDefault="005C28AC" w:rsidP="005C28AC">
            <w:pPr>
              <w:pStyle w:val="afffb"/>
            </w:pPr>
            <w:r w:rsidRPr="004468B1">
              <w:t>(год, квартал)</w:t>
            </w:r>
          </w:p>
        </w:tc>
        <w:tc>
          <w:tcPr>
            <w:tcW w:w="1227" w:type="dxa"/>
            <w:shd w:val="clear" w:color="auto" w:fill="auto"/>
            <w:vAlign w:val="center"/>
          </w:tcPr>
          <w:p w14:paraId="7B116F6E" w14:textId="77777777" w:rsidR="005C28AC" w:rsidRPr="004468B1" w:rsidRDefault="005C28AC" w:rsidP="005C28AC">
            <w:pPr>
              <w:pStyle w:val="afffb"/>
            </w:pPr>
            <w:r w:rsidRPr="004468B1">
              <w:t>Ответственный исполнитель, соисполнители (ОИВ субъекта РФ), ОМСУ, субъекты естественных монополий и др.</w:t>
            </w:r>
          </w:p>
        </w:tc>
      </w:tr>
      <w:tr w:rsidR="005C28AC" w:rsidRPr="004468B1" w14:paraId="20DC825F" w14:textId="77777777" w:rsidTr="005C28AC">
        <w:trPr>
          <w:trHeight w:val="387"/>
        </w:trPr>
        <w:tc>
          <w:tcPr>
            <w:tcW w:w="916" w:type="dxa"/>
            <w:shd w:val="clear" w:color="auto" w:fill="auto"/>
            <w:vAlign w:val="center"/>
          </w:tcPr>
          <w:p w14:paraId="274CDF24" w14:textId="77777777" w:rsidR="005C28AC" w:rsidRPr="004468B1" w:rsidRDefault="005C28AC" w:rsidP="005C28AC">
            <w:pPr>
              <w:pStyle w:val="afffb"/>
              <w:rPr>
                <w:lang w:val="en-US"/>
              </w:rPr>
            </w:pPr>
            <w:r w:rsidRPr="004468B1">
              <w:rPr>
                <w:lang w:val="en-US"/>
              </w:rPr>
              <w:t>I</w:t>
            </w:r>
            <w:r w:rsidRPr="004468B1">
              <w:t xml:space="preserve"> этап (2018 -2020)</w:t>
            </w:r>
          </w:p>
        </w:tc>
        <w:tc>
          <w:tcPr>
            <w:tcW w:w="546" w:type="dxa"/>
            <w:shd w:val="clear" w:color="auto" w:fill="auto"/>
            <w:vAlign w:val="center"/>
          </w:tcPr>
          <w:p w14:paraId="4B192645" w14:textId="77777777" w:rsidR="005C28AC" w:rsidRPr="004468B1" w:rsidRDefault="005C28AC" w:rsidP="005C28AC">
            <w:pPr>
              <w:pStyle w:val="afffb"/>
            </w:pPr>
          </w:p>
        </w:tc>
        <w:tc>
          <w:tcPr>
            <w:tcW w:w="2516" w:type="dxa"/>
            <w:shd w:val="clear" w:color="auto" w:fill="auto"/>
            <w:vAlign w:val="center"/>
          </w:tcPr>
          <w:p w14:paraId="1EDDF5C4" w14:textId="2DC50DC6" w:rsidR="005C28AC" w:rsidRPr="004468B1" w:rsidRDefault="005C28AC" w:rsidP="00ED0568">
            <w:pPr>
              <w:pStyle w:val="afffb"/>
            </w:pPr>
            <w:r w:rsidRPr="004468B1">
              <w:t>Цел</w:t>
            </w:r>
            <w:r w:rsidR="00ED0568">
              <w:t>и</w:t>
            </w:r>
            <w:r w:rsidRPr="004468B1">
              <w:t>:</w:t>
            </w:r>
          </w:p>
        </w:tc>
        <w:tc>
          <w:tcPr>
            <w:tcW w:w="10582" w:type="dxa"/>
            <w:gridSpan w:val="5"/>
            <w:shd w:val="clear" w:color="auto" w:fill="auto"/>
            <w:vAlign w:val="center"/>
          </w:tcPr>
          <w:p w14:paraId="442A2BBB" w14:textId="66E5D983" w:rsidR="005C28AC" w:rsidRPr="004468B1" w:rsidRDefault="00ED0568" w:rsidP="005C28AC">
            <w:pPr>
              <w:pStyle w:val="afffb"/>
            </w:pPr>
            <w:r w:rsidRPr="00417773">
              <w:rPr>
                <w:szCs w:val="20"/>
              </w:rPr>
              <w:t>Цель 1. Рациональная перестройка научно-технологического комплекса, обеспечивающая сближение исследовательской повестки с производственной деятельностью его участников и соответствующий среднероссийским темпам рост затрат на исследования и разработки</w:t>
            </w:r>
            <w:r>
              <w:rPr>
                <w:szCs w:val="20"/>
              </w:rPr>
              <w:t xml:space="preserve">. </w:t>
            </w:r>
            <w:r w:rsidRPr="00417773">
              <w:rPr>
                <w:szCs w:val="20"/>
              </w:rPr>
              <w:t>Цель 2. Системная поддержка высокотехнологичных индустрий Приморского края, обеспечивающая опережающий средний по стране рост доли инновационно-активных промышленных организаций.</w:t>
            </w:r>
          </w:p>
        </w:tc>
      </w:tr>
      <w:tr w:rsidR="005C28AC" w:rsidRPr="004468B1" w14:paraId="4C99EC58" w14:textId="77777777" w:rsidTr="005C28AC">
        <w:trPr>
          <w:trHeight w:val="423"/>
        </w:trPr>
        <w:tc>
          <w:tcPr>
            <w:tcW w:w="916" w:type="dxa"/>
            <w:shd w:val="clear" w:color="auto" w:fill="auto"/>
            <w:vAlign w:val="center"/>
          </w:tcPr>
          <w:p w14:paraId="46823D65" w14:textId="77777777" w:rsidR="005C28AC" w:rsidRPr="004468B1" w:rsidRDefault="005C28AC" w:rsidP="005C28AC">
            <w:pPr>
              <w:pStyle w:val="afffb"/>
            </w:pPr>
          </w:p>
        </w:tc>
        <w:tc>
          <w:tcPr>
            <w:tcW w:w="546" w:type="dxa"/>
            <w:shd w:val="clear" w:color="auto" w:fill="auto"/>
            <w:vAlign w:val="center"/>
          </w:tcPr>
          <w:p w14:paraId="0D7A1F17" w14:textId="77777777" w:rsidR="005C28AC" w:rsidRPr="004468B1" w:rsidRDefault="005C28AC" w:rsidP="005C28AC">
            <w:pPr>
              <w:pStyle w:val="afffb"/>
            </w:pPr>
            <w:r w:rsidRPr="004468B1">
              <w:t>1</w:t>
            </w:r>
          </w:p>
        </w:tc>
        <w:tc>
          <w:tcPr>
            <w:tcW w:w="2516" w:type="dxa"/>
            <w:shd w:val="clear" w:color="auto" w:fill="auto"/>
            <w:vAlign w:val="center"/>
          </w:tcPr>
          <w:p w14:paraId="21076F34" w14:textId="77777777" w:rsidR="005C28AC" w:rsidRPr="004468B1" w:rsidRDefault="005C28AC" w:rsidP="005C28AC">
            <w:pPr>
              <w:pStyle w:val="afffb"/>
            </w:pPr>
            <w:r w:rsidRPr="004468B1">
              <w:t>Задача: Развитие технологического предпринимательства и инновационной инфраструктуры, системы поддержки коммерциализации технологий</w:t>
            </w:r>
          </w:p>
        </w:tc>
        <w:tc>
          <w:tcPr>
            <w:tcW w:w="3008" w:type="dxa"/>
            <w:shd w:val="clear" w:color="auto" w:fill="auto"/>
            <w:vAlign w:val="center"/>
          </w:tcPr>
          <w:p w14:paraId="3541DA0F" w14:textId="77777777" w:rsidR="005C28AC" w:rsidRPr="004468B1" w:rsidRDefault="005C28AC" w:rsidP="005C28AC">
            <w:pPr>
              <w:pStyle w:val="afffb"/>
            </w:pPr>
            <w:r w:rsidRPr="004468B1">
              <w:t>-</w:t>
            </w:r>
          </w:p>
        </w:tc>
        <w:tc>
          <w:tcPr>
            <w:tcW w:w="2761" w:type="dxa"/>
            <w:shd w:val="clear" w:color="auto" w:fill="auto"/>
            <w:vAlign w:val="center"/>
          </w:tcPr>
          <w:p w14:paraId="3A5745D2" w14:textId="77777777" w:rsidR="005C28AC" w:rsidRPr="004468B1" w:rsidRDefault="005C28AC" w:rsidP="005C28AC">
            <w:pPr>
              <w:pStyle w:val="afffb"/>
            </w:pPr>
            <w:r w:rsidRPr="004468B1">
              <w:t>Внутренние затраты на исследования и разработки в процентах к валовому региональному продукту, % - 1,05</w:t>
            </w:r>
          </w:p>
          <w:p w14:paraId="411E50FF" w14:textId="1EB68C12" w:rsidR="005C28AC" w:rsidRPr="004468B1" w:rsidRDefault="005C28AC" w:rsidP="005C28AC">
            <w:pPr>
              <w:pStyle w:val="afffb"/>
            </w:pPr>
            <w:r w:rsidRPr="004468B1">
              <w:t xml:space="preserve">Удельный вес организаций, осуществляющих технологические инновации, в общем числе организаций </w:t>
            </w:r>
          </w:p>
        </w:tc>
        <w:tc>
          <w:tcPr>
            <w:tcW w:w="2372" w:type="dxa"/>
            <w:shd w:val="clear" w:color="auto" w:fill="auto"/>
            <w:vAlign w:val="center"/>
          </w:tcPr>
          <w:p w14:paraId="431619F5" w14:textId="77777777" w:rsidR="005C28AC" w:rsidRPr="004468B1" w:rsidRDefault="005C28AC" w:rsidP="005C28AC">
            <w:pPr>
              <w:pStyle w:val="afffb"/>
            </w:pPr>
            <w:r w:rsidRPr="004468B1">
              <w:t>-</w:t>
            </w:r>
          </w:p>
        </w:tc>
        <w:tc>
          <w:tcPr>
            <w:tcW w:w="1214" w:type="dxa"/>
            <w:shd w:val="clear" w:color="auto" w:fill="auto"/>
            <w:vAlign w:val="center"/>
          </w:tcPr>
          <w:p w14:paraId="41EEA53E" w14:textId="77777777" w:rsidR="005C28AC" w:rsidRPr="004468B1" w:rsidRDefault="005C28AC" w:rsidP="005C28AC">
            <w:pPr>
              <w:pStyle w:val="afffb"/>
            </w:pPr>
            <w:r w:rsidRPr="004468B1">
              <w:t>-</w:t>
            </w:r>
          </w:p>
        </w:tc>
        <w:tc>
          <w:tcPr>
            <w:tcW w:w="1227" w:type="dxa"/>
            <w:shd w:val="clear" w:color="auto" w:fill="auto"/>
            <w:vAlign w:val="center"/>
          </w:tcPr>
          <w:p w14:paraId="7B46222C" w14:textId="174C8BD5" w:rsidR="005C28AC" w:rsidRPr="004468B1" w:rsidRDefault="005C28AC" w:rsidP="005C28AC">
            <w:pPr>
              <w:pStyle w:val="afffb"/>
            </w:pPr>
            <w:r>
              <w:t>Д</w:t>
            </w:r>
            <w:r w:rsidRPr="004468B1">
              <w:t>епартамент образования и науки Приморского края</w:t>
            </w:r>
            <w:r>
              <w:t xml:space="preserve">, </w:t>
            </w:r>
            <w:r w:rsidRPr="00073B74">
              <w:t xml:space="preserve">департамент промышленности </w:t>
            </w:r>
          </w:p>
        </w:tc>
      </w:tr>
    </w:tbl>
    <w:p w14:paraId="6F99AA40" w14:textId="107FC721" w:rsidR="005C28AC" w:rsidRPr="004468B1" w:rsidRDefault="005C28AC" w:rsidP="00A667DA">
      <w:pPr>
        <w:pStyle w:val="affc"/>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62" w:type="dxa"/>
          <w:bottom w:w="57" w:type="dxa"/>
          <w:right w:w="62" w:type="dxa"/>
        </w:tblCellMar>
        <w:tblLook w:val="0000" w:firstRow="0" w:lastRow="0" w:firstColumn="0" w:lastColumn="0" w:noHBand="0" w:noVBand="0"/>
      </w:tblPr>
      <w:tblGrid>
        <w:gridCol w:w="916"/>
        <w:gridCol w:w="546"/>
        <w:gridCol w:w="2518"/>
        <w:gridCol w:w="3010"/>
        <w:gridCol w:w="2763"/>
        <w:gridCol w:w="2374"/>
        <w:gridCol w:w="1215"/>
        <w:gridCol w:w="1228"/>
      </w:tblGrid>
      <w:tr w:rsidR="006239A3" w:rsidRPr="004468B1" w14:paraId="4C8617F6" w14:textId="77777777" w:rsidTr="006239A3">
        <w:trPr>
          <w:tblHeader/>
        </w:trPr>
        <w:tc>
          <w:tcPr>
            <w:tcW w:w="14570" w:type="dxa"/>
            <w:gridSpan w:val="8"/>
            <w:tcBorders>
              <w:top w:val="nil"/>
              <w:left w:val="nil"/>
              <w:right w:val="nil"/>
            </w:tcBorders>
            <w:shd w:val="clear" w:color="auto" w:fill="auto"/>
            <w:vAlign w:val="center"/>
          </w:tcPr>
          <w:p w14:paraId="6A43F7CB" w14:textId="0D4AE6F7" w:rsidR="006239A3" w:rsidRPr="006239A3" w:rsidRDefault="006239A3" w:rsidP="006239A3">
            <w:pPr>
              <w:pStyle w:val="afffb"/>
              <w:jc w:val="left"/>
              <w:rPr>
                <w:sz w:val="26"/>
                <w:szCs w:val="26"/>
              </w:rPr>
            </w:pPr>
            <w:r w:rsidRPr="006239A3">
              <w:rPr>
                <w:sz w:val="26"/>
                <w:szCs w:val="26"/>
              </w:rPr>
              <w:t>Продолжение таблицы Л.10</w:t>
            </w:r>
          </w:p>
        </w:tc>
      </w:tr>
      <w:tr w:rsidR="00A667DA" w:rsidRPr="004468B1" w14:paraId="03163A5F" w14:textId="77777777" w:rsidTr="006239A3">
        <w:trPr>
          <w:trHeight w:val="1606"/>
          <w:tblHeader/>
        </w:trPr>
        <w:tc>
          <w:tcPr>
            <w:tcW w:w="916" w:type="dxa"/>
            <w:shd w:val="clear" w:color="auto" w:fill="auto"/>
            <w:vAlign w:val="center"/>
          </w:tcPr>
          <w:p w14:paraId="4AB22780" w14:textId="77777777" w:rsidR="00A667DA" w:rsidRPr="004468B1" w:rsidRDefault="00A667DA" w:rsidP="00247DA7">
            <w:pPr>
              <w:pStyle w:val="afffb"/>
            </w:pPr>
            <w:r w:rsidRPr="004468B1">
              <w:t>Этапы реализации</w:t>
            </w:r>
          </w:p>
          <w:p w14:paraId="2FA223E8" w14:textId="77777777" w:rsidR="00A667DA" w:rsidRPr="004468B1" w:rsidRDefault="00A667DA" w:rsidP="00247DA7">
            <w:pPr>
              <w:pStyle w:val="afffb"/>
            </w:pPr>
          </w:p>
        </w:tc>
        <w:tc>
          <w:tcPr>
            <w:tcW w:w="546" w:type="dxa"/>
            <w:shd w:val="clear" w:color="auto" w:fill="auto"/>
            <w:vAlign w:val="center"/>
          </w:tcPr>
          <w:p w14:paraId="7A483CEA" w14:textId="77777777" w:rsidR="00A667DA" w:rsidRPr="004468B1" w:rsidRDefault="00A667DA" w:rsidP="00247DA7">
            <w:pPr>
              <w:pStyle w:val="afffb"/>
            </w:pPr>
            <w:r w:rsidRPr="004468B1">
              <w:t>№</w:t>
            </w:r>
          </w:p>
        </w:tc>
        <w:tc>
          <w:tcPr>
            <w:tcW w:w="2518" w:type="dxa"/>
            <w:shd w:val="clear" w:color="auto" w:fill="auto"/>
            <w:vAlign w:val="center"/>
          </w:tcPr>
          <w:p w14:paraId="4055E1B5" w14:textId="77777777" w:rsidR="00A667DA" w:rsidRPr="004468B1" w:rsidRDefault="00A667DA" w:rsidP="00247DA7">
            <w:pPr>
              <w:pStyle w:val="afffb"/>
            </w:pPr>
            <w:r w:rsidRPr="004468B1">
              <w:t>Наименование цели, задачи, мероприятия, ключевого события</w:t>
            </w:r>
          </w:p>
        </w:tc>
        <w:tc>
          <w:tcPr>
            <w:tcW w:w="3010" w:type="dxa"/>
            <w:shd w:val="clear" w:color="auto" w:fill="auto"/>
            <w:vAlign w:val="center"/>
          </w:tcPr>
          <w:p w14:paraId="39C0AA9B" w14:textId="7403DCDB" w:rsidR="00A667DA" w:rsidRPr="004468B1" w:rsidRDefault="00A667DA" w:rsidP="00247DA7">
            <w:pPr>
              <w:pStyle w:val="afffb"/>
            </w:pPr>
            <w:r w:rsidRPr="004468B1">
              <w:t xml:space="preserve">Содержание мероприятия, ключевого события, взаимосвязь с иными мероприятиями </w:t>
            </w:r>
            <w:r w:rsidR="00E52CB5">
              <w:t>Стратеги</w:t>
            </w:r>
            <w:r w:rsidRPr="004468B1">
              <w:t>и</w:t>
            </w:r>
          </w:p>
        </w:tc>
        <w:tc>
          <w:tcPr>
            <w:tcW w:w="2763" w:type="dxa"/>
            <w:shd w:val="clear" w:color="auto" w:fill="auto"/>
            <w:vAlign w:val="center"/>
          </w:tcPr>
          <w:p w14:paraId="2F5DCB96" w14:textId="77777777" w:rsidR="00A667DA" w:rsidRPr="004468B1" w:rsidRDefault="00A667DA" w:rsidP="00247DA7">
            <w:pPr>
              <w:pStyle w:val="afffb"/>
            </w:pPr>
            <w:r w:rsidRPr="004468B1">
              <w:t>Наименование показателя и его целевое значение /ожидаемый результат реализации мероприятия, ключевого события</w:t>
            </w:r>
          </w:p>
        </w:tc>
        <w:tc>
          <w:tcPr>
            <w:tcW w:w="2374" w:type="dxa"/>
            <w:shd w:val="clear" w:color="auto" w:fill="auto"/>
            <w:vAlign w:val="center"/>
          </w:tcPr>
          <w:p w14:paraId="3C57F3B6" w14:textId="77777777" w:rsidR="00A667DA" w:rsidRPr="004468B1" w:rsidRDefault="00A667DA" w:rsidP="00247DA7">
            <w:pPr>
              <w:pStyle w:val="afffb"/>
            </w:pPr>
            <w:r w:rsidRPr="004468B1">
              <w:t>Источник финансового/ ресурсного обеспечения (ГП РФ, ГП субъекта РФ, МП, субсидии, субвенции, непрограммная часть АИП (с указанием документов, их утверждающих);</w:t>
            </w:r>
          </w:p>
          <w:p w14:paraId="152D6C21" w14:textId="77777777" w:rsidR="00A667DA" w:rsidRPr="004468B1" w:rsidRDefault="00A667DA" w:rsidP="00247DA7">
            <w:pPr>
              <w:pStyle w:val="afffb"/>
            </w:pPr>
            <w:r w:rsidRPr="004468B1">
              <w:t>внебюджетные источники (программы субъектов естест. моноп., иные инвесторы);</w:t>
            </w:r>
          </w:p>
          <w:p w14:paraId="0A99EDC1" w14:textId="77777777" w:rsidR="00A667DA" w:rsidRPr="004468B1" w:rsidRDefault="00A667DA" w:rsidP="00247DA7">
            <w:pPr>
              <w:pStyle w:val="afffb"/>
            </w:pPr>
            <w:r w:rsidRPr="004468B1">
              <w:t>иные источ. фин.)</w:t>
            </w:r>
          </w:p>
        </w:tc>
        <w:tc>
          <w:tcPr>
            <w:tcW w:w="1215" w:type="dxa"/>
            <w:shd w:val="clear" w:color="auto" w:fill="auto"/>
            <w:vAlign w:val="center"/>
          </w:tcPr>
          <w:p w14:paraId="4E42CEB1" w14:textId="77777777" w:rsidR="00A667DA" w:rsidRPr="004468B1" w:rsidRDefault="00A667DA" w:rsidP="00247DA7">
            <w:pPr>
              <w:pStyle w:val="afffb"/>
            </w:pPr>
            <w:r w:rsidRPr="004468B1">
              <w:t>Плановый срок реализации мероприятия, ключевого события</w:t>
            </w:r>
          </w:p>
          <w:p w14:paraId="74004460" w14:textId="77777777" w:rsidR="00A667DA" w:rsidRPr="004468B1" w:rsidRDefault="00A667DA" w:rsidP="00247DA7">
            <w:pPr>
              <w:pStyle w:val="afffb"/>
            </w:pPr>
            <w:r w:rsidRPr="004468B1">
              <w:t>(год, квартал)</w:t>
            </w:r>
          </w:p>
        </w:tc>
        <w:tc>
          <w:tcPr>
            <w:tcW w:w="1228" w:type="dxa"/>
            <w:shd w:val="clear" w:color="auto" w:fill="auto"/>
            <w:vAlign w:val="center"/>
          </w:tcPr>
          <w:p w14:paraId="494BFC2E" w14:textId="77777777" w:rsidR="00A667DA" w:rsidRPr="004468B1" w:rsidRDefault="00A667DA" w:rsidP="00247DA7">
            <w:pPr>
              <w:pStyle w:val="afffb"/>
            </w:pPr>
            <w:r w:rsidRPr="004468B1">
              <w:t>Ответственный исполнитель, соисполнители (ОИВ субъекта РФ), ОМСУ, субъекты естественных монополий и др.</w:t>
            </w:r>
          </w:p>
        </w:tc>
      </w:tr>
      <w:tr w:rsidR="00A667DA" w:rsidRPr="004468B1" w14:paraId="459835F8" w14:textId="77777777" w:rsidTr="006239A3">
        <w:trPr>
          <w:trHeight w:val="423"/>
        </w:trPr>
        <w:tc>
          <w:tcPr>
            <w:tcW w:w="916" w:type="dxa"/>
            <w:shd w:val="clear" w:color="auto" w:fill="auto"/>
            <w:vAlign w:val="center"/>
          </w:tcPr>
          <w:p w14:paraId="776CBEDB" w14:textId="77777777" w:rsidR="00A667DA" w:rsidRPr="004468B1" w:rsidRDefault="00A667DA" w:rsidP="00247DA7">
            <w:pPr>
              <w:pStyle w:val="afffb"/>
            </w:pPr>
          </w:p>
        </w:tc>
        <w:tc>
          <w:tcPr>
            <w:tcW w:w="546" w:type="dxa"/>
            <w:shd w:val="clear" w:color="auto" w:fill="auto"/>
            <w:vAlign w:val="center"/>
          </w:tcPr>
          <w:p w14:paraId="21E2DF2E" w14:textId="5F6F8EF4" w:rsidR="00A667DA" w:rsidRPr="004468B1" w:rsidRDefault="00A667DA" w:rsidP="00247DA7">
            <w:pPr>
              <w:pStyle w:val="afffb"/>
            </w:pPr>
          </w:p>
        </w:tc>
        <w:tc>
          <w:tcPr>
            <w:tcW w:w="2518" w:type="dxa"/>
            <w:shd w:val="clear" w:color="auto" w:fill="auto"/>
            <w:vAlign w:val="center"/>
          </w:tcPr>
          <w:p w14:paraId="1798B8DC" w14:textId="3C673BD8" w:rsidR="00A667DA" w:rsidRPr="004468B1" w:rsidRDefault="00A667DA" w:rsidP="00DF147A">
            <w:pPr>
              <w:pStyle w:val="afffb"/>
            </w:pPr>
          </w:p>
        </w:tc>
        <w:tc>
          <w:tcPr>
            <w:tcW w:w="3010" w:type="dxa"/>
            <w:shd w:val="clear" w:color="auto" w:fill="auto"/>
            <w:vAlign w:val="center"/>
          </w:tcPr>
          <w:p w14:paraId="58F89EE5" w14:textId="77777777" w:rsidR="00A667DA" w:rsidRPr="004468B1" w:rsidRDefault="00A667DA" w:rsidP="00247DA7">
            <w:pPr>
              <w:pStyle w:val="afffb"/>
            </w:pPr>
            <w:r w:rsidRPr="004468B1">
              <w:t>-</w:t>
            </w:r>
          </w:p>
        </w:tc>
        <w:tc>
          <w:tcPr>
            <w:tcW w:w="2763" w:type="dxa"/>
            <w:shd w:val="clear" w:color="auto" w:fill="auto"/>
            <w:vAlign w:val="center"/>
          </w:tcPr>
          <w:p w14:paraId="4801D3D5" w14:textId="2C741863" w:rsidR="00A667DA" w:rsidRPr="004468B1" w:rsidRDefault="00A667DA" w:rsidP="00247DA7">
            <w:pPr>
              <w:pStyle w:val="afffb"/>
            </w:pPr>
            <w:r w:rsidRPr="004468B1">
              <w:t>промышленного производства, % - 8,9</w:t>
            </w:r>
          </w:p>
        </w:tc>
        <w:tc>
          <w:tcPr>
            <w:tcW w:w="2374" w:type="dxa"/>
            <w:shd w:val="clear" w:color="auto" w:fill="auto"/>
            <w:vAlign w:val="center"/>
          </w:tcPr>
          <w:p w14:paraId="09287703" w14:textId="77777777" w:rsidR="00A667DA" w:rsidRPr="004468B1" w:rsidRDefault="00A667DA" w:rsidP="00247DA7">
            <w:pPr>
              <w:pStyle w:val="afffb"/>
            </w:pPr>
            <w:r w:rsidRPr="004468B1">
              <w:t>-</w:t>
            </w:r>
          </w:p>
        </w:tc>
        <w:tc>
          <w:tcPr>
            <w:tcW w:w="1215" w:type="dxa"/>
            <w:shd w:val="clear" w:color="auto" w:fill="auto"/>
            <w:vAlign w:val="center"/>
          </w:tcPr>
          <w:p w14:paraId="706A5F64" w14:textId="77777777" w:rsidR="00A667DA" w:rsidRPr="004468B1" w:rsidRDefault="00A667DA" w:rsidP="00247DA7">
            <w:pPr>
              <w:pStyle w:val="afffb"/>
            </w:pPr>
            <w:r w:rsidRPr="004468B1">
              <w:t>-</w:t>
            </w:r>
          </w:p>
        </w:tc>
        <w:tc>
          <w:tcPr>
            <w:tcW w:w="1228" w:type="dxa"/>
            <w:shd w:val="clear" w:color="auto" w:fill="auto"/>
            <w:vAlign w:val="center"/>
          </w:tcPr>
          <w:p w14:paraId="3BDA6D19" w14:textId="162774FA" w:rsidR="00A667DA" w:rsidRPr="004468B1" w:rsidRDefault="00073B74" w:rsidP="00247DA7">
            <w:pPr>
              <w:pStyle w:val="afffb"/>
            </w:pPr>
            <w:r w:rsidRPr="00073B74">
              <w:t>Приморского края</w:t>
            </w:r>
            <w:r>
              <w:t xml:space="preserve">, </w:t>
            </w:r>
          </w:p>
        </w:tc>
      </w:tr>
      <w:tr w:rsidR="00A667DA" w:rsidRPr="004468B1" w14:paraId="75AAE8AA" w14:textId="77777777" w:rsidTr="006239A3">
        <w:trPr>
          <w:trHeight w:val="423"/>
        </w:trPr>
        <w:tc>
          <w:tcPr>
            <w:tcW w:w="916" w:type="dxa"/>
            <w:shd w:val="clear" w:color="auto" w:fill="auto"/>
            <w:vAlign w:val="center"/>
          </w:tcPr>
          <w:p w14:paraId="7B5B356B" w14:textId="77777777" w:rsidR="00A667DA" w:rsidRPr="004468B1" w:rsidRDefault="00A667DA" w:rsidP="00247DA7">
            <w:pPr>
              <w:pStyle w:val="afffb"/>
            </w:pPr>
          </w:p>
        </w:tc>
        <w:tc>
          <w:tcPr>
            <w:tcW w:w="546" w:type="dxa"/>
            <w:shd w:val="clear" w:color="auto" w:fill="auto"/>
            <w:vAlign w:val="center"/>
          </w:tcPr>
          <w:p w14:paraId="751D5143" w14:textId="77777777" w:rsidR="00A667DA" w:rsidRPr="004468B1" w:rsidRDefault="00A667DA" w:rsidP="00247DA7">
            <w:pPr>
              <w:pStyle w:val="afffb"/>
            </w:pPr>
            <w:r w:rsidRPr="004468B1">
              <w:t>1.1</w:t>
            </w:r>
          </w:p>
        </w:tc>
        <w:tc>
          <w:tcPr>
            <w:tcW w:w="2518" w:type="dxa"/>
            <w:shd w:val="clear" w:color="auto" w:fill="auto"/>
            <w:vAlign w:val="center"/>
          </w:tcPr>
          <w:p w14:paraId="00C3803D" w14:textId="77777777" w:rsidR="00A667DA" w:rsidRPr="004468B1" w:rsidRDefault="00A667DA" w:rsidP="00247DA7">
            <w:pPr>
              <w:pStyle w:val="afffb"/>
            </w:pPr>
            <w:r w:rsidRPr="004468B1">
              <w:t>Мероприятие: Внедрение «эффективного контракта» в сфере науки (до 2030 г.)</w:t>
            </w:r>
          </w:p>
        </w:tc>
        <w:tc>
          <w:tcPr>
            <w:tcW w:w="3010" w:type="dxa"/>
            <w:vMerge w:val="restart"/>
            <w:shd w:val="clear" w:color="auto" w:fill="auto"/>
            <w:vAlign w:val="center"/>
          </w:tcPr>
          <w:p w14:paraId="671B523D" w14:textId="77777777" w:rsidR="00A667DA" w:rsidRPr="004468B1" w:rsidRDefault="00A667DA" w:rsidP="00247DA7">
            <w:pPr>
              <w:pStyle w:val="afffb"/>
            </w:pPr>
            <w:r w:rsidRPr="004468B1">
              <w:t>При содействии региональных органов власти осуществляется разработка механизм внедрения «эффективного контракта» в сфере науки и его пилотное внедрение в научных организациях края</w:t>
            </w:r>
          </w:p>
        </w:tc>
        <w:tc>
          <w:tcPr>
            <w:tcW w:w="2763" w:type="dxa"/>
            <w:shd w:val="clear" w:color="auto" w:fill="auto"/>
            <w:vAlign w:val="center"/>
          </w:tcPr>
          <w:p w14:paraId="1E2EE334" w14:textId="77777777" w:rsidR="00A667DA" w:rsidRPr="004468B1" w:rsidRDefault="00A667DA" w:rsidP="00247DA7">
            <w:pPr>
              <w:pStyle w:val="afffb"/>
            </w:pPr>
            <w:r w:rsidRPr="004468B1">
              <w:t>Разработан механизм внедрения «эффективного контракта» в сфере науки</w:t>
            </w:r>
          </w:p>
        </w:tc>
        <w:tc>
          <w:tcPr>
            <w:tcW w:w="2374" w:type="dxa"/>
            <w:vMerge w:val="restart"/>
            <w:shd w:val="clear" w:color="auto" w:fill="auto"/>
            <w:vAlign w:val="center"/>
          </w:tcPr>
          <w:p w14:paraId="07CEF632" w14:textId="77777777" w:rsidR="00A667DA" w:rsidRPr="004468B1" w:rsidRDefault="00A667DA" w:rsidP="00247DA7">
            <w:pPr>
              <w:pStyle w:val="afffb"/>
            </w:pPr>
            <w:r w:rsidRPr="004468B1">
              <w:t>Государственная программа Приморского края «Развитие образования Приморского края» на 2013 - 2020 годы</w:t>
            </w:r>
          </w:p>
        </w:tc>
        <w:tc>
          <w:tcPr>
            <w:tcW w:w="1215" w:type="dxa"/>
            <w:vMerge w:val="restart"/>
            <w:shd w:val="clear" w:color="auto" w:fill="auto"/>
            <w:vAlign w:val="center"/>
          </w:tcPr>
          <w:p w14:paraId="29C78766" w14:textId="77777777" w:rsidR="00A667DA" w:rsidRPr="004468B1" w:rsidRDefault="00A667DA" w:rsidP="00247DA7">
            <w:pPr>
              <w:pStyle w:val="afffb"/>
            </w:pPr>
            <w:r w:rsidRPr="004468B1">
              <w:t>4 кв. 2020 г.</w:t>
            </w:r>
          </w:p>
        </w:tc>
        <w:tc>
          <w:tcPr>
            <w:tcW w:w="1228" w:type="dxa"/>
            <w:vMerge w:val="restart"/>
            <w:shd w:val="clear" w:color="auto" w:fill="auto"/>
            <w:vAlign w:val="center"/>
          </w:tcPr>
          <w:p w14:paraId="66A22679" w14:textId="00F68350" w:rsidR="00A667DA" w:rsidRPr="004468B1" w:rsidRDefault="00073B74" w:rsidP="00247DA7">
            <w:pPr>
              <w:pStyle w:val="afffb"/>
            </w:pPr>
            <w:r>
              <w:t>Д</w:t>
            </w:r>
            <w:r w:rsidRPr="004468B1">
              <w:t>епартамент образования и науки Приморского края</w:t>
            </w:r>
            <w:r>
              <w:t xml:space="preserve">, </w:t>
            </w:r>
            <w:r w:rsidRPr="00073B74">
              <w:t>департамент промышленности Приморского края</w:t>
            </w:r>
            <w:r>
              <w:t xml:space="preserve">, </w:t>
            </w:r>
          </w:p>
        </w:tc>
      </w:tr>
      <w:tr w:rsidR="00A667DA" w:rsidRPr="004468B1" w14:paraId="46FA2ABE" w14:textId="77777777" w:rsidTr="006239A3">
        <w:trPr>
          <w:trHeight w:val="423"/>
        </w:trPr>
        <w:tc>
          <w:tcPr>
            <w:tcW w:w="916" w:type="dxa"/>
            <w:shd w:val="clear" w:color="auto" w:fill="auto"/>
            <w:vAlign w:val="center"/>
          </w:tcPr>
          <w:p w14:paraId="38ACB380" w14:textId="77777777" w:rsidR="00A667DA" w:rsidRPr="004468B1" w:rsidRDefault="00A667DA" w:rsidP="00247DA7">
            <w:pPr>
              <w:pStyle w:val="afffb"/>
            </w:pPr>
          </w:p>
        </w:tc>
        <w:tc>
          <w:tcPr>
            <w:tcW w:w="546" w:type="dxa"/>
            <w:shd w:val="clear" w:color="auto" w:fill="auto"/>
            <w:vAlign w:val="center"/>
          </w:tcPr>
          <w:p w14:paraId="546F0526" w14:textId="77777777" w:rsidR="00A667DA" w:rsidRPr="004468B1" w:rsidRDefault="00A667DA" w:rsidP="00247DA7">
            <w:pPr>
              <w:pStyle w:val="afffb"/>
            </w:pPr>
            <w:r w:rsidRPr="004468B1">
              <w:t>1.1.1</w:t>
            </w:r>
          </w:p>
        </w:tc>
        <w:tc>
          <w:tcPr>
            <w:tcW w:w="2518" w:type="dxa"/>
            <w:shd w:val="clear" w:color="auto" w:fill="auto"/>
            <w:vAlign w:val="center"/>
          </w:tcPr>
          <w:p w14:paraId="42255FDE" w14:textId="77777777" w:rsidR="00A667DA" w:rsidRPr="004468B1" w:rsidRDefault="00A667DA" w:rsidP="00247DA7">
            <w:pPr>
              <w:pStyle w:val="afffb"/>
            </w:pPr>
            <w:r w:rsidRPr="004468B1">
              <w:t>Ключевое событие: Пилотное внедрение «эффективного контракта» в сфере науки</w:t>
            </w:r>
          </w:p>
        </w:tc>
        <w:tc>
          <w:tcPr>
            <w:tcW w:w="3010" w:type="dxa"/>
            <w:vMerge/>
            <w:shd w:val="clear" w:color="auto" w:fill="auto"/>
            <w:vAlign w:val="center"/>
          </w:tcPr>
          <w:p w14:paraId="2EDB920E" w14:textId="77777777" w:rsidR="00A667DA" w:rsidRPr="004468B1" w:rsidRDefault="00A667DA" w:rsidP="00247DA7">
            <w:pPr>
              <w:pStyle w:val="afffb"/>
            </w:pPr>
          </w:p>
        </w:tc>
        <w:tc>
          <w:tcPr>
            <w:tcW w:w="2763" w:type="dxa"/>
            <w:shd w:val="clear" w:color="auto" w:fill="auto"/>
            <w:vAlign w:val="center"/>
          </w:tcPr>
          <w:p w14:paraId="387EE4B9" w14:textId="77777777" w:rsidR="00A667DA" w:rsidRPr="004468B1" w:rsidRDefault="00A667DA" w:rsidP="00247DA7">
            <w:pPr>
              <w:pStyle w:val="afffb"/>
            </w:pPr>
            <w:r w:rsidRPr="004468B1">
              <w:t>Осуществлено пилотное внедрение механизма «эффективного контракта» в научных организациях</w:t>
            </w:r>
          </w:p>
        </w:tc>
        <w:tc>
          <w:tcPr>
            <w:tcW w:w="2374" w:type="dxa"/>
            <w:vMerge/>
            <w:shd w:val="clear" w:color="auto" w:fill="auto"/>
            <w:vAlign w:val="center"/>
          </w:tcPr>
          <w:p w14:paraId="77196B8A" w14:textId="77777777" w:rsidR="00A667DA" w:rsidRPr="004468B1" w:rsidRDefault="00A667DA" w:rsidP="00247DA7">
            <w:pPr>
              <w:pStyle w:val="afffb"/>
            </w:pPr>
          </w:p>
        </w:tc>
        <w:tc>
          <w:tcPr>
            <w:tcW w:w="1215" w:type="dxa"/>
            <w:vMerge/>
            <w:shd w:val="clear" w:color="auto" w:fill="auto"/>
            <w:vAlign w:val="center"/>
          </w:tcPr>
          <w:p w14:paraId="253F8146" w14:textId="77777777" w:rsidR="00A667DA" w:rsidRPr="004468B1" w:rsidRDefault="00A667DA" w:rsidP="00247DA7">
            <w:pPr>
              <w:pStyle w:val="afffb"/>
            </w:pPr>
          </w:p>
        </w:tc>
        <w:tc>
          <w:tcPr>
            <w:tcW w:w="1228" w:type="dxa"/>
            <w:vMerge/>
            <w:shd w:val="clear" w:color="auto" w:fill="auto"/>
            <w:vAlign w:val="center"/>
          </w:tcPr>
          <w:p w14:paraId="104F22E3" w14:textId="77777777" w:rsidR="00A667DA" w:rsidRPr="004468B1" w:rsidRDefault="00A667DA" w:rsidP="00247DA7">
            <w:pPr>
              <w:pStyle w:val="afffb"/>
            </w:pPr>
          </w:p>
        </w:tc>
      </w:tr>
      <w:tr w:rsidR="00A667DA" w:rsidRPr="004468B1" w14:paraId="1E6E3F74" w14:textId="77777777" w:rsidTr="006239A3">
        <w:trPr>
          <w:trHeight w:val="423"/>
        </w:trPr>
        <w:tc>
          <w:tcPr>
            <w:tcW w:w="916" w:type="dxa"/>
            <w:shd w:val="clear" w:color="auto" w:fill="auto"/>
            <w:vAlign w:val="center"/>
          </w:tcPr>
          <w:p w14:paraId="0646916B" w14:textId="77777777" w:rsidR="00A667DA" w:rsidRPr="004468B1" w:rsidRDefault="00A667DA" w:rsidP="00247DA7">
            <w:pPr>
              <w:pStyle w:val="afffb"/>
            </w:pPr>
          </w:p>
        </w:tc>
        <w:tc>
          <w:tcPr>
            <w:tcW w:w="546" w:type="dxa"/>
            <w:shd w:val="clear" w:color="auto" w:fill="auto"/>
            <w:vAlign w:val="center"/>
          </w:tcPr>
          <w:p w14:paraId="5C4579E8" w14:textId="77777777" w:rsidR="00A667DA" w:rsidRPr="004468B1" w:rsidRDefault="00A667DA" w:rsidP="00247DA7">
            <w:pPr>
              <w:pStyle w:val="afffb"/>
            </w:pPr>
            <w:r w:rsidRPr="004468B1">
              <w:t>1.2</w:t>
            </w:r>
          </w:p>
        </w:tc>
        <w:tc>
          <w:tcPr>
            <w:tcW w:w="2518" w:type="dxa"/>
            <w:shd w:val="clear" w:color="auto" w:fill="auto"/>
            <w:vAlign w:val="center"/>
          </w:tcPr>
          <w:p w14:paraId="7062906C" w14:textId="77777777" w:rsidR="00A667DA" w:rsidRPr="004468B1" w:rsidRDefault="00A667DA" w:rsidP="00247DA7">
            <w:pPr>
              <w:pStyle w:val="afffb"/>
            </w:pPr>
            <w:r w:rsidRPr="004468B1">
              <w:t>Мероприятие: Участие организаций Приморского края в составе инженерно-образовательных консорциумов, формируемых на базе центров Национальной технологической инициативы (до 2025 г.)</w:t>
            </w:r>
          </w:p>
        </w:tc>
        <w:tc>
          <w:tcPr>
            <w:tcW w:w="3010" w:type="dxa"/>
            <w:vMerge w:val="restart"/>
            <w:shd w:val="clear" w:color="auto" w:fill="auto"/>
            <w:vAlign w:val="center"/>
          </w:tcPr>
          <w:p w14:paraId="104B6298" w14:textId="77777777" w:rsidR="00A667DA" w:rsidRPr="004468B1" w:rsidRDefault="00A667DA" w:rsidP="00247DA7">
            <w:pPr>
              <w:pStyle w:val="afffb"/>
            </w:pPr>
            <w:r w:rsidRPr="004468B1">
              <w:t>Содействие со стороны региональных органов власти и институтов развития вхождению образовательных, научных организаций и крупнейших технологических компаний края в состав инженерно-образовательных консорциумов, формируемых на базе центров НТИ</w:t>
            </w:r>
          </w:p>
        </w:tc>
        <w:tc>
          <w:tcPr>
            <w:tcW w:w="2763" w:type="dxa"/>
            <w:shd w:val="clear" w:color="auto" w:fill="auto"/>
            <w:vAlign w:val="center"/>
          </w:tcPr>
          <w:p w14:paraId="37120F4D" w14:textId="77777777" w:rsidR="00A667DA" w:rsidRPr="004468B1" w:rsidRDefault="00A667DA" w:rsidP="00247DA7">
            <w:pPr>
              <w:pStyle w:val="afffb"/>
            </w:pPr>
            <w:r w:rsidRPr="004468B1">
              <w:t>Вхождение организаций края в состав инженерно-образовательных консорциумов, формируемых на базе центров НТИ</w:t>
            </w:r>
          </w:p>
        </w:tc>
        <w:tc>
          <w:tcPr>
            <w:tcW w:w="2374" w:type="dxa"/>
            <w:vMerge w:val="restart"/>
            <w:shd w:val="clear" w:color="auto" w:fill="auto"/>
            <w:vAlign w:val="center"/>
          </w:tcPr>
          <w:p w14:paraId="4AE1CBA6" w14:textId="77777777" w:rsidR="00A667DA" w:rsidRPr="004468B1" w:rsidRDefault="00A667DA" w:rsidP="00247DA7">
            <w:pPr>
              <w:pStyle w:val="afffb"/>
            </w:pPr>
            <w:r w:rsidRPr="004468B1">
              <w:t>Государственная программа Приморского края «Экономическое развитие и инновационная экономика Приморского края» на 2013 - 2020 годы</w:t>
            </w:r>
          </w:p>
        </w:tc>
        <w:tc>
          <w:tcPr>
            <w:tcW w:w="1215" w:type="dxa"/>
            <w:vMerge w:val="restart"/>
            <w:shd w:val="clear" w:color="auto" w:fill="auto"/>
            <w:vAlign w:val="center"/>
          </w:tcPr>
          <w:p w14:paraId="534E6E81" w14:textId="77777777" w:rsidR="00A667DA" w:rsidRPr="004468B1" w:rsidRDefault="00A667DA" w:rsidP="00247DA7">
            <w:pPr>
              <w:pStyle w:val="afffb"/>
            </w:pPr>
            <w:r w:rsidRPr="004468B1">
              <w:t>4 кв. 2020 г.</w:t>
            </w:r>
          </w:p>
        </w:tc>
        <w:tc>
          <w:tcPr>
            <w:tcW w:w="1228" w:type="dxa"/>
            <w:vMerge w:val="restart"/>
            <w:shd w:val="clear" w:color="auto" w:fill="auto"/>
            <w:vAlign w:val="center"/>
          </w:tcPr>
          <w:p w14:paraId="02F2247B" w14:textId="0C1846CB" w:rsidR="00A667DA" w:rsidRPr="004468B1" w:rsidRDefault="002F1C72" w:rsidP="00247DA7">
            <w:pPr>
              <w:pStyle w:val="afffb"/>
            </w:pPr>
            <w:r>
              <w:t>Д</w:t>
            </w:r>
            <w:r w:rsidRPr="004468B1">
              <w:t>епартамент образования и науки Приморского края</w:t>
            </w:r>
            <w:r>
              <w:t xml:space="preserve">, </w:t>
            </w:r>
            <w:r w:rsidRPr="00073B74">
              <w:t>департамент промышленности Приморского края</w:t>
            </w:r>
            <w:r>
              <w:t xml:space="preserve">, </w:t>
            </w:r>
          </w:p>
        </w:tc>
      </w:tr>
      <w:tr w:rsidR="00A667DA" w:rsidRPr="004468B1" w14:paraId="7329D93D" w14:textId="77777777" w:rsidTr="006239A3">
        <w:trPr>
          <w:trHeight w:val="423"/>
        </w:trPr>
        <w:tc>
          <w:tcPr>
            <w:tcW w:w="916" w:type="dxa"/>
            <w:shd w:val="clear" w:color="auto" w:fill="auto"/>
            <w:vAlign w:val="center"/>
          </w:tcPr>
          <w:p w14:paraId="06850489" w14:textId="77777777" w:rsidR="00A667DA" w:rsidRPr="004468B1" w:rsidRDefault="00A667DA" w:rsidP="00247DA7">
            <w:pPr>
              <w:pStyle w:val="afffb"/>
            </w:pPr>
          </w:p>
        </w:tc>
        <w:tc>
          <w:tcPr>
            <w:tcW w:w="546" w:type="dxa"/>
            <w:shd w:val="clear" w:color="auto" w:fill="auto"/>
            <w:vAlign w:val="center"/>
          </w:tcPr>
          <w:p w14:paraId="380BB983" w14:textId="77777777" w:rsidR="00A667DA" w:rsidRPr="004468B1" w:rsidRDefault="00A667DA" w:rsidP="00247DA7">
            <w:pPr>
              <w:pStyle w:val="afffb"/>
            </w:pPr>
            <w:r w:rsidRPr="004468B1">
              <w:t>1.2.1</w:t>
            </w:r>
          </w:p>
        </w:tc>
        <w:tc>
          <w:tcPr>
            <w:tcW w:w="2518" w:type="dxa"/>
            <w:shd w:val="clear" w:color="auto" w:fill="auto"/>
            <w:vAlign w:val="center"/>
          </w:tcPr>
          <w:p w14:paraId="34D8A3D8" w14:textId="77777777" w:rsidR="00A667DA" w:rsidRPr="004468B1" w:rsidRDefault="00A667DA" w:rsidP="00247DA7">
            <w:pPr>
              <w:pStyle w:val="afffb"/>
            </w:pPr>
            <w:r w:rsidRPr="004468B1">
              <w:t>Ключевое событие: Вхождение образовательных, научных организаций и крупнейших технологических компаний края в состав инженерно-образовательных консорциумов, формируемых на базе центров НТИ</w:t>
            </w:r>
          </w:p>
        </w:tc>
        <w:tc>
          <w:tcPr>
            <w:tcW w:w="3010" w:type="dxa"/>
            <w:vMerge/>
            <w:shd w:val="clear" w:color="auto" w:fill="auto"/>
            <w:vAlign w:val="center"/>
          </w:tcPr>
          <w:p w14:paraId="7612535B" w14:textId="77777777" w:rsidR="00A667DA" w:rsidRPr="004468B1" w:rsidRDefault="00A667DA" w:rsidP="00247DA7">
            <w:pPr>
              <w:pStyle w:val="afffb"/>
            </w:pPr>
          </w:p>
        </w:tc>
        <w:tc>
          <w:tcPr>
            <w:tcW w:w="2763" w:type="dxa"/>
            <w:shd w:val="clear" w:color="auto" w:fill="auto"/>
            <w:vAlign w:val="center"/>
          </w:tcPr>
          <w:p w14:paraId="3814CB9C" w14:textId="77777777" w:rsidR="00A667DA" w:rsidRPr="004468B1" w:rsidRDefault="00A667DA" w:rsidP="00247DA7">
            <w:pPr>
              <w:pStyle w:val="afffb"/>
            </w:pPr>
            <w:r w:rsidRPr="004468B1">
              <w:t>Расширен состав участников Центра НТИ по направлению «Нейротехнологии, технологии виртуальной и дополненной реальности», сформированного на базе Дальневосточного федерального университета</w:t>
            </w:r>
          </w:p>
        </w:tc>
        <w:tc>
          <w:tcPr>
            <w:tcW w:w="2374" w:type="dxa"/>
            <w:vMerge/>
            <w:shd w:val="clear" w:color="auto" w:fill="auto"/>
            <w:vAlign w:val="center"/>
          </w:tcPr>
          <w:p w14:paraId="10D3FBC3" w14:textId="77777777" w:rsidR="00A667DA" w:rsidRPr="004468B1" w:rsidRDefault="00A667DA" w:rsidP="00247DA7">
            <w:pPr>
              <w:pStyle w:val="afffb"/>
            </w:pPr>
          </w:p>
        </w:tc>
        <w:tc>
          <w:tcPr>
            <w:tcW w:w="1215" w:type="dxa"/>
            <w:vMerge/>
            <w:shd w:val="clear" w:color="auto" w:fill="auto"/>
            <w:vAlign w:val="center"/>
          </w:tcPr>
          <w:p w14:paraId="2F6E2462" w14:textId="77777777" w:rsidR="00A667DA" w:rsidRPr="004468B1" w:rsidRDefault="00A667DA" w:rsidP="00247DA7">
            <w:pPr>
              <w:pStyle w:val="afffb"/>
            </w:pPr>
          </w:p>
        </w:tc>
        <w:tc>
          <w:tcPr>
            <w:tcW w:w="1228" w:type="dxa"/>
            <w:vMerge/>
            <w:shd w:val="clear" w:color="auto" w:fill="auto"/>
            <w:vAlign w:val="center"/>
          </w:tcPr>
          <w:p w14:paraId="2F769473" w14:textId="77777777" w:rsidR="00A667DA" w:rsidRPr="004468B1" w:rsidRDefault="00A667DA" w:rsidP="00247DA7">
            <w:pPr>
              <w:pStyle w:val="afffb"/>
            </w:pPr>
          </w:p>
        </w:tc>
      </w:tr>
      <w:tr w:rsidR="00A667DA" w:rsidRPr="004468B1" w14:paraId="1F7303BF" w14:textId="77777777" w:rsidTr="006239A3">
        <w:trPr>
          <w:trHeight w:val="423"/>
        </w:trPr>
        <w:tc>
          <w:tcPr>
            <w:tcW w:w="916" w:type="dxa"/>
            <w:shd w:val="clear" w:color="auto" w:fill="auto"/>
            <w:vAlign w:val="center"/>
          </w:tcPr>
          <w:p w14:paraId="277FF4B8" w14:textId="77777777" w:rsidR="00A667DA" w:rsidRPr="004468B1" w:rsidRDefault="00A667DA" w:rsidP="00247DA7">
            <w:pPr>
              <w:pStyle w:val="afffb"/>
            </w:pPr>
          </w:p>
        </w:tc>
        <w:tc>
          <w:tcPr>
            <w:tcW w:w="546" w:type="dxa"/>
            <w:shd w:val="clear" w:color="auto" w:fill="auto"/>
            <w:vAlign w:val="center"/>
          </w:tcPr>
          <w:p w14:paraId="72DBFE8C" w14:textId="77777777" w:rsidR="00A667DA" w:rsidRPr="004468B1" w:rsidRDefault="00A667DA" w:rsidP="00247DA7">
            <w:pPr>
              <w:pStyle w:val="afffb"/>
            </w:pPr>
            <w:r w:rsidRPr="004468B1">
              <w:t>1.3</w:t>
            </w:r>
          </w:p>
        </w:tc>
        <w:tc>
          <w:tcPr>
            <w:tcW w:w="2518" w:type="dxa"/>
            <w:shd w:val="clear" w:color="auto" w:fill="auto"/>
            <w:vAlign w:val="center"/>
          </w:tcPr>
          <w:p w14:paraId="7CC13A8A" w14:textId="77777777" w:rsidR="00A667DA" w:rsidRPr="004468B1" w:rsidRDefault="00A667DA" w:rsidP="00247DA7">
            <w:pPr>
              <w:pStyle w:val="afffb"/>
            </w:pPr>
            <w:r w:rsidRPr="004468B1">
              <w:t>Мероприятие: Создание регионального инструмента субсидирования внедрения научных разработок, созданных научными организациями и вузами края (до 2030 г.)</w:t>
            </w:r>
          </w:p>
        </w:tc>
        <w:tc>
          <w:tcPr>
            <w:tcW w:w="3010" w:type="dxa"/>
            <w:vMerge w:val="restart"/>
            <w:shd w:val="clear" w:color="auto" w:fill="auto"/>
            <w:vAlign w:val="center"/>
          </w:tcPr>
          <w:p w14:paraId="1BEFBFBD" w14:textId="77777777" w:rsidR="00A667DA" w:rsidRPr="004468B1" w:rsidRDefault="00A667DA" w:rsidP="00247DA7">
            <w:pPr>
              <w:pStyle w:val="afffb"/>
            </w:pPr>
            <w:r w:rsidRPr="004468B1">
              <w:t>Региональными органами власти осуществляется разработка инструмента субсидирования внедрения научных разработок и его апробация в научных организациях и вузах края</w:t>
            </w:r>
          </w:p>
        </w:tc>
        <w:tc>
          <w:tcPr>
            <w:tcW w:w="2763" w:type="dxa"/>
            <w:vMerge w:val="restart"/>
            <w:shd w:val="clear" w:color="auto" w:fill="auto"/>
            <w:vAlign w:val="center"/>
          </w:tcPr>
          <w:p w14:paraId="579B7606" w14:textId="77777777" w:rsidR="00A667DA" w:rsidRPr="004468B1" w:rsidRDefault="00A667DA" w:rsidP="00247DA7">
            <w:pPr>
              <w:pStyle w:val="afffb"/>
            </w:pPr>
            <w:r w:rsidRPr="004468B1">
              <w:t>Принят нормативно правовой акт, осуществлена апробация инструмента субсидирования внедрения научных разработок в научных организациях и вузах края</w:t>
            </w:r>
          </w:p>
        </w:tc>
        <w:tc>
          <w:tcPr>
            <w:tcW w:w="2374" w:type="dxa"/>
            <w:vMerge w:val="restart"/>
            <w:shd w:val="clear" w:color="auto" w:fill="auto"/>
            <w:vAlign w:val="center"/>
          </w:tcPr>
          <w:p w14:paraId="020B9F26" w14:textId="77777777" w:rsidR="00A667DA" w:rsidRPr="004468B1" w:rsidRDefault="00A667DA" w:rsidP="00247DA7">
            <w:pPr>
              <w:pStyle w:val="afffb"/>
            </w:pPr>
            <w:r w:rsidRPr="004468B1">
              <w:t>Государственная программа Приморского края «Развитие образования Приморского края» на 2013 - 2020 годы</w:t>
            </w:r>
          </w:p>
        </w:tc>
        <w:tc>
          <w:tcPr>
            <w:tcW w:w="1215" w:type="dxa"/>
            <w:vMerge w:val="restart"/>
            <w:shd w:val="clear" w:color="auto" w:fill="auto"/>
            <w:vAlign w:val="center"/>
          </w:tcPr>
          <w:p w14:paraId="12E5158D" w14:textId="77777777" w:rsidR="00A667DA" w:rsidRPr="004468B1" w:rsidRDefault="00A667DA" w:rsidP="00247DA7">
            <w:pPr>
              <w:pStyle w:val="afffb"/>
            </w:pPr>
            <w:r w:rsidRPr="004468B1">
              <w:t>4 кв. 2020 г.</w:t>
            </w:r>
          </w:p>
        </w:tc>
        <w:tc>
          <w:tcPr>
            <w:tcW w:w="1228" w:type="dxa"/>
            <w:vMerge w:val="restart"/>
            <w:shd w:val="clear" w:color="auto" w:fill="auto"/>
            <w:vAlign w:val="center"/>
          </w:tcPr>
          <w:p w14:paraId="79788429" w14:textId="77777777" w:rsidR="00A667DA" w:rsidRPr="004468B1" w:rsidRDefault="00A667DA" w:rsidP="00247DA7">
            <w:pPr>
              <w:pStyle w:val="afffb"/>
            </w:pPr>
            <w:r w:rsidRPr="004468B1">
              <w:t>Департамент образования и науки Приморского края</w:t>
            </w:r>
          </w:p>
        </w:tc>
      </w:tr>
      <w:tr w:rsidR="00A667DA" w:rsidRPr="004468B1" w14:paraId="6C19B042" w14:textId="77777777" w:rsidTr="006239A3">
        <w:trPr>
          <w:trHeight w:val="423"/>
        </w:trPr>
        <w:tc>
          <w:tcPr>
            <w:tcW w:w="916" w:type="dxa"/>
            <w:shd w:val="clear" w:color="auto" w:fill="auto"/>
            <w:vAlign w:val="center"/>
          </w:tcPr>
          <w:p w14:paraId="1A636AC4" w14:textId="77777777" w:rsidR="00A667DA" w:rsidRPr="004468B1" w:rsidRDefault="00A667DA" w:rsidP="00247DA7">
            <w:pPr>
              <w:pStyle w:val="afffb"/>
            </w:pPr>
          </w:p>
        </w:tc>
        <w:tc>
          <w:tcPr>
            <w:tcW w:w="546" w:type="dxa"/>
            <w:shd w:val="clear" w:color="auto" w:fill="auto"/>
            <w:vAlign w:val="center"/>
          </w:tcPr>
          <w:p w14:paraId="73039367" w14:textId="77777777" w:rsidR="00A667DA" w:rsidRPr="004468B1" w:rsidRDefault="00A667DA" w:rsidP="00247DA7">
            <w:pPr>
              <w:pStyle w:val="afffb"/>
            </w:pPr>
            <w:r w:rsidRPr="004468B1">
              <w:t>1.3.1</w:t>
            </w:r>
          </w:p>
        </w:tc>
        <w:tc>
          <w:tcPr>
            <w:tcW w:w="2518" w:type="dxa"/>
            <w:shd w:val="clear" w:color="auto" w:fill="auto"/>
            <w:vAlign w:val="center"/>
          </w:tcPr>
          <w:p w14:paraId="6B3ACB14" w14:textId="77777777" w:rsidR="00A667DA" w:rsidRPr="004468B1" w:rsidRDefault="00A667DA" w:rsidP="00247DA7">
            <w:pPr>
              <w:pStyle w:val="afffb"/>
            </w:pPr>
            <w:r w:rsidRPr="004468B1">
              <w:t>Ключевое событие: Разработка и апробация нормативного правового акта, регулирующего порядок предоставления субсидий на цели внедрения научных разработок, созданных научными организациями и вузами края</w:t>
            </w:r>
          </w:p>
        </w:tc>
        <w:tc>
          <w:tcPr>
            <w:tcW w:w="3010" w:type="dxa"/>
            <w:vMerge/>
            <w:shd w:val="clear" w:color="auto" w:fill="auto"/>
            <w:vAlign w:val="center"/>
          </w:tcPr>
          <w:p w14:paraId="498DB76D" w14:textId="77777777" w:rsidR="00A667DA" w:rsidRPr="004468B1" w:rsidRDefault="00A667DA" w:rsidP="00247DA7">
            <w:pPr>
              <w:pStyle w:val="afffb"/>
            </w:pPr>
          </w:p>
        </w:tc>
        <w:tc>
          <w:tcPr>
            <w:tcW w:w="2763" w:type="dxa"/>
            <w:vMerge/>
            <w:shd w:val="clear" w:color="auto" w:fill="auto"/>
            <w:vAlign w:val="center"/>
          </w:tcPr>
          <w:p w14:paraId="5CC29F7F" w14:textId="77777777" w:rsidR="00A667DA" w:rsidRPr="004468B1" w:rsidRDefault="00A667DA" w:rsidP="00247DA7">
            <w:pPr>
              <w:pStyle w:val="afffb"/>
            </w:pPr>
          </w:p>
        </w:tc>
        <w:tc>
          <w:tcPr>
            <w:tcW w:w="2374" w:type="dxa"/>
            <w:vMerge/>
            <w:shd w:val="clear" w:color="auto" w:fill="auto"/>
            <w:vAlign w:val="center"/>
          </w:tcPr>
          <w:p w14:paraId="316DAF3E" w14:textId="77777777" w:rsidR="00A667DA" w:rsidRPr="004468B1" w:rsidRDefault="00A667DA" w:rsidP="00247DA7">
            <w:pPr>
              <w:pStyle w:val="afffb"/>
            </w:pPr>
          </w:p>
        </w:tc>
        <w:tc>
          <w:tcPr>
            <w:tcW w:w="1215" w:type="dxa"/>
            <w:vMerge/>
            <w:shd w:val="clear" w:color="auto" w:fill="auto"/>
            <w:vAlign w:val="center"/>
          </w:tcPr>
          <w:p w14:paraId="57E8AAC6" w14:textId="77777777" w:rsidR="00A667DA" w:rsidRPr="004468B1" w:rsidRDefault="00A667DA" w:rsidP="00247DA7">
            <w:pPr>
              <w:pStyle w:val="afffb"/>
            </w:pPr>
          </w:p>
        </w:tc>
        <w:tc>
          <w:tcPr>
            <w:tcW w:w="1228" w:type="dxa"/>
            <w:vMerge/>
            <w:shd w:val="clear" w:color="auto" w:fill="auto"/>
            <w:vAlign w:val="center"/>
          </w:tcPr>
          <w:p w14:paraId="13EC5230" w14:textId="77777777" w:rsidR="00A667DA" w:rsidRPr="004468B1" w:rsidRDefault="00A667DA" w:rsidP="00247DA7">
            <w:pPr>
              <w:pStyle w:val="afffb"/>
            </w:pPr>
          </w:p>
        </w:tc>
      </w:tr>
      <w:tr w:rsidR="00A667DA" w:rsidRPr="004468B1" w14:paraId="20F0F374" w14:textId="77777777" w:rsidTr="006239A3">
        <w:trPr>
          <w:trHeight w:val="423"/>
        </w:trPr>
        <w:tc>
          <w:tcPr>
            <w:tcW w:w="916" w:type="dxa"/>
            <w:shd w:val="clear" w:color="auto" w:fill="auto"/>
            <w:vAlign w:val="center"/>
          </w:tcPr>
          <w:p w14:paraId="308BD65A" w14:textId="77777777" w:rsidR="00A667DA" w:rsidRPr="004468B1" w:rsidRDefault="00A667DA" w:rsidP="00247DA7">
            <w:pPr>
              <w:pStyle w:val="afffb"/>
            </w:pPr>
          </w:p>
        </w:tc>
        <w:tc>
          <w:tcPr>
            <w:tcW w:w="546" w:type="dxa"/>
            <w:shd w:val="clear" w:color="auto" w:fill="auto"/>
            <w:vAlign w:val="center"/>
          </w:tcPr>
          <w:p w14:paraId="7FAB16A1" w14:textId="77777777" w:rsidR="00A667DA" w:rsidRPr="004468B1" w:rsidRDefault="00A667DA" w:rsidP="00247DA7">
            <w:pPr>
              <w:pStyle w:val="afffb"/>
            </w:pPr>
            <w:r w:rsidRPr="004468B1">
              <w:t>1.4</w:t>
            </w:r>
          </w:p>
        </w:tc>
        <w:tc>
          <w:tcPr>
            <w:tcW w:w="2518" w:type="dxa"/>
            <w:shd w:val="clear" w:color="auto" w:fill="auto"/>
            <w:vAlign w:val="center"/>
          </w:tcPr>
          <w:p w14:paraId="619019D2" w14:textId="77777777" w:rsidR="00A667DA" w:rsidRPr="004468B1" w:rsidRDefault="00A667DA" w:rsidP="00247DA7">
            <w:pPr>
              <w:pStyle w:val="afffb"/>
            </w:pPr>
            <w:r w:rsidRPr="004468B1">
              <w:t>Мероприятие: Создание международных научно-технических центров, корпоративных центров исследований и разработок, технопарковых зон на территории кампуса ДВФУ (до 2030 г.)</w:t>
            </w:r>
          </w:p>
        </w:tc>
        <w:tc>
          <w:tcPr>
            <w:tcW w:w="3010" w:type="dxa"/>
            <w:vMerge w:val="restart"/>
            <w:shd w:val="clear" w:color="auto" w:fill="auto"/>
            <w:vAlign w:val="center"/>
          </w:tcPr>
          <w:p w14:paraId="703B6687" w14:textId="77777777" w:rsidR="00A667DA" w:rsidRPr="004468B1" w:rsidRDefault="00A667DA" w:rsidP="00247DA7">
            <w:pPr>
              <w:pStyle w:val="afffb"/>
            </w:pPr>
            <w:r w:rsidRPr="004468B1">
              <w:t>При содействии региональных органов власти осуществляется проработка возможности и целесообразности создания на базе Дальневосточного федерального университета инновационного научно-технологического центра в соответствии с требованиями Федерального закона от 29.07.2017 №216-ФЗ</w:t>
            </w:r>
          </w:p>
        </w:tc>
        <w:tc>
          <w:tcPr>
            <w:tcW w:w="2763" w:type="dxa"/>
            <w:vMerge w:val="restart"/>
            <w:shd w:val="clear" w:color="auto" w:fill="auto"/>
            <w:vAlign w:val="center"/>
          </w:tcPr>
          <w:p w14:paraId="31D92FB2" w14:textId="77777777" w:rsidR="00A667DA" w:rsidRPr="004468B1" w:rsidRDefault="00A667DA" w:rsidP="00247DA7">
            <w:pPr>
              <w:pStyle w:val="afffb"/>
            </w:pPr>
            <w:r w:rsidRPr="004468B1">
              <w:t>Подана заявка на создание на базе Дальневосточного федерального университета инновационного научно-технологического центра или принято решение о нецелесообразности внедрения соответствующего режима</w:t>
            </w:r>
          </w:p>
        </w:tc>
        <w:tc>
          <w:tcPr>
            <w:tcW w:w="2374" w:type="dxa"/>
            <w:vMerge w:val="restart"/>
            <w:shd w:val="clear" w:color="auto" w:fill="auto"/>
            <w:vAlign w:val="center"/>
          </w:tcPr>
          <w:p w14:paraId="740793CE" w14:textId="77777777" w:rsidR="00A667DA" w:rsidRPr="004468B1" w:rsidRDefault="00A667DA" w:rsidP="00247DA7">
            <w:pPr>
              <w:pStyle w:val="afffb"/>
            </w:pPr>
            <w:r w:rsidRPr="004468B1">
              <w:t>Государственная программа Приморского края «Экономическое развитие и инновационная экономика Приморского края» на 2013 - 2020 годы</w:t>
            </w:r>
          </w:p>
        </w:tc>
        <w:tc>
          <w:tcPr>
            <w:tcW w:w="1215" w:type="dxa"/>
            <w:vMerge w:val="restart"/>
            <w:shd w:val="clear" w:color="auto" w:fill="auto"/>
            <w:vAlign w:val="center"/>
          </w:tcPr>
          <w:p w14:paraId="61BE455D" w14:textId="77777777" w:rsidR="00A667DA" w:rsidRPr="004468B1" w:rsidRDefault="00A667DA" w:rsidP="00247DA7">
            <w:pPr>
              <w:pStyle w:val="afffb"/>
            </w:pPr>
            <w:r w:rsidRPr="004468B1">
              <w:t>4 кв. 2020 г.</w:t>
            </w:r>
          </w:p>
        </w:tc>
        <w:tc>
          <w:tcPr>
            <w:tcW w:w="1228" w:type="dxa"/>
            <w:vMerge w:val="restart"/>
            <w:shd w:val="clear" w:color="auto" w:fill="auto"/>
            <w:vAlign w:val="center"/>
          </w:tcPr>
          <w:p w14:paraId="5B77E09E" w14:textId="04EB82D3" w:rsidR="00A667DA" w:rsidRPr="004468B1" w:rsidRDefault="002F1C72" w:rsidP="00247DA7">
            <w:pPr>
              <w:pStyle w:val="afffb"/>
            </w:pPr>
            <w:r>
              <w:t>Д</w:t>
            </w:r>
            <w:r w:rsidRPr="004468B1">
              <w:t>епартамент образования и науки Приморского края</w:t>
            </w:r>
            <w:r>
              <w:t xml:space="preserve">, </w:t>
            </w:r>
            <w:r w:rsidRPr="00073B74">
              <w:t>департамент промышленности Приморского края</w:t>
            </w:r>
            <w:r>
              <w:t xml:space="preserve">, </w:t>
            </w:r>
          </w:p>
        </w:tc>
      </w:tr>
      <w:tr w:rsidR="00A667DA" w:rsidRPr="004468B1" w14:paraId="62EF7603" w14:textId="77777777" w:rsidTr="006239A3">
        <w:trPr>
          <w:trHeight w:val="423"/>
        </w:trPr>
        <w:tc>
          <w:tcPr>
            <w:tcW w:w="916" w:type="dxa"/>
            <w:shd w:val="clear" w:color="auto" w:fill="auto"/>
            <w:vAlign w:val="center"/>
          </w:tcPr>
          <w:p w14:paraId="56B86BC0" w14:textId="77777777" w:rsidR="00A667DA" w:rsidRPr="004468B1" w:rsidRDefault="00A667DA" w:rsidP="00247DA7">
            <w:pPr>
              <w:pStyle w:val="afffb"/>
            </w:pPr>
          </w:p>
        </w:tc>
        <w:tc>
          <w:tcPr>
            <w:tcW w:w="546" w:type="dxa"/>
            <w:shd w:val="clear" w:color="auto" w:fill="auto"/>
            <w:vAlign w:val="center"/>
          </w:tcPr>
          <w:p w14:paraId="7C0A90F1" w14:textId="77777777" w:rsidR="00A667DA" w:rsidRPr="004468B1" w:rsidRDefault="00A667DA" w:rsidP="00247DA7">
            <w:pPr>
              <w:pStyle w:val="afffb"/>
            </w:pPr>
            <w:r w:rsidRPr="004468B1">
              <w:t>1.4.1</w:t>
            </w:r>
          </w:p>
        </w:tc>
        <w:tc>
          <w:tcPr>
            <w:tcW w:w="2518" w:type="dxa"/>
            <w:shd w:val="clear" w:color="auto" w:fill="auto"/>
            <w:vAlign w:val="center"/>
          </w:tcPr>
          <w:p w14:paraId="3C6778D8" w14:textId="77777777" w:rsidR="00A667DA" w:rsidRPr="004468B1" w:rsidRDefault="00A667DA" w:rsidP="00247DA7">
            <w:pPr>
              <w:pStyle w:val="afffb"/>
            </w:pPr>
            <w:r w:rsidRPr="004468B1">
              <w:t xml:space="preserve">Ключевое событие:  </w:t>
            </w:r>
          </w:p>
          <w:p w14:paraId="6893C3B8" w14:textId="77777777" w:rsidR="00A667DA" w:rsidRPr="004468B1" w:rsidRDefault="00A667DA" w:rsidP="00247DA7">
            <w:pPr>
              <w:pStyle w:val="afffb"/>
            </w:pPr>
            <w:r w:rsidRPr="004468B1">
              <w:t>Подача заявки на создание на базе Дальневосточного федерального университета инновационного научно-технологического центра.</w:t>
            </w:r>
          </w:p>
        </w:tc>
        <w:tc>
          <w:tcPr>
            <w:tcW w:w="3010" w:type="dxa"/>
            <w:vMerge/>
            <w:shd w:val="clear" w:color="auto" w:fill="auto"/>
            <w:vAlign w:val="center"/>
          </w:tcPr>
          <w:p w14:paraId="07C84E1A" w14:textId="77777777" w:rsidR="00A667DA" w:rsidRPr="004468B1" w:rsidRDefault="00A667DA" w:rsidP="00247DA7">
            <w:pPr>
              <w:pStyle w:val="afffb"/>
            </w:pPr>
          </w:p>
        </w:tc>
        <w:tc>
          <w:tcPr>
            <w:tcW w:w="2763" w:type="dxa"/>
            <w:vMerge/>
            <w:shd w:val="clear" w:color="auto" w:fill="auto"/>
            <w:vAlign w:val="center"/>
          </w:tcPr>
          <w:p w14:paraId="2A68F045" w14:textId="77777777" w:rsidR="00A667DA" w:rsidRPr="004468B1" w:rsidRDefault="00A667DA" w:rsidP="00247DA7">
            <w:pPr>
              <w:pStyle w:val="afffb"/>
            </w:pPr>
          </w:p>
        </w:tc>
        <w:tc>
          <w:tcPr>
            <w:tcW w:w="2374" w:type="dxa"/>
            <w:vMerge/>
            <w:shd w:val="clear" w:color="auto" w:fill="auto"/>
            <w:vAlign w:val="center"/>
          </w:tcPr>
          <w:p w14:paraId="16D66315" w14:textId="77777777" w:rsidR="00A667DA" w:rsidRPr="004468B1" w:rsidRDefault="00A667DA" w:rsidP="00247DA7">
            <w:pPr>
              <w:pStyle w:val="afffb"/>
            </w:pPr>
          </w:p>
        </w:tc>
        <w:tc>
          <w:tcPr>
            <w:tcW w:w="1215" w:type="dxa"/>
            <w:vMerge/>
            <w:shd w:val="clear" w:color="auto" w:fill="auto"/>
            <w:vAlign w:val="center"/>
          </w:tcPr>
          <w:p w14:paraId="39A3D234" w14:textId="77777777" w:rsidR="00A667DA" w:rsidRPr="004468B1" w:rsidRDefault="00A667DA" w:rsidP="00247DA7">
            <w:pPr>
              <w:pStyle w:val="afffb"/>
            </w:pPr>
          </w:p>
        </w:tc>
        <w:tc>
          <w:tcPr>
            <w:tcW w:w="1228" w:type="dxa"/>
            <w:vMerge/>
            <w:shd w:val="clear" w:color="auto" w:fill="auto"/>
            <w:vAlign w:val="center"/>
          </w:tcPr>
          <w:p w14:paraId="5CC3E9DC" w14:textId="77777777" w:rsidR="00A667DA" w:rsidRPr="004468B1" w:rsidRDefault="00A667DA" w:rsidP="00247DA7">
            <w:pPr>
              <w:pStyle w:val="afffb"/>
            </w:pPr>
          </w:p>
        </w:tc>
      </w:tr>
      <w:tr w:rsidR="00A667DA" w:rsidRPr="004468B1" w14:paraId="5C9A1D23" w14:textId="77777777" w:rsidTr="006239A3">
        <w:trPr>
          <w:trHeight w:val="423"/>
        </w:trPr>
        <w:tc>
          <w:tcPr>
            <w:tcW w:w="916" w:type="dxa"/>
            <w:shd w:val="clear" w:color="auto" w:fill="auto"/>
            <w:vAlign w:val="center"/>
          </w:tcPr>
          <w:p w14:paraId="178F29CF" w14:textId="77777777" w:rsidR="00A667DA" w:rsidRPr="004468B1" w:rsidRDefault="00A667DA" w:rsidP="00247DA7">
            <w:pPr>
              <w:pStyle w:val="afffb"/>
            </w:pPr>
          </w:p>
        </w:tc>
        <w:tc>
          <w:tcPr>
            <w:tcW w:w="546" w:type="dxa"/>
            <w:shd w:val="clear" w:color="auto" w:fill="auto"/>
            <w:vAlign w:val="center"/>
          </w:tcPr>
          <w:p w14:paraId="6A43A012" w14:textId="77777777" w:rsidR="00A667DA" w:rsidRPr="004468B1" w:rsidRDefault="00A667DA" w:rsidP="00247DA7">
            <w:pPr>
              <w:pStyle w:val="afffb"/>
            </w:pPr>
            <w:r w:rsidRPr="004468B1">
              <w:t>1.5</w:t>
            </w:r>
          </w:p>
        </w:tc>
        <w:tc>
          <w:tcPr>
            <w:tcW w:w="2518" w:type="dxa"/>
            <w:shd w:val="clear" w:color="auto" w:fill="auto"/>
            <w:vAlign w:val="center"/>
          </w:tcPr>
          <w:p w14:paraId="3F60C362" w14:textId="77777777" w:rsidR="00A667DA" w:rsidRPr="004468B1" w:rsidRDefault="00A667DA" w:rsidP="00247DA7">
            <w:pPr>
              <w:pStyle w:val="afffb"/>
            </w:pPr>
            <w:r w:rsidRPr="004468B1">
              <w:t>Мероприятие: Поддержка технологического брокерства (до 2025 г.)</w:t>
            </w:r>
          </w:p>
        </w:tc>
        <w:tc>
          <w:tcPr>
            <w:tcW w:w="3010" w:type="dxa"/>
            <w:vMerge w:val="restart"/>
            <w:shd w:val="clear" w:color="auto" w:fill="auto"/>
            <w:vAlign w:val="center"/>
          </w:tcPr>
          <w:p w14:paraId="7E344F34" w14:textId="77777777" w:rsidR="00A667DA" w:rsidRPr="004468B1" w:rsidRDefault="00A667DA" w:rsidP="00247DA7">
            <w:pPr>
              <w:pStyle w:val="afffb"/>
            </w:pPr>
            <w:r w:rsidRPr="004468B1">
              <w:t>Реализация серии образовательных и тренинговых мероприятий (например, школа кластерных менеджеров, школа технологических брокеров – посредников между технологическим запросом и предложением и т.д.) с приглашением профильных российских и зарубежных специалистов</w:t>
            </w:r>
          </w:p>
        </w:tc>
        <w:tc>
          <w:tcPr>
            <w:tcW w:w="2763" w:type="dxa"/>
            <w:shd w:val="clear" w:color="auto" w:fill="auto"/>
            <w:vAlign w:val="center"/>
          </w:tcPr>
          <w:p w14:paraId="37CF7E78" w14:textId="77777777" w:rsidR="00A667DA" w:rsidRPr="004468B1" w:rsidRDefault="00A667DA" w:rsidP="00247DA7">
            <w:pPr>
              <w:pStyle w:val="afffb"/>
            </w:pPr>
            <w:r w:rsidRPr="004468B1">
              <w:t>Собраны сведения об опыте ведущих организаций региона в части развития технологического брокерства</w:t>
            </w:r>
          </w:p>
        </w:tc>
        <w:tc>
          <w:tcPr>
            <w:tcW w:w="2374" w:type="dxa"/>
            <w:vMerge w:val="restart"/>
            <w:shd w:val="clear" w:color="auto" w:fill="auto"/>
            <w:vAlign w:val="center"/>
          </w:tcPr>
          <w:p w14:paraId="2E338FBF" w14:textId="77777777" w:rsidR="00A667DA" w:rsidRPr="004468B1" w:rsidRDefault="00A667DA" w:rsidP="00247DA7">
            <w:pPr>
              <w:pStyle w:val="afffb"/>
            </w:pPr>
            <w:r w:rsidRPr="004468B1">
              <w:t>Государственная программа Приморского края «Экономическое развитие и инновационная экономика Приморского края» на 2013 - 2020 годы</w:t>
            </w:r>
          </w:p>
        </w:tc>
        <w:tc>
          <w:tcPr>
            <w:tcW w:w="1215" w:type="dxa"/>
            <w:vMerge w:val="restart"/>
            <w:shd w:val="clear" w:color="auto" w:fill="auto"/>
            <w:vAlign w:val="center"/>
          </w:tcPr>
          <w:p w14:paraId="0B1E572D" w14:textId="77777777" w:rsidR="00A667DA" w:rsidRPr="004468B1" w:rsidRDefault="00A667DA" w:rsidP="00247DA7">
            <w:pPr>
              <w:pStyle w:val="afffb"/>
            </w:pPr>
            <w:r w:rsidRPr="004468B1">
              <w:t>4 кв. 2020 г.</w:t>
            </w:r>
          </w:p>
        </w:tc>
        <w:tc>
          <w:tcPr>
            <w:tcW w:w="1228" w:type="dxa"/>
            <w:vMerge w:val="restart"/>
            <w:shd w:val="clear" w:color="auto" w:fill="auto"/>
            <w:vAlign w:val="center"/>
          </w:tcPr>
          <w:p w14:paraId="26030316" w14:textId="5A068B6A" w:rsidR="00A667DA" w:rsidRPr="004468B1" w:rsidRDefault="00D50F15" w:rsidP="00247DA7">
            <w:pPr>
              <w:pStyle w:val="afffb"/>
            </w:pPr>
            <w:r>
              <w:t xml:space="preserve"> Д</w:t>
            </w:r>
            <w:r w:rsidRPr="004468B1">
              <w:t>епартамент образования и науки Приморского края</w:t>
            </w:r>
          </w:p>
        </w:tc>
      </w:tr>
      <w:tr w:rsidR="00A667DA" w:rsidRPr="004468B1" w14:paraId="63478373" w14:textId="77777777" w:rsidTr="006239A3">
        <w:trPr>
          <w:trHeight w:val="423"/>
        </w:trPr>
        <w:tc>
          <w:tcPr>
            <w:tcW w:w="916" w:type="dxa"/>
            <w:shd w:val="clear" w:color="auto" w:fill="auto"/>
            <w:vAlign w:val="center"/>
          </w:tcPr>
          <w:p w14:paraId="1F5C9FC2" w14:textId="77777777" w:rsidR="00A667DA" w:rsidRPr="004468B1" w:rsidRDefault="00A667DA" w:rsidP="00247DA7">
            <w:pPr>
              <w:pStyle w:val="afffb"/>
            </w:pPr>
          </w:p>
        </w:tc>
        <w:tc>
          <w:tcPr>
            <w:tcW w:w="546" w:type="dxa"/>
            <w:shd w:val="clear" w:color="auto" w:fill="auto"/>
            <w:vAlign w:val="center"/>
          </w:tcPr>
          <w:p w14:paraId="3F69995D" w14:textId="77777777" w:rsidR="00A667DA" w:rsidRPr="004468B1" w:rsidRDefault="00A667DA" w:rsidP="00247DA7">
            <w:pPr>
              <w:pStyle w:val="afffb"/>
            </w:pPr>
            <w:r w:rsidRPr="004468B1">
              <w:t>1.5.1</w:t>
            </w:r>
          </w:p>
        </w:tc>
        <w:tc>
          <w:tcPr>
            <w:tcW w:w="2518" w:type="dxa"/>
            <w:shd w:val="clear" w:color="auto" w:fill="auto"/>
            <w:vAlign w:val="center"/>
          </w:tcPr>
          <w:p w14:paraId="512D4DFD" w14:textId="77777777" w:rsidR="00A667DA" w:rsidRPr="004468B1" w:rsidRDefault="00A667DA" w:rsidP="00247DA7">
            <w:pPr>
              <w:pStyle w:val="afffb"/>
            </w:pPr>
            <w:r w:rsidRPr="004468B1">
              <w:t>Ключевое событие: Реализация серии образовательных и тренинговых мероприятий, направленных на развитие технологического брокерства</w:t>
            </w:r>
          </w:p>
        </w:tc>
        <w:tc>
          <w:tcPr>
            <w:tcW w:w="3010" w:type="dxa"/>
            <w:vMerge/>
            <w:shd w:val="clear" w:color="auto" w:fill="auto"/>
            <w:vAlign w:val="center"/>
          </w:tcPr>
          <w:p w14:paraId="5215CE82" w14:textId="77777777" w:rsidR="00A667DA" w:rsidRPr="004468B1" w:rsidRDefault="00A667DA" w:rsidP="00247DA7">
            <w:pPr>
              <w:pStyle w:val="afffb"/>
            </w:pPr>
          </w:p>
        </w:tc>
        <w:tc>
          <w:tcPr>
            <w:tcW w:w="2763" w:type="dxa"/>
            <w:shd w:val="clear" w:color="auto" w:fill="auto"/>
            <w:vAlign w:val="center"/>
          </w:tcPr>
          <w:p w14:paraId="29A024C6" w14:textId="77777777" w:rsidR="00A667DA" w:rsidRPr="004468B1" w:rsidRDefault="00A667DA" w:rsidP="00247DA7">
            <w:pPr>
              <w:pStyle w:val="afffb"/>
            </w:pPr>
            <w:r w:rsidRPr="004468B1">
              <w:t>Реализованы образовательные и тренинговые мероприятия</w:t>
            </w:r>
          </w:p>
        </w:tc>
        <w:tc>
          <w:tcPr>
            <w:tcW w:w="2374" w:type="dxa"/>
            <w:vMerge/>
            <w:shd w:val="clear" w:color="auto" w:fill="auto"/>
            <w:vAlign w:val="center"/>
          </w:tcPr>
          <w:p w14:paraId="7FAF87B5" w14:textId="77777777" w:rsidR="00A667DA" w:rsidRPr="004468B1" w:rsidRDefault="00A667DA" w:rsidP="00247DA7">
            <w:pPr>
              <w:pStyle w:val="afffb"/>
            </w:pPr>
          </w:p>
        </w:tc>
        <w:tc>
          <w:tcPr>
            <w:tcW w:w="1215" w:type="dxa"/>
            <w:vMerge/>
            <w:shd w:val="clear" w:color="auto" w:fill="auto"/>
            <w:vAlign w:val="center"/>
          </w:tcPr>
          <w:p w14:paraId="0BF62B69" w14:textId="77777777" w:rsidR="00A667DA" w:rsidRPr="004468B1" w:rsidRDefault="00A667DA" w:rsidP="00247DA7">
            <w:pPr>
              <w:pStyle w:val="afffb"/>
            </w:pPr>
          </w:p>
        </w:tc>
        <w:tc>
          <w:tcPr>
            <w:tcW w:w="1228" w:type="dxa"/>
            <w:vMerge/>
            <w:shd w:val="clear" w:color="auto" w:fill="auto"/>
            <w:vAlign w:val="center"/>
          </w:tcPr>
          <w:p w14:paraId="7DEC09F9" w14:textId="77777777" w:rsidR="00A667DA" w:rsidRPr="004468B1" w:rsidRDefault="00A667DA" w:rsidP="00247DA7">
            <w:pPr>
              <w:pStyle w:val="afffb"/>
            </w:pPr>
          </w:p>
        </w:tc>
      </w:tr>
      <w:tr w:rsidR="00A667DA" w:rsidRPr="004468B1" w14:paraId="35B4EB94" w14:textId="77777777" w:rsidTr="006239A3">
        <w:trPr>
          <w:trHeight w:val="423"/>
        </w:trPr>
        <w:tc>
          <w:tcPr>
            <w:tcW w:w="916" w:type="dxa"/>
            <w:shd w:val="clear" w:color="auto" w:fill="auto"/>
            <w:vAlign w:val="center"/>
          </w:tcPr>
          <w:p w14:paraId="498AC57E" w14:textId="77777777" w:rsidR="00A667DA" w:rsidRPr="004468B1" w:rsidRDefault="00A667DA" w:rsidP="00247DA7">
            <w:pPr>
              <w:pStyle w:val="afffb"/>
            </w:pPr>
          </w:p>
        </w:tc>
        <w:tc>
          <w:tcPr>
            <w:tcW w:w="546" w:type="dxa"/>
            <w:shd w:val="clear" w:color="auto" w:fill="auto"/>
            <w:vAlign w:val="center"/>
          </w:tcPr>
          <w:p w14:paraId="6BC75022" w14:textId="77777777" w:rsidR="00A667DA" w:rsidRPr="004468B1" w:rsidRDefault="00A667DA" w:rsidP="00247DA7">
            <w:pPr>
              <w:pStyle w:val="afffb"/>
            </w:pPr>
            <w:r w:rsidRPr="004468B1">
              <w:t>1.6</w:t>
            </w:r>
          </w:p>
        </w:tc>
        <w:tc>
          <w:tcPr>
            <w:tcW w:w="2518" w:type="dxa"/>
            <w:shd w:val="clear" w:color="auto" w:fill="auto"/>
            <w:vAlign w:val="center"/>
          </w:tcPr>
          <w:p w14:paraId="585A0EA1" w14:textId="77777777" w:rsidR="00A667DA" w:rsidRPr="004468B1" w:rsidRDefault="00A667DA" w:rsidP="00247DA7">
            <w:pPr>
              <w:pStyle w:val="afffb"/>
            </w:pPr>
            <w:r w:rsidRPr="004468B1">
              <w:t>Мероприятие: Разработка новой версии Государственных программ Приморского края «Экономическое развитие и инновационная экономика Приморского края» и «Развитие образования Приморского края»</w:t>
            </w:r>
          </w:p>
        </w:tc>
        <w:tc>
          <w:tcPr>
            <w:tcW w:w="3010" w:type="dxa"/>
            <w:vMerge w:val="restart"/>
            <w:shd w:val="clear" w:color="auto" w:fill="auto"/>
            <w:vAlign w:val="center"/>
          </w:tcPr>
          <w:p w14:paraId="11F00E15" w14:textId="77777777" w:rsidR="00A667DA" w:rsidRPr="004468B1" w:rsidRDefault="00A667DA" w:rsidP="00247DA7">
            <w:pPr>
              <w:pStyle w:val="afffb"/>
            </w:pPr>
            <w:r w:rsidRPr="004468B1">
              <w:t>При участии и содействии организаций научно-технологического комплекса Приморского края органами власти осуществляется разработка Государственной программы «Экономическое развитие и инновационная экономика Приморского края» и Государственной программы «Развитие образования Приморского края» на 2021-2030 годы</w:t>
            </w:r>
          </w:p>
        </w:tc>
        <w:tc>
          <w:tcPr>
            <w:tcW w:w="2763" w:type="dxa"/>
            <w:vMerge w:val="restart"/>
            <w:shd w:val="clear" w:color="auto" w:fill="auto"/>
            <w:vAlign w:val="center"/>
          </w:tcPr>
          <w:p w14:paraId="4158FC11" w14:textId="77777777" w:rsidR="00A667DA" w:rsidRPr="004468B1" w:rsidRDefault="00A667DA" w:rsidP="00247DA7">
            <w:pPr>
              <w:pStyle w:val="afffb"/>
            </w:pPr>
            <w:r w:rsidRPr="004468B1">
              <w:t>Разработаны и утверждены Государственная программа «Экономическое развитие и инновационная экономика Приморского края» и Государственная программа «Развитие образования Приморского края» на 2021-2030 годы</w:t>
            </w:r>
          </w:p>
        </w:tc>
        <w:tc>
          <w:tcPr>
            <w:tcW w:w="2374" w:type="dxa"/>
            <w:vMerge w:val="restart"/>
            <w:shd w:val="clear" w:color="auto" w:fill="auto"/>
            <w:vAlign w:val="center"/>
          </w:tcPr>
          <w:p w14:paraId="0DCAFA1C" w14:textId="77777777" w:rsidR="00A667DA" w:rsidRPr="004468B1" w:rsidRDefault="00A667DA" w:rsidP="00247DA7">
            <w:pPr>
              <w:pStyle w:val="afffb"/>
            </w:pPr>
            <w:r w:rsidRPr="004468B1">
              <w:t>Государственная программа Приморского края «Экономическое развитие и инновационная экономика Приморского края» на 2013 - 2020 годы, Государственная программа Приморского края «Развитие образования Приморского края» на 2013 - 2020 годы</w:t>
            </w:r>
          </w:p>
        </w:tc>
        <w:tc>
          <w:tcPr>
            <w:tcW w:w="1215" w:type="dxa"/>
            <w:vMerge w:val="restart"/>
            <w:shd w:val="clear" w:color="auto" w:fill="auto"/>
            <w:vAlign w:val="center"/>
          </w:tcPr>
          <w:p w14:paraId="3EE9C728" w14:textId="77777777" w:rsidR="00A667DA" w:rsidRPr="004468B1" w:rsidRDefault="00A667DA" w:rsidP="00247DA7">
            <w:pPr>
              <w:pStyle w:val="afffb"/>
            </w:pPr>
            <w:r w:rsidRPr="004468B1">
              <w:t>4 кв. 2020 г.</w:t>
            </w:r>
          </w:p>
        </w:tc>
        <w:tc>
          <w:tcPr>
            <w:tcW w:w="1228" w:type="dxa"/>
            <w:shd w:val="clear" w:color="auto" w:fill="auto"/>
            <w:vAlign w:val="center"/>
          </w:tcPr>
          <w:p w14:paraId="298A3235" w14:textId="746F01DB" w:rsidR="00A667DA" w:rsidRPr="004468B1" w:rsidRDefault="002F1C72" w:rsidP="00247DA7">
            <w:pPr>
              <w:pStyle w:val="afffb"/>
            </w:pPr>
            <w:r>
              <w:t>Д</w:t>
            </w:r>
            <w:r w:rsidRPr="004468B1">
              <w:t xml:space="preserve">епартамент </w:t>
            </w:r>
            <w:r w:rsidR="00A667DA" w:rsidRPr="004468B1">
              <w:t>образования и науки Приморского края</w:t>
            </w:r>
          </w:p>
        </w:tc>
      </w:tr>
      <w:tr w:rsidR="00A667DA" w:rsidRPr="004468B1" w14:paraId="3A73A188" w14:textId="77777777" w:rsidTr="006239A3">
        <w:trPr>
          <w:trHeight w:val="423"/>
        </w:trPr>
        <w:tc>
          <w:tcPr>
            <w:tcW w:w="916" w:type="dxa"/>
            <w:shd w:val="clear" w:color="auto" w:fill="auto"/>
            <w:vAlign w:val="center"/>
          </w:tcPr>
          <w:p w14:paraId="78BE5BD0" w14:textId="77777777" w:rsidR="00A667DA" w:rsidRPr="004468B1" w:rsidRDefault="00A667DA" w:rsidP="00247DA7">
            <w:pPr>
              <w:pStyle w:val="afffb"/>
            </w:pPr>
          </w:p>
        </w:tc>
        <w:tc>
          <w:tcPr>
            <w:tcW w:w="546" w:type="dxa"/>
            <w:shd w:val="clear" w:color="auto" w:fill="auto"/>
            <w:vAlign w:val="center"/>
          </w:tcPr>
          <w:p w14:paraId="39D52C9B" w14:textId="77777777" w:rsidR="00A667DA" w:rsidRPr="004468B1" w:rsidRDefault="00A667DA" w:rsidP="00247DA7">
            <w:pPr>
              <w:pStyle w:val="afffb"/>
            </w:pPr>
            <w:r w:rsidRPr="004468B1">
              <w:t>1.6.1</w:t>
            </w:r>
          </w:p>
        </w:tc>
        <w:tc>
          <w:tcPr>
            <w:tcW w:w="2518" w:type="dxa"/>
            <w:shd w:val="clear" w:color="auto" w:fill="auto"/>
            <w:vAlign w:val="center"/>
          </w:tcPr>
          <w:p w14:paraId="421CFB78" w14:textId="77777777" w:rsidR="00A667DA" w:rsidRPr="004468B1" w:rsidRDefault="00A667DA" w:rsidP="00247DA7">
            <w:pPr>
              <w:pStyle w:val="afffb"/>
            </w:pPr>
            <w:r w:rsidRPr="004468B1">
              <w:t>Ключевое событие: Утверждение проекта Государственной программы «Экономическое развитие и инновационная экономика Приморского края» на 2021-2030 годы</w:t>
            </w:r>
          </w:p>
        </w:tc>
        <w:tc>
          <w:tcPr>
            <w:tcW w:w="3010" w:type="dxa"/>
            <w:vMerge/>
            <w:shd w:val="clear" w:color="auto" w:fill="auto"/>
            <w:vAlign w:val="center"/>
          </w:tcPr>
          <w:p w14:paraId="6CE7F72B" w14:textId="77777777" w:rsidR="00A667DA" w:rsidRPr="004468B1" w:rsidRDefault="00A667DA" w:rsidP="00247DA7">
            <w:pPr>
              <w:pStyle w:val="afffb"/>
            </w:pPr>
          </w:p>
        </w:tc>
        <w:tc>
          <w:tcPr>
            <w:tcW w:w="2763" w:type="dxa"/>
            <w:vMerge/>
            <w:shd w:val="clear" w:color="auto" w:fill="auto"/>
            <w:vAlign w:val="center"/>
          </w:tcPr>
          <w:p w14:paraId="1A021EE4" w14:textId="77777777" w:rsidR="00A667DA" w:rsidRPr="004468B1" w:rsidRDefault="00A667DA" w:rsidP="00247DA7">
            <w:pPr>
              <w:pStyle w:val="afffb"/>
            </w:pPr>
          </w:p>
        </w:tc>
        <w:tc>
          <w:tcPr>
            <w:tcW w:w="2374" w:type="dxa"/>
            <w:vMerge/>
            <w:shd w:val="clear" w:color="auto" w:fill="auto"/>
            <w:vAlign w:val="center"/>
          </w:tcPr>
          <w:p w14:paraId="5E67C474" w14:textId="77777777" w:rsidR="00A667DA" w:rsidRPr="004468B1" w:rsidRDefault="00A667DA" w:rsidP="00247DA7">
            <w:pPr>
              <w:pStyle w:val="afffb"/>
            </w:pPr>
          </w:p>
        </w:tc>
        <w:tc>
          <w:tcPr>
            <w:tcW w:w="1215" w:type="dxa"/>
            <w:vMerge/>
            <w:shd w:val="clear" w:color="auto" w:fill="auto"/>
            <w:vAlign w:val="center"/>
          </w:tcPr>
          <w:p w14:paraId="4DE875C0" w14:textId="77777777" w:rsidR="00A667DA" w:rsidRPr="004468B1" w:rsidRDefault="00A667DA" w:rsidP="00247DA7">
            <w:pPr>
              <w:pStyle w:val="afffb"/>
            </w:pPr>
          </w:p>
        </w:tc>
        <w:tc>
          <w:tcPr>
            <w:tcW w:w="1228" w:type="dxa"/>
            <w:shd w:val="clear" w:color="auto" w:fill="auto"/>
            <w:vAlign w:val="center"/>
          </w:tcPr>
          <w:p w14:paraId="69FA17E5" w14:textId="61A73641" w:rsidR="00A667DA" w:rsidRPr="004468B1" w:rsidRDefault="00A667DA" w:rsidP="00247DA7">
            <w:pPr>
              <w:pStyle w:val="afffb"/>
            </w:pPr>
          </w:p>
        </w:tc>
      </w:tr>
      <w:tr w:rsidR="00A667DA" w:rsidRPr="004468B1" w14:paraId="0DABA5BF" w14:textId="77777777" w:rsidTr="006239A3">
        <w:trPr>
          <w:trHeight w:val="423"/>
        </w:trPr>
        <w:tc>
          <w:tcPr>
            <w:tcW w:w="916" w:type="dxa"/>
            <w:shd w:val="clear" w:color="auto" w:fill="auto"/>
            <w:vAlign w:val="center"/>
          </w:tcPr>
          <w:p w14:paraId="0108A31F" w14:textId="77777777" w:rsidR="00A667DA" w:rsidRPr="004468B1" w:rsidRDefault="00A667DA" w:rsidP="00247DA7">
            <w:pPr>
              <w:pStyle w:val="afffb"/>
            </w:pPr>
          </w:p>
        </w:tc>
        <w:tc>
          <w:tcPr>
            <w:tcW w:w="546" w:type="dxa"/>
            <w:shd w:val="clear" w:color="auto" w:fill="auto"/>
            <w:vAlign w:val="center"/>
          </w:tcPr>
          <w:p w14:paraId="43667F07" w14:textId="77777777" w:rsidR="00A667DA" w:rsidRPr="004468B1" w:rsidRDefault="00A667DA" w:rsidP="00247DA7">
            <w:pPr>
              <w:pStyle w:val="afffb"/>
            </w:pPr>
            <w:r w:rsidRPr="004468B1">
              <w:t>1.6.2</w:t>
            </w:r>
          </w:p>
        </w:tc>
        <w:tc>
          <w:tcPr>
            <w:tcW w:w="2518" w:type="dxa"/>
            <w:shd w:val="clear" w:color="auto" w:fill="auto"/>
            <w:vAlign w:val="center"/>
          </w:tcPr>
          <w:p w14:paraId="4E24142C" w14:textId="77777777" w:rsidR="00A667DA" w:rsidRPr="004468B1" w:rsidRDefault="00A667DA" w:rsidP="00247DA7">
            <w:pPr>
              <w:pStyle w:val="afffb"/>
            </w:pPr>
            <w:r w:rsidRPr="004468B1">
              <w:t>Ключевое событие: Утверждение проекта Государственной программы «Развитие образования Приморского края» на 2021-2030 годы</w:t>
            </w:r>
          </w:p>
        </w:tc>
        <w:tc>
          <w:tcPr>
            <w:tcW w:w="3010" w:type="dxa"/>
            <w:vMerge/>
            <w:shd w:val="clear" w:color="auto" w:fill="auto"/>
            <w:vAlign w:val="center"/>
          </w:tcPr>
          <w:p w14:paraId="5926BF1D" w14:textId="77777777" w:rsidR="00A667DA" w:rsidRPr="004468B1" w:rsidRDefault="00A667DA" w:rsidP="00247DA7">
            <w:pPr>
              <w:pStyle w:val="afffb"/>
            </w:pPr>
          </w:p>
        </w:tc>
        <w:tc>
          <w:tcPr>
            <w:tcW w:w="2763" w:type="dxa"/>
            <w:vMerge/>
            <w:shd w:val="clear" w:color="auto" w:fill="auto"/>
            <w:vAlign w:val="center"/>
          </w:tcPr>
          <w:p w14:paraId="3E7EA14A" w14:textId="77777777" w:rsidR="00A667DA" w:rsidRPr="004468B1" w:rsidRDefault="00A667DA" w:rsidP="00247DA7">
            <w:pPr>
              <w:pStyle w:val="afffb"/>
            </w:pPr>
          </w:p>
        </w:tc>
        <w:tc>
          <w:tcPr>
            <w:tcW w:w="2374" w:type="dxa"/>
            <w:vMerge/>
            <w:shd w:val="clear" w:color="auto" w:fill="auto"/>
            <w:vAlign w:val="center"/>
          </w:tcPr>
          <w:p w14:paraId="1AFE60FD" w14:textId="77777777" w:rsidR="00A667DA" w:rsidRPr="004468B1" w:rsidRDefault="00A667DA" w:rsidP="00247DA7">
            <w:pPr>
              <w:pStyle w:val="afffb"/>
            </w:pPr>
          </w:p>
        </w:tc>
        <w:tc>
          <w:tcPr>
            <w:tcW w:w="1215" w:type="dxa"/>
            <w:vMerge/>
            <w:shd w:val="clear" w:color="auto" w:fill="auto"/>
            <w:vAlign w:val="center"/>
          </w:tcPr>
          <w:p w14:paraId="2BDB79DE" w14:textId="77777777" w:rsidR="00A667DA" w:rsidRPr="004468B1" w:rsidRDefault="00A667DA" w:rsidP="00247DA7">
            <w:pPr>
              <w:pStyle w:val="afffb"/>
            </w:pPr>
          </w:p>
        </w:tc>
        <w:tc>
          <w:tcPr>
            <w:tcW w:w="1228" w:type="dxa"/>
            <w:shd w:val="clear" w:color="auto" w:fill="auto"/>
            <w:vAlign w:val="center"/>
          </w:tcPr>
          <w:p w14:paraId="1DDEF6B8" w14:textId="77777777" w:rsidR="00A667DA" w:rsidRPr="004468B1" w:rsidRDefault="00A667DA" w:rsidP="00247DA7">
            <w:pPr>
              <w:pStyle w:val="afffb"/>
            </w:pPr>
            <w:r w:rsidRPr="004468B1">
              <w:t>Департамент образования и науки Приморского края</w:t>
            </w:r>
          </w:p>
        </w:tc>
      </w:tr>
      <w:tr w:rsidR="00A667DA" w:rsidRPr="004468B1" w14:paraId="4DAC523B" w14:textId="77777777" w:rsidTr="006239A3">
        <w:trPr>
          <w:trHeight w:val="423"/>
        </w:trPr>
        <w:tc>
          <w:tcPr>
            <w:tcW w:w="916" w:type="dxa"/>
            <w:shd w:val="clear" w:color="auto" w:fill="auto"/>
            <w:vAlign w:val="center"/>
          </w:tcPr>
          <w:p w14:paraId="0D024D02" w14:textId="77777777" w:rsidR="00A667DA" w:rsidRPr="004468B1" w:rsidRDefault="00A667DA" w:rsidP="00247DA7">
            <w:pPr>
              <w:pStyle w:val="afffb"/>
            </w:pPr>
          </w:p>
        </w:tc>
        <w:tc>
          <w:tcPr>
            <w:tcW w:w="546" w:type="dxa"/>
            <w:shd w:val="clear" w:color="auto" w:fill="auto"/>
            <w:vAlign w:val="center"/>
          </w:tcPr>
          <w:p w14:paraId="2C50F72E" w14:textId="77777777" w:rsidR="00A667DA" w:rsidRPr="004468B1" w:rsidRDefault="00A667DA" w:rsidP="00247DA7">
            <w:pPr>
              <w:pStyle w:val="afffb"/>
            </w:pPr>
            <w:r w:rsidRPr="004468B1">
              <w:t>2.</w:t>
            </w:r>
          </w:p>
        </w:tc>
        <w:tc>
          <w:tcPr>
            <w:tcW w:w="2518" w:type="dxa"/>
            <w:shd w:val="clear" w:color="auto" w:fill="auto"/>
            <w:vAlign w:val="center"/>
          </w:tcPr>
          <w:p w14:paraId="3927750E" w14:textId="77777777" w:rsidR="00A667DA" w:rsidRPr="004468B1" w:rsidRDefault="00A667DA" w:rsidP="00247DA7">
            <w:pPr>
              <w:pStyle w:val="afffb"/>
            </w:pPr>
            <w:r w:rsidRPr="004468B1">
              <w:t>Задача: Модернизация и масштабирование деятельности «якорных» предприятий, поддержка быстрорастущих высокотехнологичных малых и средних компаний Приморского края</w:t>
            </w:r>
          </w:p>
        </w:tc>
        <w:tc>
          <w:tcPr>
            <w:tcW w:w="3010" w:type="dxa"/>
            <w:shd w:val="clear" w:color="auto" w:fill="auto"/>
            <w:vAlign w:val="center"/>
          </w:tcPr>
          <w:p w14:paraId="39C26FA8" w14:textId="77777777" w:rsidR="00A667DA" w:rsidRPr="004468B1" w:rsidRDefault="00A667DA" w:rsidP="00247DA7">
            <w:pPr>
              <w:pStyle w:val="afffb"/>
            </w:pPr>
            <w:r w:rsidRPr="004468B1">
              <w:t>-</w:t>
            </w:r>
          </w:p>
        </w:tc>
        <w:tc>
          <w:tcPr>
            <w:tcW w:w="2763" w:type="dxa"/>
            <w:shd w:val="clear" w:color="auto" w:fill="auto"/>
            <w:vAlign w:val="center"/>
          </w:tcPr>
          <w:p w14:paraId="73424423" w14:textId="77777777" w:rsidR="00A667DA" w:rsidRPr="004468B1" w:rsidRDefault="00A667DA" w:rsidP="00247DA7">
            <w:pPr>
              <w:pStyle w:val="afffb"/>
            </w:pPr>
            <w:r w:rsidRPr="004468B1">
              <w:t>Удельный вес затрат на технологические инновации в общем объеме отгруженных товаров, выполненных работ, услуг организаций промышленного производства, % - 1,4</w:t>
            </w:r>
          </w:p>
          <w:p w14:paraId="503CF730" w14:textId="77777777" w:rsidR="00A667DA" w:rsidRPr="004468B1" w:rsidRDefault="00A667DA" w:rsidP="00247DA7">
            <w:pPr>
              <w:pStyle w:val="afffb"/>
            </w:pPr>
            <w:r w:rsidRPr="004468B1">
              <w:t>Удельный вес продукции организаций высокотехнологичных и среднетехнологичных высокого уровня промышленных производств и наукоемких секторов сферы услуг в валовом региональном продукте, % - 14,2</w:t>
            </w:r>
          </w:p>
          <w:p w14:paraId="4DE3CBAC" w14:textId="77777777" w:rsidR="00A667DA" w:rsidRPr="004468B1" w:rsidRDefault="00A667DA" w:rsidP="00247DA7">
            <w:pPr>
              <w:pStyle w:val="afffb"/>
            </w:pPr>
            <w:r w:rsidRPr="004468B1">
              <w:t>Удельный вес инновационных товаров, работ, услуг в общем объеме отгруженных товаров, выполненных работ, услуг организаций промышленного производства, % - 3,6</w:t>
            </w:r>
          </w:p>
        </w:tc>
        <w:tc>
          <w:tcPr>
            <w:tcW w:w="2374" w:type="dxa"/>
            <w:shd w:val="clear" w:color="auto" w:fill="auto"/>
            <w:vAlign w:val="center"/>
          </w:tcPr>
          <w:p w14:paraId="37095A27" w14:textId="77777777" w:rsidR="00A667DA" w:rsidRPr="004468B1" w:rsidRDefault="00A667DA" w:rsidP="00247DA7">
            <w:pPr>
              <w:pStyle w:val="afffb"/>
            </w:pPr>
            <w:r w:rsidRPr="004468B1">
              <w:t>-</w:t>
            </w:r>
          </w:p>
        </w:tc>
        <w:tc>
          <w:tcPr>
            <w:tcW w:w="1215" w:type="dxa"/>
            <w:shd w:val="clear" w:color="auto" w:fill="auto"/>
            <w:vAlign w:val="center"/>
          </w:tcPr>
          <w:p w14:paraId="7CD46DBF" w14:textId="77777777" w:rsidR="00A667DA" w:rsidRPr="004468B1" w:rsidRDefault="00A667DA" w:rsidP="00247DA7">
            <w:pPr>
              <w:pStyle w:val="afffb"/>
            </w:pPr>
            <w:r w:rsidRPr="004468B1">
              <w:t>-</w:t>
            </w:r>
          </w:p>
        </w:tc>
        <w:tc>
          <w:tcPr>
            <w:tcW w:w="1228" w:type="dxa"/>
            <w:shd w:val="clear" w:color="auto" w:fill="auto"/>
            <w:vAlign w:val="center"/>
          </w:tcPr>
          <w:p w14:paraId="7C832195" w14:textId="359F77EB" w:rsidR="00A667DA" w:rsidRPr="004468B1" w:rsidRDefault="00D50F15" w:rsidP="00247DA7">
            <w:pPr>
              <w:pStyle w:val="afffb"/>
            </w:pPr>
            <w:r>
              <w:t>Д</w:t>
            </w:r>
            <w:r w:rsidRPr="004468B1">
              <w:t>епартамент образования и науки Приморского края</w:t>
            </w:r>
            <w:r>
              <w:t xml:space="preserve">, </w:t>
            </w:r>
            <w:r w:rsidRPr="00073B74">
              <w:t>департамент промышленности Приморского края</w:t>
            </w:r>
            <w:r>
              <w:t xml:space="preserve">, </w:t>
            </w:r>
          </w:p>
        </w:tc>
      </w:tr>
      <w:tr w:rsidR="00A667DA" w:rsidRPr="004468B1" w14:paraId="57E1259E" w14:textId="77777777" w:rsidTr="006239A3">
        <w:trPr>
          <w:trHeight w:val="423"/>
        </w:trPr>
        <w:tc>
          <w:tcPr>
            <w:tcW w:w="916" w:type="dxa"/>
            <w:shd w:val="clear" w:color="auto" w:fill="auto"/>
            <w:vAlign w:val="center"/>
          </w:tcPr>
          <w:p w14:paraId="66DB7A12" w14:textId="77777777" w:rsidR="00A667DA" w:rsidRPr="004468B1" w:rsidRDefault="00A667DA" w:rsidP="00247DA7">
            <w:pPr>
              <w:pStyle w:val="afffb"/>
            </w:pPr>
          </w:p>
        </w:tc>
        <w:tc>
          <w:tcPr>
            <w:tcW w:w="546" w:type="dxa"/>
            <w:shd w:val="clear" w:color="auto" w:fill="auto"/>
            <w:vAlign w:val="center"/>
          </w:tcPr>
          <w:p w14:paraId="0CE7002D" w14:textId="77777777" w:rsidR="00A667DA" w:rsidRPr="004468B1" w:rsidRDefault="00A667DA" w:rsidP="00247DA7">
            <w:pPr>
              <w:pStyle w:val="afffb"/>
            </w:pPr>
            <w:r w:rsidRPr="004468B1">
              <w:t>2.1</w:t>
            </w:r>
          </w:p>
        </w:tc>
        <w:tc>
          <w:tcPr>
            <w:tcW w:w="2518" w:type="dxa"/>
            <w:shd w:val="clear" w:color="auto" w:fill="auto"/>
            <w:vAlign w:val="center"/>
          </w:tcPr>
          <w:p w14:paraId="14FE6696" w14:textId="77777777" w:rsidR="00A667DA" w:rsidRPr="004468B1" w:rsidRDefault="00A667DA" w:rsidP="00247DA7">
            <w:pPr>
              <w:pStyle w:val="afffb"/>
            </w:pPr>
            <w:r w:rsidRPr="004468B1">
              <w:t>Мероприятие: Реструктуризация недостаточно эффективных промышленных площадок и создание на их базе технопарков, индустриальных парков, технологических полигонов (до 2030 г.)</w:t>
            </w:r>
          </w:p>
        </w:tc>
        <w:tc>
          <w:tcPr>
            <w:tcW w:w="3010" w:type="dxa"/>
            <w:vMerge w:val="restart"/>
            <w:shd w:val="clear" w:color="auto" w:fill="auto"/>
            <w:vAlign w:val="center"/>
          </w:tcPr>
          <w:p w14:paraId="7EB250B8" w14:textId="77777777" w:rsidR="00A667DA" w:rsidRPr="004468B1" w:rsidRDefault="00A667DA" w:rsidP="00247DA7">
            <w:pPr>
              <w:pStyle w:val="afffb"/>
            </w:pPr>
            <w:r w:rsidRPr="004468B1">
              <w:t>В целях реструктуризации недостаточно эффективных промышленных площадок органами власти будет проведена инвентаризация и мониторинг потенциала их развития, позволяющие определить возможности создания на их базе технопарков, индустриальных парков, технологических полигонов</w:t>
            </w:r>
          </w:p>
        </w:tc>
        <w:tc>
          <w:tcPr>
            <w:tcW w:w="2763" w:type="dxa"/>
            <w:vMerge w:val="restart"/>
            <w:shd w:val="clear" w:color="auto" w:fill="auto"/>
            <w:vAlign w:val="center"/>
          </w:tcPr>
          <w:p w14:paraId="19CFA6F2" w14:textId="77777777" w:rsidR="00A667DA" w:rsidRPr="004468B1" w:rsidRDefault="00A667DA" w:rsidP="00247DA7">
            <w:pPr>
              <w:pStyle w:val="afffb"/>
            </w:pPr>
            <w:r w:rsidRPr="004468B1">
              <w:t>Проведены инвентаризация и мониторинг потенциала развития промышленных площадок</w:t>
            </w:r>
          </w:p>
        </w:tc>
        <w:tc>
          <w:tcPr>
            <w:tcW w:w="2374" w:type="dxa"/>
            <w:vMerge w:val="restart"/>
            <w:shd w:val="clear" w:color="auto" w:fill="auto"/>
            <w:vAlign w:val="center"/>
          </w:tcPr>
          <w:p w14:paraId="4E444E61" w14:textId="77777777" w:rsidR="00A667DA" w:rsidRPr="004468B1" w:rsidRDefault="00A667DA" w:rsidP="00247DA7">
            <w:pPr>
              <w:pStyle w:val="afffb"/>
            </w:pPr>
            <w:r w:rsidRPr="004468B1">
              <w:t>Государственная программа Приморского края «Экономическое развитие и инновационная экономика Приморского края» на 2013 - 2020 годы</w:t>
            </w:r>
          </w:p>
        </w:tc>
        <w:tc>
          <w:tcPr>
            <w:tcW w:w="1215" w:type="dxa"/>
            <w:vMerge w:val="restart"/>
            <w:shd w:val="clear" w:color="auto" w:fill="auto"/>
            <w:vAlign w:val="center"/>
          </w:tcPr>
          <w:p w14:paraId="2D7FCF7B" w14:textId="77777777" w:rsidR="00A667DA" w:rsidRPr="004468B1" w:rsidRDefault="00A667DA" w:rsidP="00247DA7">
            <w:pPr>
              <w:pStyle w:val="afffb"/>
            </w:pPr>
            <w:r w:rsidRPr="004468B1">
              <w:t>4 кв. 2020 г.</w:t>
            </w:r>
          </w:p>
        </w:tc>
        <w:tc>
          <w:tcPr>
            <w:tcW w:w="1228" w:type="dxa"/>
            <w:vMerge w:val="restart"/>
            <w:shd w:val="clear" w:color="auto" w:fill="auto"/>
            <w:vAlign w:val="center"/>
          </w:tcPr>
          <w:p w14:paraId="1B477F46" w14:textId="77777777" w:rsidR="00A667DA" w:rsidRPr="004468B1" w:rsidRDefault="00A667DA" w:rsidP="00247DA7">
            <w:pPr>
              <w:pStyle w:val="afffb"/>
            </w:pPr>
            <w:r w:rsidRPr="004468B1">
              <w:t xml:space="preserve">Департамент </w:t>
            </w:r>
          </w:p>
          <w:p w14:paraId="20EA4EE3" w14:textId="77777777" w:rsidR="00A667DA" w:rsidRPr="004468B1" w:rsidRDefault="00A667DA" w:rsidP="00247DA7">
            <w:pPr>
              <w:pStyle w:val="afffb"/>
            </w:pPr>
            <w:r w:rsidRPr="004468B1">
              <w:t>промышленности Приморского края</w:t>
            </w:r>
          </w:p>
        </w:tc>
      </w:tr>
      <w:tr w:rsidR="00A667DA" w:rsidRPr="004468B1" w14:paraId="09563585" w14:textId="77777777" w:rsidTr="006239A3">
        <w:trPr>
          <w:trHeight w:val="423"/>
        </w:trPr>
        <w:tc>
          <w:tcPr>
            <w:tcW w:w="916" w:type="dxa"/>
            <w:shd w:val="clear" w:color="auto" w:fill="auto"/>
            <w:vAlign w:val="center"/>
          </w:tcPr>
          <w:p w14:paraId="736CFF5A" w14:textId="77777777" w:rsidR="00A667DA" w:rsidRPr="004468B1" w:rsidRDefault="00A667DA" w:rsidP="00247DA7">
            <w:pPr>
              <w:pStyle w:val="afffb"/>
            </w:pPr>
          </w:p>
        </w:tc>
        <w:tc>
          <w:tcPr>
            <w:tcW w:w="546" w:type="dxa"/>
            <w:shd w:val="clear" w:color="auto" w:fill="auto"/>
            <w:vAlign w:val="center"/>
          </w:tcPr>
          <w:p w14:paraId="378D218C" w14:textId="77777777" w:rsidR="00A667DA" w:rsidRPr="004468B1" w:rsidRDefault="00A667DA" w:rsidP="00247DA7">
            <w:pPr>
              <w:pStyle w:val="afffb"/>
            </w:pPr>
            <w:r w:rsidRPr="004468B1">
              <w:t>2.1.1</w:t>
            </w:r>
          </w:p>
        </w:tc>
        <w:tc>
          <w:tcPr>
            <w:tcW w:w="2518" w:type="dxa"/>
            <w:shd w:val="clear" w:color="auto" w:fill="auto"/>
            <w:vAlign w:val="center"/>
          </w:tcPr>
          <w:p w14:paraId="3C4CC975" w14:textId="77777777" w:rsidR="00A667DA" w:rsidRPr="004468B1" w:rsidRDefault="00A667DA" w:rsidP="00247DA7">
            <w:pPr>
              <w:pStyle w:val="afffb"/>
            </w:pPr>
            <w:r w:rsidRPr="004468B1">
              <w:t>Ключевое событие: Инвентаризация потенциала развития промышленных площадок</w:t>
            </w:r>
          </w:p>
        </w:tc>
        <w:tc>
          <w:tcPr>
            <w:tcW w:w="3010" w:type="dxa"/>
            <w:vMerge/>
            <w:shd w:val="clear" w:color="auto" w:fill="auto"/>
            <w:vAlign w:val="center"/>
          </w:tcPr>
          <w:p w14:paraId="68D95FEC" w14:textId="77777777" w:rsidR="00A667DA" w:rsidRPr="004468B1" w:rsidRDefault="00A667DA" w:rsidP="00247DA7">
            <w:pPr>
              <w:pStyle w:val="afffb"/>
            </w:pPr>
          </w:p>
        </w:tc>
        <w:tc>
          <w:tcPr>
            <w:tcW w:w="2763" w:type="dxa"/>
            <w:vMerge/>
            <w:shd w:val="clear" w:color="auto" w:fill="auto"/>
            <w:vAlign w:val="center"/>
          </w:tcPr>
          <w:p w14:paraId="7641D971" w14:textId="77777777" w:rsidR="00A667DA" w:rsidRPr="004468B1" w:rsidRDefault="00A667DA" w:rsidP="00247DA7">
            <w:pPr>
              <w:pStyle w:val="afffb"/>
            </w:pPr>
          </w:p>
        </w:tc>
        <w:tc>
          <w:tcPr>
            <w:tcW w:w="2374" w:type="dxa"/>
            <w:vMerge/>
            <w:shd w:val="clear" w:color="auto" w:fill="auto"/>
            <w:vAlign w:val="center"/>
          </w:tcPr>
          <w:p w14:paraId="573FB5CA" w14:textId="77777777" w:rsidR="00A667DA" w:rsidRPr="004468B1" w:rsidRDefault="00A667DA" w:rsidP="00247DA7">
            <w:pPr>
              <w:pStyle w:val="afffb"/>
            </w:pPr>
          </w:p>
        </w:tc>
        <w:tc>
          <w:tcPr>
            <w:tcW w:w="1215" w:type="dxa"/>
            <w:vMerge/>
            <w:shd w:val="clear" w:color="auto" w:fill="auto"/>
            <w:vAlign w:val="center"/>
          </w:tcPr>
          <w:p w14:paraId="422DFC65" w14:textId="77777777" w:rsidR="00A667DA" w:rsidRPr="004468B1" w:rsidRDefault="00A667DA" w:rsidP="00247DA7">
            <w:pPr>
              <w:pStyle w:val="afffb"/>
            </w:pPr>
          </w:p>
        </w:tc>
        <w:tc>
          <w:tcPr>
            <w:tcW w:w="1228" w:type="dxa"/>
            <w:vMerge/>
            <w:shd w:val="clear" w:color="auto" w:fill="auto"/>
            <w:vAlign w:val="center"/>
          </w:tcPr>
          <w:p w14:paraId="79388BC0" w14:textId="77777777" w:rsidR="00A667DA" w:rsidRPr="004468B1" w:rsidRDefault="00A667DA" w:rsidP="00247DA7">
            <w:pPr>
              <w:pStyle w:val="afffb"/>
            </w:pPr>
          </w:p>
        </w:tc>
      </w:tr>
      <w:tr w:rsidR="00A667DA" w:rsidRPr="004468B1" w14:paraId="1EF7BE34" w14:textId="77777777" w:rsidTr="006239A3">
        <w:trPr>
          <w:trHeight w:val="423"/>
        </w:trPr>
        <w:tc>
          <w:tcPr>
            <w:tcW w:w="916" w:type="dxa"/>
            <w:shd w:val="clear" w:color="auto" w:fill="auto"/>
            <w:vAlign w:val="center"/>
          </w:tcPr>
          <w:p w14:paraId="4B4FF107" w14:textId="77777777" w:rsidR="00A667DA" w:rsidRPr="004468B1" w:rsidRDefault="00A667DA" w:rsidP="00247DA7">
            <w:pPr>
              <w:pStyle w:val="afffb"/>
            </w:pPr>
          </w:p>
        </w:tc>
        <w:tc>
          <w:tcPr>
            <w:tcW w:w="546" w:type="dxa"/>
            <w:shd w:val="clear" w:color="auto" w:fill="auto"/>
            <w:vAlign w:val="center"/>
          </w:tcPr>
          <w:p w14:paraId="54DE7ED8" w14:textId="77777777" w:rsidR="00A667DA" w:rsidRPr="004468B1" w:rsidRDefault="00A667DA" w:rsidP="00247DA7">
            <w:pPr>
              <w:pStyle w:val="afffb"/>
            </w:pPr>
            <w:r w:rsidRPr="004468B1">
              <w:t>2.2</w:t>
            </w:r>
          </w:p>
        </w:tc>
        <w:tc>
          <w:tcPr>
            <w:tcW w:w="2518" w:type="dxa"/>
            <w:shd w:val="clear" w:color="auto" w:fill="auto"/>
            <w:vAlign w:val="center"/>
          </w:tcPr>
          <w:p w14:paraId="76B5147C" w14:textId="77777777" w:rsidR="00A667DA" w:rsidRPr="004468B1" w:rsidRDefault="00A667DA" w:rsidP="00247DA7">
            <w:pPr>
              <w:pStyle w:val="afffb"/>
            </w:pPr>
            <w:r w:rsidRPr="004468B1">
              <w:t>Мероприятие: Формирование системы акселерации на базе ДВФУ; усиление информационной и административной поддержки взаимодействия объектов инновационной инфраструктуры региона с федеральными и зарубежными акселераторами стартапов (до 2030 г.)</w:t>
            </w:r>
          </w:p>
        </w:tc>
        <w:tc>
          <w:tcPr>
            <w:tcW w:w="3010" w:type="dxa"/>
            <w:vMerge w:val="restart"/>
            <w:shd w:val="clear" w:color="auto" w:fill="auto"/>
            <w:vAlign w:val="center"/>
          </w:tcPr>
          <w:p w14:paraId="1BDFC818" w14:textId="77777777" w:rsidR="00A667DA" w:rsidRPr="004468B1" w:rsidRDefault="00A667DA" w:rsidP="00247DA7">
            <w:pPr>
              <w:pStyle w:val="afffb"/>
            </w:pPr>
            <w:r w:rsidRPr="004468B1">
              <w:t>Для проверки и создания технологических стартапов на базе ДВФУ на регулярной основе осуществляется проведение акселерационных программ</w:t>
            </w:r>
          </w:p>
        </w:tc>
        <w:tc>
          <w:tcPr>
            <w:tcW w:w="2763" w:type="dxa"/>
            <w:vMerge w:val="restart"/>
            <w:shd w:val="clear" w:color="auto" w:fill="auto"/>
            <w:vAlign w:val="center"/>
          </w:tcPr>
          <w:p w14:paraId="730BFBAF" w14:textId="77777777" w:rsidR="00A667DA" w:rsidRPr="004468B1" w:rsidRDefault="00A667DA" w:rsidP="00247DA7">
            <w:pPr>
              <w:pStyle w:val="afffb"/>
            </w:pPr>
            <w:r w:rsidRPr="004468B1">
              <w:t>Проведены акселерационные программы на базе ДВФУ</w:t>
            </w:r>
          </w:p>
        </w:tc>
        <w:tc>
          <w:tcPr>
            <w:tcW w:w="2374" w:type="dxa"/>
            <w:vMerge w:val="restart"/>
            <w:shd w:val="clear" w:color="auto" w:fill="auto"/>
            <w:vAlign w:val="center"/>
          </w:tcPr>
          <w:p w14:paraId="2DC366E8" w14:textId="77777777" w:rsidR="00A667DA" w:rsidRPr="004468B1" w:rsidRDefault="00A667DA" w:rsidP="00247DA7">
            <w:pPr>
              <w:pStyle w:val="afffb"/>
            </w:pPr>
            <w:r w:rsidRPr="004468B1">
              <w:t>Государственная программа Приморского края «Экономическое развитие и инновационная экономика Приморского края» на 2013 - 2020 годы</w:t>
            </w:r>
          </w:p>
        </w:tc>
        <w:tc>
          <w:tcPr>
            <w:tcW w:w="1215" w:type="dxa"/>
            <w:vMerge w:val="restart"/>
            <w:shd w:val="clear" w:color="auto" w:fill="auto"/>
            <w:vAlign w:val="center"/>
          </w:tcPr>
          <w:p w14:paraId="3C4F8F59" w14:textId="77777777" w:rsidR="00A667DA" w:rsidRPr="004468B1" w:rsidRDefault="00A667DA" w:rsidP="00247DA7">
            <w:pPr>
              <w:pStyle w:val="afffb"/>
            </w:pPr>
            <w:r w:rsidRPr="004468B1">
              <w:t>4 кв. 2020 г.</w:t>
            </w:r>
          </w:p>
        </w:tc>
        <w:tc>
          <w:tcPr>
            <w:tcW w:w="1228" w:type="dxa"/>
            <w:vMerge w:val="restart"/>
            <w:shd w:val="clear" w:color="auto" w:fill="auto"/>
            <w:vAlign w:val="center"/>
          </w:tcPr>
          <w:p w14:paraId="533B2498" w14:textId="41C83B94" w:rsidR="00A667DA" w:rsidRPr="004468B1" w:rsidRDefault="00D50F15" w:rsidP="00247DA7">
            <w:pPr>
              <w:pStyle w:val="afffb"/>
            </w:pPr>
            <w:r>
              <w:t>Д</w:t>
            </w:r>
            <w:r w:rsidRPr="004468B1">
              <w:t>епартамент образования и науки Приморского края</w:t>
            </w:r>
            <w:r>
              <w:t xml:space="preserve">, </w:t>
            </w:r>
            <w:r w:rsidRPr="00073B74">
              <w:t>департамент промышленности Приморского края</w:t>
            </w:r>
            <w:r>
              <w:t xml:space="preserve">, </w:t>
            </w:r>
          </w:p>
        </w:tc>
      </w:tr>
      <w:tr w:rsidR="00A667DA" w:rsidRPr="004468B1" w14:paraId="03334053" w14:textId="77777777" w:rsidTr="006239A3">
        <w:trPr>
          <w:trHeight w:val="423"/>
        </w:trPr>
        <w:tc>
          <w:tcPr>
            <w:tcW w:w="916" w:type="dxa"/>
            <w:shd w:val="clear" w:color="auto" w:fill="auto"/>
            <w:vAlign w:val="center"/>
          </w:tcPr>
          <w:p w14:paraId="21488258" w14:textId="77777777" w:rsidR="00A667DA" w:rsidRPr="004468B1" w:rsidRDefault="00A667DA" w:rsidP="00247DA7">
            <w:pPr>
              <w:pStyle w:val="afffb"/>
            </w:pPr>
          </w:p>
        </w:tc>
        <w:tc>
          <w:tcPr>
            <w:tcW w:w="546" w:type="dxa"/>
            <w:shd w:val="clear" w:color="auto" w:fill="auto"/>
            <w:vAlign w:val="center"/>
          </w:tcPr>
          <w:p w14:paraId="75BD3F4F" w14:textId="77777777" w:rsidR="00A667DA" w:rsidRPr="004468B1" w:rsidRDefault="00A667DA" w:rsidP="00247DA7">
            <w:pPr>
              <w:pStyle w:val="afffb"/>
            </w:pPr>
            <w:r w:rsidRPr="004468B1">
              <w:t>2.2.1</w:t>
            </w:r>
          </w:p>
        </w:tc>
        <w:tc>
          <w:tcPr>
            <w:tcW w:w="2518" w:type="dxa"/>
            <w:shd w:val="clear" w:color="auto" w:fill="auto"/>
            <w:vAlign w:val="center"/>
          </w:tcPr>
          <w:p w14:paraId="7832B5A1" w14:textId="77777777" w:rsidR="00A667DA" w:rsidRPr="004468B1" w:rsidRDefault="00A667DA" w:rsidP="00247DA7">
            <w:pPr>
              <w:pStyle w:val="afffb"/>
            </w:pPr>
            <w:r w:rsidRPr="004468B1">
              <w:t>Ключевое событие: Проведение акселерационных программ для проверки и создания технологических стартапов на базе ДВФУ</w:t>
            </w:r>
          </w:p>
          <w:p w14:paraId="4C6ECC1C" w14:textId="77777777" w:rsidR="00A667DA" w:rsidRPr="004468B1" w:rsidRDefault="00A667DA" w:rsidP="00247DA7">
            <w:pPr>
              <w:pStyle w:val="afffb"/>
            </w:pPr>
          </w:p>
          <w:p w14:paraId="51993A4B" w14:textId="77777777" w:rsidR="00A667DA" w:rsidRPr="004468B1" w:rsidRDefault="00A667DA" w:rsidP="00247DA7">
            <w:pPr>
              <w:pStyle w:val="afffb"/>
            </w:pPr>
          </w:p>
        </w:tc>
        <w:tc>
          <w:tcPr>
            <w:tcW w:w="3010" w:type="dxa"/>
            <w:vMerge/>
            <w:shd w:val="clear" w:color="auto" w:fill="auto"/>
            <w:vAlign w:val="center"/>
          </w:tcPr>
          <w:p w14:paraId="7E5E2D34" w14:textId="77777777" w:rsidR="00A667DA" w:rsidRPr="004468B1" w:rsidRDefault="00A667DA" w:rsidP="00247DA7">
            <w:pPr>
              <w:pStyle w:val="afffb"/>
            </w:pPr>
          </w:p>
        </w:tc>
        <w:tc>
          <w:tcPr>
            <w:tcW w:w="2763" w:type="dxa"/>
            <w:vMerge/>
            <w:shd w:val="clear" w:color="auto" w:fill="auto"/>
            <w:vAlign w:val="center"/>
          </w:tcPr>
          <w:p w14:paraId="7DF91B8C" w14:textId="77777777" w:rsidR="00A667DA" w:rsidRPr="004468B1" w:rsidRDefault="00A667DA" w:rsidP="00247DA7">
            <w:pPr>
              <w:pStyle w:val="afffb"/>
            </w:pPr>
          </w:p>
        </w:tc>
        <w:tc>
          <w:tcPr>
            <w:tcW w:w="2374" w:type="dxa"/>
            <w:vMerge/>
            <w:shd w:val="clear" w:color="auto" w:fill="auto"/>
            <w:vAlign w:val="center"/>
          </w:tcPr>
          <w:p w14:paraId="58A2CD35" w14:textId="77777777" w:rsidR="00A667DA" w:rsidRPr="004468B1" w:rsidRDefault="00A667DA" w:rsidP="00247DA7">
            <w:pPr>
              <w:pStyle w:val="afffb"/>
            </w:pPr>
          </w:p>
        </w:tc>
        <w:tc>
          <w:tcPr>
            <w:tcW w:w="1215" w:type="dxa"/>
            <w:vMerge/>
            <w:shd w:val="clear" w:color="auto" w:fill="auto"/>
            <w:vAlign w:val="center"/>
          </w:tcPr>
          <w:p w14:paraId="78A75420" w14:textId="77777777" w:rsidR="00A667DA" w:rsidRPr="004468B1" w:rsidRDefault="00A667DA" w:rsidP="00247DA7">
            <w:pPr>
              <w:pStyle w:val="afffb"/>
            </w:pPr>
          </w:p>
        </w:tc>
        <w:tc>
          <w:tcPr>
            <w:tcW w:w="1228" w:type="dxa"/>
            <w:vMerge/>
            <w:shd w:val="clear" w:color="auto" w:fill="auto"/>
            <w:vAlign w:val="center"/>
          </w:tcPr>
          <w:p w14:paraId="465342B7" w14:textId="77777777" w:rsidR="00A667DA" w:rsidRPr="004468B1" w:rsidRDefault="00A667DA" w:rsidP="00247DA7">
            <w:pPr>
              <w:pStyle w:val="afffb"/>
            </w:pPr>
          </w:p>
        </w:tc>
      </w:tr>
      <w:tr w:rsidR="00A667DA" w:rsidRPr="004468B1" w14:paraId="6FD872FD" w14:textId="77777777" w:rsidTr="006239A3">
        <w:trPr>
          <w:trHeight w:val="423"/>
        </w:trPr>
        <w:tc>
          <w:tcPr>
            <w:tcW w:w="916" w:type="dxa"/>
            <w:shd w:val="clear" w:color="auto" w:fill="auto"/>
            <w:vAlign w:val="center"/>
          </w:tcPr>
          <w:p w14:paraId="60375B76" w14:textId="77777777" w:rsidR="00A667DA" w:rsidRPr="004468B1" w:rsidRDefault="00A667DA" w:rsidP="00247DA7">
            <w:pPr>
              <w:pStyle w:val="afffb"/>
            </w:pPr>
          </w:p>
        </w:tc>
        <w:tc>
          <w:tcPr>
            <w:tcW w:w="546" w:type="dxa"/>
            <w:shd w:val="clear" w:color="auto" w:fill="auto"/>
            <w:vAlign w:val="center"/>
          </w:tcPr>
          <w:p w14:paraId="46BC9742" w14:textId="77777777" w:rsidR="00A667DA" w:rsidRPr="004468B1" w:rsidRDefault="00A667DA" w:rsidP="00247DA7">
            <w:pPr>
              <w:pStyle w:val="afffb"/>
            </w:pPr>
            <w:r w:rsidRPr="004468B1">
              <w:t>2.3</w:t>
            </w:r>
          </w:p>
        </w:tc>
        <w:tc>
          <w:tcPr>
            <w:tcW w:w="2518" w:type="dxa"/>
            <w:shd w:val="clear" w:color="auto" w:fill="auto"/>
            <w:vAlign w:val="center"/>
          </w:tcPr>
          <w:p w14:paraId="4C03A434" w14:textId="77777777" w:rsidR="00A667DA" w:rsidRPr="004468B1" w:rsidRDefault="00A667DA" w:rsidP="00247DA7">
            <w:pPr>
              <w:pStyle w:val="afffb"/>
            </w:pPr>
            <w:r w:rsidRPr="004468B1">
              <w:t>Мероприятие: Расширение взаимодействия высокотехнологичных МСП Приморья с крупными госкомпаниями (до 2022 г.)</w:t>
            </w:r>
          </w:p>
        </w:tc>
        <w:tc>
          <w:tcPr>
            <w:tcW w:w="3010" w:type="dxa"/>
            <w:vMerge w:val="restart"/>
            <w:shd w:val="clear" w:color="auto" w:fill="auto"/>
            <w:vAlign w:val="center"/>
          </w:tcPr>
          <w:p w14:paraId="42BF47F1" w14:textId="77777777" w:rsidR="00A667DA" w:rsidRPr="004468B1" w:rsidRDefault="00A667DA" w:rsidP="00247DA7">
            <w:pPr>
              <w:pStyle w:val="afffb"/>
            </w:pPr>
            <w:r w:rsidRPr="004468B1">
              <w:t>В целях расширения взаимодействия высокотехнологичных МСП региона с крупными госкомпаниями будет проведен сбор предложений компаний Приморского края по направлениям взаимодействия с госкомпаниями, реализующими программы инновационного развития</w:t>
            </w:r>
          </w:p>
        </w:tc>
        <w:tc>
          <w:tcPr>
            <w:tcW w:w="2763" w:type="dxa"/>
            <w:vMerge w:val="restart"/>
            <w:shd w:val="clear" w:color="auto" w:fill="auto"/>
            <w:vAlign w:val="center"/>
          </w:tcPr>
          <w:p w14:paraId="3F37B55A" w14:textId="77777777" w:rsidR="00A667DA" w:rsidRPr="004468B1" w:rsidRDefault="00A667DA" w:rsidP="00247DA7">
            <w:pPr>
              <w:pStyle w:val="afffb"/>
            </w:pPr>
            <w:r w:rsidRPr="004468B1">
              <w:t>Предложения от высокотехнологичных МСП Приморского края по взаимодействию с госкомпаниями, реализующими программы инновационного развития, собраны, обработаны и направлены в адрес госкомпаний</w:t>
            </w:r>
          </w:p>
        </w:tc>
        <w:tc>
          <w:tcPr>
            <w:tcW w:w="2374" w:type="dxa"/>
            <w:vMerge w:val="restart"/>
            <w:shd w:val="clear" w:color="auto" w:fill="auto"/>
            <w:vAlign w:val="center"/>
          </w:tcPr>
          <w:p w14:paraId="57351E80" w14:textId="77777777" w:rsidR="00A667DA" w:rsidRPr="004468B1" w:rsidRDefault="00A667DA" w:rsidP="00247DA7">
            <w:pPr>
              <w:pStyle w:val="afffb"/>
            </w:pPr>
            <w:r w:rsidRPr="004468B1">
              <w:t>Государственная программа Приморского края «Экономическое развитие и инновационная экономика Приморского края» на 2013 - 2020 годы</w:t>
            </w:r>
          </w:p>
          <w:p w14:paraId="2BE0086A" w14:textId="77777777" w:rsidR="00A667DA" w:rsidRPr="004468B1" w:rsidRDefault="00A667DA" w:rsidP="00247DA7">
            <w:pPr>
              <w:pStyle w:val="afffb"/>
            </w:pPr>
          </w:p>
          <w:p w14:paraId="4CAFA445" w14:textId="77777777" w:rsidR="00A667DA" w:rsidRPr="004468B1" w:rsidRDefault="00A667DA" w:rsidP="00247DA7">
            <w:pPr>
              <w:pStyle w:val="afffb"/>
            </w:pPr>
          </w:p>
        </w:tc>
        <w:tc>
          <w:tcPr>
            <w:tcW w:w="1215" w:type="dxa"/>
            <w:vMerge w:val="restart"/>
            <w:shd w:val="clear" w:color="auto" w:fill="auto"/>
            <w:vAlign w:val="center"/>
          </w:tcPr>
          <w:p w14:paraId="093DDC23" w14:textId="77777777" w:rsidR="00A667DA" w:rsidRPr="004468B1" w:rsidRDefault="00A667DA" w:rsidP="00247DA7">
            <w:pPr>
              <w:pStyle w:val="afffb"/>
            </w:pPr>
            <w:r w:rsidRPr="004468B1">
              <w:t>4 кв. 2020 г.</w:t>
            </w:r>
          </w:p>
          <w:p w14:paraId="2532E1DD" w14:textId="77777777" w:rsidR="00A667DA" w:rsidRPr="004468B1" w:rsidRDefault="00A667DA" w:rsidP="00247DA7">
            <w:pPr>
              <w:pStyle w:val="afffb"/>
            </w:pPr>
          </w:p>
        </w:tc>
        <w:tc>
          <w:tcPr>
            <w:tcW w:w="1228" w:type="dxa"/>
            <w:vMerge w:val="restart"/>
            <w:shd w:val="clear" w:color="auto" w:fill="auto"/>
            <w:vAlign w:val="center"/>
          </w:tcPr>
          <w:p w14:paraId="2C0FA923" w14:textId="39A26200" w:rsidR="00A667DA" w:rsidRPr="004468B1" w:rsidRDefault="00A667DA" w:rsidP="00247DA7">
            <w:pPr>
              <w:pStyle w:val="afffb"/>
            </w:pPr>
          </w:p>
        </w:tc>
      </w:tr>
      <w:tr w:rsidR="00A667DA" w:rsidRPr="004468B1" w14:paraId="1A005753" w14:textId="77777777" w:rsidTr="006239A3">
        <w:trPr>
          <w:trHeight w:val="423"/>
        </w:trPr>
        <w:tc>
          <w:tcPr>
            <w:tcW w:w="916" w:type="dxa"/>
            <w:shd w:val="clear" w:color="auto" w:fill="auto"/>
            <w:vAlign w:val="center"/>
          </w:tcPr>
          <w:p w14:paraId="5DC0347E" w14:textId="77777777" w:rsidR="00A667DA" w:rsidRPr="004468B1" w:rsidRDefault="00A667DA" w:rsidP="00247DA7">
            <w:pPr>
              <w:pStyle w:val="afffb"/>
            </w:pPr>
          </w:p>
        </w:tc>
        <w:tc>
          <w:tcPr>
            <w:tcW w:w="546" w:type="dxa"/>
            <w:shd w:val="clear" w:color="auto" w:fill="auto"/>
            <w:vAlign w:val="center"/>
          </w:tcPr>
          <w:p w14:paraId="31AAA4DC" w14:textId="77777777" w:rsidR="00A667DA" w:rsidRPr="004468B1" w:rsidRDefault="00A667DA" w:rsidP="00247DA7">
            <w:pPr>
              <w:pStyle w:val="afffb"/>
            </w:pPr>
            <w:r w:rsidRPr="004468B1">
              <w:t>2.3.1</w:t>
            </w:r>
          </w:p>
        </w:tc>
        <w:tc>
          <w:tcPr>
            <w:tcW w:w="2518" w:type="dxa"/>
            <w:shd w:val="clear" w:color="auto" w:fill="auto"/>
            <w:vAlign w:val="center"/>
          </w:tcPr>
          <w:p w14:paraId="7A8352A7" w14:textId="77777777" w:rsidR="00A667DA" w:rsidRPr="004468B1" w:rsidRDefault="00A667DA" w:rsidP="00247DA7">
            <w:pPr>
              <w:pStyle w:val="afffb"/>
            </w:pPr>
            <w:r w:rsidRPr="004468B1">
              <w:t xml:space="preserve">Ключевое событие: </w:t>
            </w:r>
          </w:p>
          <w:p w14:paraId="1B06BC7E" w14:textId="77777777" w:rsidR="00A667DA" w:rsidRPr="004468B1" w:rsidRDefault="00A667DA" w:rsidP="00247DA7">
            <w:pPr>
              <w:pStyle w:val="afffb"/>
            </w:pPr>
            <w:r w:rsidRPr="004468B1">
              <w:t>Направление предложений от высокотехнологичных МСП региона по взаимодействию с крупными госкомпаниями, реализующими программы инновационного развития</w:t>
            </w:r>
          </w:p>
        </w:tc>
        <w:tc>
          <w:tcPr>
            <w:tcW w:w="3010" w:type="dxa"/>
            <w:vMerge/>
            <w:shd w:val="clear" w:color="auto" w:fill="auto"/>
            <w:vAlign w:val="center"/>
          </w:tcPr>
          <w:p w14:paraId="6C79EFEF" w14:textId="77777777" w:rsidR="00A667DA" w:rsidRPr="004468B1" w:rsidRDefault="00A667DA" w:rsidP="00247DA7">
            <w:pPr>
              <w:pStyle w:val="afffb"/>
            </w:pPr>
          </w:p>
        </w:tc>
        <w:tc>
          <w:tcPr>
            <w:tcW w:w="2763" w:type="dxa"/>
            <w:vMerge/>
            <w:shd w:val="clear" w:color="auto" w:fill="auto"/>
            <w:vAlign w:val="center"/>
          </w:tcPr>
          <w:p w14:paraId="1CF68C94" w14:textId="77777777" w:rsidR="00A667DA" w:rsidRPr="004468B1" w:rsidRDefault="00A667DA" w:rsidP="00247DA7">
            <w:pPr>
              <w:pStyle w:val="afffb"/>
            </w:pPr>
          </w:p>
        </w:tc>
        <w:tc>
          <w:tcPr>
            <w:tcW w:w="2374" w:type="dxa"/>
            <w:vMerge/>
            <w:shd w:val="clear" w:color="auto" w:fill="auto"/>
            <w:vAlign w:val="center"/>
          </w:tcPr>
          <w:p w14:paraId="397BBAD8" w14:textId="77777777" w:rsidR="00A667DA" w:rsidRPr="004468B1" w:rsidRDefault="00A667DA" w:rsidP="00247DA7">
            <w:pPr>
              <w:pStyle w:val="afffb"/>
            </w:pPr>
          </w:p>
        </w:tc>
        <w:tc>
          <w:tcPr>
            <w:tcW w:w="1215" w:type="dxa"/>
            <w:vMerge/>
            <w:shd w:val="clear" w:color="auto" w:fill="auto"/>
            <w:vAlign w:val="center"/>
          </w:tcPr>
          <w:p w14:paraId="5ABBC955" w14:textId="77777777" w:rsidR="00A667DA" w:rsidRPr="004468B1" w:rsidRDefault="00A667DA" w:rsidP="00247DA7">
            <w:pPr>
              <w:pStyle w:val="afffb"/>
            </w:pPr>
          </w:p>
        </w:tc>
        <w:tc>
          <w:tcPr>
            <w:tcW w:w="1228" w:type="dxa"/>
            <w:vMerge/>
            <w:shd w:val="clear" w:color="auto" w:fill="auto"/>
            <w:vAlign w:val="center"/>
          </w:tcPr>
          <w:p w14:paraId="7127AC0D" w14:textId="77777777" w:rsidR="00A667DA" w:rsidRPr="004468B1" w:rsidRDefault="00A667DA" w:rsidP="00247DA7">
            <w:pPr>
              <w:pStyle w:val="afffb"/>
            </w:pPr>
          </w:p>
        </w:tc>
      </w:tr>
      <w:tr w:rsidR="00A667DA" w:rsidRPr="004468B1" w14:paraId="40F7ECD9" w14:textId="77777777" w:rsidTr="006239A3">
        <w:trPr>
          <w:trHeight w:val="423"/>
        </w:trPr>
        <w:tc>
          <w:tcPr>
            <w:tcW w:w="916" w:type="dxa"/>
            <w:shd w:val="clear" w:color="auto" w:fill="auto"/>
            <w:vAlign w:val="center"/>
          </w:tcPr>
          <w:p w14:paraId="1A22D483" w14:textId="77777777" w:rsidR="00A667DA" w:rsidRPr="004468B1" w:rsidRDefault="00A667DA" w:rsidP="00247DA7">
            <w:pPr>
              <w:pStyle w:val="afffb"/>
            </w:pPr>
          </w:p>
        </w:tc>
        <w:tc>
          <w:tcPr>
            <w:tcW w:w="546" w:type="dxa"/>
            <w:shd w:val="clear" w:color="auto" w:fill="auto"/>
            <w:vAlign w:val="center"/>
          </w:tcPr>
          <w:p w14:paraId="453F5266" w14:textId="77777777" w:rsidR="00A667DA" w:rsidRPr="004468B1" w:rsidRDefault="00A667DA" w:rsidP="00247DA7">
            <w:pPr>
              <w:pStyle w:val="afffb"/>
            </w:pPr>
            <w:r w:rsidRPr="004468B1">
              <w:t>2.4</w:t>
            </w:r>
          </w:p>
        </w:tc>
        <w:tc>
          <w:tcPr>
            <w:tcW w:w="2518" w:type="dxa"/>
            <w:shd w:val="clear" w:color="auto" w:fill="auto"/>
            <w:vAlign w:val="center"/>
          </w:tcPr>
          <w:p w14:paraId="2948DE5C" w14:textId="77777777" w:rsidR="00A667DA" w:rsidRPr="004468B1" w:rsidRDefault="00A667DA" w:rsidP="00247DA7">
            <w:pPr>
              <w:pStyle w:val="afffb"/>
            </w:pPr>
            <w:r w:rsidRPr="004468B1">
              <w:t>Мероприятие: Реализация проектов, в том числе в социальной сфере, сфере развития городской среды (формирование сети живых лабораторий) с привлечением высокотехнологичных малых и средних компаний (до 2030 г.)</w:t>
            </w:r>
          </w:p>
        </w:tc>
        <w:tc>
          <w:tcPr>
            <w:tcW w:w="3010" w:type="dxa"/>
            <w:vMerge w:val="restart"/>
            <w:shd w:val="clear" w:color="auto" w:fill="auto"/>
            <w:vAlign w:val="center"/>
          </w:tcPr>
          <w:p w14:paraId="6B8737F3" w14:textId="77777777" w:rsidR="00A667DA" w:rsidRPr="004468B1" w:rsidRDefault="00A667DA" w:rsidP="00247DA7">
            <w:pPr>
              <w:pStyle w:val="afffb"/>
            </w:pPr>
            <w:r w:rsidRPr="004468B1">
              <w:t>В целях реализации проектов, направленных на развитие социальной сферы и городской среды, с привлечением высокотехнологичных малых и средних компаний будет осуществлен сбор предложений и проработка возможности реализации пилотных проектов создания живых лабораторий - проектов или объектов инфраструктуры, основанных на систематическом вовлечении пользователей в инновационный процесс в условиях реальной жизни</w:t>
            </w:r>
          </w:p>
        </w:tc>
        <w:tc>
          <w:tcPr>
            <w:tcW w:w="2763" w:type="dxa"/>
            <w:shd w:val="clear" w:color="auto" w:fill="auto"/>
            <w:vAlign w:val="center"/>
          </w:tcPr>
          <w:p w14:paraId="3D7A5EE3" w14:textId="77777777" w:rsidR="00A667DA" w:rsidRPr="004468B1" w:rsidRDefault="00A667DA" w:rsidP="00247DA7">
            <w:pPr>
              <w:pStyle w:val="afffb"/>
            </w:pPr>
            <w:r w:rsidRPr="004468B1">
              <w:t>Региональными органами власти и муниципальными образованиями инициирована реализация пилотных проектов создания живых лабораторий, выделены необходимые для реализации проектов площади, оказана организационная поддержка реализации проектов</w:t>
            </w:r>
          </w:p>
        </w:tc>
        <w:tc>
          <w:tcPr>
            <w:tcW w:w="2374" w:type="dxa"/>
            <w:vMerge w:val="restart"/>
            <w:shd w:val="clear" w:color="auto" w:fill="auto"/>
            <w:vAlign w:val="center"/>
          </w:tcPr>
          <w:p w14:paraId="1A96FCD0" w14:textId="77777777" w:rsidR="00A667DA" w:rsidRPr="004468B1" w:rsidRDefault="00A667DA" w:rsidP="00247DA7">
            <w:pPr>
              <w:pStyle w:val="afffb"/>
            </w:pPr>
            <w:r w:rsidRPr="004468B1">
              <w:t>Государственная программа Приморского края «Экономическое развитие и инновационная экономика Приморского края» на 2013 - 2020 годы</w:t>
            </w:r>
          </w:p>
        </w:tc>
        <w:tc>
          <w:tcPr>
            <w:tcW w:w="1215" w:type="dxa"/>
            <w:vMerge w:val="restart"/>
            <w:shd w:val="clear" w:color="auto" w:fill="auto"/>
            <w:vAlign w:val="center"/>
          </w:tcPr>
          <w:p w14:paraId="2D6D82F1" w14:textId="77777777" w:rsidR="00A667DA" w:rsidRPr="004468B1" w:rsidRDefault="00A667DA" w:rsidP="00247DA7">
            <w:pPr>
              <w:pStyle w:val="afffb"/>
            </w:pPr>
            <w:r w:rsidRPr="004468B1">
              <w:t>4 кв. 2020 г.</w:t>
            </w:r>
          </w:p>
        </w:tc>
        <w:tc>
          <w:tcPr>
            <w:tcW w:w="1228" w:type="dxa"/>
            <w:vMerge w:val="restart"/>
            <w:shd w:val="clear" w:color="auto" w:fill="auto"/>
            <w:vAlign w:val="center"/>
          </w:tcPr>
          <w:p w14:paraId="5D45270C" w14:textId="16F55BA5" w:rsidR="00A667DA" w:rsidRPr="004468B1" w:rsidRDefault="00A667DA" w:rsidP="00247DA7">
            <w:pPr>
              <w:pStyle w:val="afffb"/>
            </w:pPr>
          </w:p>
        </w:tc>
      </w:tr>
      <w:tr w:rsidR="00A667DA" w:rsidRPr="004468B1" w14:paraId="5645D2FC" w14:textId="77777777" w:rsidTr="006239A3">
        <w:trPr>
          <w:trHeight w:val="423"/>
        </w:trPr>
        <w:tc>
          <w:tcPr>
            <w:tcW w:w="916" w:type="dxa"/>
            <w:shd w:val="clear" w:color="auto" w:fill="auto"/>
            <w:vAlign w:val="center"/>
          </w:tcPr>
          <w:p w14:paraId="0246137B" w14:textId="77777777" w:rsidR="00A667DA" w:rsidRPr="004468B1" w:rsidRDefault="00A667DA" w:rsidP="00247DA7">
            <w:pPr>
              <w:pStyle w:val="afffb"/>
            </w:pPr>
          </w:p>
        </w:tc>
        <w:tc>
          <w:tcPr>
            <w:tcW w:w="546" w:type="dxa"/>
            <w:shd w:val="clear" w:color="auto" w:fill="auto"/>
            <w:vAlign w:val="center"/>
          </w:tcPr>
          <w:p w14:paraId="55661692" w14:textId="77777777" w:rsidR="00A667DA" w:rsidRPr="004468B1" w:rsidRDefault="00A667DA" w:rsidP="00247DA7">
            <w:pPr>
              <w:pStyle w:val="afffb"/>
            </w:pPr>
            <w:r w:rsidRPr="004468B1">
              <w:t>2.4.1</w:t>
            </w:r>
          </w:p>
        </w:tc>
        <w:tc>
          <w:tcPr>
            <w:tcW w:w="2518" w:type="dxa"/>
            <w:shd w:val="clear" w:color="auto" w:fill="auto"/>
            <w:vAlign w:val="center"/>
          </w:tcPr>
          <w:p w14:paraId="487CC46B" w14:textId="77777777" w:rsidR="00A667DA" w:rsidRPr="004468B1" w:rsidRDefault="00A667DA" w:rsidP="00247DA7">
            <w:pPr>
              <w:pStyle w:val="afffb"/>
            </w:pPr>
            <w:r w:rsidRPr="004468B1">
              <w:t>Ключевое событие: Формирование перечня возможных к реализации пилотных проектов в социальной сфере, сфере развития городской среды (живых лабораторий)</w:t>
            </w:r>
          </w:p>
        </w:tc>
        <w:tc>
          <w:tcPr>
            <w:tcW w:w="3010" w:type="dxa"/>
            <w:vMerge/>
            <w:shd w:val="clear" w:color="auto" w:fill="auto"/>
            <w:vAlign w:val="center"/>
          </w:tcPr>
          <w:p w14:paraId="7588247E" w14:textId="77777777" w:rsidR="00A667DA" w:rsidRPr="004468B1" w:rsidRDefault="00A667DA" w:rsidP="00247DA7">
            <w:pPr>
              <w:pStyle w:val="afffb"/>
            </w:pPr>
          </w:p>
        </w:tc>
        <w:tc>
          <w:tcPr>
            <w:tcW w:w="2763" w:type="dxa"/>
            <w:shd w:val="clear" w:color="auto" w:fill="auto"/>
            <w:vAlign w:val="center"/>
          </w:tcPr>
          <w:p w14:paraId="02ECFDFF" w14:textId="77777777" w:rsidR="00A667DA" w:rsidRPr="004468B1" w:rsidRDefault="00A667DA" w:rsidP="00247DA7">
            <w:pPr>
              <w:pStyle w:val="afffb"/>
            </w:pPr>
            <w:r w:rsidRPr="004468B1">
              <w:t>Сформирован перечень возможных к реализации пилотных проектов создания живых лабораторий</w:t>
            </w:r>
          </w:p>
        </w:tc>
        <w:tc>
          <w:tcPr>
            <w:tcW w:w="2374" w:type="dxa"/>
            <w:vMerge/>
            <w:shd w:val="clear" w:color="auto" w:fill="auto"/>
            <w:vAlign w:val="center"/>
          </w:tcPr>
          <w:p w14:paraId="58D8DBCE" w14:textId="77777777" w:rsidR="00A667DA" w:rsidRPr="004468B1" w:rsidRDefault="00A667DA" w:rsidP="00247DA7">
            <w:pPr>
              <w:pStyle w:val="afffb"/>
            </w:pPr>
          </w:p>
        </w:tc>
        <w:tc>
          <w:tcPr>
            <w:tcW w:w="1215" w:type="dxa"/>
            <w:vMerge/>
            <w:shd w:val="clear" w:color="auto" w:fill="auto"/>
            <w:vAlign w:val="center"/>
          </w:tcPr>
          <w:p w14:paraId="12754236" w14:textId="77777777" w:rsidR="00A667DA" w:rsidRPr="004468B1" w:rsidRDefault="00A667DA" w:rsidP="00247DA7">
            <w:pPr>
              <w:pStyle w:val="afffb"/>
            </w:pPr>
          </w:p>
        </w:tc>
        <w:tc>
          <w:tcPr>
            <w:tcW w:w="1228" w:type="dxa"/>
            <w:vMerge/>
            <w:shd w:val="clear" w:color="auto" w:fill="auto"/>
            <w:vAlign w:val="center"/>
          </w:tcPr>
          <w:p w14:paraId="3779C9F7" w14:textId="77777777" w:rsidR="00A667DA" w:rsidRPr="004468B1" w:rsidRDefault="00A667DA" w:rsidP="00247DA7">
            <w:pPr>
              <w:pStyle w:val="afffb"/>
            </w:pPr>
          </w:p>
        </w:tc>
      </w:tr>
      <w:tr w:rsidR="00A667DA" w:rsidRPr="004468B1" w14:paraId="55F48314" w14:textId="77777777" w:rsidTr="006239A3">
        <w:trPr>
          <w:trHeight w:val="423"/>
        </w:trPr>
        <w:tc>
          <w:tcPr>
            <w:tcW w:w="916" w:type="dxa"/>
            <w:shd w:val="clear" w:color="auto" w:fill="auto"/>
            <w:vAlign w:val="center"/>
          </w:tcPr>
          <w:p w14:paraId="4FBBE79C" w14:textId="77777777" w:rsidR="00A667DA" w:rsidRPr="004468B1" w:rsidRDefault="00A667DA" w:rsidP="00247DA7">
            <w:pPr>
              <w:pStyle w:val="afffb"/>
            </w:pPr>
          </w:p>
        </w:tc>
        <w:tc>
          <w:tcPr>
            <w:tcW w:w="546" w:type="dxa"/>
            <w:shd w:val="clear" w:color="auto" w:fill="auto"/>
            <w:vAlign w:val="center"/>
          </w:tcPr>
          <w:p w14:paraId="76B1323F" w14:textId="77777777" w:rsidR="00A667DA" w:rsidRPr="004468B1" w:rsidRDefault="00A667DA" w:rsidP="00247DA7">
            <w:pPr>
              <w:pStyle w:val="afffb"/>
            </w:pPr>
            <w:r w:rsidRPr="004468B1">
              <w:t>3</w:t>
            </w:r>
          </w:p>
        </w:tc>
        <w:tc>
          <w:tcPr>
            <w:tcW w:w="2518" w:type="dxa"/>
            <w:shd w:val="clear" w:color="auto" w:fill="auto"/>
            <w:vAlign w:val="center"/>
          </w:tcPr>
          <w:p w14:paraId="06E18E48" w14:textId="77777777" w:rsidR="00A667DA" w:rsidRPr="004468B1" w:rsidRDefault="00A667DA" w:rsidP="00247DA7">
            <w:pPr>
              <w:pStyle w:val="afffb"/>
            </w:pPr>
            <w:r w:rsidRPr="004468B1">
              <w:t>Задача: Ускоренное расширение экспорта и развитие международного сотрудничества инновационно-активных предприятий Приморского края</w:t>
            </w:r>
          </w:p>
        </w:tc>
        <w:tc>
          <w:tcPr>
            <w:tcW w:w="3010" w:type="dxa"/>
            <w:shd w:val="clear" w:color="auto" w:fill="auto"/>
            <w:vAlign w:val="center"/>
          </w:tcPr>
          <w:p w14:paraId="161C0925" w14:textId="77777777" w:rsidR="00A667DA" w:rsidRPr="004468B1" w:rsidRDefault="00A667DA" w:rsidP="00247DA7">
            <w:pPr>
              <w:pStyle w:val="afffb"/>
            </w:pPr>
            <w:r w:rsidRPr="004468B1">
              <w:t>-</w:t>
            </w:r>
          </w:p>
        </w:tc>
        <w:tc>
          <w:tcPr>
            <w:tcW w:w="2763" w:type="dxa"/>
            <w:shd w:val="clear" w:color="auto" w:fill="auto"/>
            <w:vAlign w:val="center"/>
          </w:tcPr>
          <w:p w14:paraId="4C9791A1" w14:textId="77777777" w:rsidR="00A667DA" w:rsidRPr="004468B1" w:rsidRDefault="00A667DA" w:rsidP="00247DA7">
            <w:pPr>
              <w:pStyle w:val="afffb"/>
            </w:pPr>
            <w:r w:rsidRPr="004468B1">
              <w:t>Объем экспорта продукции организаций высокотехнологичных и среднетехнологичных высокого уровня промышленных производств, млн руб. - 7363</w:t>
            </w:r>
          </w:p>
        </w:tc>
        <w:tc>
          <w:tcPr>
            <w:tcW w:w="2374" w:type="dxa"/>
            <w:shd w:val="clear" w:color="auto" w:fill="auto"/>
            <w:vAlign w:val="center"/>
          </w:tcPr>
          <w:p w14:paraId="6DBAA860" w14:textId="77777777" w:rsidR="00A667DA" w:rsidRPr="004468B1" w:rsidRDefault="00A667DA" w:rsidP="00247DA7">
            <w:pPr>
              <w:pStyle w:val="afffb"/>
            </w:pPr>
            <w:r w:rsidRPr="004468B1">
              <w:t>-</w:t>
            </w:r>
          </w:p>
        </w:tc>
        <w:tc>
          <w:tcPr>
            <w:tcW w:w="1215" w:type="dxa"/>
            <w:shd w:val="clear" w:color="auto" w:fill="auto"/>
            <w:vAlign w:val="center"/>
          </w:tcPr>
          <w:p w14:paraId="2CDA5161" w14:textId="77777777" w:rsidR="00A667DA" w:rsidRPr="004468B1" w:rsidRDefault="00A667DA" w:rsidP="00247DA7">
            <w:pPr>
              <w:pStyle w:val="afffb"/>
            </w:pPr>
            <w:r w:rsidRPr="004468B1">
              <w:t>-</w:t>
            </w:r>
          </w:p>
        </w:tc>
        <w:tc>
          <w:tcPr>
            <w:tcW w:w="1228" w:type="dxa"/>
            <w:shd w:val="clear" w:color="auto" w:fill="auto"/>
            <w:vAlign w:val="center"/>
          </w:tcPr>
          <w:p w14:paraId="4E70BC4C" w14:textId="15C825C5" w:rsidR="00A667DA" w:rsidRPr="004468B1" w:rsidRDefault="00BB4B35" w:rsidP="00BB4B35">
            <w:pPr>
              <w:pStyle w:val="afffb"/>
            </w:pPr>
            <w:r w:rsidRPr="00BB4B35">
              <w:rPr>
                <w:szCs w:val="20"/>
              </w:rPr>
              <w:t>Д</w:t>
            </w:r>
            <w:r w:rsidRPr="00474AC2">
              <w:rPr>
                <w:szCs w:val="20"/>
              </w:rPr>
              <w:t>епартамент международного сотрудничества Приморского края, департамент промышленности Приморского края</w:t>
            </w:r>
            <w:r>
              <w:t xml:space="preserve"> </w:t>
            </w:r>
          </w:p>
        </w:tc>
      </w:tr>
      <w:tr w:rsidR="00A667DA" w:rsidRPr="004468B1" w14:paraId="095AB54B" w14:textId="77777777" w:rsidTr="006239A3">
        <w:trPr>
          <w:trHeight w:val="423"/>
        </w:trPr>
        <w:tc>
          <w:tcPr>
            <w:tcW w:w="916" w:type="dxa"/>
            <w:shd w:val="clear" w:color="auto" w:fill="auto"/>
            <w:vAlign w:val="center"/>
          </w:tcPr>
          <w:p w14:paraId="20557D72" w14:textId="77777777" w:rsidR="00A667DA" w:rsidRPr="004468B1" w:rsidRDefault="00A667DA" w:rsidP="00247DA7">
            <w:pPr>
              <w:pStyle w:val="afffb"/>
            </w:pPr>
          </w:p>
        </w:tc>
        <w:tc>
          <w:tcPr>
            <w:tcW w:w="546" w:type="dxa"/>
            <w:shd w:val="clear" w:color="auto" w:fill="auto"/>
            <w:vAlign w:val="center"/>
          </w:tcPr>
          <w:p w14:paraId="0ABA3677" w14:textId="77777777" w:rsidR="00A667DA" w:rsidRPr="004468B1" w:rsidRDefault="00A667DA" w:rsidP="00247DA7">
            <w:pPr>
              <w:pStyle w:val="afffb"/>
            </w:pPr>
            <w:r w:rsidRPr="004468B1">
              <w:t>3.1</w:t>
            </w:r>
          </w:p>
        </w:tc>
        <w:tc>
          <w:tcPr>
            <w:tcW w:w="2518" w:type="dxa"/>
            <w:shd w:val="clear" w:color="auto" w:fill="auto"/>
            <w:vAlign w:val="center"/>
          </w:tcPr>
          <w:p w14:paraId="24C8219D" w14:textId="77777777" w:rsidR="00A667DA" w:rsidRPr="004468B1" w:rsidRDefault="00A667DA" w:rsidP="00247DA7">
            <w:pPr>
              <w:pStyle w:val="afffb"/>
            </w:pPr>
            <w:r w:rsidRPr="004468B1">
              <w:t>Мероприятие: Расширение международного сотрудничества в инновационной сфере со странами АТР (до 2030 г.)</w:t>
            </w:r>
          </w:p>
        </w:tc>
        <w:tc>
          <w:tcPr>
            <w:tcW w:w="3010" w:type="dxa"/>
            <w:shd w:val="clear" w:color="auto" w:fill="auto"/>
            <w:vAlign w:val="center"/>
          </w:tcPr>
          <w:p w14:paraId="2CBE4839" w14:textId="77777777" w:rsidR="00A667DA" w:rsidRPr="004468B1" w:rsidRDefault="00A667DA" w:rsidP="00247DA7">
            <w:pPr>
              <w:pStyle w:val="afffb"/>
            </w:pPr>
            <w:r w:rsidRPr="004468B1">
              <w:t>Расширение международного сотрудничества в инновационной сфере со странами АТР предполагает участие представителей Приморского края в инициативах и проектах РФ в АТЭС. На первом этапе реализации Стратегии должен быть также сформирован перечень международных и всероссийских выставочно-ярмарочных мероприятий, приоритетных для участия высокотехнологичных предприятий Приморского края</w:t>
            </w:r>
          </w:p>
        </w:tc>
        <w:tc>
          <w:tcPr>
            <w:tcW w:w="2763" w:type="dxa"/>
            <w:shd w:val="clear" w:color="auto" w:fill="auto"/>
            <w:vAlign w:val="center"/>
          </w:tcPr>
          <w:p w14:paraId="1AE5716D" w14:textId="77777777" w:rsidR="00A667DA" w:rsidRPr="004468B1" w:rsidRDefault="00A667DA" w:rsidP="00247DA7">
            <w:pPr>
              <w:pStyle w:val="afffb"/>
            </w:pPr>
            <w:r w:rsidRPr="004468B1">
              <w:t>Увеличено количество контактов в рамках международных и всероссийских выставочно-ярмарочных мероприятий между представителями Приморского края и представителями стран АТР</w:t>
            </w:r>
          </w:p>
        </w:tc>
        <w:tc>
          <w:tcPr>
            <w:tcW w:w="2374" w:type="dxa"/>
            <w:vMerge w:val="restart"/>
            <w:shd w:val="clear" w:color="auto" w:fill="auto"/>
            <w:vAlign w:val="center"/>
          </w:tcPr>
          <w:p w14:paraId="6F3D1758" w14:textId="77777777" w:rsidR="00A667DA" w:rsidRPr="004468B1" w:rsidRDefault="00A667DA" w:rsidP="00247DA7">
            <w:pPr>
              <w:pStyle w:val="afffb"/>
            </w:pPr>
            <w:r w:rsidRPr="004468B1">
              <w:t>Государственная программа Приморского края «Экономическое развитие и инновационная экономика Приморского края» на 2013 - 2020 годы</w:t>
            </w:r>
          </w:p>
        </w:tc>
        <w:tc>
          <w:tcPr>
            <w:tcW w:w="1215" w:type="dxa"/>
            <w:vMerge w:val="restart"/>
            <w:shd w:val="clear" w:color="auto" w:fill="auto"/>
            <w:vAlign w:val="center"/>
          </w:tcPr>
          <w:p w14:paraId="15B58661" w14:textId="77777777" w:rsidR="00A667DA" w:rsidRPr="004468B1" w:rsidRDefault="00A667DA" w:rsidP="00247DA7">
            <w:pPr>
              <w:pStyle w:val="afffb"/>
            </w:pPr>
            <w:r w:rsidRPr="004468B1">
              <w:t>4 кв. 2020 г.</w:t>
            </w:r>
          </w:p>
        </w:tc>
        <w:tc>
          <w:tcPr>
            <w:tcW w:w="1228" w:type="dxa"/>
            <w:vMerge w:val="restart"/>
            <w:shd w:val="clear" w:color="auto" w:fill="auto"/>
            <w:vAlign w:val="center"/>
          </w:tcPr>
          <w:p w14:paraId="6FF0F101" w14:textId="259B26E8" w:rsidR="00A667DA" w:rsidRPr="004468B1" w:rsidRDefault="00BB4B35" w:rsidP="00247DA7">
            <w:pPr>
              <w:pStyle w:val="afffb"/>
            </w:pPr>
            <w:r w:rsidRPr="00BB4B35">
              <w:rPr>
                <w:szCs w:val="20"/>
              </w:rPr>
              <w:t>Д</w:t>
            </w:r>
            <w:r w:rsidRPr="0011015B">
              <w:rPr>
                <w:szCs w:val="20"/>
              </w:rPr>
              <w:t>епартамент международного сотрудничества Приморского края, департамент промышленности Приморского края, департамент туризма Приморского</w:t>
            </w:r>
            <w:r w:rsidRPr="00BB4B35">
              <w:t xml:space="preserve"> края</w:t>
            </w:r>
            <w:r>
              <w:t xml:space="preserve"> </w:t>
            </w:r>
          </w:p>
        </w:tc>
      </w:tr>
      <w:tr w:rsidR="00A667DA" w:rsidRPr="004468B1" w14:paraId="73D5863F" w14:textId="77777777" w:rsidTr="006239A3">
        <w:trPr>
          <w:trHeight w:val="1284"/>
        </w:trPr>
        <w:tc>
          <w:tcPr>
            <w:tcW w:w="916" w:type="dxa"/>
            <w:shd w:val="clear" w:color="auto" w:fill="auto"/>
            <w:vAlign w:val="center"/>
          </w:tcPr>
          <w:p w14:paraId="77E9B085" w14:textId="77777777" w:rsidR="00A667DA" w:rsidRPr="004468B1" w:rsidRDefault="00A667DA" w:rsidP="00247DA7">
            <w:pPr>
              <w:pStyle w:val="afffb"/>
            </w:pPr>
          </w:p>
        </w:tc>
        <w:tc>
          <w:tcPr>
            <w:tcW w:w="546" w:type="dxa"/>
            <w:shd w:val="clear" w:color="auto" w:fill="auto"/>
            <w:vAlign w:val="center"/>
          </w:tcPr>
          <w:p w14:paraId="5B25D9F2" w14:textId="77777777" w:rsidR="00A667DA" w:rsidRPr="004468B1" w:rsidRDefault="00A667DA" w:rsidP="00247DA7">
            <w:pPr>
              <w:pStyle w:val="afffb"/>
            </w:pPr>
            <w:r w:rsidRPr="004468B1">
              <w:t>3.1.1</w:t>
            </w:r>
          </w:p>
        </w:tc>
        <w:tc>
          <w:tcPr>
            <w:tcW w:w="2518" w:type="dxa"/>
            <w:shd w:val="clear" w:color="auto" w:fill="auto"/>
            <w:vAlign w:val="center"/>
          </w:tcPr>
          <w:p w14:paraId="56270E07" w14:textId="77777777" w:rsidR="00A667DA" w:rsidRPr="004468B1" w:rsidRDefault="00A667DA" w:rsidP="00247DA7">
            <w:pPr>
              <w:pStyle w:val="afffb"/>
            </w:pPr>
            <w:r w:rsidRPr="004468B1">
              <w:t>Ключевое событие: Участие представителей Приморского края в инициативах и проектах РФ в АТЭС</w:t>
            </w:r>
          </w:p>
          <w:p w14:paraId="3351F8B6" w14:textId="77777777" w:rsidR="00A667DA" w:rsidRPr="004468B1" w:rsidRDefault="00A667DA" w:rsidP="00247DA7">
            <w:pPr>
              <w:pStyle w:val="afffb"/>
            </w:pPr>
          </w:p>
        </w:tc>
        <w:tc>
          <w:tcPr>
            <w:tcW w:w="3010" w:type="dxa"/>
            <w:shd w:val="clear" w:color="auto" w:fill="auto"/>
            <w:vAlign w:val="center"/>
          </w:tcPr>
          <w:p w14:paraId="6ABF339C" w14:textId="77777777" w:rsidR="00A667DA" w:rsidRPr="004468B1" w:rsidRDefault="00A667DA" w:rsidP="00247DA7">
            <w:pPr>
              <w:pStyle w:val="afffb"/>
            </w:pPr>
          </w:p>
        </w:tc>
        <w:tc>
          <w:tcPr>
            <w:tcW w:w="2763" w:type="dxa"/>
            <w:shd w:val="clear" w:color="auto" w:fill="auto"/>
            <w:vAlign w:val="center"/>
          </w:tcPr>
          <w:p w14:paraId="442BCB2D" w14:textId="77777777" w:rsidR="00A667DA" w:rsidRPr="004468B1" w:rsidRDefault="00A667DA" w:rsidP="00247DA7">
            <w:pPr>
              <w:pStyle w:val="afffb"/>
            </w:pPr>
            <w:r w:rsidRPr="004468B1">
              <w:t>Организовано участие представителей Приморского края в инициативах и проектах РФ в АТЭС</w:t>
            </w:r>
          </w:p>
        </w:tc>
        <w:tc>
          <w:tcPr>
            <w:tcW w:w="2374" w:type="dxa"/>
            <w:vMerge/>
            <w:shd w:val="clear" w:color="auto" w:fill="auto"/>
            <w:vAlign w:val="center"/>
          </w:tcPr>
          <w:p w14:paraId="5F1E5F94" w14:textId="77777777" w:rsidR="00A667DA" w:rsidRPr="004468B1" w:rsidRDefault="00A667DA" w:rsidP="00247DA7">
            <w:pPr>
              <w:pStyle w:val="afffb"/>
            </w:pPr>
          </w:p>
        </w:tc>
        <w:tc>
          <w:tcPr>
            <w:tcW w:w="1215" w:type="dxa"/>
            <w:vMerge/>
            <w:shd w:val="clear" w:color="auto" w:fill="auto"/>
            <w:vAlign w:val="center"/>
          </w:tcPr>
          <w:p w14:paraId="2B458FA0" w14:textId="77777777" w:rsidR="00A667DA" w:rsidRPr="004468B1" w:rsidRDefault="00A667DA" w:rsidP="00247DA7">
            <w:pPr>
              <w:pStyle w:val="afffb"/>
            </w:pPr>
          </w:p>
        </w:tc>
        <w:tc>
          <w:tcPr>
            <w:tcW w:w="1228" w:type="dxa"/>
            <w:vMerge/>
            <w:shd w:val="clear" w:color="auto" w:fill="auto"/>
            <w:vAlign w:val="center"/>
          </w:tcPr>
          <w:p w14:paraId="26A3C551" w14:textId="77777777" w:rsidR="00A667DA" w:rsidRPr="004468B1" w:rsidRDefault="00A667DA" w:rsidP="00247DA7">
            <w:pPr>
              <w:pStyle w:val="afffb"/>
            </w:pPr>
          </w:p>
        </w:tc>
      </w:tr>
      <w:tr w:rsidR="00A667DA" w:rsidRPr="004468B1" w14:paraId="063C7910" w14:textId="77777777" w:rsidTr="006239A3">
        <w:trPr>
          <w:trHeight w:val="423"/>
        </w:trPr>
        <w:tc>
          <w:tcPr>
            <w:tcW w:w="916" w:type="dxa"/>
            <w:shd w:val="clear" w:color="auto" w:fill="auto"/>
            <w:vAlign w:val="center"/>
          </w:tcPr>
          <w:p w14:paraId="618C0636" w14:textId="77777777" w:rsidR="00A667DA" w:rsidRPr="004468B1" w:rsidRDefault="00A667DA" w:rsidP="00247DA7">
            <w:pPr>
              <w:pStyle w:val="afffb"/>
            </w:pPr>
          </w:p>
        </w:tc>
        <w:tc>
          <w:tcPr>
            <w:tcW w:w="546" w:type="dxa"/>
            <w:shd w:val="clear" w:color="auto" w:fill="auto"/>
            <w:vAlign w:val="center"/>
          </w:tcPr>
          <w:p w14:paraId="53D7320A" w14:textId="77777777" w:rsidR="00A667DA" w:rsidRPr="004468B1" w:rsidRDefault="00A667DA" w:rsidP="00247DA7">
            <w:pPr>
              <w:pStyle w:val="afffb"/>
            </w:pPr>
            <w:r w:rsidRPr="004468B1">
              <w:t>3.1.2</w:t>
            </w:r>
          </w:p>
        </w:tc>
        <w:tc>
          <w:tcPr>
            <w:tcW w:w="2518" w:type="dxa"/>
            <w:shd w:val="clear" w:color="auto" w:fill="auto"/>
            <w:vAlign w:val="center"/>
          </w:tcPr>
          <w:p w14:paraId="01A77D1B" w14:textId="77777777" w:rsidR="00A667DA" w:rsidRPr="004468B1" w:rsidRDefault="00A667DA" w:rsidP="00247DA7">
            <w:pPr>
              <w:pStyle w:val="afffb"/>
            </w:pPr>
            <w:r w:rsidRPr="004468B1">
              <w:t>Ключевое событие: Формирование перечня международных и всероссийских выставочно-ярмарочных мероприятий, приоритетных для участия высокотехнологичных предприятий Приморского края</w:t>
            </w:r>
          </w:p>
        </w:tc>
        <w:tc>
          <w:tcPr>
            <w:tcW w:w="3010" w:type="dxa"/>
            <w:shd w:val="clear" w:color="auto" w:fill="auto"/>
            <w:vAlign w:val="center"/>
          </w:tcPr>
          <w:p w14:paraId="117735A0" w14:textId="77777777" w:rsidR="00A667DA" w:rsidRPr="004468B1" w:rsidRDefault="00A667DA" w:rsidP="00247DA7">
            <w:pPr>
              <w:pStyle w:val="afffb"/>
            </w:pPr>
          </w:p>
        </w:tc>
        <w:tc>
          <w:tcPr>
            <w:tcW w:w="2763" w:type="dxa"/>
            <w:shd w:val="clear" w:color="auto" w:fill="auto"/>
            <w:vAlign w:val="center"/>
          </w:tcPr>
          <w:p w14:paraId="2550F32D" w14:textId="77777777" w:rsidR="00A667DA" w:rsidRPr="004468B1" w:rsidRDefault="00A667DA" w:rsidP="00247DA7">
            <w:pPr>
              <w:pStyle w:val="afffb"/>
            </w:pPr>
            <w:r w:rsidRPr="004468B1">
              <w:t>Сформирован перечень международных и всероссийских выставочно-ярмарочных мероприятий, приоритетных для участия высокотехнологичных предприятий Приморского края</w:t>
            </w:r>
          </w:p>
        </w:tc>
        <w:tc>
          <w:tcPr>
            <w:tcW w:w="2374" w:type="dxa"/>
            <w:vMerge/>
            <w:shd w:val="clear" w:color="auto" w:fill="auto"/>
            <w:vAlign w:val="center"/>
          </w:tcPr>
          <w:p w14:paraId="2D8DBF3B" w14:textId="77777777" w:rsidR="00A667DA" w:rsidRPr="004468B1" w:rsidRDefault="00A667DA" w:rsidP="00247DA7">
            <w:pPr>
              <w:pStyle w:val="afffb"/>
            </w:pPr>
          </w:p>
        </w:tc>
        <w:tc>
          <w:tcPr>
            <w:tcW w:w="1215" w:type="dxa"/>
            <w:vMerge/>
            <w:shd w:val="clear" w:color="auto" w:fill="auto"/>
            <w:vAlign w:val="center"/>
          </w:tcPr>
          <w:p w14:paraId="31EE0D45" w14:textId="77777777" w:rsidR="00A667DA" w:rsidRPr="004468B1" w:rsidRDefault="00A667DA" w:rsidP="00247DA7">
            <w:pPr>
              <w:pStyle w:val="afffb"/>
            </w:pPr>
          </w:p>
        </w:tc>
        <w:tc>
          <w:tcPr>
            <w:tcW w:w="1228" w:type="dxa"/>
            <w:vMerge/>
            <w:shd w:val="clear" w:color="auto" w:fill="auto"/>
            <w:vAlign w:val="center"/>
          </w:tcPr>
          <w:p w14:paraId="147FCF32" w14:textId="77777777" w:rsidR="00A667DA" w:rsidRPr="004468B1" w:rsidRDefault="00A667DA" w:rsidP="00247DA7">
            <w:pPr>
              <w:pStyle w:val="afffb"/>
            </w:pPr>
          </w:p>
        </w:tc>
      </w:tr>
      <w:tr w:rsidR="00A667DA" w:rsidRPr="004468B1" w14:paraId="2622260A" w14:textId="77777777" w:rsidTr="006239A3">
        <w:trPr>
          <w:trHeight w:val="423"/>
        </w:trPr>
        <w:tc>
          <w:tcPr>
            <w:tcW w:w="916" w:type="dxa"/>
            <w:shd w:val="clear" w:color="auto" w:fill="auto"/>
            <w:vAlign w:val="center"/>
          </w:tcPr>
          <w:p w14:paraId="58FD0602" w14:textId="77777777" w:rsidR="00A667DA" w:rsidRPr="004468B1" w:rsidRDefault="00A667DA" w:rsidP="00247DA7">
            <w:pPr>
              <w:pStyle w:val="afffb"/>
            </w:pPr>
          </w:p>
        </w:tc>
        <w:tc>
          <w:tcPr>
            <w:tcW w:w="546" w:type="dxa"/>
            <w:shd w:val="clear" w:color="auto" w:fill="auto"/>
            <w:vAlign w:val="center"/>
          </w:tcPr>
          <w:p w14:paraId="7DDC5CD7" w14:textId="77777777" w:rsidR="00A667DA" w:rsidRPr="004468B1" w:rsidRDefault="00A667DA" w:rsidP="00247DA7">
            <w:pPr>
              <w:pStyle w:val="afffb"/>
            </w:pPr>
            <w:r w:rsidRPr="004468B1">
              <w:t>4</w:t>
            </w:r>
          </w:p>
        </w:tc>
        <w:tc>
          <w:tcPr>
            <w:tcW w:w="2518" w:type="dxa"/>
            <w:shd w:val="clear" w:color="auto" w:fill="auto"/>
            <w:vAlign w:val="center"/>
          </w:tcPr>
          <w:p w14:paraId="09E2B206" w14:textId="77777777" w:rsidR="00A667DA" w:rsidRPr="004468B1" w:rsidRDefault="00A667DA" w:rsidP="00247DA7">
            <w:pPr>
              <w:pStyle w:val="afffb"/>
            </w:pPr>
            <w:r w:rsidRPr="004468B1">
              <w:t>Задача: Развитие системы подготовки и повышения квалификации кадров, молодежного инновационного творчества с учетом потребностей предприятий Приморского края</w:t>
            </w:r>
          </w:p>
        </w:tc>
        <w:tc>
          <w:tcPr>
            <w:tcW w:w="3010" w:type="dxa"/>
            <w:shd w:val="clear" w:color="auto" w:fill="auto"/>
            <w:vAlign w:val="center"/>
          </w:tcPr>
          <w:p w14:paraId="58D444DA" w14:textId="77777777" w:rsidR="00A667DA" w:rsidRPr="004468B1" w:rsidRDefault="00A667DA" w:rsidP="00247DA7">
            <w:pPr>
              <w:pStyle w:val="afffb"/>
            </w:pPr>
            <w:r w:rsidRPr="004468B1">
              <w:t>-</w:t>
            </w:r>
          </w:p>
        </w:tc>
        <w:tc>
          <w:tcPr>
            <w:tcW w:w="2763" w:type="dxa"/>
            <w:shd w:val="clear" w:color="auto" w:fill="auto"/>
            <w:vAlign w:val="center"/>
          </w:tcPr>
          <w:p w14:paraId="626253A2" w14:textId="77777777" w:rsidR="00A667DA" w:rsidRPr="004468B1" w:rsidRDefault="00A667DA" w:rsidP="00247DA7">
            <w:pPr>
              <w:pStyle w:val="afffb"/>
            </w:pPr>
            <w:r w:rsidRPr="004468B1">
              <w:t>Удельный вес лиц в возрасте до 39 лет в численности исследователей, % - 34,4</w:t>
            </w:r>
          </w:p>
        </w:tc>
        <w:tc>
          <w:tcPr>
            <w:tcW w:w="2374" w:type="dxa"/>
            <w:shd w:val="clear" w:color="auto" w:fill="auto"/>
            <w:vAlign w:val="center"/>
          </w:tcPr>
          <w:p w14:paraId="712F5207" w14:textId="77777777" w:rsidR="00A667DA" w:rsidRPr="004468B1" w:rsidRDefault="00A667DA" w:rsidP="00247DA7">
            <w:pPr>
              <w:pStyle w:val="afffb"/>
            </w:pPr>
            <w:r w:rsidRPr="004468B1">
              <w:t>-</w:t>
            </w:r>
          </w:p>
        </w:tc>
        <w:tc>
          <w:tcPr>
            <w:tcW w:w="1215" w:type="dxa"/>
            <w:shd w:val="clear" w:color="auto" w:fill="auto"/>
            <w:vAlign w:val="center"/>
          </w:tcPr>
          <w:p w14:paraId="3F6AD120" w14:textId="77777777" w:rsidR="00A667DA" w:rsidRPr="004468B1" w:rsidRDefault="00A667DA" w:rsidP="00247DA7">
            <w:pPr>
              <w:pStyle w:val="afffb"/>
            </w:pPr>
            <w:r w:rsidRPr="004468B1">
              <w:t>-</w:t>
            </w:r>
          </w:p>
        </w:tc>
        <w:tc>
          <w:tcPr>
            <w:tcW w:w="1228" w:type="dxa"/>
            <w:shd w:val="clear" w:color="auto" w:fill="auto"/>
            <w:vAlign w:val="center"/>
          </w:tcPr>
          <w:p w14:paraId="7FE598C1" w14:textId="384B22E8" w:rsidR="00A667DA" w:rsidRPr="004468B1" w:rsidRDefault="00A667DA" w:rsidP="00247DA7">
            <w:pPr>
              <w:pStyle w:val="afffb"/>
            </w:pPr>
            <w:r w:rsidRPr="004468B1">
              <w:t>Департамент образования и науки Приморского края</w:t>
            </w:r>
          </w:p>
        </w:tc>
      </w:tr>
      <w:tr w:rsidR="00A667DA" w:rsidRPr="004468B1" w14:paraId="510E52C2" w14:textId="77777777" w:rsidTr="006239A3">
        <w:trPr>
          <w:trHeight w:val="423"/>
        </w:trPr>
        <w:tc>
          <w:tcPr>
            <w:tcW w:w="916" w:type="dxa"/>
            <w:shd w:val="clear" w:color="auto" w:fill="auto"/>
            <w:vAlign w:val="center"/>
          </w:tcPr>
          <w:p w14:paraId="071A2647" w14:textId="77777777" w:rsidR="00A667DA" w:rsidRPr="004468B1" w:rsidRDefault="00A667DA" w:rsidP="00247DA7">
            <w:pPr>
              <w:pStyle w:val="afffb"/>
            </w:pPr>
          </w:p>
        </w:tc>
        <w:tc>
          <w:tcPr>
            <w:tcW w:w="546" w:type="dxa"/>
            <w:shd w:val="clear" w:color="auto" w:fill="auto"/>
            <w:vAlign w:val="center"/>
          </w:tcPr>
          <w:p w14:paraId="113B20B4" w14:textId="77777777" w:rsidR="00A667DA" w:rsidRPr="004468B1" w:rsidRDefault="00A667DA" w:rsidP="00247DA7">
            <w:pPr>
              <w:pStyle w:val="afffb"/>
            </w:pPr>
            <w:r w:rsidRPr="004468B1">
              <w:t>4.1</w:t>
            </w:r>
          </w:p>
        </w:tc>
        <w:tc>
          <w:tcPr>
            <w:tcW w:w="2518" w:type="dxa"/>
            <w:shd w:val="clear" w:color="auto" w:fill="auto"/>
            <w:vAlign w:val="center"/>
          </w:tcPr>
          <w:p w14:paraId="246241A1" w14:textId="77777777" w:rsidR="00A667DA" w:rsidRPr="004468B1" w:rsidRDefault="00A667DA" w:rsidP="00247DA7">
            <w:pPr>
              <w:pStyle w:val="afffb"/>
            </w:pPr>
            <w:r w:rsidRPr="004468B1">
              <w:t>Мероприятие: Организация сети центров молодежного инновационного творчества, детских технопарков, создание регионального центра, работающего по методике образовательного центра «Сириус» (до 2030 г.)</w:t>
            </w:r>
          </w:p>
        </w:tc>
        <w:tc>
          <w:tcPr>
            <w:tcW w:w="3010" w:type="dxa"/>
            <w:vMerge w:val="restart"/>
            <w:shd w:val="clear" w:color="auto" w:fill="auto"/>
            <w:vAlign w:val="center"/>
          </w:tcPr>
          <w:p w14:paraId="687C85B8" w14:textId="77777777" w:rsidR="00A667DA" w:rsidRPr="004468B1" w:rsidRDefault="00A667DA" w:rsidP="00247DA7">
            <w:pPr>
              <w:pStyle w:val="afffb"/>
            </w:pPr>
            <w:r w:rsidRPr="004468B1">
              <w:t>Реализация комплекса мер по созданию на территории Приморского края центра молодежного инновационного творчества, детского технопарка</w:t>
            </w:r>
          </w:p>
        </w:tc>
        <w:tc>
          <w:tcPr>
            <w:tcW w:w="2763" w:type="dxa"/>
            <w:shd w:val="clear" w:color="auto" w:fill="auto"/>
            <w:vAlign w:val="center"/>
          </w:tcPr>
          <w:p w14:paraId="0C22C195" w14:textId="77777777" w:rsidR="00A667DA" w:rsidRPr="004468B1" w:rsidRDefault="00A667DA" w:rsidP="00247DA7">
            <w:pPr>
              <w:pStyle w:val="afffb"/>
            </w:pPr>
            <w:r w:rsidRPr="004468B1">
              <w:t>Региональными органами власти реализованы пилотные проекты по созданию центра молодежного инновационного творчества, детского технопарка</w:t>
            </w:r>
          </w:p>
        </w:tc>
        <w:tc>
          <w:tcPr>
            <w:tcW w:w="2374" w:type="dxa"/>
            <w:vMerge w:val="restart"/>
            <w:shd w:val="clear" w:color="auto" w:fill="auto"/>
            <w:vAlign w:val="center"/>
          </w:tcPr>
          <w:p w14:paraId="2C692D86" w14:textId="77777777" w:rsidR="00A667DA" w:rsidRPr="004468B1" w:rsidRDefault="00A667DA" w:rsidP="00247DA7">
            <w:pPr>
              <w:pStyle w:val="afffb"/>
            </w:pPr>
            <w:r w:rsidRPr="004468B1">
              <w:t>Государственная программа Приморского края «Экономическое развитие и инновационная экономика Приморского края» на 2013 - 2020 годы, Государственная программа Приморского края «Развитие образования Приморского края» на 2013 - 2020 годы</w:t>
            </w:r>
          </w:p>
        </w:tc>
        <w:tc>
          <w:tcPr>
            <w:tcW w:w="1215" w:type="dxa"/>
            <w:vMerge w:val="restart"/>
            <w:shd w:val="clear" w:color="auto" w:fill="auto"/>
            <w:vAlign w:val="center"/>
          </w:tcPr>
          <w:p w14:paraId="5A043097" w14:textId="77777777" w:rsidR="00A667DA" w:rsidRPr="004468B1" w:rsidRDefault="00A667DA" w:rsidP="00247DA7">
            <w:pPr>
              <w:pStyle w:val="afffb"/>
            </w:pPr>
            <w:r w:rsidRPr="004468B1">
              <w:t>4 кв. 2020 г.</w:t>
            </w:r>
          </w:p>
        </w:tc>
        <w:tc>
          <w:tcPr>
            <w:tcW w:w="1228" w:type="dxa"/>
            <w:vMerge w:val="restart"/>
            <w:shd w:val="clear" w:color="auto" w:fill="auto"/>
            <w:vAlign w:val="center"/>
          </w:tcPr>
          <w:p w14:paraId="6DC8F28F" w14:textId="3586FB45" w:rsidR="00A667DA" w:rsidRPr="004468B1" w:rsidRDefault="00A667DA" w:rsidP="00247DA7">
            <w:pPr>
              <w:pStyle w:val="afffb"/>
            </w:pPr>
            <w:r w:rsidRPr="004468B1">
              <w:t xml:space="preserve">Департамент образования и науки Приморского края </w:t>
            </w:r>
          </w:p>
        </w:tc>
      </w:tr>
      <w:tr w:rsidR="00A667DA" w:rsidRPr="004468B1" w14:paraId="5081A561" w14:textId="77777777" w:rsidTr="006239A3">
        <w:trPr>
          <w:trHeight w:val="423"/>
        </w:trPr>
        <w:tc>
          <w:tcPr>
            <w:tcW w:w="916" w:type="dxa"/>
            <w:shd w:val="clear" w:color="auto" w:fill="auto"/>
            <w:vAlign w:val="center"/>
          </w:tcPr>
          <w:p w14:paraId="2D89AB3A" w14:textId="77777777" w:rsidR="00A667DA" w:rsidRPr="004468B1" w:rsidRDefault="00A667DA" w:rsidP="00247DA7">
            <w:pPr>
              <w:pStyle w:val="afffb"/>
            </w:pPr>
          </w:p>
        </w:tc>
        <w:tc>
          <w:tcPr>
            <w:tcW w:w="546" w:type="dxa"/>
            <w:shd w:val="clear" w:color="auto" w:fill="auto"/>
            <w:vAlign w:val="center"/>
          </w:tcPr>
          <w:p w14:paraId="157AA63E" w14:textId="77777777" w:rsidR="00A667DA" w:rsidRPr="004468B1" w:rsidRDefault="00A667DA" w:rsidP="00247DA7">
            <w:pPr>
              <w:pStyle w:val="afffb"/>
            </w:pPr>
            <w:r w:rsidRPr="004468B1">
              <w:t>4.1.1</w:t>
            </w:r>
          </w:p>
        </w:tc>
        <w:tc>
          <w:tcPr>
            <w:tcW w:w="2518" w:type="dxa"/>
            <w:shd w:val="clear" w:color="auto" w:fill="auto"/>
            <w:vAlign w:val="center"/>
          </w:tcPr>
          <w:p w14:paraId="1D4847A8" w14:textId="77777777" w:rsidR="00A667DA" w:rsidRPr="004468B1" w:rsidRDefault="00A667DA" w:rsidP="00247DA7">
            <w:pPr>
              <w:pStyle w:val="afffb"/>
            </w:pPr>
            <w:r w:rsidRPr="004468B1">
              <w:t>Ключевое событие: Организация пилотного центра молодежного инновационного творчества, детского технопарка</w:t>
            </w:r>
          </w:p>
        </w:tc>
        <w:tc>
          <w:tcPr>
            <w:tcW w:w="3010" w:type="dxa"/>
            <w:vMerge/>
            <w:shd w:val="clear" w:color="auto" w:fill="auto"/>
            <w:vAlign w:val="center"/>
          </w:tcPr>
          <w:p w14:paraId="78F1B52B" w14:textId="77777777" w:rsidR="00A667DA" w:rsidRPr="004468B1" w:rsidRDefault="00A667DA" w:rsidP="00247DA7">
            <w:pPr>
              <w:pStyle w:val="afffb"/>
            </w:pPr>
          </w:p>
        </w:tc>
        <w:tc>
          <w:tcPr>
            <w:tcW w:w="2763" w:type="dxa"/>
            <w:shd w:val="clear" w:color="auto" w:fill="auto"/>
            <w:vAlign w:val="center"/>
          </w:tcPr>
          <w:p w14:paraId="6BC03B37" w14:textId="77777777" w:rsidR="00A667DA" w:rsidRPr="004468B1" w:rsidRDefault="00A667DA" w:rsidP="00247DA7">
            <w:pPr>
              <w:pStyle w:val="afffb"/>
            </w:pPr>
            <w:r w:rsidRPr="004468B1">
              <w:t>Созданы пилотный центр молодежного инновационного творчества, детский технопарк</w:t>
            </w:r>
          </w:p>
        </w:tc>
        <w:tc>
          <w:tcPr>
            <w:tcW w:w="2374" w:type="dxa"/>
            <w:vMerge/>
            <w:shd w:val="clear" w:color="auto" w:fill="auto"/>
            <w:vAlign w:val="center"/>
          </w:tcPr>
          <w:p w14:paraId="48AC8BEA" w14:textId="77777777" w:rsidR="00A667DA" w:rsidRPr="004468B1" w:rsidRDefault="00A667DA" w:rsidP="00247DA7">
            <w:pPr>
              <w:pStyle w:val="afffb"/>
            </w:pPr>
          </w:p>
        </w:tc>
        <w:tc>
          <w:tcPr>
            <w:tcW w:w="1215" w:type="dxa"/>
            <w:vMerge/>
            <w:shd w:val="clear" w:color="auto" w:fill="auto"/>
            <w:vAlign w:val="center"/>
          </w:tcPr>
          <w:p w14:paraId="1E806F3E" w14:textId="77777777" w:rsidR="00A667DA" w:rsidRPr="004468B1" w:rsidRDefault="00A667DA" w:rsidP="00247DA7">
            <w:pPr>
              <w:pStyle w:val="afffb"/>
            </w:pPr>
          </w:p>
        </w:tc>
        <w:tc>
          <w:tcPr>
            <w:tcW w:w="1228" w:type="dxa"/>
            <w:vMerge/>
            <w:shd w:val="clear" w:color="auto" w:fill="auto"/>
            <w:vAlign w:val="center"/>
          </w:tcPr>
          <w:p w14:paraId="40387231" w14:textId="77777777" w:rsidR="00A667DA" w:rsidRPr="004468B1" w:rsidRDefault="00A667DA" w:rsidP="00247DA7">
            <w:pPr>
              <w:pStyle w:val="afffb"/>
            </w:pPr>
          </w:p>
        </w:tc>
      </w:tr>
      <w:tr w:rsidR="00A667DA" w:rsidRPr="004468B1" w14:paraId="75FBFFE6" w14:textId="77777777" w:rsidTr="006239A3">
        <w:trPr>
          <w:trHeight w:val="423"/>
        </w:trPr>
        <w:tc>
          <w:tcPr>
            <w:tcW w:w="916" w:type="dxa"/>
            <w:shd w:val="clear" w:color="auto" w:fill="auto"/>
            <w:vAlign w:val="center"/>
          </w:tcPr>
          <w:p w14:paraId="18B26371" w14:textId="77777777" w:rsidR="00A667DA" w:rsidRPr="004468B1" w:rsidRDefault="00A667DA" w:rsidP="00247DA7">
            <w:pPr>
              <w:pStyle w:val="afffb"/>
            </w:pPr>
          </w:p>
        </w:tc>
        <w:tc>
          <w:tcPr>
            <w:tcW w:w="546" w:type="dxa"/>
            <w:shd w:val="clear" w:color="auto" w:fill="auto"/>
            <w:vAlign w:val="center"/>
          </w:tcPr>
          <w:p w14:paraId="0E9D9A6E" w14:textId="77777777" w:rsidR="00A667DA" w:rsidRPr="004468B1" w:rsidRDefault="00A667DA" w:rsidP="00247DA7">
            <w:pPr>
              <w:pStyle w:val="afffb"/>
            </w:pPr>
            <w:r w:rsidRPr="004468B1">
              <w:t>5</w:t>
            </w:r>
          </w:p>
        </w:tc>
        <w:tc>
          <w:tcPr>
            <w:tcW w:w="2518" w:type="dxa"/>
            <w:shd w:val="clear" w:color="auto" w:fill="auto"/>
            <w:vAlign w:val="center"/>
          </w:tcPr>
          <w:p w14:paraId="4F3A202A" w14:textId="77777777" w:rsidR="00A667DA" w:rsidRPr="004468B1" w:rsidRDefault="00A667DA" w:rsidP="00247DA7">
            <w:pPr>
              <w:pStyle w:val="afffb"/>
            </w:pPr>
            <w:r w:rsidRPr="004468B1">
              <w:t>Задача: Формирование и развитие системы управления кластерами Приморского края</w:t>
            </w:r>
          </w:p>
        </w:tc>
        <w:tc>
          <w:tcPr>
            <w:tcW w:w="3010" w:type="dxa"/>
            <w:shd w:val="clear" w:color="auto" w:fill="auto"/>
            <w:vAlign w:val="center"/>
          </w:tcPr>
          <w:p w14:paraId="03F0B990" w14:textId="77777777" w:rsidR="00A667DA" w:rsidRPr="004468B1" w:rsidRDefault="00A667DA" w:rsidP="00247DA7">
            <w:pPr>
              <w:pStyle w:val="afffb"/>
            </w:pPr>
            <w:r w:rsidRPr="004468B1">
              <w:t>-</w:t>
            </w:r>
          </w:p>
        </w:tc>
        <w:tc>
          <w:tcPr>
            <w:tcW w:w="2763" w:type="dxa"/>
            <w:shd w:val="clear" w:color="auto" w:fill="auto"/>
            <w:vAlign w:val="center"/>
          </w:tcPr>
          <w:p w14:paraId="450B75AC" w14:textId="77777777" w:rsidR="00A667DA" w:rsidRPr="004468B1" w:rsidRDefault="00A667DA" w:rsidP="00247DA7">
            <w:pPr>
              <w:pStyle w:val="afffb"/>
            </w:pPr>
            <w:r w:rsidRPr="004468B1">
              <w:t>Количество кластеров на территории Приморского края, включенных в реестры и перечни федеральных органов исполнительной власти, ед. (накопленным итогом) - 2</w:t>
            </w:r>
          </w:p>
        </w:tc>
        <w:tc>
          <w:tcPr>
            <w:tcW w:w="2374" w:type="dxa"/>
            <w:shd w:val="clear" w:color="auto" w:fill="auto"/>
            <w:vAlign w:val="center"/>
          </w:tcPr>
          <w:p w14:paraId="63AE0F57" w14:textId="77777777" w:rsidR="00A667DA" w:rsidRPr="004468B1" w:rsidRDefault="00A667DA" w:rsidP="00247DA7">
            <w:pPr>
              <w:pStyle w:val="afffb"/>
            </w:pPr>
            <w:r w:rsidRPr="004468B1">
              <w:t>-</w:t>
            </w:r>
          </w:p>
        </w:tc>
        <w:tc>
          <w:tcPr>
            <w:tcW w:w="1215" w:type="dxa"/>
            <w:shd w:val="clear" w:color="auto" w:fill="auto"/>
            <w:vAlign w:val="center"/>
          </w:tcPr>
          <w:p w14:paraId="278F5DDD" w14:textId="77777777" w:rsidR="00A667DA" w:rsidRPr="004468B1" w:rsidRDefault="00A667DA" w:rsidP="00247DA7">
            <w:pPr>
              <w:pStyle w:val="afffb"/>
            </w:pPr>
            <w:r w:rsidRPr="004468B1">
              <w:t>-</w:t>
            </w:r>
          </w:p>
        </w:tc>
        <w:tc>
          <w:tcPr>
            <w:tcW w:w="1228" w:type="dxa"/>
            <w:shd w:val="clear" w:color="auto" w:fill="auto"/>
            <w:vAlign w:val="center"/>
          </w:tcPr>
          <w:p w14:paraId="4210B848" w14:textId="16624981" w:rsidR="00A667DA" w:rsidRPr="004468B1" w:rsidRDefault="00A667DA" w:rsidP="00247DA7">
            <w:pPr>
              <w:pStyle w:val="afffb"/>
            </w:pPr>
          </w:p>
          <w:p w14:paraId="167A898F" w14:textId="53BA74B9" w:rsidR="00A667DA" w:rsidRPr="004468B1" w:rsidRDefault="003D275E" w:rsidP="00247DA7">
            <w:pPr>
              <w:pStyle w:val="afffb"/>
            </w:pPr>
            <w:r>
              <w:t>Д</w:t>
            </w:r>
            <w:r w:rsidRPr="003D275E">
              <w:t>епартамент образования и науки Приморского края</w:t>
            </w:r>
            <w:r>
              <w:t>, Д</w:t>
            </w:r>
            <w:r w:rsidRPr="003D275E">
              <w:t>епартамент проектного управления Приморского края</w:t>
            </w:r>
            <w:r>
              <w:t xml:space="preserve">,  </w:t>
            </w:r>
            <w:r w:rsidR="00D50F15">
              <w:t>Д</w:t>
            </w:r>
            <w:r w:rsidR="00D50F15" w:rsidRPr="004468B1">
              <w:t>епартамент</w:t>
            </w:r>
            <w:r w:rsidR="00A667DA" w:rsidRPr="004468B1">
              <w:t xml:space="preserve"> промышленности Приморского края</w:t>
            </w:r>
          </w:p>
        </w:tc>
      </w:tr>
      <w:tr w:rsidR="00A667DA" w:rsidRPr="004468B1" w14:paraId="1F350133" w14:textId="77777777" w:rsidTr="006239A3">
        <w:trPr>
          <w:trHeight w:val="423"/>
        </w:trPr>
        <w:tc>
          <w:tcPr>
            <w:tcW w:w="916" w:type="dxa"/>
            <w:shd w:val="clear" w:color="auto" w:fill="auto"/>
            <w:vAlign w:val="center"/>
          </w:tcPr>
          <w:p w14:paraId="5F95094C" w14:textId="77777777" w:rsidR="00A667DA" w:rsidRPr="004468B1" w:rsidRDefault="00A667DA" w:rsidP="00247DA7">
            <w:pPr>
              <w:pStyle w:val="afffb"/>
            </w:pPr>
          </w:p>
        </w:tc>
        <w:tc>
          <w:tcPr>
            <w:tcW w:w="546" w:type="dxa"/>
            <w:shd w:val="clear" w:color="auto" w:fill="auto"/>
            <w:vAlign w:val="center"/>
          </w:tcPr>
          <w:p w14:paraId="7392946E" w14:textId="77777777" w:rsidR="00A667DA" w:rsidRPr="004468B1" w:rsidRDefault="00A667DA" w:rsidP="00247DA7">
            <w:pPr>
              <w:pStyle w:val="afffb"/>
            </w:pPr>
            <w:r w:rsidRPr="004468B1">
              <w:t>5.1</w:t>
            </w:r>
          </w:p>
        </w:tc>
        <w:tc>
          <w:tcPr>
            <w:tcW w:w="2518" w:type="dxa"/>
            <w:shd w:val="clear" w:color="auto" w:fill="auto"/>
            <w:vAlign w:val="center"/>
          </w:tcPr>
          <w:p w14:paraId="59552869" w14:textId="77777777" w:rsidR="00A667DA" w:rsidRPr="004468B1" w:rsidRDefault="00A667DA" w:rsidP="00247DA7">
            <w:pPr>
              <w:pStyle w:val="afffb"/>
            </w:pPr>
            <w:r w:rsidRPr="004468B1">
              <w:t>Мероприятие: Создание центра кластерного развития Приморского края и расширение спектра оказываемых им услуг (до 2023 г.)</w:t>
            </w:r>
          </w:p>
        </w:tc>
        <w:tc>
          <w:tcPr>
            <w:tcW w:w="3010" w:type="dxa"/>
            <w:vMerge w:val="restart"/>
            <w:shd w:val="clear" w:color="auto" w:fill="auto"/>
            <w:vAlign w:val="center"/>
          </w:tcPr>
          <w:p w14:paraId="32FC2614" w14:textId="77777777" w:rsidR="00A667DA" w:rsidRPr="004468B1" w:rsidRDefault="00A667DA" w:rsidP="00247DA7">
            <w:pPr>
              <w:pStyle w:val="afffb"/>
            </w:pPr>
            <w:r w:rsidRPr="004468B1">
              <w:t>Формирование команды кластерных менеджеров и развитие профильных компетенций на первом этапе реализации Стратегии предполагает создание центра кластерного развития Приморского края, деятельность которого направлена на поддержку всех кластерных инициатив посредством оказания предприятиям – участникам кластеров набора консультационных и организационных услуг, а также проведение образовательных программ и стратегических сессий по организации системы управления кластерами Приморского края</w:t>
            </w:r>
          </w:p>
        </w:tc>
        <w:tc>
          <w:tcPr>
            <w:tcW w:w="2763" w:type="dxa"/>
            <w:shd w:val="clear" w:color="auto" w:fill="auto"/>
            <w:vAlign w:val="center"/>
          </w:tcPr>
          <w:p w14:paraId="0E4D9041" w14:textId="77777777" w:rsidR="00A667DA" w:rsidRPr="004468B1" w:rsidRDefault="00A667DA" w:rsidP="00247DA7">
            <w:pPr>
              <w:pStyle w:val="afffb"/>
            </w:pPr>
            <w:r w:rsidRPr="004468B1">
              <w:t>Сформирована команда кластерных менеджеров</w:t>
            </w:r>
          </w:p>
        </w:tc>
        <w:tc>
          <w:tcPr>
            <w:tcW w:w="2374" w:type="dxa"/>
            <w:vMerge w:val="restart"/>
            <w:shd w:val="clear" w:color="auto" w:fill="auto"/>
            <w:vAlign w:val="center"/>
          </w:tcPr>
          <w:p w14:paraId="50A3CFED" w14:textId="77777777" w:rsidR="00A667DA" w:rsidRPr="004468B1" w:rsidRDefault="00A667DA" w:rsidP="00247DA7">
            <w:pPr>
              <w:pStyle w:val="afffb"/>
            </w:pPr>
            <w:r w:rsidRPr="004468B1">
              <w:t>Государственная программа Приморского края «Экономическое развитие и инновационная экономика Приморского края» на 2013 - 2020 годы</w:t>
            </w:r>
          </w:p>
        </w:tc>
        <w:tc>
          <w:tcPr>
            <w:tcW w:w="1215" w:type="dxa"/>
            <w:vMerge w:val="restart"/>
            <w:shd w:val="clear" w:color="auto" w:fill="auto"/>
            <w:vAlign w:val="center"/>
          </w:tcPr>
          <w:p w14:paraId="376C876C" w14:textId="77777777" w:rsidR="00A667DA" w:rsidRPr="004468B1" w:rsidRDefault="00A667DA" w:rsidP="00247DA7">
            <w:pPr>
              <w:pStyle w:val="afffb"/>
            </w:pPr>
            <w:r w:rsidRPr="004468B1">
              <w:t>4 кв. 2020 г.</w:t>
            </w:r>
          </w:p>
        </w:tc>
        <w:tc>
          <w:tcPr>
            <w:tcW w:w="1228" w:type="dxa"/>
            <w:vMerge w:val="restart"/>
            <w:shd w:val="clear" w:color="auto" w:fill="auto"/>
            <w:vAlign w:val="center"/>
          </w:tcPr>
          <w:p w14:paraId="59940948" w14:textId="6E5F67C6" w:rsidR="00A667DA" w:rsidRPr="004468B1" w:rsidRDefault="00A667DA" w:rsidP="00247DA7">
            <w:pPr>
              <w:pStyle w:val="afffb"/>
            </w:pPr>
            <w:r w:rsidRPr="004468B1">
              <w:t xml:space="preserve">Департамент </w:t>
            </w:r>
            <w:r w:rsidR="00617E51">
              <w:t>проектного управления Приморского края</w:t>
            </w:r>
            <w:r w:rsidR="00504EAE">
              <w:t>, Д</w:t>
            </w:r>
            <w:r w:rsidR="00504EAE" w:rsidRPr="003D275E">
              <w:t>епартамент образования и науки Приморского края</w:t>
            </w:r>
          </w:p>
        </w:tc>
      </w:tr>
      <w:tr w:rsidR="00A667DA" w:rsidRPr="004468B1" w14:paraId="2A152D7C" w14:textId="77777777" w:rsidTr="006239A3">
        <w:trPr>
          <w:trHeight w:val="423"/>
        </w:trPr>
        <w:tc>
          <w:tcPr>
            <w:tcW w:w="916" w:type="dxa"/>
            <w:shd w:val="clear" w:color="auto" w:fill="auto"/>
            <w:vAlign w:val="center"/>
          </w:tcPr>
          <w:p w14:paraId="4F7BC689" w14:textId="77777777" w:rsidR="00A667DA" w:rsidRPr="004468B1" w:rsidRDefault="00A667DA" w:rsidP="00247DA7">
            <w:pPr>
              <w:pStyle w:val="afffb"/>
            </w:pPr>
          </w:p>
        </w:tc>
        <w:tc>
          <w:tcPr>
            <w:tcW w:w="546" w:type="dxa"/>
            <w:shd w:val="clear" w:color="auto" w:fill="auto"/>
            <w:vAlign w:val="center"/>
          </w:tcPr>
          <w:p w14:paraId="5A7C5AC6" w14:textId="77777777" w:rsidR="00A667DA" w:rsidRPr="004468B1" w:rsidRDefault="00A667DA" w:rsidP="00247DA7">
            <w:pPr>
              <w:pStyle w:val="afffb"/>
            </w:pPr>
            <w:r w:rsidRPr="004468B1">
              <w:t>5.1.1</w:t>
            </w:r>
          </w:p>
        </w:tc>
        <w:tc>
          <w:tcPr>
            <w:tcW w:w="2518" w:type="dxa"/>
            <w:shd w:val="clear" w:color="auto" w:fill="auto"/>
            <w:vAlign w:val="center"/>
          </w:tcPr>
          <w:p w14:paraId="6FB33212" w14:textId="77777777" w:rsidR="00A667DA" w:rsidRPr="004468B1" w:rsidRDefault="00A667DA" w:rsidP="00247DA7">
            <w:pPr>
              <w:pStyle w:val="afffb"/>
            </w:pPr>
            <w:r w:rsidRPr="004468B1">
              <w:t>Ключевое событие: Создание центра кластерного развития Приморского края</w:t>
            </w:r>
          </w:p>
        </w:tc>
        <w:tc>
          <w:tcPr>
            <w:tcW w:w="3010" w:type="dxa"/>
            <w:vMerge/>
            <w:shd w:val="clear" w:color="auto" w:fill="auto"/>
            <w:vAlign w:val="center"/>
          </w:tcPr>
          <w:p w14:paraId="4894DC11" w14:textId="77777777" w:rsidR="00A667DA" w:rsidRPr="004468B1" w:rsidRDefault="00A667DA" w:rsidP="00247DA7">
            <w:pPr>
              <w:pStyle w:val="afffb"/>
            </w:pPr>
          </w:p>
        </w:tc>
        <w:tc>
          <w:tcPr>
            <w:tcW w:w="2763" w:type="dxa"/>
            <w:shd w:val="clear" w:color="auto" w:fill="auto"/>
            <w:vAlign w:val="center"/>
          </w:tcPr>
          <w:p w14:paraId="11CB5803" w14:textId="77777777" w:rsidR="00A667DA" w:rsidRPr="004468B1" w:rsidRDefault="00A667DA" w:rsidP="00247DA7">
            <w:pPr>
              <w:pStyle w:val="afffb"/>
            </w:pPr>
            <w:r w:rsidRPr="004468B1">
              <w:t>Создан центр кластерного развития Приморского края</w:t>
            </w:r>
          </w:p>
        </w:tc>
        <w:tc>
          <w:tcPr>
            <w:tcW w:w="2374" w:type="dxa"/>
            <w:vMerge/>
            <w:shd w:val="clear" w:color="auto" w:fill="auto"/>
            <w:vAlign w:val="center"/>
          </w:tcPr>
          <w:p w14:paraId="40FC2AC7" w14:textId="77777777" w:rsidR="00A667DA" w:rsidRPr="004468B1" w:rsidRDefault="00A667DA" w:rsidP="00247DA7">
            <w:pPr>
              <w:pStyle w:val="afffb"/>
            </w:pPr>
          </w:p>
        </w:tc>
        <w:tc>
          <w:tcPr>
            <w:tcW w:w="1215" w:type="dxa"/>
            <w:vMerge/>
            <w:shd w:val="clear" w:color="auto" w:fill="auto"/>
            <w:vAlign w:val="center"/>
          </w:tcPr>
          <w:p w14:paraId="2501FD45" w14:textId="77777777" w:rsidR="00A667DA" w:rsidRPr="004468B1" w:rsidRDefault="00A667DA" w:rsidP="00247DA7">
            <w:pPr>
              <w:pStyle w:val="afffb"/>
            </w:pPr>
          </w:p>
        </w:tc>
        <w:tc>
          <w:tcPr>
            <w:tcW w:w="1228" w:type="dxa"/>
            <w:vMerge/>
            <w:shd w:val="clear" w:color="auto" w:fill="auto"/>
            <w:vAlign w:val="center"/>
          </w:tcPr>
          <w:p w14:paraId="585E05E6" w14:textId="77777777" w:rsidR="00A667DA" w:rsidRPr="004468B1" w:rsidRDefault="00A667DA" w:rsidP="00247DA7">
            <w:pPr>
              <w:pStyle w:val="afffb"/>
            </w:pPr>
          </w:p>
        </w:tc>
      </w:tr>
      <w:tr w:rsidR="00A667DA" w:rsidRPr="004468B1" w14:paraId="45054E5A" w14:textId="77777777" w:rsidTr="006239A3">
        <w:trPr>
          <w:trHeight w:val="423"/>
        </w:trPr>
        <w:tc>
          <w:tcPr>
            <w:tcW w:w="916" w:type="dxa"/>
            <w:shd w:val="clear" w:color="auto" w:fill="auto"/>
            <w:vAlign w:val="center"/>
          </w:tcPr>
          <w:p w14:paraId="097EBB3A" w14:textId="77777777" w:rsidR="00A667DA" w:rsidRPr="004468B1" w:rsidRDefault="00A667DA" w:rsidP="00247DA7">
            <w:pPr>
              <w:pStyle w:val="afffb"/>
            </w:pPr>
          </w:p>
        </w:tc>
        <w:tc>
          <w:tcPr>
            <w:tcW w:w="546" w:type="dxa"/>
            <w:shd w:val="clear" w:color="auto" w:fill="auto"/>
            <w:vAlign w:val="center"/>
          </w:tcPr>
          <w:p w14:paraId="5DE156FE" w14:textId="77777777" w:rsidR="00A667DA" w:rsidRPr="004468B1" w:rsidRDefault="00A667DA" w:rsidP="00247DA7">
            <w:pPr>
              <w:pStyle w:val="afffb"/>
            </w:pPr>
            <w:r w:rsidRPr="004468B1">
              <w:t>5.1.2</w:t>
            </w:r>
          </w:p>
        </w:tc>
        <w:tc>
          <w:tcPr>
            <w:tcW w:w="2518" w:type="dxa"/>
            <w:shd w:val="clear" w:color="auto" w:fill="auto"/>
            <w:vAlign w:val="center"/>
          </w:tcPr>
          <w:p w14:paraId="28D32D95" w14:textId="77777777" w:rsidR="00A667DA" w:rsidRPr="004468B1" w:rsidRDefault="00A667DA" w:rsidP="00247DA7">
            <w:pPr>
              <w:pStyle w:val="afffb"/>
            </w:pPr>
            <w:r w:rsidRPr="004468B1">
              <w:t>Ключевое событие: Проведение образовательных программ и стратегических сессий по организации системы управления кластерами Приморского края</w:t>
            </w:r>
          </w:p>
        </w:tc>
        <w:tc>
          <w:tcPr>
            <w:tcW w:w="3010" w:type="dxa"/>
            <w:vMerge/>
            <w:shd w:val="clear" w:color="auto" w:fill="auto"/>
            <w:vAlign w:val="center"/>
          </w:tcPr>
          <w:p w14:paraId="488888C4" w14:textId="77777777" w:rsidR="00A667DA" w:rsidRPr="004468B1" w:rsidRDefault="00A667DA" w:rsidP="00247DA7">
            <w:pPr>
              <w:pStyle w:val="afffb"/>
            </w:pPr>
          </w:p>
        </w:tc>
        <w:tc>
          <w:tcPr>
            <w:tcW w:w="2763" w:type="dxa"/>
            <w:shd w:val="clear" w:color="auto" w:fill="auto"/>
            <w:vAlign w:val="center"/>
          </w:tcPr>
          <w:p w14:paraId="38F3A6AA" w14:textId="77777777" w:rsidR="00A667DA" w:rsidRPr="004468B1" w:rsidRDefault="00A667DA" w:rsidP="00247DA7">
            <w:pPr>
              <w:pStyle w:val="afffb"/>
            </w:pPr>
            <w:r w:rsidRPr="004468B1">
              <w:t>Проведены образовательные программы и стратегические сессии по организации системы управления кластерами Приморского края</w:t>
            </w:r>
          </w:p>
        </w:tc>
        <w:tc>
          <w:tcPr>
            <w:tcW w:w="2374" w:type="dxa"/>
            <w:vMerge/>
            <w:shd w:val="clear" w:color="auto" w:fill="auto"/>
            <w:vAlign w:val="center"/>
          </w:tcPr>
          <w:p w14:paraId="764D8AF7" w14:textId="77777777" w:rsidR="00A667DA" w:rsidRPr="004468B1" w:rsidRDefault="00A667DA" w:rsidP="00247DA7">
            <w:pPr>
              <w:pStyle w:val="afffb"/>
            </w:pPr>
          </w:p>
        </w:tc>
        <w:tc>
          <w:tcPr>
            <w:tcW w:w="1215" w:type="dxa"/>
            <w:vMerge/>
            <w:shd w:val="clear" w:color="auto" w:fill="auto"/>
            <w:vAlign w:val="center"/>
          </w:tcPr>
          <w:p w14:paraId="17D92350" w14:textId="77777777" w:rsidR="00A667DA" w:rsidRPr="004468B1" w:rsidRDefault="00A667DA" w:rsidP="00247DA7">
            <w:pPr>
              <w:pStyle w:val="afffb"/>
            </w:pPr>
          </w:p>
        </w:tc>
        <w:tc>
          <w:tcPr>
            <w:tcW w:w="1228" w:type="dxa"/>
            <w:vMerge/>
            <w:shd w:val="clear" w:color="auto" w:fill="auto"/>
            <w:vAlign w:val="center"/>
          </w:tcPr>
          <w:p w14:paraId="002C7807" w14:textId="77777777" w:rsidR="00A667DA" w:rsidRPr="004468B1" w:rsidRDefault="00A667DA" w:rsidP="00247DA7">
            <w:pPr>
              <w:pStyle w:val="afffb"/>
            </w:pPr>
          </w:p>
        </w:tc>
      </w:tr>
      <w:tr w:rsidR="00A667DA" w:rsidRPr="004468B1" w14:paraId="4181EDF7" w14:textId="77777777" w:rsidTr="006239A3">
        <w:trPr>
          <w:trHeight w:val="423"/>
        </w:trPr>
        <w:tc>
          <w:tcPr>
            <w:tcW w:w="916" w:type="dxa"/>
            <w:shd w:val="clear" w:color="auto" w:fill="auto"/>
            <w:vAlign w:val="center"/>
          </w:tcPr>
          <w:p w14:paraId="779BBA2B" w14:textId="77777777" w:rsidR="00A667DA" w:rsidRPr="004468B1" w:rsidRDefault="00A667DA" w:rsidP="00247DA7">
            <w:pPr>
              <w:pStyle w:val="afffb"/>
            </w:pPr>
          </w:p>
        </w:tc>
        <w:tc>
          <w:tcPr>
            <w:tcW w:w="546" w:type="dxa"/>
            <w:shd w:val="clear" w:color="auto" w:fill="auto"/>
            <w:vAlign w:val="center"/>
          </w:tcPr>
          <w:p w14:paraId="2C420C4B" w14:textId="77777777" w:rsidR="00A667DA" w:rsidRPr="004468B1" w:rsidRDefault="00A667DA" w:rsidP="00247DA7">
            <w:pPr>
              <w:pStyle w:val="afffb"/>
            </w:pPr>
            <w:r w:rsidRPr="004468B1">
              <w:t>5.2</w:t>
            </w:r>
          </w:p>
        </w:tc>
        <w:tc>
          <w:tcPr>
            <w:tcW w:w="2518" w:type="dxa"/>
            <w:shd w:val="clear" w:color="auto" w:fill="auto"/>
            <w:vAlign w:val="center"/>
          </w:tcPr>
          <w:p w14:paraId="7CDE58B5" w14:textId="77777777" w:rsidR="00A667DA" w:rsidRPr="004468B1" w:rsidRDefault="00A667DA" w:rsidP="00247DA7">
            <w:pPr>
              <w:pStyle w:val="afffb"/>
            </w:pPr>
            <w:r w:rsidRPr="004468B1">
              <w:t>Мероприятие: Создание и развитие инновационного кластера Приморского края (до 2030 г.)</w:t>
            </w:r>
          </w:p>
        </w:tc>
        <w:tc>
          <w:tcPr>
            <w:tcW w:w="3010" w:type="dxa"/>
            <w:vMerge w:val="restart"/>
            <w:shd w:val="clear" w:color="auto" w:fill="auto"/>
            <w:vAlign w:val="center"/>
          </w:tcPr>
          <w:p w14:paraId="78FE122F" w14:textId="77777777" w:rsidR="00A667DA" w:rsidRPr="004468B1" w:rsidRDefault="00A667DA" w:rsidP="00247DA7">
            <w:pPr>
              <w:pStyle w:val="afffb"/>
            </w:pPr>
            <w:r w:rsidRPr="004468B1">
              <w:t>Развитие инновационного кластера Приморского края будет осуществляться на стыке высокотехнологичных отраслей Приморского края на базе Дальневосточного федерального университета. На первом этапе реализации Стратегии в состав участников кластера будет включено не менее 40 производственных предприятий, научных и образовательных организаций</w:t>
            </w:r>
          </w:p>
        </w:tc>
        <w:tc>
          <w:tcPr>
            <w:tcW w:w="2763" w:type="dxa"/>
            <w:shd w:val="clear" w:color="auto" w:fill="auto"/>
            <w:vAlign w:val="center"/>
          </w:tcPr>
          <w:p w14:paraId="460C8DC9" w14:textId="77777777" w:rsidR="00A667DA" w:rsidRPr="004468B1" w:rsidRDefault="00A667DA" w:rsidP="00247DA7">
            <w:pPr>
              <w:pStyle w:val="afffb"/>
            </w:pPr>
            <w:r w:rsidRPr="004468B1">
              <w:t>Сформирован инновационный кластер Приморского края, реализован комплекс мероприятий, направленных на включение кластера в число участников приоритетного проекта Минэкономразвития России «Развитие инновационных кластеров – лидеров инвестиционной привлекательности мирового уровня»</w:t>
            </w:r>
          </w:p>
        </w:tc>
        <w:tc>
          <w:tcPr>
            <w:tcW w:w="2374" w:type="dxa"/>
            <w:vMerge w:val="restart"/>
            <w:shd w:val="clear" w:color="auto" w:fill="auto"/>
            <w:vAlign w:val="center"/>
          </w:tcPr>
          <w:p w14:paraId="6AA82378" w14:textId="77777777" w:rsidR="00A667DA" w:rsidRPr="004468B1" w:rsidRDefault="00A667DA" w:rsidP="00247DA7">
            <w:pPr>
              <w:pStyle w:val="afffb"/>
            </w:pPr>
            <w:r w:rsidRPr="004468B1">
              <w:t>Государственная программа Приморского края «Экономическое развитие и инновационная экономика Приморского края» на 2013 - 2020 годы</w:t>
            </w:r>
          </w:p>
        </w:tc>
        <w:tc>
          <w:tcPr>
            <w:tcW w:w="1215" w:type="dxa"/>
            <w:vMerge w:val="restart"/>
            <w:shd w:val="clear" w:color="auto" w:fill="auto"/>
            <w:vAlign w:val="center"/>
          </w:tcPr>
          <w:p w14:paraId="4F65AF6C" w14:textId="77777777" w:rsidR="00A667DA" w:rsidRPr="004468B1" w:rsidRDefault="00A667DA" w:rsidP="00247DA7">
            <w:pPr>
              <w:pStyle w:val="afffb"/>
            </w:pPr>
            <w:r w:rsidRPr="004468B1">
              <w:t>4 кв. 2020 г.</w:t>
            </w:r>
          </w:p>
        </w:tc>
        <w:tc>
          <w:tcPr>
            <w:tcW w:w="1228" w:type="dxa"/>
            <w:vMerge w:val="restart"/>
            <w:shd w:val="clear" w:color="auto" w:fill="auto"/>
            <w:vAlign w:val="center"/>
          </w:tcPr>
          <w:p w14:paraId="0B07B39B" w14:textId="7C4E8B4C" w:rsidR="00A667DA" w:rsidRPr="004468B1" w:rsidRDefault="00A667DA" w:rsidP="00247DA7">
            <w:pPr>
              <w:pStyle w:val="afffb"/>
            </w:pPr>
            <w:r w:rsidRPr="004468B1">
              <w:t xml:space="preserve">Департамент </w:t>
            </w:r>
            <w:r w:rsidR="00011DF2">
              <w:t>проектного управления Приморского края, Д</w:t>
            </w:r>
            <w:r w:rsidR="00011DF2" w:rsidRPr="003D275E">
              <w:t>епартамент образования и науки Приморского края</w:t>
            </w:r>
          </w:p>
        </w:tc>
      </w:tr>
      <w:tr w:rsidR="00A667DA" w:rsidRPr="004468B1" w14:paraId="712B838E" w14:textId="77777777" w:rsidTr="006239A3">
        <w:trPr>
          <w:trHeight w:val="423"/>
        </w:trPr>
        <w:tc>
          <w:tcPr>
            <w:tcW w:w="916" w:type="dxa"/>
            <w:shd w:val="clear" w:color="auto" w:fill="auto"/>
            <w:vAlign w:val="center"/>
          </w:tcPr>
          <w:p w14:paraId="30930076" w14:textId="77777777" w:rsidR="00A667DA" w:rsidRPr="004468B1" w:rsidRDefault="00A667DA" w:rsidP="00247DA7">
            <w:pPr>
              <w:pStyle w:val="afffb"/>
            </w:pPr>
          </w:p>
        </w:tc>
        <w:tc>
          <w:tcPr>
            <w:tcW w:w="546" w:type="dxa"/>
            <w:shd w:val="clear" w:color="auto" w:fill="auto"/>
            <w:vAlign w:val="center"/>
          </w:tcPr>
          <w:p w14:paraId="12857FA5" w14:textId="77777777" w:rsidR="00A667DA" w:rsidRPr="004468B1" w:rsidRDefault="00A667DA" w:rsidP="00247DA7">
            <w:pPr>
              <w:pStyle w:val="afffb"/>
            </w:pPr>
            <w:r w:rsidRPr="004468B1">
              <w:t>5.2.1</w:t>
            </w:r>
          </w:p>
        </w:tc>
        <w:tc>
          <w:tcPr>
            <w:tcW w:w="2518" w:type="dxa"/>
            <w:shd w:val="clear" w:color="auto" w:fill="auto"/>
            <w:vAlign w:val="center"/>
          </w:tcPr>
          <w:p w14:paraId="267E8913" w14:textId="77777777" w:rsidR="00A667DA" w:rsidRPr="004468B1" w:rsidRDefault="00A667DA" w:rsidP="00247DA7">
            <w:pPr>
              <w:pStyle w:val="afffb"/>
            </w:pPr>
            <w:r w:rsidRPr="004468B1">
              <w:t>Ключевое событие: Формирование органов управления и экспертных органов инновационного кластера Приморского края</w:t>
            </w:r>
          </w:p>
        </w:tc>
        <w:tc>
          <w:tcPr>
            <w:tcW w:w="3010" w:type="dxa"/>
            <w:vMerge/>
            <w:shd w:val="clear" w:color="auto" w:fill="auto"/>
            <w:vAlign w:val="center"/>
          </w:tcPr>
          <w:p w14:paraId="5F5D7737" w14:textId="77777777" w:rsidR="00A667DA" w:rsidRPr="004468B1" w:rsidRDefault="00A667DA" w:rsidP="00247DA7">
            <w:pPr>
              <w:pStyle w:val="afffb"/>
            </w:pPr>
          </w:p>
        </w:tc>
        <w:tc>
          <w:tcPr>
            <w:tcW w:w="2763" w:type="dxa"/>
            <w:shd w:val="clear" w:color="auto" w:fill="auto"/>
            <w:vAlign w:val="center"/>
          </w:tcPr>
          <w:p w14:paraId="1FB3669A" w14:textId="77777777" w:rsidR="00A667DA" w:rsidRPr="004468B1" w:rsidRDefault="00A667DA" w:rsidP="00247DA7">
            <w:pPr>
              <w:pStyle w:val="afffb"/>
            </w:pPr>
            <w:r w:rsidRPr="004468B1">
              <w:t>Сформированы органы управления и экспертные органы инновационного кластера Приморского края</w:t>
            </w:r>
          </w:p>
        </w:tc>
        <w:tc>
          <w:tcPr>
            <w:tcW w:w="2374" w:type="dxa"/>
            <w:vMerge/>
            <w:shd w:val="clear" w:color="auto" w:fill="auto"/>
            <w:vAlign w:val="center"/>
          </w:tcPr>
          <w:p w14:paraId="4073F1D2" w14:textId="77777777" w:rsidR="00A667DA" w:rsidRPr="004468B1" w:rsidRDefault="00A667DA" w:rsidP="00247DA7">
            <w:pPr>
              <w:pStyle w:val="afffb"/>
            </w:pPr>
          </w:p>
        </w:tc>
        <w:tc>
          <w:tcPr>
            <w:tcW w:w="1215" w:type="dxa"/>
            <w:vMerge/>
            <w:shd w:val="clear" w:color="auto" w:fill="auto"/>
            <w:vAlign w:val="center"/>
          </w:tcPr>
          <w:p w14:paraId="3B10D0E4" w14:textId="77777777" w:rsidR="00A667DA" w:rsidRPr="004468B1" w:rsidRDefault="00A667DA" w:rsidP="00247DA7">
            <w:pPr>
              <w:pStyle w:val="afffb"/>
            </w:pPr>
          </w:p>
        </w:tc>
        <w:tc>
          <w:tcPr>
            <w:tcW w:w="1228" w:type="dxa"/>
            <w:vMerge/>
            <w:shd w:val="clear" w:color="auto" w:fill="auto"/>
            <w:vAlign w:val="center"/>
          </w:tcPr>
          <w:p w14:paraId="0F2A9F3C" w14:textId="77777777" w:rsidR="00A667DA" w:rsidRPr="004468B1" w:rsidRDefault="00A667DA" w:rsidP="00247DA7">
            <w:pPr>
              <w:pStyle w:val="afffb"/>
            </w:pPr>
          </w:p>
        </w:tc>
      </w:tr>
      <w:tr w:rsidR="00A667DA" w:rsidRPr="004468B1" w14:paraId="3027F5B0" w14:textId="77777777" w:rsidTr="006239A3">
        <w:trPr>
          <w:trHeight w:val="423"/>
        </w:trPr>
        <w:tc>
          <w:tcPr>
            <w:tcW w:w="916" w:type="dxa"/>
            <w:shd w:val="clear" w:color="auto" w:fill="auto"/>
            <w:vAlign w:val="center"/>
          </w:tcPr>
          <w:p w14:paraId="2D62D8B8" w14:textId="77777777" w:rsidR="00A667DA" w:rsidRPr="004468B1" w:rsidRDefault="00A667DA" w:rsidP="00247DA7">
            <w:pPr>
              <w:pStyle w:val="afffb"/>
            </w:pPr>
          </w:p>
        </w:tc>
        <w:tc>
          <w:tcPr>
            <w:tcW w:w="546" w:type="dxa"/>
            <w:shd w:val="clear" w:color="auto" w:fill="auto"/>
            <w:vAlign w:val="center"/>
          </w:tcPr>
          <w:p w14:paraId="4420E7AE" w14:textId="77777777" w:rsidR="00A667DA" w:rsidRPr="004468B1" w:rsidRDefault="00A667DA" w:rsidP="00247DA7">
            <w:pPr>
              <w:pStyle w:val="afffb"/>
            </w:pPr>
            <w:r w:rsidRPr="004468B1">
              <w:t>5.2.2</w:t>
            </w:r>
          </w:p>
        </w:tc>
        <w:tc>
          <w:tcPr>
            <w:tcW w:w="2518" w:type="dxa"/>
            <w:shd w:val="clear" w:color="auto" w:fill="auto"/>
            <w:vAlign w:val="center"/>
          </w:tcPr>
          <w:p w14:paraId="3D64DA13" w14:textId="77777777" w:rsidR="00A667DA" w:rsidRPr="004468B1" w:rsidRDefault="00A667DA" w:rsidP="00247DA7">
            <w:pPr>
              <w:pStyle w:val="afffb"/>
            </w:pPr>
            <w:r w:rsidRPr="004468B1">
              <w:t>Ключевое событие: Формирование перечня и разработка системы администрирования реализации совместных проектов участников инновационного кластера Приморского края</w:t>
            </w:r>
          </w:p>
        </w:tc>
        <w:tc>
          <w:tcPr>
            <w:tcW w:w="3010" w:type="dxa"/>
            <w:vMerge/>
            <w:shd w:val="clear" w:color="auto" w:fill="auto"/>
            <w:vAlign w:val="center"/>
          </w:tcPr>
          <w:p w14:paraId="610ED8E7" w14:textId="77777777" w:rsidR="00A667DA" w:rsidRPr="004468B1" w:rsidRDefault="00A667DA" w:rsidP="00247DA7">
            <w:pPr>
              <w:pStyle w:val="afffb"/>
            </w:pPr>
          </w:p>
        </w:tc>
        <w:tc>
          <w:tcPr>
            <w:tcW w:w="2763" w:type="dxa"/>
            <w:shd w:val="clear" w:color="auto" w:fill="auto"/>
            <w:vAlign w:val="center"/>
          </w:tcPr>
          <w:p w14:paraId="11A3F322" w14:textId="77777777" w:rsidR="00A667DA" w:rsidRPr="004468B1" w:rsidRDefault="00A667DA" w:rsidP="00247DA7">
            <w:pPr>
              <w:pStyle w:val="afffb"/>
            </w:pPr>
            <w:r w:rsidRPr="004468B1">
              <w:t>Сформирован перечень и разработана система администрирования реализации совместных проектов участников инновационного кластера Приморского края</w:t>
            </w:r>
          </w:p>
        </w:tc>
        <w:tc>
          <w:tcPr>
            <w:tcW w:w="2374" w:type="dxa"/>
            <w:vMerge/>
            <w:shd w:val="clear" w:color="auto" w:fill="auto"/>
            <w:vAlign w:val="center"/>
          </w:tcPr>
          <w:p w14:paraId="59B31154" w14:textId="77777777" w:rsidR="00A667DA" w:rsidRPr="004468B1" w:rsidRDefault="00A667DA" w:rsidP="00247DA7">
            <w:pPr>
              <w:pStyle w:val="afffb"/>
            </w:pPr>
          </w:p>
        </w:tc>
        <w:tc>
          <w:tcPr>
            <w:tcW w:w="1215" w:type="dxa"/>
            <w:vMerge/>
            <w:shd w:val="clear" w:color="auto" w:fill="auto"/>
            <w:vAlign w:val="center"/>
          </w:tcPr>
          <w:p w14:paraId="45ACA346" w14:textId="77777777" w:rsidR="00A667DA" w:rsidRPr="004468B1" w:rsidRDefault="00A667DA" w:rsidP="00247DA7">
            <w:pPr>
              <w:pStyle w:val="afffb"/>
            </w:pPr>
          </w:p>
        </w:tc>
        <w:tc>
          <w:tcPr>
            <w:tcW w:w="1228" w:type="dxa"/>
            <w:vMerge/>
            <w:shd w:val="clear" w:color="auto" w:fill="auto"/>
            <w:vAlign w:val="center"/>
          </w:tcPr>
          <w:p w14:paraId="0B009384" w14:textId="77777777" w:rsidR="00A667DA" w:rsidRPr="004468B1" w:rsidRDefault="00A667DA" w:rsidP="00247DA7">
            <w:pPr>
              <w:pStyle w:val="afffb"/>
            </w:pPr>
          </w:p>
        </w:tc>
      </w:tr>
      <w:tr w:rsidR="00A667DA" w:rsidRPr="004468B1" w14:paraId="6E37CAC4" w14:textId="77777777" w:rsidTr="006239A3">
        <w:trPr>
          <w:trHeight w:val="423"/>
        </w:trPr>
        <w:tc>
          <w:tcPr>
            <w:tcW w:w="916" w:type="dxa"/>
            <w:shd w:val="clear" w:color="auto" w:fill="auto"/>
            <w:vAlign w:val="center"/>
          </w:tcPr>
          <w:p w14:paraId="08092666" w14:textId="77777777" w:rsidR="00A667DA" w:rsidRPr="004468B1" w:rsidRDefault="00A667DA" w:rsidP="00247DA7">
            <w:pPr>
              <w:pStyle w:val="afffb"/>
            </w:pPr>
          </w:p>
        </w:tc>
        <w:tc>
          <w:tcPr>
            <w:tcW w:w="546" w:type="dxa"/>
            <w:shd w:val="clear" w:color="auto" w:fill="auto"/>
            <w:vAlign w:val="center"/>
          </w:tcPr>
          <w:p w14:paraId="6212D924" w14:textId="77777777" w:rsidR="00A667DA" w:rsidRPr="004468B1" w:rsidRDefault="00A667DA" w:rsidP="00247DA7">
            <w:pPr>
              <w:pStyle w:val="afffb"/>
            </w:pPr>
            <w:r w:rsidRPr="004468B1">
              <w:t>5.3</w:t>
            </w:r>
          </w:p>
        </w:tc>
        <w:tc>
          <w:tcPr>
            <w:tcW w:w="2518" w:type="dxa"/>
            <w:shd w:val="clear" w:color="auto" w:fill="auto"/>
            <w:vAlign w:val="center"/>
          </w:tcPr>
          <w:p w14:paraId="08211BDD" w14:textId="77777777" w:rsidR="00A667DA" w:rsidRPr="004468B1" w:rsidRDefault="00A667DA" w:rsidP="00247DA7">
            <w:pPr>
              <w:pStyle w:val="afffb"/>
            </w:pPr>
            <w:r w:rsidRPr="004468B1">
              <w:t>Мероприятие: Создание промышленных кластеров Приморского края (до 2030 г.)</w:t>
            </w:r>
          </w:p>
        </w:tc>
        <w:tc>
          <w:tcPr>
            <w:tcW w:w="3010" w:type="dxa"/>
            <w:vMerge w:val="restart"/>
            <w:shd w:val="clear" w:color="auto" w:fill="auto"/>
            <w:vAlign w:val="center"/>
          </w:tcPr>
          <w:p w14:paraId="7936A255" w14:textId="77777777" w:rsidR="00A667DA" w:rsidRPr="004468B1" w:rsidRDefault="00A667DA" w:rsidP="00247DA7">
            <w:pPr>
              <w:pStyle w:val="afffb"/>
            </w:pPr>
            <w:r w:rsidRPr="004468B1">
              <w:t>На первом этапе реализации Стратегии кластерный формат взаимодействия будет апробирован в процессе создания Промышленного судостроительного кластера Приморского края, соответствующего требованиям к промышленным кластерам, предъявляемым Минпромторгом России</w:t>
            </w:r>
          </w:p>
        </w:tc>
        <w:tc>
          <w:tcPr>
            <w:tcW w:w="2763" w:type="dxa"/>
            <w:shd w:val="clear" w:color="auto" w:fill="auto"/>
            <w:vAlign w:val="center"/>
          </w:tcPr>
          <w:p w14:paraId="3FFE87CC" w14:textId="77777777" w:rsidR="00A667DA" w:rsidRPr="004468B1" w:rsidRDefault="00A667DA" w:rsidP="00247DA7">
            <w:pPr>
              <w:pStyle w:val="afffb"/>
            </w:pPr>
            <w:r w:rsidRPr="004468B1">
              <w:t>Создан Промышленный судостроительный кластер Приморского края</w:t>
            </w:r>
          </w:p>
        </w:tc>
        <w:tc>
          <w:tcPr>
            <w:tcW w:w="2374" w:type="dxa"/>
            <w:vMerge w:val="restart"/>
            <w:shd w:val="clear" w:color="auto" w:fill="auto"/>
            <w:vAlign w:val="center"/>
          </w:tcPr>
          <w:p w14:paraId="22AC6CC3" w14:textId="77777777" w:rsidR="00A667DA" w:rsidRPr="004468B1" w:rsidRDefault="00A667DA" w:rsidP="00247DA7">
            <w:pPr>
              <w:pStyle w:val="afffb"/>
            </w:pPr>
            <w:r w:rsidRPr="004468B1">
              <w:t>Государственная программа Приморского края «Экономическое развитие и инновационная экономика Приморского края» на 2013 - 2020 годы</w:t>
            </w:r>
          </w:p>
        </w:tc>
        <w:tc>
          <w:tcPr>
            <w:tcW w:w="1215" w:type="dxa"/>
            <w:shd w:val="clear" w:color="auto" w:fill="auto"/>
            <w:vAlign w:val="center"/>
          </w:tcPr>
          <w:p w14:paraId="4BD52B89" w14:textId="77777777" w:rsidR="00A667DA" w:rsidRPr="004468B1" w:rsidRDefault="00A667DA" w:rsidP="00247DA7">
            <w:pPr>
              <w:pStyle w:val="afffb"/>
            </w:pPr>
            <w:r w:rsidRPr="004468B1">
              <w:t>4 кв. 2020 г.</w:t>
            </w:r>
          </w:p>
        </w:tc>
        <w:tc>
          <w:tcPr>
            <w:tcW w:w="1228" w:type="dxa"/>
            <w:vMerge w:val="restart"/>
            <w:shd w:val="clear" w:color="auto" w:fill="auto"/>
            <w:vAlign w:val="center"/>
          </w:tcPr>
          <w:p w14:paraId="4BF41789" w14:textId="77777777" w:rsidR="00A667DA" w:rsidRPr="004468B1" w:rsidRDefault="00A667DA" w:rsidP="00247DA7">
            <w:pPr>
              <w:pStyle w:val="afffb"/>
            </w:pPr>
            <w:r w:rsidRPr="004468B1">
              <w:t>Департамент промышленности Приморского края</w:t>
            </w:r>
          </w:p>
        </w:tc>
      </w:tr>
      <w:tr w:rsidR="00A667DA" w:rsidRPr="004468B1" w14:paraId="22734FA7" w14:textId="77777777" w:rsidTr="006239A3">
        <w:trPr>
          <w:trHeight w:val="423"/>
        </w:trPr>
        <w:tc>
          <w:tcPr>
            <w:tcW w:w="916" w:type="dxa"/>
            <w:shd w:val="clear" w:color="auto" w:fill="auto"/>
            <w:vAlign w:val="center"/>
          </w:tcPr>
          <w:p w14:paraId="6D6AC5E6" w14:textId="77777777" w:rsidR="00A667DA" w:rsidRPr="004468B1" w:rsidRDefault="00A667DA" w:rsidP="00247DA7">
            <w:pPr>
              <w:pStyle w:val="afffb"/>
            </w:pPr>
          </w:p>
        </w:tc>
        <w:tc>
          <w:tcPr>
            <w:tcW w:w="546" w:type="dxa"/>
            <w:shd w:val="clear" w:color="auto" w:fill="auto"/>
            <w:vAlign w:val="center"/>
          </w:tcPr>
          <w:p w14:paraId="3436FCC5" w14:textId="77777777" w:rsidR="00A667DA" w:rsidRPr="004468B1" w:rsidRDefault="00A667DA" w:rsidP="00247DA7">
            <w:pPr>
              <w:pStyle w:val="afffb"/>
            </w:pPr>
            <w:r w:rsidRPr="004468B1">
              <w:t>5.3.1</w:t>
            </w:r>
          </w:p>
        </w:tc>
        <w:tc>
          <w:tcPr>
            <w:tcW w:w="2518" w:type="dxa"/>
            <w:shd w:val="clear" w:color="auto" w:fill="auto"/>
            <w:vAlign w:val="center"/>
          </w:tcPr>
          <w:p w14:paraId="3C8BE0EA" w14:textId="77777777" w:rsidR="00A667DA" w:rsidRPr="004468B1" w:rsidRDefault="00A667DA" w:rsidP="00247DA7">
            <w:pPr>
              <w:pStyle w:val="afffb"/>
            </w:pPr>
            <w:r w:rsidRPr="004468B1">
              <w:t>Ключевое событие: Формирование рабочей (инициативной) группы по созданию приоритетного промышленного кластера Приморского края</w:t>
            </w:r>
          </w:p>
        </w:tc>
        <w:tc>
          <w:tcPr>
            <w:tcW w:w="3010" w:type="dxa"/>
            <w:vMerge/>
            <w:shd w:val="clear" w:color="auto" w:fill="auto"/>
            <w:vAlign w:val="center"/>
          </w:tcPr>
          <w:p w14:paraId="5D40588F" w14:textId="77777777" w:rsidR="00A667DA" w:rsidRPr="004468B1" w:rsidRDefault="00A667DA" w:rsidP="00247DA7">
            <w:pPr>
              <w:pStyle w:val="afffb"/>
            </w:pPr>
          </w:p>
        </w:tc>
        <w:tc>
          <w:tcPr>
            <w:tcW w:w="2763" w:type="dxa"/>
            <w:shd w:val="clear" w:color="auto" w:fill="auto"/>
            <w:vAlign w:val="center"/>
          </w:tcPr>
          <w:p w14:paraId="089240D7" w14:textId="77777777" w:rsidR="00A667DA" w:rsidRPr="004468B1" w:rsidRDefault="00A667DA" w:rsidP="00247DA7">
            <w:pPr>
              <w:pStyle w:val="afffb"/>
            </w:pPr>
            <w:r w:rsidRPr="004468B1">
              <w:t>Сформирована рабочая (инициативная) группа по созданию приоритетного промышленного кластера Приморского края</w:t>
            </w:r>
          </w:p>
        </w:tc>
        <w:tc>
          <w:tcPr>
            <w:tcW w:w="2374" w:type="dxa"/>
            <w:vMerge/>
            <w:shd w:val="clear" w:color="auto" w:fill="auto"/>
            <w:vAlign w:val="center"/>
          </w:tcPr>
          <w:p w14:paraId="6DCE383E" w14:textId="77777777" w:rsidR="00A667DA" w:rsidRPr="004468B1" w:rsidRDefault="00A667DA" w:rsidP="00247DA7">
            <w:pPr>
              <w:pStyle w:val="afffb"/>
            </w:pPr>
          </w:p>
        </w:tc>
        <w:tc>
          <w:tcPr>
            <w:tcW w:w="1215" w:type="dxa"/>
            <w:shd w:val="clear" w:color="auto" w:fill="auto"/>
            <w:vAlign w:val="center"/>
          </w:tcPr>
          <w:p w14:paraId="1B508EF2" w14:textId="77777777" w:rsidR="00A667DA" w:rsidRPr="004468B1" w:rsidRDefault="00A667DA" w:rsidP="00247DA7">
            <w:pPr>
              <w:pStyle w:val="afffb"/>
            </w:pPr>
            <w:r w:rsidRPr="004468B1">
              <w:t>4 кв. 2018 г.</w:t>
            </w:r>
          </w:p>
        </w:tc>
        <w:tc>
          <w:tcPr>
            <w:tcW w:w="1228" w:type="dxa"/>
            <w:vMerge/>
            <w:shd w:val="clear" w:color="auto" w:fill="auto"/>
            <w:vAlign w:val="center"/>
          </w:tcPr>
          <w:p w14:paraId="7C88AD75" w14:textId="77777777" w:rsidR="00A667DA" w:rsidRPr="004468B1" w:rsidRDefault="00A667DA" w:rsidP="00247DA7">
            <w:pPr>
              <w:pStyle w:val="afffb"/>
            </w:pPr>
          </w:p>
        </w:tc>
      </w:tr>
      <w:tr w:rsidR="00A667DA" w:rsidRPr="004468B1" w14:paraId="3C1FDF19" w14:textId="77777777" w:rsidTr="006239A3">
        <w:trPr>
          <w:trHeight w:val="423"/>
        </w:trPr>
        <w:tc>
          <w:tcPr>
            <w:tcW w:w="916" w:type="dxa"/>
            <w:shd w:val="clear" w:color="auto" w:fill="auto"/>
            <w:vAlign w:val="center"/>
          </w:tcPr>
          <w:p w14:paraId="3CC36DBE" w14:textId="77777777" w:rsidR="00A667DA" w:rsidRPr="004468B1" w:rsidRDefault="00A667DA" w:rsidP="00247DA7">
            <w:pPr>
              <w:pStyle w:val="afffb"/>
            </w:pPr>
          </w:p>
        </w:tc>
        <w:tc>
          <w:tcPr>
            <w:tcW w:w="546" w:type="dxa"/>
            <w:shd w:val="clear" w:color="auto" w:fill="auto"/>
            <w:vAlign w:val="center"/>
          </w:tcPr>
          <w:p w14:paraId="3055F514" w14:textId="77777777" w:rsidR="00A667DA" w:rsidRPr="004468B1" w:rsidRDefault="00A667DA" w:rsidP="00247DA7">
            <w:pPr>
              <w:pStyle w:val="afffb"/>
            </w:pPr>
            <w:r w:rsidRPr="004468B1">
              <w:t>5.3.2</w:t>
            </w:r>
          </w:p>
        </w:tc>
        <w:tc>
          <w:tcPr>
            <w:tcW w:w="2518" w:type="dxa"/>
            <w:shd w:val="clear" w:color="auto" w:fill="auto"/>
            <w:vAlign w:val="center"/>
          </w:tcPr>
          <w:p w14:paraId="6CA7DF0C" w14:textId="77777777" w:rsidR="00A667DA" w:rsidRPr="004468B1" w:rsidRDefault="00A667DA" w:rsidP="00247DA7">
            <w:pPr>
              <w:pStyle w:val="afffb"/>
            </w:pPr>
            <w:r w:rsidRPr="004468B1">
              <w:t>Ключевое событие: Формирование специализированной организаций приоритетного промышленного кластера Приморского края и подготовка заявки на его включение в реестр промышленных кластеров Минпромторга России</w:t>
            </w:r>
          </w:p>
        </w:tc>
        <w:tc>
          <w:tcPr>
            <w:tcW w:w="3010" w:type="dxa"/>
            <w:vMerge/>
            <w:shd w:val="clear" w:color="auto" w:fill="auto"/>
            <w:vAlign w:val="center"/>
          </w:tcPr>
          <w:p w14:paraId="7F24C6F1" w14:textId="77777777" w:rsidR="00A667DA" w:rsidRPr="004468B1" w:rsidRDefault="00A667DA" w:rsidP="00247DA7">
            <w:pPr>
              <w:pStyle w:val="afffb"/>
            </w:pPr>
          </w:p>
        </w:tc>
        <w:tc>
          <w:tcPr>
            <w:tcW w:w="2763" w:type="dxa"/>
            <w:shd w:val="clear" w:color="auto" w:fill="auto"/>
            <w:vAlign w:val="center"/>
          </w:tcPr>
          <w:p w14:paraId="40F107DB" w14:textId="77777777" w:rsidR="00A667DA" w:rsidRPr="004468B1" w:rsidRDefault="00A667DA" w:rsidP="00247DA7">
            <w:pPr>
              <w:pStyle w:val="afffb"/>
            </w:pPr>
            <w:r w:rsidRPr="004468B1">
              <w:t>Сформирована специализированная организация приоритетного промышленного кластера Приморского края, подана заявка на его включение в реестр промышленных кластеров Минпромторга России</w:t>
            </w:r>
          </w:p>
        </w:tc>
        <w:tc>
          <w:tcPr>
            <w:tcW w:w="2374" w:type="dxa"/>
            <w:vMerge/>
            <w:shd w:val="clear" w:color="auto" w:fill="auto"/>
            <w:vAlign w:val="center"/>
          </w:tcPr>
          <w:p w14:paraId="79C74395" w14:textId="77777777" w:rsidR="00A667DA" w:rsidRPr="004468B1" w:rsidRDefault="00A667DA" w:rsidP="00247DA7">
            <w:pPr>
              <w:pStyle w:val="afffb"/>
            </w:pPr>
          </w:p>
        </w:tc>
        <w:tc>
          <w:tcPr>
            <w:tcW w:w="1215" w:type="dxa"/>
            <w:shd w:val="clear" w:color="auto" w:fill="auto"/>
            <w:vAlign w:val="center"/>
          </w:tcPr>
          <w:p w14:paraId="6C78A1F6" w14:textId="77777777" w:rsidR="00A667DA" w:rsidRPr="004468B1" w:rsidRDefault="00A667DA" w:rsidP="00247DA7">
            <w:pPr>
              <w:pStyle w:val="afffb"/>
            </w:pPr>
            <w:r w:rsidRPr="004468B1">
              <w:t>1 кв. 2019 г.</w:t>
            </w:r>
          </w:p>
        </w:tc>
        <w:tc>
          <w:tcPr>
            <w:tcW w:w="1228" w:type="dxa"/>
            <w:vMerge/>
            <w:shd w:val="clear" w:color="auto" w:fill="auto"/>
            <w:vAlign w:val="center"/>
          </w:tcPr>
          <w:p w14:paraId="6AEA5DDD" w14:textId="77777777" w:rsidR="00A667DA" w:rsidRPr="004468B1" w:rsidRDefault="00A667DA" w:rsidP="00247DA7">
            <w:pPr>
              <w:pStyle w:val="afffb"/>
            </w:pPr>
          </w:p>
        </w:tc>
      </w:tr>
      <w:tr w:rsidR="00A667DA" w:rsidRPr="004468B1" w14:paraId="0AC4F376" w14:textId="77777777" w:rsidTr="006239A3">
        <w:trPr>
          <w:trHeight w:val="423"/>
        </w:trPr>
        <w:tc>
          <w:tcPr>
            <w:tcW w:w="916" w:type="dxa"/>
            <w:shd w:val="clear" w:color="auto" w:fill="auto"/>
            <w:vAlign w:val="center"/>
          </w:tcPr>
          <w:p w14:paraId="2DBE86A5" w14:textId="77777777" w:rsidR="00A667DA" w:rsidRPr="004468B1" w:rsidRDefault="00A667DA" w:rsidP="00247DA7">
            <w:pPr>
              <w:pStyle w:val="afffb"/>
            </w:pPr>
          </w:p>
        </w:tc>
        <w:tc>
          <w:tcPr>
            <w:tcW w:w="546" w:type="dxa"/>
            <w:shd w:val="clear" w:color="auto" w:fill="auto"/>
            <w:vAlign w:val="center"/>
          </w:tcPr>
          <w:p w14:paraId="01402324" w14:textId="77777777" w:rsidR="00A667DA" w:rsidRPr="004468B1" w:rsidRDefault="00A667DA" w:rsidP="00247DA7">
            <w:pPr>
              <w:pStyle w:val="afffb"/>
            </w:pPr>
            <w:r w:rsidRPr="004468B1">
              <w:t>5.3.3</w:t>
            </w:r>
          </w:p>
        </w:tc>
        <w:tc>
          <w:tcPr>
            <w:tcW w:w="2518" w:type="dxa"/>
            <w:shd w:val="clear" w:color="auto" w:fill="auto"/>
            <w:vAlign w:val="center"/>
          </w:tcPr>
          <w:p w14:paraId="1490BC3A" w14:textId="77777777" w:rsidR="00A667DA" w:rsidRPr="004468B1" w:rsidRDefault="00A667DA" w:rsidP="00247DA7">
            <w:pPr>
              <w:pStyle w:val="afffb"/>
            </w:pPr>
            <w:r w:rsidRPr="004468B1">
              <w:t>Ключевое событие: Включение совместного проекта участников приоритетного промышленного кластера Приморского края в реестр Минпромторга России</w:t>
            </w:r>
          </w:p>
        </w:tc>
        <w:tc>
          <w:tcPr>
            <w:tcW w:w="3010" w:type="dxa"/>
            <w:vMerge/>
            <w:shd w:val="clear" w:color="auto" w:fill="auto"/>
            <w:vAlign w:val="center"/>
          </w:tcPr>
          <w:p w14:paraId="0F91ADA1" w14:textId="77777777" w:rsidR="00A667DA" w:rsidRPr="004468B1" w:rsidRDefault="00A667DA" w:rsidP="00247DA7">
            <w:pPr>
              <w:pStyle w:val="afffb"/>
            </w:pPr>
          </w:p>
        </w:tc>
        <w:tc>
          <w:tcPr>
            <w:tcW w:w="2763" w:type="dxa"/>
            <w:shd w:val="clear" w:color="auto" w:fill="auto"/>
            <w:vAlign w:val="center"/>
          </w:tcPr>
          <w:p w14:paraId="62BEAD13" w14:textId="77777777" w:rsidR="00A667DA" w:rsidRPr="004468B1" w:rsidRDefault="00A667DA" w:rsidP="00247DA7">
            <w:pPr>
              <w:pStyle w:val="afffb"/>
            </w:pPr>
            <w:r w:rsidRPr="004468B1">
              <w:t>Подана заявка на включение совместного проекта участников приоритетного промышленного кластера Приморского края в реестр Минпромторга России</w:t>
            </w:r>
          </w:p>
        </w:tc>
        <w:tc>
          <w:tcPr>
            <w:tcW w:w="2374" w:type="dxa"/>
            <w:vMerge/>
            <w:shd w:val="clear" w:color="auto" w:fill="auto"/>
            <w:vAlign w:val="center"/>
          </w:tcPr>
          <w:p w14:paraId="4802A135" w14:textId="77777777" w:rsidR="00A667DA" w:rsidRPr="004468B1" w:rsidRDefault="00A667DA" w:rsidP="00247DA7">
            <w:pPr>
              <w:pStyle w:val="afffb"/>
            </w:pPr>
          </w:p>
        </w:tc>
        <w:tc>
          <w:tcPr>
            <w:tcW w:w="1215" w:type="dxa"/>
            <w:shd w:val="clear" w:color="auto" w:fill="auto"/>
            <w:vAlign w:val="center"/>
          </w:tcPr>
          <w:p w14:paraId="27EF549C" w14:textId="77777777" w:rsidR="00A667DA" w:rsidRPr="004468B1" w:rsidRDefault="00A667DA" w:rsidP="00247DA7">
            <w:pPr>
              <w:pStyle w:val="afffb"/>
            </w:pPr>
            <w:r w:rsidRPr="004468B1">
              <w:t>3 кв. 2020 г.</w:t>
            </w:r>
          </w:p>
        </w:tc>
        <w:tc>
          <w:tcPr>
            <w:tcW w:w="1228" w:type="dxa"/>
            <w:vMerge/>
            <w:shd w:val="clear" w:color="auto" w:fill="auto"/>
            <w:vAlign w:val="center"/>
          </w:tcPr>
          <w:p w14:paraId="238D9CCC" w14:textId="77777777" w:rsidR="00A667DA" w:rsidRPr="004468B1" w:rsidRDefault="00A667DA" w:rsidP="00247DA7">
            <w:pPr>
              <w:pStyle w:val="afffb"/>
            </w:pPr>
          </w:p>
        </w:tc>
      </w:tr>
      <w:tr w:rsidR="00ED0568" w:rsidRPr="004468B1" w14:paraId="4D4D43C1" w14:textId="77777777" w:rsidTr="006239A3">
        <w:trPr>
          <w:trHeight w:val="387"/>
        </w:trPr>
        <w:tc>
          <w:tcPr>
            <w:tcW w:w="916" w:type="dxa"/>
            <w:shd w:val="clear" w:color="auto" w:fill="auto"/>
            <w:vAlign w:val="center"/>
          </w:tcPr>
          <w:p w14:paraId="40BCB5EE" w14:textId="77777777" w:rsidR="00ED0568" w:rsidRPr="004468B1" w:rsidRDefault="00ED0568" w:rsidP="00ED0568">
            <w:pPr>
              <w:pStyle w:val="afffb"/>
            </w:pPr>
            <w:r w:rsidRPr="004468B1">
              <w:t>II этап</w:t>
            </w:r>
          </w:p>
          <w:p w14:paraId="229C50EA" w14:textId="77777777" w:rsidR="00ED0568" w:rsidRPr="004468B1" w:rsidRDefault="00ED0568" w:rsidP="00ED0568">
            <w:pPr>
              <w:pStyle w:val="afffb"/>
            </w:pPr>
            <w:r w:rsidRPr="004468B1">
              <w:t>(2021 – 2025)</w:t>
            </w:r>
          </w:p>
        </w:tc>
        <w:tc>
          <w:tcPr>
            <w:tcW w:w="546" w:type="dxa"/>
            <w:shd w:val="clear" w:color="auto" w:fill="auto"/>
            <w:vAlign w:val="center"/>
          </w:tcPr>
          <w:p w14:paraId="61D8F899" w14:textId="77777777" w:rsidR="00ED0568" w:rsidRPr="004468B1" w:rsidRDefault="00ED0568" w:rsidP="00ED0568">
            <w:pPr>
              <w:pStyle w:val="afffb"/>
            </w:pPr>
          </w:p>
        </w:tc>
        <w:tc>
          <w:tcPr>
            <w:tcW w:w="2518" w:type="dxa"/>
            <w:shd w:val="clear" w:color="auto" w:fill="auto"/>
            <w:vAlign w:val="center"/>
          </w:tcPr>
          <w:p w14:paraId="5BC5EC62" w14:textId="4C897BAD" w:rsidR="00ED0568" w:rsidRPr="004468B1" w:rsidRDefault="00ED0568" w:rsidP="00ED0568">
            <w:pPr>
              <w:pStyle w:val="afffb"/>
            </w:pPr>
            <w:r w:rsidRPr="004468B1">
              <w:t>Цел</w:t>
            </w:r>
            <w:r>
              <w:t>и</w:t>
            </w:r>
            <w:r w:rsidRPr="004468B1">
              <w:t>:</w:t>
            </w:r>
          </w:p>
        </w:tc>
        <w:tc>
          <w:tcPr>
            <w:tcW w:w="10590" w:type="dxa"/>
            <w:gridSpan w:val="5"/>
            <w:shd w:val="clear" w:color="auto" w:fill="auto"/>
            <w:vAlign w:val="center"/>
          </w:tcPr>
          <w:p w14:paraId="530A4D88" w14:textId="28267C70" w:rsidR="00ED0568" w:rsidRPr="004468B1" w:rsidRDefault="00ED0568" w:rsidP="00ED0568">
            <w:pPr>
              <w:pStyle w:val="afffb"/>
            </w:pPr>
            <w:r w:rsidRPr="00417773">
              <w:rPr>
                <w:szCs w:val="20"/>
              </w:rPr>
              <w:t>Цель 1. Рациональная перестройка научно-технологического комплекса, обеспечивающая сближение исследовательской повестки с производственной деятельностью его участников и соответствующий среднероссийским темпам рост затрат на исследования и разработки</w:t>
            </w:r>
            <w:r>
              <w:rPr>
                <w:szCs w:val="20"/>
              </w:rPr>
              <w:t xml:space="preserve">. </w:t>
            </w:r>
            <w:r w:rsidRPr="00417773">
              <w:rPr>
                <w:szCs w:val="20"/>
              </w:rPr>
              <w:t>Цель 2. Системная поддержка высокотехнологичных индустрий Приморского края, обеспечивающая опережающий средний по стране рост доли инновационно-активных промышленных организаций.</w:t>
            </w:r>
          </w:p>
        </w:tc>
      </w:tr>
      <w:tr w:rsidR="00A667DA" w:rsidRPr="004468B1" w14:paraId="1AD83DB1" w14:textId="77777777" w:rsidTr="006239A3">
        <w:trPr>
          <w:trHeight w:val="423"/>
        </w:trPr>
        <w:tc>
          <w:tcPr>
            <w:tcW w:w="916" w:type="dxa"/>
            <w:shd w:val="clear" w:color="auto" w:fill="auto"/>
            <w:vAlign w:val="center"/>
          </w:tcPr>
          <w:p w14:paraId="282D2BCA" w14:textId="77777777" w:rsidR="00A667DA" w:rsidRPr="004468B1" w:rsidRDefault="00A667DA" w:rsidP="00247DA7">
            <w:pPr>
              <w:pStyle w:val="afffb"/>
            </w:pPr>
          </w:p>
        </w:tc>
        <w:tc>
          <w:tcPr>
            <w:tcW w:w="546" w:type="dxa"/>
            <w:shd w:val="clear" w:color="auto" w:fill="auto"/>
            <w:vAlign w:val="center"/>
          </w:tcPr>
          <w:p w14:paraId="67F5B4B4" w14:textId="77777777" w:rsidR="00A667DA" w:rsidRPr="004468B1" w:rsidRDefault="00A667DA" w:rsidP="00247DA7">
            <w:pPr>
              <w:pStyle w:val="afffb"/>
            </w:pPr>
            <w:r w:rsidRPr="004468B1">
              <w:t>1</w:t>
            </w:r>
          </w:p>
        </w:tc>
        <w:tc>
          <w:tcPr>
            <w:tcW w:w="2518" w:type="dxa"/>
            <w:shd w:val="clear" w:color="auto" w:fill="auto"/>
            <w:vAlign w:val="center"/>
          </w:tcPr>
          <w:p w14:paraId="582252CD" w14:textId="77777777" w:rsidR="00A667DA" w:rsidRPr="004468B1" w:rsidRDefault="00A667DA" w:rsidP="00247DA7">
            <w:pPr>
              <w:pStyle w:val="afffb"/>
            </w:pPr>
            <w:r w:rsidRPr="004468B1">
              <w:t>Задача: Развитие технологического предпринимательства и инновационной инфраструктуры, системы поддержки коммерциализации технологий</w:t>
            </w:r>
          </w:p>
        </w:tc>
        <w:tc>
          <w:tcPr>
            <w:tcW w:w="3010" w:type="dxa"/>
            <w:shd w:val="clear" w:color="auto" w:fill="auto"/>
            <w:vAlign w:val="center"/>
          </w:tcPr>
          <w:p w14:paraId="37CF7484" w14:textId="77777777" w:rsidR="00A667DA" w:rsidRPr="004468B1" w:rsidRDefault="00A667DA" w:rsidP="00247DA7">
            <w:pPr>
              <w:pStyle w:val="afffb"/>
            </w:pPr>
            <w:r w:rsidRPr="004468B1">
              <w:t>-</w:t>
            </w:r>
          </w:p>
        </w:tc>
        <w:tc>
          <w:tcPr>
            <w:tcW w:w="2763" w:type="dxa"/>
            <w:shd w:val="clear" w:color="auto" w:fill="auto"/>
            <w:vAlign w:val="center"/>
          </w:tcPr>
          <w:p w14:paraId="2CB5B0F7" w14:textId="77777777" w:rsidR="00A667DA" w:rsidRPr="004468B1" w:rsidRDefault="00A667DA" w:rsidP="00247DA7">
            <w:pPr>
              <w:pStyle w:val="afffb"/>
            </w:pPr>
            <w:r w:rsidRPr="004468B1">
              <w:t>Внутренние затраты на исследования и разработки в процентах к валовому региональному продукту, % - 1,40</w:t>
            </w:r>
          </w:p>
          <w:p w14:paraId="5152B25F" w14:textId="77777777" w:rsidR="00A667DA" w:rsidRPr="004468B1" w:rsidRDefault="00A667DA" w:rsidP="00247DA7">
            <w:pPr>
              <w:pStyle w:val="afffb"/>
            </w:pPr>
            <w:r w:rsidRPr="004468B1">
              <w:t>Удельный вес организаций, осуществляющих технологические инновации, в общем числе организаций промышленного производства, % - 14,1</w:t>
            </w:r>
          </w:p>
        </w:tc>
        <w:tc>
          <w:tcPr>
            <w:tcW w:w="2374" w:type="dxa"/>
            <w:shd w:val="clear" w:color="auto" w:fill="auto"/>
            <w:vAlign w:val="center"/>
          </w:tcPr>
          <w:p w14:paraId="6C91BAA7" w14:textId="77777777" w:rsidR="00A667DA" w:rsidRPr="004468B1" w:rsidRDefault="00A667DA" w:rsidP="00247DA7">
            <w:pPr>
              <w:pStyle w:val="afffb"/>
            </w:pPr>
            <w:r w:rsidRPr="004468B1">
              <w:t>-</w:t>
            </w:r>
          </w:p>
        </w:tc>
        <w:tc>
          <w:tcPr>
            <w:tcW w:w="1215" w:type="dxa"/>
            <w:shd w:val="clear" w:color="auto" w:fill="auto"/>
            <w:vAlign w:val="center"/>
          </w:tcPr>
          <w:p w14:paraId="2DB29833" w14:textId="77777777" w:rsidR="00A667DA" w:rsidRPr="004468B1" w:rsidRDefault="00A667DA" w:rsidP="00247DA7">
            <w:pPr>
              <w:pStyle w:val="afffb"/>
            </w:pPr>
            <w:r w:rsidRPr="004468B1">
              <w:t>-</w:t>
            </w:r>
          </w:p>
        </w:tc>
        <w:tc>
          <w:tcPr>
            <w:tcW w:w="1228" w:type="dxa"/>
            <w:shd w:val="clear" w:color="auto" w:fill="auto"/>
            <w:vAlign w:val="center"/>
          </w:tcPr>
          <w:p w14:paraId="37859600" w14:textId="73709B78" w:rsidR="00A667DA" w:rsidRPr="004468B1" w:rsidRDefault="00D50F15" w:rsidP="00247DA7">
            <w:pPr>
              <w:pStyle w:val="afffb"/>
            </w:pPr>
            <w:r>
              <w:t>Д</w:t>
            </w:r>
            <w:r w:rsidRPr="004468B1">
              <w:t xml:space="preserve">епартамент </w:t>
            </w:r>
            <w:r w:rsidR="00A667DA" w:rsidRPr="004468B1">
              <w:t>образования и науки Приморского края</w:t>
            </w:r>
            <w:r w:rsidR="00BB4B35">
              <w:t xml:space="preserve">, </w:t>
            </w:r>
            <w:r w:rsidR="00BB4B35" w:rsidRPr="00BB4B35">
              <w:t>департамент промышленности Приморского края</w:t>
            </w:r>
          </w:p>
        </w:tc>
      </w:tr>
      <w:tr w:rsidR="00A667DA" w:rsidRPr="004468B1" w14:paraId="61C01EBC" w14:textId="77777777" w:rsidTr="006239A3">
        <w:trPr>
          <w:trHeight w:val="423"/>
        </w:trPr>
        <w:tc>
          <w:tcPr>
            <w:tcW w:w="916" w:type="dxa"/>
            <w:shd w:val="clear" w:color="auto" w:fill="auto"/>
            <w:vAlign w:val="center"/>
          </w:tcPr>
          <w:p w14:paraId="74C371E9" w14:textId="77777777" w:rsidR="00A667DA" w:rsidRPr="004468B1" w:rsidRDefault="00A667DA" w:rsidP="00247DA7">
            <w:pPr>
              <w:pStyle w:val="afffb"/>
            </w:pPr>
          </w:p>
        </w:tc>
        <w:tc>
          <w:tcPr>
            <w:tcW w:w="546" w:type="dxa"/>
            <w:shd w:val="clear" w:color="auto" w:fill="auto"/>
            <w:vAlign w:val="center"/>
          </w:tcPr>
          <w:p w14:paraId="08F5E3D8" w14:textId="77777777" w:rsidR="00A667DA" w:rsidRPr="004468B1" w:rsidRDefault="00A667DA" w:rsidP="00247DA7">
            <w:pPr>
              <w:pStyle w:val="afffb"/>
            </w:pPr>
            <w:r w:rsidRPr="004468B1">
              <w:t>1.1</w:t>
            </w:r>
          </w:p>
        </w:tc>
        <w:tc>
          <w:tcPr>
            <w:tcW w:w="2518" w:type="dxa"/>
            <w:shd w:val="clear" w:color="auto" w:fill="auto"/>
            <w:vAlign w:val="center"/>
          </w:tcPr>
          <w:p w14:paraId="5C329408" w14:textId="77777777" w:rsidR="00A667DA" w:rsidRPr="004468B1" w:rsidRDefault="00A667DA" w:rsidP="00247DA7">
            <w:pPr>
              <w:pStyle w:val="afffb"/>
            </w:pPr>
            <w:r w:rsidRPr="004468B1">
              <w:t>Мероприятие: Внедрение «эффективного контракта» в сфере науки (до 2030 г.)</w:t>
            </w:r>
          </w:p>
        </w:tc>
        <w:tc>
          <w:tcPr>
            <w:tcW w:w="3010" w:type="dxa"/>
            <w:vMerge w:val="restart"/>
            <w:shd w:val="clear" w:color="auto" w:fill="auto"/>
            <w:vAlign w:val="center"/>
          </w:tcPr>
          <w:p w14:paraId="1B65EA73" w14:textId="77777777" w:rsidR="00A667DA" w:rsidRPr="004468B1" w:rsidRDefault="00A667DA" w:rsidP="00247DA7">
            <w:pPr>
              <w:pStyle w:val="afffb"/>
            </w:pPr>
            <w:r w:rsidRPr="004468B1">
              <w:t>При содействии региональных органов власти осуществляется тиражирование механизм внедрения «эффективного контракта» в научных организациях края</w:t>
            </w:r>
          </w:p>
        </w:tc>
        <w:tc>
          <w:tcPr>
            <w:tcW w:w="2763" w:type="dxa"/>
            <w:shd w:val="clear" w:color="auto" w:fill="auto"/>
            <w:vAlign w:val="center"/>
          </w:tcPr>
          <w:p w14:paraId="2FDFF4B3" w14:textId="77777777" w:rsidR="00A667DA" w:rsidRPr="004468B1" w:rsidRDefault="00A667DA" w:rsidP="00247DA7">
            <w:pPr>
              <w:pStyle w:val="afffb"/>
            </w:pPr>
            <w:r w:rsidRPr="004468B1">
              <w:t>Оказана методическая поддержка научных организаций и вузов региона по внедрению «эффективного контракта» в сфере науки</w:t>
            </w:r>
          </w:p>
        </w:tc>
        <w:tc>
          <w:tcPr>
            <w:tcW w:w="2374" w:type="dxa"/>
            <w:vMerge w:val="restart"/>
            <w:shd w:val="clear" w:color="auto" w:fill="auto"/>
            <w:vAlign w:val="center"/>
          </w:tcPr>
          <w:p w14:paraId="3DBB5656" w14:textId="77777777" w:rsidR="00A667DA" w:rsidRPr="004468B1" w:rsidRDefault="00A667DA" w:rsidP="00247DA7">
            <w:pPr>
              <w:pStyle w:val="afffb"/>
            </w:pPr>
            <w:r w:rsidRPr="004468B1">
              <w:t>Государственная программа Приморского края «Развитие образования Приморского края» на 2021-2030 годы</w:t>
            </w:r>
          </w:p>
        </w:tc>
        <w:tc>
          <w:tcPr>
            <w:tcW w:w="1215" w:type="dxa"/>
            <w:vMerge w:val="restart"/>
            <w:shd w:val="clear" w:color="auto" w:fill="auto"/>
            <w:vAlign w:val="center"/>
          </w:tcPr>
          <w:p w14:paraId="56EBFCE1" w14:textId="77777777" w:rsidR="00A667DA" w:rsidRPr="004468B1" w:rsidRDefault="00A667DA" w:rsidP="00247DA7">
            <w:pPr>
              <w:pStyle w:val="afffb"/>
            </w:pPr>
            <w:r w:rsidRPr="004468B1">
              <w:t>4 кв. 2025 г.</w:t>
            </w:r>
          </w:p>
        </w:tc>
        <w:tc>
          <w:tcPr>
            <w:tcW w:w="1228" w:type="dxa"/>
            <w:vMerge w:val="restart"/>
            <w:shd w:val="clear" w:color="auto" w:fill="auto"/>
            <w:vAlign w:val="center"/>
          </w:tcPr>
          <w:p w14:paraId="36512333" w14:textId="77777777" w:rsidR="00A667DA" w:rsidRPr="004468B1" w:rsidRDefault="00A667DA" w:rsidP="00247DA7">
            <w:pPr>
              <w:pStyle w:val="afffb"/>
            </w:pPr>
            <w:r w:rsidRPr="004468B1">
              <w:t>Департамент образования и науки Приморского края</w:t>
            </w:r>
          </w:p>
        </w:tc>
      </w:tr>
      <w:tr w:rsidR="00A667DA" w:rsidRPr="004468B1" w14:paraId="7AE6FBFF" w14:textId="77777777" w:rsidTr="006239A3">
        <w:trPr>
          <w:trHeight w:val="423"/>
        </w:trPr>
        <w:tc>
          <w:tcPr>
            <w:tcW w:w="916" w:type="dxa"/>
            <w:shd w:val="clear" w:color="auto" w:fill="auto"/>
            <w:vAlign w:val="center"/>
          </w:tcPr>
          <w:p w14:paraId="22680FE1" w14:textId="77777777" w:rsidR="00A667DA" w:rsidRPr="004468B1" w:rsidRDefault="00A667DA" w:rsidP="00247DA7">
            <w:pPr>
              <w:pStyle w:val="afffb"/>
            </w:pPr>
          </w:p>
        </w:tc>
        <w:tc>
          <w:tcPr>
            <w:tcW w:w="546" w:type="dxa"/>
            <w:shd w:val="clear" w:color="auto" w:fill="auto"/>
            <w:vAlign w:val="center"/>
          </w:tcPr>
          <w:p w14:paraId="0D35EEB4" w14:textId="77777777" w:rsidR="00A667DA" w:rsidRPr="004468B1" w:rsidRDefault="00A667DA" w:rsidP="00247DA7">
            <w:pPr>
              <w:pStyle w:val="afffb"/>
            </w:pPr>
            <w:r w:rsidRPr="004468B1">
              <w:t>1.1.1</w:t>
            </w:r>
          </w:p>
        </w:tc>
        <w:tc>
          <w:tcPr>
            <w:tcW w:w="2518" w:type="dxa"/>
            <w:shd w:val="clear" w:color="auto" w:fill="auto"/>
            <w:vAlign w:val="center"/>
          </w:tcPr>
          <w:p w14:paraId="69131933" w14:textId="77777777" w:rsidR="00A667DA" w:rsidRPr="004468B1" w:rsidRDefault="00A667DA" w:rsidP="00247DA7">
            <w:pPr>
              <w:pStyle w:val="afffb"/>
            </w:pPr>
            <w:r w:rsidRPr="004468B1">
              <w:t>Ключевое событие: Разработка научными организациями и вузами региона дорожных карт по внедрению «эффективного контракта» в сфере науки</w:t>
            </w:r>
          </w:p>
        </w:tc>
        <w:tc>
          <w:tcPr>
            <w:tcW w:w="3010" w:type="dxa"/>
            <w:vMerge/>
            <w:shd w:val="clear" w:color="auto" w:fill="auto"/>
            <w:vAlign w:val="center"/>
          </w:tcPr>
          <w:p w14:paraId="1CBAA101" w14:textId="77777777" w:rsidR="00A667DA" w:rsidRPr="004468B1" w:rsidRDefault="00A667DA" w:rsidP="00247DA7">
            <w:pPr>
              <w:pStyle w:val="afffb"/>
            </w:pPr>
          </w:p>
        </w:tc>
        <w:tc>
          <w:tcPr>
            <w:tcW w:w="2763" w:type="dxa"/>
            <w:shd w:val="clear" w:color="auto" w:fill="auto"/>
            <w:vAlign w:val="center"/>
          </w:tcPr>
          <w:p w14:paraId="3EBF7749" w14:textId="77777777" w:rsidR="00A667DA" w:rsidRPr="004468B1" w:rsidRDefault="00A667DA" w:rsidP="00247DA7">
            <w:pPr>
              <w:pStyle w:val="afffb"/>
            </w:pPr>
            <w:r w:rsidRPr="004468B1">
              <w:t>Научными организациями и вузами региона разработаны дорожные карты по внедрению «эффективного контракта» в сфере науки</w:t>
            </w:r>
          </w:p>
        </w:tc>
        <w:tc>
          <w:tcPr>
            <w:tcW w:w="2374" w:type="dxa"/>
            <w:vMerge/>
            <w:shd w:val="clear" w:color="auto" w:fill="auto"/>
            <w:vAlign w:val="center"/>
          </w:tcPr>
          <w:p w14:paraId="524FEFC7" w14:textId="77777777" w:rsidR="00A667DA" w:rsidRPr="004468B1" w:rsidRDefault="00A667DA" w:rsidP="00247DA7">
            <w:pPr>
              <w:pStyle w:val="afffb"/>
            </w:pPr>
          </w:p>
        </w:tc>
        <w:tc>
          <w:tcPr>
            <w:tcW w:w="1215" w:type="dxa"/>
            <w:vMerge/>
            <w:shd w:val="clear" w:color="auto" w:fill="auto"/>
            <w:vAlign w:val="center"/>
          </w:tcPr>
          <w:p w14:paraId="5FAE9157" w14:textId="77777777" w:rsidR="00A667DA" w:rsidRPr="004468B1" w:rsidRDefault="00A667DA" w:rsidP="00247DA7">
            <w:pPr>
              <w:pStyle w:val="afffb"/>
            </w:pPr>
          </w:p>
        </w:tc>
        <w:tc>
          <w:tcPr>
            <w:tcW w:w="1228" w:type="dxa"/>
            <w:vMerge/>
            <w:shd w:val="clear" w:color="auto" w:fill="auto"/>
            <w:vAlign w:val="center"/>
          </w:tcPr>
          <w:p w14:paraId="470A8D99" w14:textId="77777777" w:rsidR="00A667DA" w:rsidRPr="004468B1" w:rsidRDefault="00A667DA" w:rsidP="00247DA7">
            <w:pPr>
              <w:pStyle w:val="afffb"/>
            </w:pPr>
          </w:p>
        </w:tc>
      </w:tr>
      <w:tr w:rsidR="00A667DA" w:rsidRPr="004468B1" w14:paraId="42353649" w14:textId="77777777" w:rsidTr="006239A3">
        <w:trPr>
          <w:trHeight w:val="423"/>
        </w:trPr>
        <w:tc>
          <w:tcPr>
            <w:tcW w:w="916" w:type="dxa"/>
            <w:shd w:val="clear" w:color="auto" w:fill="auto"/>
            <w:vAlign w:val="center"/>
          </w:tcPr>
          <w:p w14:paraId="0A5E688A" w14:textId="77777777" w:rsidR="00A667DA" w:rsidRPr="004468B1" w:rsidRDefault="00A667DA" w:rsidP="00247DA7">
            <w:pPr>
              <w:pStyle w:val="afffb"/>
            </w:pPr>
          </w:p>
        </w:tc>
        <w:tc>
          <w:tcPr>
            <w:tcW w:w="546" w:type="dxa"/>
            <w:shd w:val="clear" w:color="auto" w:fill="auto"/>
            <w:vAlign w:val="center"/>
          </w:tcPr>
          <w:p w14:paraId="62DD3632" w14:textId="77777777" w:rsidR="00A667DA" w:rsidRPr="004468B1" w:rsidRDefault="00A667DA" w:rsidP="00247DA7">
            <w:pPr>
              <w:pStyle w:val="afffb"/>
            </w:pPr>
            <w:r w:rsidRPr="004468B1">
              <w:t>1.2</w:t>
            </w:r>
          </w:p>
        </w:tc>
        <w:tc>
          <w:tcPr>
            <w:tcW w:w="2518" w:type="dxa"/>
            <w:shd w:val="clear" w:color="auto" w:fill="auto"/>
            <w:vAlign w:val="center"/>
          </w:tcPr>
          <w:p w14:paraId="5B75019E" w14:textId="77777777" w:rsidR="00A667DA" w:rsidRPr="004468B1" w:rsidRDefault="00A667DA" w:rsidP="00247DA7">
            <w:pPr>
              <w:pStyle w:val="afffb"/>
            </w:pPr>
            <w:r w:rsidRPr="004468B1">
              <w:t>Мероприятие: Участие организаций Приморского края в составе инженерно-образовательных консорциумов, формируемых на базе центров Национальной технологической инициативы (до 2025 г.)</w:t>
            </w:r>
          </w:p>
        </w:tc>
        <w:tc>
          <w:tcPr>
            <w:tcW w:w="3010" w:type="dxa"/>
            <w:vMerge w:val="restart"/>
            <w:shd w:val="clear" w:color="auto" w:fill="auto"/>
            <w:vAlign w:val="center"/>
          </w:tcPr>
          <w:p w14:paraId="32CBE1FE" w14:textId="77777777" w:rsidR="00A667DA" w:rsidRPr="004468B1" w:rsidRDefault="00A667DA" w:rsidP="00247DA7">
            <w:pPr>
              <w:pStyle w:val="afffb"/>
            </w:pPr>
            <w:r w:rsidRPr="004468B1">
              <w:t>Содействие со стороны региональных органов власти и институтов развития вхождению образовательных, научных организаций и крупнейших технологических компаний края в состав инженерно-образовательных консорциумов, формируемых на базе центров НТИ по следующим направлениям: «МариНэт», «ФудНэт», «ХэлсНэт», «АэроНэт», «АвтоНэт»</w:t>
            </w:r>
          </w:p>
        </w:tc>
        <w:tc>
          <w:tcPr>
            <w:tcW w:w="2763" w:type="dxa"/>
            <w:vMerge w:val="restart"/>
            <w:shd w:val="clear" w:color="auto" w:fill="auto"/>
            <w:vAlign w:val="center"/>
          </w:tcPr>
          <w:p w14:paraId="52A98DB6" w14:textId="77777777" w:rsidR="00A667DA" w:rsidRPr="004468B1" w:rsidRDefault="00A667DA" w:rsidP="00247DA7">
            <w:pPr>
              <w:pStyle w:val="afffb"/>
            </w:pPr>
            <w:r w:rsidRPr="004468B1">
              <w:t>Вхождение образовательных, научных организаций и крупнейших технологических компаний края в состав инженерно-образовательных консорциумов, формируемых на базе центров НТИ по следующим направлениям: «МариНэт», «ФудНэт», «ХэлсНэт», «АэроНэт», «АвтоНэт»</w:t>
            </w:r>
          </w:p>
        </w:tc>
        <w:tc>
          <w:tcPr>
            <w:tcW w:w="2374" w:type="dxa"/>
            <w:vMerge w:val="restart"/>
            <w:shd w:val="clear" w:color="auto" w:fill="auto"/>
            <w:vAlign w:val="center"/>
          </w:tcPr>
          <w:p w14:paraId="4DAE610C" w14:textId="77777777" w:rsidR="00A667DA" w:rsidRPr="004468B1" w:rsidRDefault="00A667DA" w:rsidP="00247DA7">
            <w:pPr>
              <w:pStyle w:val="afffb"/>
            </w:pPr>
            <w:r w:rsidRPr="004468B1">
              <w:t>Государственная программа Приморского края «Экономическое развитие и инновационная экономика Приморского края» на 2021-2030 годы</w:t>
            </w:r>
          </w:p>
        </w:tc>
        <w:tc>
          <w:tcPr>
            <w:tcW w:w="1215" w:type="dxa"/>
            <w:vMerge w:val="restart"/>
            <w:shd w:val="clear" w:color="auto" w:fill="auto"/>
            <w:vAlign w:val="center"/>
          </w:tcPr>
          <w:p w14:paraId="35CDF2B6" w14:textId="77777777" w:rsidR="00A667DA" w:rsidRPr="004468B1" w:rsidRDefault="00A667DA" w:rsidP="00247DA7">
            <w:pPr>
              <w:pStyle w:val="afffb"/>
            </w:pPr>
            <w:r w:rsidRPr="004468B1">
              <w:t>4 кв. 2020 г.</w:t>
            </w:r>
          </w:p>
        </w:tc>
        <w:tc>
          <w:tcPr>
            <w:tcW w:w="1228" w:type="dxa"/>
            <w:vMerge w:val="restart"/>
            <w:shd w:val="clear" w:color="auto" w:fill="auto"/>
            <w:vAlign w:val="center"/>
          </w:tcPr>
          <w:p w14:paraId="38E4F26E" w14:textId="4C306A2C" w:rsidR="00A667DA" w:rsidRPr="004468B1" w:rsidRDefault="00BB4B35">
            <w:pPr>
              <w:pStyle w:val="afffb"/>
            </w:pPr>
            <w:r>
              <w:t>Д</w:t>
            </w:r>
            <w:r w:rsidRPr="00BB4B35">
              <w:t>епартамент обра</w:t>
            </w:r>
            <w:r>
              <w:t xml:space="preserve">зования и науки Приморского края, </w:t>
            </w:r>
            <w:r w:rsidRPr="00BB4B35">
              <w:t>департамент промышленности Приморского края</w:t>
            </w:r>
            <w:r w:rsidRPr="00BB4B35" w:rsidDel="00BB4B35">
              <w:t xml:space="preserve"> </w:t>
            </w:r>
          </w:p>
        </w:tc>
      </w:tr>
      <w:tr w:rsidR="00A667DA" w:rsidRPr="004468B1" w14:paraId="1284C366" w14:textId="77777777" w:rsidTr="006239A3">
        <w:trPr>
          <w:trHeight w:val="423"/>
        </w:trPr>
        <w:tc>
          <w:tcPr>
            <w:tcW w:w="916" w:type="dxa"/>
            <w:shd w:val="clear" w:color="auto" w:fill="auto"/>
            <w:vAlign w:val="center"/>
          </w:tcPr>
          <w:p w14:paraId="0E705D92" w14:textId="77777777" w:rsidR="00A667DA" w:rsidRPr="004468B1" w:rsidRDefault="00A667DA" w:rsidP="00247DA7">
            <w:pPr>
              <w:pStyle w:val="afffb"/>
            </w:pPr>
          </w:p>
        </w:tc>
        <w:tc>
          <w:tcPr>
            <w:tcW w:w="546" w:type="dxa"/>
            <w:shd w:val="clear" w:color="auto" w:fill="auto"/>
            <w:vAlign w:val="center"/>
          </w:tcPr>
          <w:p w14:paraId="07C275B8" w14:textId="77777777" w:rsidR="00A667DA" w:rsidRPr="004468B1" w:rsidRDefault="00A667DA" w:rsidP="00247DA7">
            <w:pPr>
              <w:pStyle w:val="afffb"/>
            </w:pPr>
            <w:r w:rsidRPr="004468B1">
              <w:t>1.2.1</w:t>
            </w:r>
          </w:p>
        </w:tc>
        <w:tc>
          <w:tcPr>
            <w:tcW w:w="2518" w:type="dxa"/>
            <w:shd w:val="clear" w:color="auto" w:fill="auto"/>
            <w:vAlign w:val="center"/>
          </w:tcPr>
          <w:p w14:paraId="4A2AD8DA" w14:textId="77777777" w:rsidR="00A667DA" w:rsidRPr="004468B1" w:rsidRDefault="00A667DA" w:rsidP="00247DA7">
            <w:pPr>
              <w:pStyle w:val="afffb"/>
            </w:pPr>
            <w:r w:rsidRPr="004468B1">
              <w:t>Ключевое событие: Вхождение образовательных, научных организаций и крупнейших технологических компаний края в состав инженерно-образовательных консорциумов, формируемых на базе центров НТИ</w:t>
            </w:r>
          </w:p>
        </w:tc>
        <w:tc>
          <w:tcPr>
            <w:tcW w:w="3010" w:type="dxa"/>
            <w:vMerge/>
            <w:shd w:val="clear" w:color="auto" w:fill="auto"/>
            <w:vAlign w:val="center"/>
          </w:tcPr>
          <w:p w14:paraId="68CE0832" w14:textId="77777777" w:rsidR="00A667DA" w:rsidRPr="004468B1" w:rsidRDefault="00A667DA" w:rsidP="00247DA7">
            <w:pPr>
              <w:pStyle w:val="afffb"/>
            </w:pPr>
          </w:p>
        </w:tc>
        <w:tc>
          <w:tcPr>
            <w:tcW w:w="2763" w:type="dxa"/>
            <w:vMerge/>
            <w:shd w:val="clear" w:color="auto" w:fill="auto"/>
            <w:vAlign w:val="center"/>
          </w:tcPr>
          <w:p w14:paraId="431D60AC" w14:textId="77777777" w:rsidR="00A667DA" w:rsidRPr="004468B1" w:rsidRDefault="00A667DA" w:rsidP="00247DA7">
            <w:pPr>
              <w:pStyle w:val="afffb"/>
            </w:pPr>
          </w:p>
        </w:tc>
        <w:tc>
          <w:tcPr>
            <w:tcW w:w="2374" w:type="dxa"/>
            <w:vMerge/>
            <w:shd w:val="clear" w:color="auto" w:fill="auto"/>
            <w:vAlign w:val="center"/>
          </w:tcPr>
          <w:p w14:paraId="59127FA6" w14:textId="77777777" w:rsidR="00A667DA" w:rsidRPr="004468B1" w:rsidRDefault="00A667DA" w:rsidP="00247DA7">
            <w:pPr>
              <w:pStyle w:val="afffb"/>
            </w:pPr>
          </w:p>
        </w:tc>
        <w:tc>
          <w:tcPr>
            <w:tcW w:w="1215" w:type="dxa"/>
            <w:vMerge/>
            <w:shd w:val="clear" w:color="auto" w:fill="auto"/>
            <w:vAlign w:val="center"/>
          </w:tcPr>
          <w:p w14:paraId="35B7E2FD" w14:textId="77777777" w:rsidR="00A667DA" w:rsidRPr="004468B1" w:rsidRDefault="00A667DA" w:rsidP="00247DA7">
            <w:pPr>
              <w:pStyle w:val="afffb"/>
            </w:pPr>
          </w:p>
        </w:tc>
        <w:tc>
          <w:tcPr>
            <w:tcW w:w="1228" w:type="dxa"/>
            <w:vMerge/>
            <w:shd w:val="clear" w:color="auto" w:fill="auto"/>
            <w:vAlign w:val="center"/>
          </w:tcPr>
          <w:p w14:paraId="6A8BDC06" w14:textId="77777777" w:rsidR="00A667DA" w:rsidRPr="004468B1" w:rsidRDefault="00A667DA" w:rsidP="00247DA7">
            <w:pPr>
              <w:pStyle w:val="afffb"/>
            </w:pPr>
          </w:p>
        </w:tc>
      </w:tr>
      <w:tr w:rsidR="00A667DA" w:rsidRPr="004468B1" w14:paraId="37E17F72" w14:textId="77777777" w:rsidTr="006239A3">
        <w:trPr>
          <w:trHeight w:val="423"/>
        </w:trPr>
        <w:tc>
          <w:tcPr>
            <w:tcW w:w="916" w:type="dxa"/>
            <w:shd w:val="clear" w:color="auto" w:fill="auto"/>
            <w:vAlign w:val="center"/>
          </w:tcPr>
          <w:p w14:paraId="0A48E524" w14:textId="77777777" w:rsidR="00A667DA" w:rsidRPr="004468B1" w:rsidRDefault="00A667DA" w:rsidP="00247DA7">
            <w:pPr>
              <w:pStyle w:val="afffb"/>
            </w:pPr>
          </w:p>
        </w:tc>
        <w:tc>
          <w:tcPr>
            <w:tcW w:w="546" w:type="dxa"/>
            <w:shd w:val="clear" w:color="auto" w:fill="auto"/>
            <w:vAlign w:val="center"/>
          </w:tcPr>
          <w:p w14:paraId="298B5BB0" w14:textId="77777777" w:rsidR="00A667DA" w:rsidRPr="004468B1" w:rsidRDefault="00A667DA" w:rsidP="00247DA7">
            <w:pPr>
              <w:pStyle w:val="afffb"/>
            </w:pPr>
            <w:r w:rsidRPr="004468B1">
              <w:t>1.3</w:t>
            </w:r>
          </w:p>
        </w:tc>
        <w:tc>
          <w:tcPr>
            <w:tcW w:w="2518" w:type="dxa"/>
            <w:shd w:val="clear" w:color="auto" w:fill="auto"/>
            <w:vAlign w:val="center"/>
          </w:tcPr>
          <w:p w14:paraId="62493EF6" w14:textId="77777777" w:rsidR="00A667DA" w:rsidRPr="004468B1" w:rsidRDefault="00A667DA" w:rsidP="00247DA7">
            <w:pPr>
              <w:pStyle w:val="afffb"/>
            </w:pPr>
            <w:r w:rsidRPr="004468B1">
              <w:t>Мероприятие: Создание регионального инструмента субсидирования внедрения научных разработок, созданных научными организациями и вузами края (до 2030 г.)</w:t>
            </w:r>
          </w:p>
        </w:tc>
        <w:tc>
          <w:tcPr>
            <w:tcW w:w="3010" w:type="dxa"/>
            <w:vMerge w:val="restart"/>
            <w:shd w:val="clear" w:color="auto" w:fill="auto"/>
            <w:vAlign w:val="center"/>
          </w:tcPr>
          <w:p w14:paraId="2F013CE8" w14:textId="77777777" w:rsidR="00A667DA" w:rsidRPr="004468B1" w:rsidRDefault="00A667DA" w:rsidP="00247DA7">
            <w:pPr>
              <w:pStyle w:val="afffb"/>
            </w:pPr>
            <w:r w:rsidRPr="004468B1">
              <w:t>Региональными органами власти осуществляется реализация и усовершенствование инструмента субсидирования внедрения научных разработок, созданных научными организациями и вузами края, расширяется перечень получателей поддержки</w:t>
            </w:r>
          </w:p>
        </w:tc>
        <w:tc>
          <w:tcPr>
            <w:tcW w:w="2763" w:type="dxa"/>
            <w:vMerge w:val="restart"/>
            <w:shd w:val="clear" w:color="auto" w:fill="auto"/>
            <w:vAlign w:val="center"/>
          </w:tcPr>
          <w:p w14:paraId="5D8A6C71" w14:textId="77777777" w:rsidR="00A667DA" w:rsidRPr="004468B1" w:rsidRDefault="00A667DA" w:rsidP="00247DA7">
            <w:pPr>
              <w:pStyle w:val="afffb"/>
            </w:pPr>
            <w:r w:rsidRPr="004468B1">
              <w:t>Принята новая редакция нормативного правового акта, расширен перечень получателей поддержки</w:t>
            </w:r>
          </w:p>
        </w:tc>
        <w:tc>
          <w:tcPr>
            <w:tcW w:w="2374" w:type="dxa"/>
            <w:vMerge w:val="restart"/>
            <w:shd w:val="clear" w:color="auto" w:fill="auto"/>
            <w:vAlign w:val="center"/>
          </w:tcPr>
          <w:p w14:paraId="226F14ED" w14:textId="77777777" w:rsidR="00A667DA" w:rsidRPr="004468B1" w:rsidRDefault="00A667DA" w:rsidP="00247DA7">
            <w:pPr>
              <w:pStyle w:val="afffb"/>
            </w:pPr>
            <w:r w:rsidRPr="004468B1">
              <w:t>Государственная программа Приморского края «Развитие образования Приморского края» на 2021-2030 годы</w:t>
            </w:r>
          </w:p>
        </w:tc>
        <w:tc>
          <w:tcPr>
            <w:tcW w:w="1215" w:type="dxa"/>
            <w:vMerge w:val="restart"/>
            <w:shd w:val="clear" w:color="auto" w:fill="auto"/>
            <w:vAlign w:val="center"/>
          </w:tcPr>
          <w:p w14:paraId="1A8294D4" w14:textId="77777777" w:rsidR="00A667DA" w:rsidRPr="004468B1" w:rsidRDefault="00A667DA" w:rsidP="00247DA7">
            <w:pPr>
              <w:pStyle w:val="afffb"/>
            </w:pPr>
            <w:r w:rsidRPr="004468B1">
              <w:t>4 кв. 2025 г.</w:t>
            </w:r>
          </w:p>
        </w:tc>
        <w:tc>
          <w:tcPr>
            <w:tcW w:w="1228" w:type="dxa"/>
            <w:vMerge w:val="restart"/>
            <w:shd w:val="clear" w:color="auto" w:fill="auto"/>
            <w:vAlign w:val="center"/>
          </w:tcPr>
          <w:p w14:paraId="1E943C7E" w14:textId="77777777" w:rsidR="00A667DA" w:rsidRPr="004468B1" w:rsidRDefault="00A667DA" w:rsidP="00247DA7">
            <w:pPr>
              <w:pStyle w:val="afffb"/>
            </w:pPr>
            <w:r w:rsidRPr="004468B1">
              <w:t>Департамент образования и науки Приморского края</w:t>
            </w:r>
          </w:p>
        </w:tc>
      </w:tr>
      <w:tr w:rsidR="00A667DA" w:rsidRPr="004468B1" w14:paraId="7AD464AF" w14:textId="77777777" w:rsidTr="006239A3">
        <w:trPr>
          <w:trHeight w:val="423"/>
        </w:trPr>
        <w:tc>
          <w:tcPr>
            <w:tcW w:w="916" w:type="dxa"/>
            <w:shd w:val="clear" w:color="auto" w:fill="auto"/>
            <w:vAlign w:val="center"/>
          </w:tcPr>
          <w:p w14:paraId="60E311CD" w14:textId="77777777" w:rsidR="00A667DA" w:rsidRPr="004468B1" w:rsidRDefault="00A667DA" w:rsidP="00247DA7">
            <w:pPr>
              <w:pStyle w:val="afffb"/>
            </w:pPr>
          </w:p>
        </w:tc>
        <w:tc>
          <w:tcPr>
            <w:tcW w:w="546" w:type="dxa"/>
            <w:shd w:val="clear" w:color="auto" w:fill="auto"/>
            <w:vAlign w:val="center"/>
          </w:tcPr>
          <w:p w14:paraId="022EDA11" w14:textId="77777777" w:rsidR="00A667DA" w:rsidRPr="004468B1" w:rsidRDefault="00A667DA" w:rsidP="00247DA7">
            <w:pPr>
              <w:pStyle w:val="afffb"/>
            </w:pPr>
            <w:r w:rsidRPr="004468B1">
              <w:t>1.3.1</w:t>
            </w:r>
          </w:p>
        </w:tc>
        <w:tc>
          <w:tcPr>
            <w:tcW w:w="2518" w:type="dxa"/>
            <w:shd w:val="clear" w:color="auto" w:fill="auto"/>
            <w:vAlign w:val="center"/>
          </w:tcPr>
          <w:p w14:paraId="5A706390" w14:textId="77777777" w:rsidR="00A667DA" w:rsidRPr="004468B1" w:rsidRDefault="00A667DA" w:rsidP="00247DA7">
            <w:pPr>
              <w:pStyle w:val="afffb"/>
            </w:pPr>
            <w:r w:rsidRPr="004468B1">
              <w:t>Ключевое событие: Внесение правок в нормативный правовой акт, регулирующий порядок предоставления субсидий на цели внедрения научных разработок, созданных научными организациями и вузами края</w:t>
            </w:r>
          </w:p>
        </w:tc>
        <w:tc>
          <w:tcPr>
            <w:tcW w:w="3010" w:type="dxa"/>
            <w:vMerge/>
            <w:shd w:val="clear" w:color="auto" w:fill="auto"/>
            <w:vAlign w:val="center"/>
          </w:tcPr>
          <w:p w14:paraId="24A87DA8" w14:textId="77777777" w:rsidR="00A667DA" w:rsidRPr="004468B1" w:rsidRDefault="00A667DA" w:rsidP="00247DA7">
            <w:pPr>
              <w:pStyle w:val="afffb"/>
            </w:pPr>
          </w:p>
        </w:tc>
        <w:tc>
          <w:tcPr>
            <w:tcW w:w="2763" w:type="dxa"/>
            <w:vMerge/>
            <w:shd w:val="clear" w:color="auto" w:fill="auto"/>
            <w:vAlign w:val="center"/>
          </w:tcPr>
          <w:p w14:paraId="6EE9678D" w14:textId="77777777" w:rsidR="00A667DA" w:rsidRPr="004468B1" w:rsidRDefault="00A667DA" w:rsidP="00247DA7">
            <w:pPr>
              <w:pStyle w:val="afffb"/>
            </w:pPr>
          </w:p>
        </w:tc>
        <w:tc>
          <w:tcPr>
            <w:tcW w:w="2374" w:type="dxa"/>
            <w:vMerge/>
            <w:shd w:val="clear" w:color="auto" w:fill="auto"/>
            <w:vAlign w:val="center"/>
          </w:tcPr>
          <w:p w14:paraId="0B367E0B" w14:textId="77777777" w:rsidR="00A667DA" w:rsidRPr="004468B1" w:rsidRDefault="00A667DA" w:rsidP="00247DA7">
            <w:pPr>
              <w:pStyle w:val="afffb"/>
            </w:pPr>
          </w:p>
        </w:tc>
        <w:tc>
          <w:tcPr>
            <w:tcW w:w="1215" w:type="dxa"/>
            <w:vMerge/>
            <w:shd w:val="clear" w:color="auto" w:fill="auto"/>
            <w:vAlign w:val="center"/>
          </w:tcPr>
          <w:p w14:paraId="448E1C2D" w14:textId="77777777" w:rsidR="00A667DA" w:rsidRPr="004468B1" w:rsidRDefault="00A667DA" w:rsidP="00247DA7">
            <w:pPr>
              <w:pStyle w:val="afffb"/>
            </w:pPr>
          </w:p>
        </w:tc>
        <w:tc>
          <w:tcPr>
            <w:tcW w:w="1228" w:type="dxa"/>
            <w:vMerge/>
            <w:shd w:val="clear" w:color="auto" w:fill="auto"/>
            <w:vAlign w:val="center"/>
          </w:tcPr>
          <w:p w14:paraId="1ADBBC52" w14:textId="77777777" w:rsidR="00A667DA" w:rsidRPr="004468B1" w:rsidRDefault="00A667DA" w:rsidP="00247DA7">
            <w:pPr>
              <w:pStyle w:val="afffb"/>
            </w:pPr>
          </w:p>
        </w:tc>
      </w:tr>
      <w:tr w:rsidR="00A667DA" w:rsidRPr="004468B1" w14:paraId="3470D0E1" w14:textId="77777777" w:rsidTr="006239A3">
        <w:trPr>
          <w:trHeight w:val="423"/>
        </w:trPr>
        <w:tc>
          <w:tcPr>
            <w:tcW w:w="916" w:type="dxa"/>
            <w:shd w:val="clear" w:color="auto" w:fill="auto"/>
            <w:vAlign w:val="center"/>
          </w:tcPr>
          <w:p w14:paraId="4127980B" w14:textId="77777777" w:rsidR="00A667DA" w:rsidRPr="004468B1" w:rsidRDefault="00A667DA" w:rsidP="00247DA7">
            <w:pPr>
              <w:pStyle w:val="afffb"/>
            </w:pPr>
          </w:p>
        </w:tc>
        <w:tc>
          <w:tcPr>
            <w:tcW w:w="546" w:type="dxa"/>
            <w:shd w:val="clear" w:color="auto" w:fill="auto"/>
            <w:vAlign w:val="center"/>
          </w:tcPr>
          <w:p w14:paraId="2700AB40" w14:textId="77777777" w:rsidR="00A667DA" w:rsidRPr="004468B1" w:rsidRDefault="00A667DA" w:rsidP="00247DA7">
            <w:pPr>
              <w:pStyle w:val="afffb"/>
            </w:pPr>
            <w:r w:rsidRPr="004468B1">
              <w:t>1.4</w:t>
            </w:r>
          </w:p>
        </w:tc>
        <w:tc>
          <w:tcPr>
            <w:tcW w:w="2518" w:type="dxa"/>
            <w:shd w:val="clear" w:color="auto" w:fill="auto"/>
            <w:vAlign w:val="center"/>
          </w:tcPr>
          <w:p w14:paraId="5FB67424" w14:textId="77777777" w:rsidR="00A667DA" w:rsidRPr="004468B1" w:rsidRDefault="00A667DA" w:rsidP="00247DA7">
            <w:pPr>
              <w:pStyle w:val="afffb"/>
            </w:pPr>
            <w:r w:rsidRPr="004468B1">
              <w:t>Мероприятие: Создание международных научно-технических центров, корпоративных центров исследований и разработок, технопарковых зон на территории кампуса ДВФУ (до 2030 г.)</w:t>
            </w:r>
          </w:p>
        </w:tc>
        <w:tc>
          <w:tcPr>
            <w:tcW w:w="3010" w:type="dxa"/>
            <w:vMerge w:val="restart"/>
            <w:shd w:val="clear" w:color="auto" w:fill="auto"/>
            <w:vAlign w:val="center"/>
          </w:tcPr>
          <w:p w14:paraId="75926443" w14:textId="77777777" w:rsidR="00A667DA" w:rsidRPr="004468B1" w:rsidRDefault="00A667DA" w:rsidP="00247DA7">
            <w:pPr>
              <w:pStyle w:val="afffb"/>
            </w:pPr>
            <w:r w:rsidRPr="004468B1">
              <w:t>На территории кампуса ДВФУ в рамках создания «иннополиса» на территории о. Русский обеспечивается создание международных научно-технических центров, технопарковых зон</w:t>
            </w:r>
          </w:p>
        </w:tc>
        <w:tc>
          <w:tcPr>
            <w:tcW w:w="2763" w:type="dxa"/>
            <w:vMerge w:val="restart"/>
            <w:shd w:val="clear" w:color="auto" w:fill="auto"/>
            <w:vAlign w:val="center"/>
          </w:tcPr>
          <w:p w14:paraId="0C1D60B8" w14:textId="77777777" w:rsidR="00A667DA" w:rsidRPr="004468B1" w:rsidRDefault="00A667DA" w:rsidP="00247DA7">
            <w:pPr>
              <w:pStyle w:val="afffb"/>
            </w:pPr>
            <w:r w:rsidRPr="004468B1">
              <w:t>На территории кампуса ДВФУ созданы международные научно-технические центры, технопарковые зоны</w:t>
            </w:r>
          </w:p>
        </w:tc>
        <w:tc>
          <w:tcPr>
            <w:tcW w:w="2374" w:type="dxa"/>
            <w:vMerge w:val="restart"/>
            <w:shd w:val="clear" w:color="auto" w:fill="auto"/>
            <w:vAlign w:val="center"/>
          </w:tcPr>
          <w:p w14:paraId="5E14286A" w14:textId="77777777" w:rsidR="00A667DA" w:rsidRPr="004468B1" w:rsidRDefault="00A667DA" w:rsidP="00247DA7">
            <w:pPr>
              <w:pStyle w:val="afffb"/>
            </w:pPr>
            <w:r w:rsidRPr="004468B1">
              <w:t>Государственная программа Приморского края «Экономическое развитие и инновационная экономика Приморского края» на 2021-2030 годы</w:t>
            </w:r>
          </w:p>
        </w:tc>
        <w:tc>
          <w:tcPr>
            <w:tcW w:w="1215" w:type="dxa"/>
            <w:vMerge w:val="restart"/>
            <w:shd w:val="clear" w:color="auto" w:fill="auto"/>
            <w:vAlign w:val="center"/>
          </w:tcPr>
          <w:p w14:paraId="465F65D7" w14:textId="77777777" w:rsidR="00A667DA" w:rsidRPr="004468B1" w:rsidRDefault="00A667DA" w:rsidP="00247DA7">
            <w:pPr>
              <w:pStyle w:val="afffb"/>
            </w:pPr>
            <w:r w:rsidRPr="004468B1">
              <w:t>4 кв. 2025 г.</w:t>
            </w:r>
          </w:p>
        </w:tc>
        <w:tc>
          <w:tcPr>
            <w:tcW w:w="1228" w:type="dxa"/>
            <w:vMerge w:val="restart"/>
            <w:shd w:val="clear" w:color="auto" w:fill="auto"/>
            <w:vAlign w:val="center"/>
          </w:tcPr>
          <w:p w14:paraId="54D2C232" w14:textId="3869F48E" w:rsidR="00A667DA" w:rsidRPr="004468B1" w:rsidRDefault="00D50F15" w:rsidP="00247DA7">
            <w:pPr>
              <w:pStyle w:val="afffb"/>
            </w:pPr>
            <w:r>
              <w:t>Д</w:t>
            </w:r>
            <w:r w:rsidRPr="004468B1">
              <w:t>епартамент</w:t>
            </w:r>
            <w:r w:rsidR="00A667DA" w:rsidRPr="004468B1">
              <w:t xml:space="preserve"> образования и науки Приморского края</w:t>
            </w:r>
          </w:p>
        </w:tc>
      </w:tr>
      <w:tr w:rsidR="00A667DA" w:rsidRPr="004468B1" w14:paraId="6BCF7C08" w14:textId="77777777" w:rsidTr="006239A3">
        <w:trPr>
          <w:trHeight w:val="423"/>
        </w:trPr>
        <w:tc>
          <w:tcPr>
            <w:tcW w:w="916" w:type="dxa"/>
            <w:shd w:val="clear" w:color="auto" w:fill="auto"/>
            <w:vAlign w:val="center"/>
          </w:tcPr>
          <w:p w14:paraId="670A23F9" w14:textId="77777777" w:rsidR="00A667DA" w:rsidRPr="004468B1" w:rsidRDefault="00A667DA" w:rsidP="00247DA7">
            <w:pPr>
              <w:pStyle w:val="afffb"/>
            </w:pPr>
          </w:p>
        </w:tc>
        <w:tc>
          <w:tcPr>
            <w:tcW w:w="546" w:type="dxa"/>
            <w:shd w:val="clear" w:color="auto" w:fill="auto"/>
            <w:vAlign w:val="center"/>
          </w:tcPr>
          <w:p w14:paraId="0B12F84D" w14:textId="77777777" w:rsidR="00A667DA" w:rsidRPr="004468B1" w:rsidRDefault="00A667DA" w:rsidP="00247DA7">
            <w:pPr>
              <w:pStyle w:val="afffb"/>
            </w:pPr>
            <w:r w:rsidRPr="004468B1">
              <w:t>1.4.1</w:t>
            </w:r>
          </w:p>
        </w:tc>
        <w:tc>
          <w:tcPr>
            <w:tcW w:w="2518" w:type="dxa"/>
            <w:shd w:val="clear" w:color="auto" w:fill="auto"/>
            <w:vAlign w:val="center"/>
          </w:tcPr>
          <w:p w14:paraId="71CC6A93" w14:textId="77777777" w:rsidR="00A667DA" w:rsidRPr="004468B1" w:rsidRDefault="00A667DA" w:rsidP="00247DA7">
            <w:pPr>
              <w:pStyle w:val="afffb"/>
            </w:pPr>
            <w:r w:rsidRPr="004468B1">
              <w:t>Ключевое событие: Создание международных научно-технических центров, технопарковых зон</w:t>
            </w:r>
          </w:p>
        </w:tc>
        <w:tc>
          <w:tcPr>
            <w:tcW w:w="3010" w:type="dxa"/>
            <w:vMerge/>
            <w:shd w:val="clear" w:color="auto" w:fill="auto"/>
            <w:vAlign w:val="center"/>
          </w:tcPr>
          <w:p w14:paraId="4A2189FB" w14:textId="77777777" w:rsidR="00A667DA" w:rsidRPr="004468B1" w:rsidRDefault="00A667DA" w:rsidP="00247DA7">
            <w:pPr>
              <w:pStyle w:val="afffb"/>
            </w:pPr>
          </w:p>
        </w:tc>
        <w:tc>
          <w:tcPr>
            <w:tcW w:w="2763" w:type="dxa"/>
            <w:vMerge/>
            <w:shd w:val="clear" w:color="auto" w:fill="auto"/>
            <w:vAlign w:val="center"/>
          </w:tcPr>
          <w:p w14:paraId="03B73056" w14:textId="77777777" w:rsidR="00A667DA" w:rsidRPr="004468B1" w:rsidRDefault="00A667DA" w:rsidP="00247DA7">
            <w:pPr>
              <w:pStyle w:val="afffb"/>
            </w:pPr>
          </w:p>
        </w:tc>
        <w:tc>
          <w:tcPr>
            <w:tcW w:w="2374" w:type="dxa"/>
            <w:vMerge/>
            <w:shd w:val="clear" w:color="auto" w:fill="auto"/>
            <w:vAlign w:val="center"/>
          </w:tcPr>
          <w:p w14:paraId="25C61807" w14:textId="77777777" w:rsidR="00A667DA" w:rsidRPr="004468B1" w:rsidRDefault="00A667DA" w:rsidP="00247DA7">
            <w:pPr>
              <w:pStyle w:val="afffb"/>
            </w:pPr>
          </w:p>
        </w:tc>
        <w:tc>
          <w:tcPr>
            <w:tcW w:w="1215" w:type="dxa"/>
            <w:vMerge/>
            <w:shd w:val="clear" w:color="auto" w:fill="auto"/>
            <w:vAlign w:val="center"/>
          </w:tcPr>
          <w:p w14:paraId="3B9494A4" w14:textId="77777777" w:rsidR="00A667DA" w:rsidRPr="004468B1" w:rsidRDefault="00A667DA" w:rsidP="00247DA7">
            <w:pPr>
              <w:pStyle w:val="afffb"/>
            </w:pPr>
          </w:p>
        </w:tc>
        <w:tc>
          <w:tcPr>
            <w:tcW w:w="1228" w:type="dxa"/>
            <w:vMerge/>
            <w:shd w:val="clear" w:color="auto" w:fill="auto"/>
            <w:vAlign w:val="center"/>
          </w:tcPr>
          <w:p w14:paraId="4E173816" w14:textId="77777777" w:rsidR="00A667DA" w:rsidRPr="004468B1" w:rsidRDefault="00A667DA" w:rsidP="00247DA7">
            <w:pPr>
              <w:pStyle w:val="afffb"/>
            </w:pPr>
          </w:p>
        </w:tc>
      </w:tr>
      <w:tr w:rsidR="00A667DA" w:rsidRPr="004468B1" w14:paraId="7D7D93AF" w14:textId="77777777" w:rsidTr="006239A3">
        <w:trPr>
          <w:trHeight w:val="423"/>
        </w:trPr>
        <w:tc>
          <w:tcPr>
            <w:tcW w:w="916" w:type="dxa"/>
            <w:shd w:val="clear" w:color="auto" w:fill="auto"/>
            <w:vAlign w:val="center"/>
          </w:tcPr>
          <w:p w14:paraId="11D62928" w14:textId="77777777" w:rsidR="00A667DA" w:rsidRPr="004468B1" w:rsidRDefault="00A667DA" w:rsidP="00247DA7">
            <w:pPr>
              <w:pStyle w:val="afffb"/>
            </w:pPr>
          </w:p>
        </w:tc>
        <w:tc>
          <w:tcPr>
            <w:tcW w:w="546" w:type="dxa"/>
            <w:shd w:val="clear" w:color="auto" w:fill="auto"/>
            <w:vAlign w:val="center"/>
          </w:tcPr>
          <w:p w14:paraId="5FF5ACE2" w14:textId="77777777" w:rsidR="00A667DA" w:rsidRPr="004468B1" w:rsidRDefault="00A667DA" w:rsidP="00247DA7">
            <w:pPr>
              <w:pStyle w:val="afffb"/>
            </w:pPr>
            <w:r w:rsidRPr="004468B1">
              <w:t>1.5</w:t>
            </w:r>
          </w:p>
        </w:tc>
        <w:tc>
          <w:tcPr>
            <w:tcW w:w="2518" w:type="dxa"/>
            <w:shd w:val="clear" w:color="auto" w:fill="auto"/>
            <w:vAlign w:val="center"/>
          </w:tcPr>
          <w:p w14:paraId="6EF653A2" w14:textId="77777777" w:rsidR="00A667DA" w:rsidRPr="004468B1" w:rsidRDefault="00A667DA" w:rsidP="00247DA7">
            <w:pPr>
              <w:pStyle w:val="afffb"/>
            </w:pPr>
            <w:r w:rsidRPr="004468B1">
              <w:t>Мероприятие: Поддержка технологического брокерства (до 2025 г.)</w:t>
            </w:r>
          </w:p>
        </w:tc>
        <w:tc>
          <w:tcPr>
            <w:tcW w:w="3010" w:type="dxa"/>
            <w:vMerge w:val="restart"/>
            <w:shd w:val="clear" w:color="auto" w:fill="auto"/>
            <w:vAlign w:val="center"/>
          </w:tcPr>
          <w:p w14:paraId="7AF35F84" w14:textId="77777777" w:rsidR="00A667DA" w:rsidRPr="004468B1" w:rsidRDefault="00A667DA" w:rsidP="00247DA7">
            <w:pPr>
              <w:pStyle w:val="afffb"/>
            </w:pPr>
            <w:r w:rsidRPr="004468B1">
              <w:t>Региональными органами власти осуществляется разработка механизма финансовой и организационной поддержки предприятий и организаций, внедривших технологии, полученные с привлечением технологического брокера</w:t>
            </w:r>
          </w:p>
        </w:tc>
        <w:tc>
          <w:tcPr>
            <w:tcW w:w="2763" w:type="dxa"/>
            <w:vMerge w:val="restart"/>
            <w:shd w:val="clear" w:color="auto" w:fill="auto"/>
            <w:vAlign w:val="center"/>
          </w:tcPr>
          <w:p w14:paraId="65A439EC" w14:textId="77777777" w:rsidR="00A667DA" w:rsidRPr="004468B1" w:rsidRDefault="00A667DA" w:rsidP="00247DA7">
            <w:pPr>
              <w:pStyle w:val="afffb"/>
            </w:pPr>
            <w:r w:rsidRPr="004468B1">
              <w:t>Разработан механизм, предоставлена финансовая и организационная поддержка предприятий и организаций, внедривших технологии, полученные с привлечением технологического брокера</w:t>
            </w:r>
          </w:p>
        </w:tc>
        <w:tc>
          <w:tcPr>
            <w:tcW w:w="2374" w:type="dxa"/>
            <w:vMerge w:val="restart"/>
            <w:shd w:val="clear" w:color="auto" w:fill="auto"/>
            <w:vAlign w:val="center"/>
          </w:tcPr>
          <w:p w14:paraId="684EED05" w14:textId="77777777" w:rsidR="00A667DA" w:rsidRPr="004468B1" w:rsidRDefault="00A667DA" w:rsidP="00247DA7">
            <w:pPr>
              <w:pStyle w:val="afffb"/>
            </w:pPr>
            <w:r w:rsidRPr="004468B1">
              <w:t>Государственная программа Приморского края «Экономическое развитие и инновационная экономика Приморского края» на 2021-2030 годы</w:t>
            </w:r>
          </w:p>
        </w:tc>
        <w:tc>
          <w:tcPr>
            <w:tcW w:w="1215" w:type="dxa"/>
            <w:vMerge w:val="restart"/>
            <w:shd w:val="clear" w:color="auto" w:fill="auto"/>
            <w:vAlign w:val="center"/>
          </w:tcPr>
          <w:p w14:paraId="36E7D44D" w14:textId="77777777" w:rsidR="00A667DA" w:rsidRPr="004468B1" w:rsidRDefault="00A667DA" w:rsidP="00247DA7">
            <w:pPr>
              <w:pStyle w:val="afffb"/>
            </w:pPr>
            <w:r w:rsidRPr="004468B1">
              <w:t>4 кв. 2025 г.</w:t>
            </w:r>
          </w:p>
        </w:tc>
        <w:tc>
          <w:tcPr>
            <w:tcW w:w="1228" w:type="dxa"/>
            <w:vMerge w:val="restart"/>
            <w:shd w:val="clear" w:color="auto" w:fill="auto"/>
            <w:vAlign w:val="center"/>
          </w:tcPr>
          <w:p w14:paraId="76C84EA2" w14:textId="157352A8" w:rsidR="00A667DA" w:rsidRPr="004468B1" w:rsidRDefault="00A667DA" w:rsidP="00247DA7">
            <w:pPr>
              <w:pStyle w:val="afffb"/>
            </w:pPr>
            <w:r w:rsidRPr="004468B1">
              <w:t xml:space="preserve">Департамент </w:t>
            </w:r>
            <w:r w:rsidR="00806FE7" w:rsidRPr="004468B1">
              <w:t>образования и науки Приморского края</w:t>
            </w:r>
          </w:p>
        </w:tc>
      </w:tr>
      <w:tr w:rsidR="00A667DA" w:rsidRPr="004468B1" w14:paraId="2B44F59B" w14:textId="77777777" w:rsidTr="006239A3">
        <w:trPr>
          <w:trHeight w:val="423"/>
        </w:trPr>
        <w:tc>
          <w:tcPr>
            <w:tcW w:w="916" w:type="dxa"/>
            <w:shd w:val="clear" w:color="auto" w:fill="auto"/>
            <w:vAlign w:val="center"/>
          </w:tcPr>
          <w:p w14:paraId="5597A413" w14:textId="77777777" w:rsidR="00A667DA" w:rsidRPr="004468B1" w:rsidRDefault="00A667DA" w:rsidP="00247DA7">
            <w:pPr>
              <w:pStyle w:val="afffb"/>
            </w:pPr>
          </w:p>
        </w:tc>
        <w:tc>
          <w:tcPr>
            <w:tcW w:w="546" w:type="dxa"/>
            <w:shd w:val="clear" w:color="auto" w:fill="auto"/>
            <w:vAlign w:val="center"/>
          </w:tcPr>
          <w:p w14:paraId="357E3E5A" w14:textId="77777777" w:rsidR="00A667DA" w:rsidRPr="004468B1" w:rsidRDefault="00A667DA" w:rsidP="00247DA7">
            <w:pPr>
              <w:pStyle w:val="afffb"/>
            </w:pPr>
            <w:r w:rsidRPr="004468B1">
              <w:t>1.5.1</w:t>
            </w:r>
          </w:p>
        </w:tc>
        <w:tc>
          <w:tcPr>
            <w:tcW w:w="2518" w:type="dxa"/>
            <w:shd w:val="clear" w:color="auto" w:fill="auto"/>
            <w:vAlign w:val="center"/>
          </w:tcPr>
          <w:p w14:paraId="472AC72E" w14:textId="77777777" w:rsidR="00A667DA" w:rsidRPr="004468B1" w:rsidRDefault="00A667DA" w:rsidP="00247DA7">
            <w:pPr>
              <w:pStyle w:val="afffb"/>
            </w:pPr>
            <w:r w:rsidRPr="004468B1">
              <w:t>Ключевое событие: Разработка механизма поддержки предприятий и организаций, внедривших технологии, полученные с привлечением технологического брокера</w:t>
            </w:r>
          </w:p>
        </w:tc>
        <w:tc>
          <w:tcPr>
            <w:tcW w:w="3010" w:type="dxa"/>
            <w:vMerge/>
            <w:shd w:val="clear" w:color="auto" w:fill="auto"/>
            <w:vAlign w:val="center"/>
          </w:tcPr>
          <w:p w14:paraId="4F280A4C" w14:textId="77777777" w:rsidR="00A667DA" w:rsidRPr="004468B1" w:rsidRDefault="00A667DA" w:rsidP="00247DA7">
            <w:pPr>
              <w:pStyle w:val="afffb"/>
            </w:pPr>
          </w:p>
        </w:tc>
        <w:tc>
          <w:tcPr>
            <w:tcW w:w="2763" w:type="dxa"/>
            <w:vMerge/>
            <w:shd w:val="clear" w:color="auto" w:fill="auto"/>
            <w:vAlign w:val="center"/>
          </w:tcPr>
          <w:p w14:paraId="4E1FF69A" w14:textId="77777777" w:rsidR="00A667DA" w:rsidRPr="004468B1" w:rsidRDefault="00A667DA" w:rsidP="00247DA7">
            <w:pPr>
              <w:pStyle w:val="afffb"/>
            </w:pPr>
          </w:p>
        </w:tc>
        <w:tc>
          <w:tcPr>
            <w:tcW w:w="2374" w:type="dxa"/>
            <w:vMerge/>
            <w:shd w:val="clear" w:color="auto" w:fill="auto"/>
            <w:vAlign w:val="center"/>
          </w:tcPr>
          <w:p w14:paraId="3B44487D" w14:textId="77777777" w:rsidR="00A667DA" w:rsidRPr="004468B1" w:rsidRDefault="00A667DA" w:rsidP="00247DA7">
            <w:pPr>
              <w:pStyle w:val="afffb"/>
            </w:pPr>
          </w:p>
        </w:tc>
        <w:tc>
          <w:tcPr>
            <w:tcW w:w="1215" w:type="dxa"/>
            <w:vMerge/>
            <w:shd w:val="clear" w:color="auto" w:fill="auto"/>
            <w:vAlign w:val="center"/>
          </w:tcPr>
          <w:p w14:paraId="459DB562" w14:textId="77777777" w:rsidR="00A667DA" w:rsidRPr="004468B1" w:rsidRDefault="00A667DA" w:rsidP="00247DA7">
            <w:pPr>
              <w:pStyle w:val="afffb"/>
            </w:pPr>
          </w:p>
        </w:tc>
        <w:tc>
          <w:tcPr>
            <w:tcW w:w="1228" w:type="dxa"/>
            <w:vMerge/>
            <w:shd w:val="clear" w:color="auto" w:fill="auto"/>
            <w:vAlign w:val="center"/>
          </w:tcPr>
          <w:p w14:paraId="4E443F80" w14:textId="77777777" w:rsidR="00A667DA" w:rsidRPr="004468B1" w:rsidRDefault="00A667DA" w:rsidP="00247DA7">
            <w:pPr>
              <w:pStyle w:val="afffb"/>
            </w:pPr>
          </w:p>
        </w:tc>
      </w:tr>
      <w:tr w:rsidR="00A667DA" w:rsidRPr="004468B1" w14:paraId="4799B734" w14:textId="77777777" w:rsidTr="006239A3">
        <w:trPr>
          <w:trHeight w:val="423"/>
        </w:trPr>
        <w:tc>
          <w:tcPr>
            <w:tcW w:w="916" w:type="dxa"/>
            <w:shd w:val="clear" w:color="auto" w:fill="auto"/>
            <w:vAlign w:val="center"/>
          </w:tcPr>
          <w:p w14:paraId="0F8F0890" w14:textId="77777777" w:rsidR="00A667DA" w:rsidRPr="004468B1" w:rsidRDefault="00A667DA" w:rsidP="00247DA7">
            <w:pPr>
              <w:pStyle w:val="afffb"/>
            </w:pPr>
          </w:p>
        </w:tc>
        <w:tc>
          <w:tcPr>
            <w:tcW w:w="546" w:type="dxa"/>
            <w:shd w:val="clear" w:color="auto" w:fill="auto"/>
            <w:vAlign w:val="center"/>
          </w:tcPr>
          <w:p w14:paraId="7D483A33" w14:textId="77777777" w:rsidR="00A667DA" w:rsidRPr="004468B1" w:rsidRDefault="00A667DA" w:rsidP="00247DA7">
            <w:pPr>
              <w:pStyle w:val="afffb"/>
            </w:pPr>
            <w:r w:rsidRPr="004468B1">
              <w:t>2</w:t>
            </w:r>
          </w:p>
        </w:tc>
        <w:tc>
          <w:tcPr>
            <w:tcW w:w="2518" w:type="dxa"/>
            <w:shd w:val="clear" w:color="auto" w:fill="auto"/>
            <w:vAlign w:val="center"/>
          </w:tcPr>
          <w:p w14:paraId="56EDB814" w14:textId="77777777" w:rsidR="00A667DA" w:rsidRPr="004468B1" w:rsidRDefault="00A667DA" w:rsidP="00247DA7">
            <w:pPr>
              <w:pStyle w:val="afffb"/>
            </w:pPr>
            <w:r w:rsidRPr="004468B1">
              <w:t>Задача: Модернизация и масштабирование деятельности «якорных» предприятий, поддержка быстрорастущих высокотехнологичных малых и средних компаний Приморского края</w:t>
            </w:r>
          </w:p>
        </w:tc>
        <w:tc>
          <w:tcPr>
            <w:tcW w:w="3010" w:type="dxa"/>
            <w:shd w:val="clear" w:color="auto" w:fill="auto"/>
            <w:vAlign w:val="center"/>
          </w:tcPr>
          <w:p w14:paraId="78BBB359" w14:textId="77777777" w:rsidR="00A667DA" w:rsidRPr="004468B1" w:rsidRDefault="00A667DA" w:rsidP="00247DA7">
            <w:pPr>
              <w:pStyle w:val="afffb"/>
            </w:pPr>
            <w:r w:rsidRPr="004468B1">
              <w:t>-</w:t>
            </w:r>
          </w:p>
        </w:tc>
        <w:tc>
          <w:tcPr>
            <w:tcW w:w="2763" w:type="dxa"/>
            <w:shd w:val="clear" w:color="auto" w:fill="auto"/>
            <w:vAlign w:val="center"/>
          </w:tcPr>
          <w:p w14:paraId="53DC669A" w14:textId="77777777" w:rsidR="00A667DA" w:rsidRPr="004468B1" w:rsidRDefault="00A667DA" w:rsidP="00247DA7">
            <w:pPr>
              <w:pStyle w:val="afffb"/>
            </w:pPr>
            <w:r w:rsidRPr="004468B1">
              <w:t>Удельный вес затрат на технологические инновации в общем объеме отгруженных товаров, выполненных работ, услуг организаций промышленного производства, % - 3,1</w:t>
            </w:r>
          </w:p>
          <w:p w14:paraId="4958F2CB" w14:textId="77777777" w:rsidR="00A667DA" w:rsidRPr="004468B1" w:rsidRDefault="00A667DA" w:rsidP="00247DA7">
            <w:pPr>
              <w:pStyle w:val="afffb"/>
            </w:pPr>
            <w:r w:rsidRPr="004468B1">
              <w:t>Удельный вес продукции организаций высокотехнологичных и среднетехнологичных высокого уровня промышленных производств и наукоемких секторов сферы услуг в валовом региональном продукте, % - 19,4</w:t>
            </w:r>
          </w:p>
          <w:p w14:paraId="74672F35" w14:textId="77777777" w:rsidR="00A667DA" w:rsidRPr="004468B1" w:rsidRDefault="00A667DA" w:rsidP="00247DA7">
            <w:pPr>
              <w:pStyle w:val="afffb"/>
            </w:pPr>
            <w:r w:rsidRPr="004468B1">
              <w:t>Удельный вес инновационных товаров, работ, услуг в общем объеме отгруженных товаров, выполненных работ, услуг организаций промышленного производства, % - 10,1</w:t>
            </w:r>
          </w:p>
        </w:tc>
        <w:tc>
          <w:tcPr>
            <w:tcW w:w="2374" w:type="dxa"/>
            <w:shd w:val="clear" w:color="auto" w:fill="auto"/>
            <w:vAlign w:val="center"/>
          </w:tcPr>
          <w:p w14:paraId="358AFFD0" w14:textId="77777777" w:rsidR="00A667DA" w:rsidRPr="004468B1" w:rsidRDefault="00A667DA" w:rsidP="00247DA7">
            <w:pPr>
              <w:pStyle w:val="afffb"/>
            </w:pPr>
            <w:r w:rsidRPr="004468B1">
              <w:t>-</w:t>
            </w:r>
          </w:p>
        </w:tc>
        <w:tc>
          <w:tcPr>
            <w:tcW w:w="1215" w:type="dxa"/>
            <w:shd w:val="clear" w:color="auto" w:fill="auto"/>
            <w:vAlign w:val="center"/>
          </w:tcPr>
          <w:p w14:paraId="30849645" w14:textId="77777777" w:rsidR="00A667DA" w:rsidRPr="004468B1" w:rsidRDefault="00A667DA" w:rsidP="00247DA7">
            <w:pPr>
              <w:pStyle w:val="afffb"/>
            </w:pPr>
            <w:r w:rsidRPr="004468B1">
              <w:t>-</w:t>
            </w:r>
          </w:p>
        </w:tc>
        <w:tc>
          <w:tcPr>
            <w:tcW w:w="1228" w:type="dxa"/>
            <w:shd w:val="clear" w:color="auto" w:fill="auto"/>
            <w:vAlign w:val="center"/>
          </w:tcPr>
          <w:p w14:paraId="6985A862" w14:textId="1CB27601" w:rsidR="00A667DA" w:rsidRPr="004468B1" w:rsidRDefault="00D50F15" w:rsidP="00247DA7">
            <w:pPr>
              <w:pStyle w:val="afffb"/>
            </w:pPr>
            <w:r>
              <w:t>Д</w:t>
            </w:r>
            <w:r w:rsidRPr="004468B1">
              <w:t xml:space="preserve">епартамент </w:t>
            </w:r>
            <w:r w:rsidR="00A667DA" w:rsidRPr="004468B1">
              <w:t>промышленности Приморского края, департамент образования и науки Приморского края</w:t>
            </w:r>
          </w:p>
        </w:tc>
      </w:tr>
      <w:tr w:rsidR="00A667DA" w:rsidRPr="004468B1" w14:paraId="406C9465" w14:textId="77777777" w:rsidTr="006239A3">
        <w:trPr>
          <w:trHeight w:val="423"/>
        </w:trPr>
        <w:tc>
          <w:tcPr>
            <w:tcW w:w="916" w:type="dxa"/>
            <w:shd w:val="clear" w:color="auto" w:fill="auto"/>
            <w:vAlign w:val="center"/>
          </w:tcPr>
          <w:p w14:paraId="6F162C8A" w14:textId="77777777" w:rsidR="00A667DA" w:rsidRPr="004468B1" w:rsidRDefault="00A667DA" w:rsidP="00247DA7">
            <w:pPr>
              <w:pStyle w:val="afffb"/>
            </w:pPr>
          </w:p>
        </w:tc>
        <w:tc>
          <w:tcPr>
            <w:tcW w:w="546" w:type="dxa"/>
            <w:shd w:val="clear" w:color="auto" w:fill="auto"/>
            <w:vAlign w:val="center"/>
          </w:tcPr>
          <w:p w14:paraId="40B7A47E" w14:textId="77777777" w:rsidR="00A667DA" w:rsidRPr="004468B1" w:rsidRDefault="00A667DA" w:rsidP="00247DA7">
            <w:pPr>
              <w:pStyle w:val="afffb"/>
            </w:pPr>
            <w:r w:rsidRPr="004468B1">
              <w:t>2.1</w:t>
            </w:r>
          </w:p>
        </w:tc>
        <w:tc>
          <w:tcPr>
            <w:tcW w:w="2518" w:type="dxa"/>
            <w:shd w:val="clear" w:color="auto" w:fill="auto"/>
            <w:vAlign w:val="center"/>
          </w:tcPr>
          <w:p w14:paraId="602E4113" w14:textId="77777777" w:rsidR="00A667DA" w:rsidRPr="004468B1" w:rsidRDefault="00A667DA" w:rsidP="00247DA7">
            <w:pPr>
              <w:pStyle w:val="afffb"/>
            </w:pPr>
            <w:r w:rsidRPr="004468B1">
              <w:t>Мероприятие: Поддержка долгосрочных стратегий и среднесрочных программ развития научных организаций и вузов, ориентированных на реализацию научно-технологических приоритетов и крупных проектов, реализуемых в ТОР (с 2021 г. до 2030 г.)</w:t>
            </w:r>
          </w:p>
        </w:tc>
        <w:tc>
          <w:tcPr>
            <w:tcW w:w="3010" w:type="dxa"/>
            <w:vMerge w:val="restart"/>
            <w:shd w:val="clear" w:color="auto" w:fill="auto"/>
            <w:vAlign w:val="center"/>
          </w:tcPr>
          <w:p w14:paraId="698364CB" w14:textId="77777777" w:rsidR="00A667DA" w:rsidRPr="004468B1" w:rsidRDefault="00A667DA" w:rsidP="00247DA7">
            <w:pPr>
              <w:pStyle w:val="afffb"/>
            </w:pPr>
            <w:r w:rsidRPr="004468B1">
              <w:t>В целях усиления связанности научно-технологических приоритетов и крупных проектов, реализуемых в ТОР, и приоритетов развития научных организаций и вузов Приморского края, при организационном и методическом содействии региональных органов власти будет осуществлена актуализация и корректировка долгосрочных стратегий и среднесрочных программ развития научных организаций и вузов</w:t>
            </w:r>
          </w:p>
        </w:tc>
        <w:tc>
          <w:tcPr>
            <w:tcW w:w="2763" w:type="dxa"/>
            <w:vMerge w:val="restart"/>
            <w:shd w:val="clear" w:color="auto" w:fill="auto"/>
            <w:vAlign w:val="center"/>
          </w:tcPr>
          <w:p w14:paraId="70BEB95A" w14:textId="77777777" w:rsidR="00A667DA" w:rsidRPr="004468B1" w:rsidRDefault="00A667DA" w:rsidP="00247DA7">
            <w:pPr>
              <w:pStyle w:val="afffb"/>
            </w:pPr>
            <w:r w:rsidRPr="004468B1">
              <w:t>Разработаны и актуализированы долгосрочные стратегии и среднесрочные программы развития научных организаций и вузов, ориентированных на реализацию научно-технологических приоритетов и крупных проектов, реализуемых в ТОР</w:t>
            </w:r>
          </w:p>
        </w:tc>
        <w:tc>
          <w:tcPr>
            <w:tcW w:w="2374" w:type="dxa"/>
            <w:vMerge w:val="restart"/>
            <w:shd w:val="clear" w:color="auto" w:fill="auto"/>
            <w:vAlign w:val="center"/>
          </w:tcPr>
          <w:p w14:paraId="5FD9AA54" w14:textId="77777777" w:rsidR="00A667DA" w:rsidRPr="004468B1" w:rsidRDefault="00A667DA" w:rsidP="00247DA7">
            <w:pPr>
              <w:pStyle w:val="afffb"/>
            </w:pPr>
            <w:r w:rsidRPr="004468B1">
              <w:t>Государственная программа Приморского края «Развитие образования Приморского края» на 2021-2030 годы</w:t>
            </w:r>
          </w:p>
        </w:tc>
        <w:tc>
          <w:tcPr>
            <w:tcW w:w="1215" w:type="dxa"/>
            <w:vMerge w:val="restart"/>
            <w:shd w:val="clear" w:color="auto" w:fill="auto"/>
            <w:vAlign w:val="center"/>
          </w:tcPr>
          <w:p w14:paraId="3C684370" w14:textId="77777777" w:rsidR="00A667DA" w:rsidRPr="004468B1" w:rsidRDefault="00A667DA" w:rsidP="00247DA7">
            <w:pPr>
              <w:pStyle w:val="afffb"/>
            </w:pPr>
            <w:r w:rsidRPr="004468B1">
              <w:t>4 кв. 2025 г.</w:t>
            </w:r>
          </w:p>
        </w:tc>
        <w:tc>
          <w:tcPr>
            <w:tcW w:w="1228" w:type="dxa"/>
            <w:vMerge w:val="restart"/>
            <w:shd w:val="clear" w:color="auto" w:fill="auto"/>
            <w:vAlign w:val="center"/>
          </w:tcPr>
          <w:p w14:paraId="06F0013F" w14:textId="77777777" w:rsidR="00A667DA" w:rsidRPr="004468B1" w:rsidRDefault="00A667DA" w:rsidP="00247DA7">
            <w:pPr>
              <w:pStyle w:val="afffb"/>
            </w:pPr>
            <w:r w:rsidRPr="004468B1">
              <w:t>Департамент образования и науки Приморского края</w:t>
            </w:r>
          </w:p>
        </w:tc>
      </w:tr>
      <w:tr w:rsidR="00A667DA" w:rsidRPr="004468B1" w14:paraId="6DBC97D6" w14:textId="77777777" w:rsidTr="006239A3">
        <w:trPr>
          <w:trHeight w:val="423"/>
        </w:trPr>
        <w:tc>
          <w:tcPr>
            <w:tcW w:w="916" w:type="dxa"/>
            <w:shd w:val="clear" w:color="auto" w:fill="auto"/>
            <w:vAlign w:val="center"/>
          </w:tcPr>
          <w:p w14:paraId="2085BD9C" w14:textId="77777777" w:rsidR="00A667DA" w:rsidRPr="004468B1" w:rsidRDefault="00A667DA" w:rsidP="00247DA7">
            <w:pPr>
              <w:pStyle w:val="afffb"/>
            </w:pPr>
          </w:p>
        </w:tc>
        <w:tc>
          <w:tcPr>
            <w:tcW w:w="546" w:type="dxa"/>
            <w:shd w:val="clear" w:color="auto" w:fill="auto"/>
            <w:vAlign w:val="center"/>
          </w:tcPr>
          <w:p w14:paraId="45C7D81F" w14:textId="77777777" w:rsidR="00A667DA" w:rsidRPr="004468B1" w:rsidRDefault="00A667DA" w:rsidP="00247DA7">
            <w:pPr>
              <w:pStyle w:val="afffb"/>
            </w:pPr>
            <w:r w:rsidRPr="004468B1">
              <w:t>2.1.1</w:t>
            </w:r>
          </w:p>
        </w:tc>
        <w:tc>
          <w:tcPr>
            <w:tcW w:w="2518" w:type="dxa"/>
            <w:shd w:val="clear" w:color="auto" w:fill="auto"/>
            <w:vAlign w:val="center"/>
          </w:tcPr>
          <w:p w14:paraId="1EBAFDEC" w14:textId="77777777" w:rsidR="00A667DA" w:rsidRPr="004468B1" w:rsidRDefault="00A667DA" w:rsidP="00247DA7">
            <w:pPr>
              <w:pStyle w:val="afffb"/>
            </w:pPr>
            <w:r w:rsidRPr="004468B1">
              <w:t>Ключевое событие: Разработка и актуализация долгосрочных стратегий и среднесрочных программ развития научных организаций и вузов, ориентированных на реализацию научно-технологических приоритетов и крупных проектов, реализуемых в ТОР</w:t>
            </w:r>
          </w:p>
        </w:tc>
        <w:tc>
          <w:tcPr>
            <w:tcW w:w="3010" w:type="dxa"/>
            <w:vMerge/>
            <w:shd w:val="clear" w:color="auto" w:fill="auto"/>
            <w:vAlign w:val="center"/>
          </w:tcPr>
          <w:p w14:paraId="06AC065A" w14:textId="77777777" w:rsidR="00A667DA" w:rsidRPr="004468B1" w:rsidRDefault="00A667DA" w:rsidP="00247DA7">
            <w:pPr>
              <w:pStyle w:val="afffb"/>
            </w:pPr>
          </w:p>
        </w:tc>
        <w:tc>
          <w:tcPr>
            <w:tcW w:w="2763" w:type="dxa"/>
            <w:vMerge/>
            <w:shd w:val="clear" w:color="auto" w:fill="auto"/>
            <w:vAlign w:val="center"/>
          </w:tcPr>
          <w:p w14:paraId="107C6657" w14:textId="77777777" w:rsidR="00A667DA" w:rsidRPr="004468B1" w:rsidRDefault="00A667DA" w:rsidP="00247DA7">
            <w:pPr>
              <w:pStyle w:val="afffb"/>
            </w:pPr>
          </w:p>
        </w:tc>
        <w:tc>
          <w:tcPr>
            <w:tcW w:w="2374" w:type="dxa"/>
            <w:vMerge/>
            <w:shd w:val="clear" w:color="auto" w:fill="auto"/>
            <w:vAlign w:val="center"/>
          </w:tcPr>
          <w:p w14:paraId="0F6EE190" w14:textId="77777777" w:rsidR="00A667DA" w:rsidRPr="004468B1" w:rsidRDefault="00A667DA" w:rsidP="00247DA7">
            <w:pPr>
              <w:pStyle w:val="afffb"/>
            </w:pPr>
          </w:p>
        </w:tc>
        <w:tc>
          <w:tcPr>
            <w:tcW w:w="1215" w:type="dxa"/>
            <w:vMerge/>
            <w:shd w:val="clear" w:color="auto" w:fill="auto"/>
            <w:vAlign w:val="center"/>
          </w:tcPr>
          <w:p w14:paraId="2BD00F81" w14:textId="77777777" w:rsidR="00A667DA" w:rsidRPr="004468B1" w:rsidRDefault="00A667DA" w:rsidP="00247DA7">
            <w:pPr>
              <w:pStyle w:val="afffb"/>
            </w:pPr>
          </w:p>
        </w:tc>
        <w:tc>
          <w:tcPr>
            <w:tcW w:w="1228" w:type="dxa"/>
            <w:vMerge/>
            <w:shd w:val="clear" w:color="auto" w:fill="auto"/>
            <w:vAlign w:val="center"/>
          </w:tcPr>
          <w:p w14:paraId="67EF988F" w14:textId="77777777" w:rsidR="00A667DA" w:rsidRPr="004468B1" w:rsidRDefault="00A667DA" w:rsidP="00247DA7">
            <w:pPr>
              <w:pStyle w:val="afffb"/>
            </w:pPr>
          </w:p>
        </w:tc>
      </w:tr>
      <w:tr w:rsidR="00A667DA" w:rsidRPr="004468B1" w14:paraId="3AF67BFE" w14:textId="77777777" w:rsidTr="006239A3">
        <w:trPr>
          <w:trHeight w:val="423"/>
        </w:trPr>
        <w:tc>
          <w:tcPr>
            <w:tcW w:w="916" w:type="dxa"/>
            <w:shd w:val="clear" w:color="auto" w:fill="auto"/>
            <w:vAlign w:val="center"/>
          </w:tcPr>
          <w:p w14:paraId="7719F08A" w14:textId="77777777" w:rsidR="00A667DA" w:rsidRPr="004468B1" w:rsidRDefault="00A667DA" w:rsidP="00247DA7">
            <w:pPr>
              <w:pStyle w:val="afffb"/>
            </w:pPr>
          </w:p>
        </w:tc>
        <w:tc>
          <w:tcPr>
            <w:tcW w:w="546" w:type="dxa"/>
            <w:shd w:val="clear" w:color="auto" w:fill="auto"/>
            <w:vAlign w:val="center"/>
          </w:tcPr>
          <w:p w14:paraId="392DCB74" w14:textId="77777777" w:rsidR="00A667DA" w:rsidRPr="004468B1" w:rsidRDefault="00A667DA" w:rsidP="00247DA7">
            <w:pPr>
              <w:pStyle w:val="afffb"/>
            </w:pPr>
            <w:r w:rsidRPr="004468B1">
              <w:t>2.2</w:t>
            </w:r>
          </w:p>
        </w:tc>
        <w:tc>
          <w:tcPr>
            <w:tcW w:w="2518" w:type="dxa"/>
            <w:shd w:val="clear" w:color="auto" w:fill="auto"/>
            <w:vAlign w:val="center"/>
          </w:tcPr>
          <w:p w14:paraId="2CE2FB95" w14:textId="77777777" w:rsidR="00A667DA" w:rsidRPr="004468B1" w:rsidRDefault="00A667DA" w:rsidP="00247DA7">
            <w:pPr>
              <w:pStyle w:val="afffb"/>
            </w:pPr>
            <w:r w:rsidRPr="004468B1">
              <w:t>Мероприятие: Реструктуризация недостаточно эффективных промышленных площадок и создание на их базе технопарков, индустриальных парков, технологических полигонов (до 2030 г.)</w:t>
            </w:r>
          </w:p>
        </w:tc>
        <w:tc>
          <w:tcPr>
            <w:tcW w:w="3010" w:type="dxa"/>
            <w:vMerge w:val="restart"/>
            <w:shd w:val="clear" w:color="auto" w:fill="auto"/>
            <w:vAlign w:val="center"/>
          </w:tcPr>
          <w:p w14:paraId="1ADA3FD3" w14:textId="77777777" w:rsidR="00A667DA" w:rsidRPr="004468B1" w:rsidRDefault="00A667DA" w:rsidP="00247DA7">
            <w:pPr>
              <w:pStyle w:val="afffb"/>
            </w:pPr>
            <w:r w:rsidRPr="004468B1">
              <w:t>По результатам проведенных на первом этапе реализации Стратегии инвентаризации и мониторинга потенциала развития промышленных площадок, будет осуществлена реструктуризация недостаточно эффективных промышленных площадок, направленная на создание на их базе технопарков и индустриальных парков</w:t>
            </w:r>
          </w:p>
        </w:tc>
        <w:tc>
          <w:tcPr>
            <w:tcW w:w="2763" w:type="dxa"/>
            <w:vMerge w:val="restart"/>
            <w:shd w:val="clear" w:color="auto" w:fill="auto"/>
            <w:vAlign w:val="center"/>
          </w:tcPr>
          <w:p w14:paraId="41CF3A13" w14:textId="77777777" w:rsidR="00A667DA" w:rsidRPr="004468B1" w:rsidRDefault="00A667DA" w:rsidP="00247DA7">
            <w:pPr>
              <w:pStyle w:val="afffb"/>
            </w:pPr>
            <w:r w:rsidRPr="004468B1">
              <w:t>На базе промышленных площадок созданы технопарки, индустриальные парки</w:t>
            </w:r>
          </w:p>
        </w:tc>
        <w:tc>
          <w:tcPr>
            <w:tcW w:w="2374" w:type="dxa"/>
            <w:vMerge w:val="restart"/>
            <w:shd w:val="clear" w:color="auto" w:fill="auto"/>
            <w:vAlign w:val="center"/>
          </w:tcPr>
          <w:p w14:paraId="45F3BC20" w14:textId="77777777" w:rsidR="00A667DA" w:rsidRPr="004468B1" w:rsidRDefault="00A667DA" w:rsidP="00247DA7">
            <w:pPr>
              <w:pStyle w:val="afffb"/>
            </w:pPr>
            <w:r w:rsidRPr="004468B1">
              <w:t>Государственная программа Приморского края «Экономическое развитие и инновационная экономика Приморского края» на 2021-2030 годы</w:t>
            </w:r>
          </w:p>
        </w:tc>
        <w:tc>
          <w:tcPr>
            <w:tcW w:w="1215" w:type="dxa"/>
            <w:vMerge w:val="restart"/>
            <w:shd w:val="clear" w:color="auto" w:fill="auto"/>
            <w:vAlign w:val="center"/>
          </w:tcPr>
          <w:p w14:paraId="3284ED92" w14:textId="77777777" w:rsidR="00A667DA" w:rsidRPr="004468B1" w:rsidRDefault="00A667DA" w:rsidP="00247DA7">
            <w:pPr>
              <w:pStyle w:val="afffb"/>
            </w:pPr>
            <w:r w:rsidRPr="004468B1">
              <w:t>4 кв. 2025 г.</w:t>
            </w:r>
          </w:p>
        </w:tc>
        <w:tc>
          <w:tcPr>
            <w:tcW w:w="1228" w:type="dxa"/>
            <w:vMerge w:val="restart"/>
            <w:shd w:val="clear" w:color="auto" w:fill="auto"/>
            <w:vAlign w:val="center"/>
          </w:tcPr>
          <w:p w14:paraId="309ABAA1" w14:textId="77777777" w:rsidR="00A667DA" w:rsidRPr="004468B1" w:rsidRDefault="00A667DA" w:rsidP="00247DA7">
            <w:pPr>
              <w:pStyle w:val="afffb"/>
            </w:pPr>
            <w:r w:rsidRPr="004468B1">
              <w:t>Департамент промышленности Приморского края</w:t>
            </w:r>
          </w:p>
        </w:tc>
      </w:tr>
      <w:tr w:rsidR="00A667DA" w:rsidRPr="004468B1" w14:paraId="4D429A20" w14:textId="77777777" w:rsidTr="006239A3">
        <w:trPr>
          <w:trHeight w:val="423"/>
        </w:trPr>
        <w:tc>
          <w:tcPr>
            <w:tcW w:w="916" w:type="dxa"/>
            <w:shd w:val="clear" w:color="auto" w:fill="auto"/>
            <w:vAlign w:val="center"/>
          </w:tcPr>
          <w:p w14:paraId="1CFFA062" w14:textId="77777777" w:rsidR="00A667DA" w:rsidRPr="004468B1" w:rsidRDefault="00A667DA" w:rsidP="00247DA7">
            <w:pPr>
              <w:pStyle w:val="afffb"/>
            </w:pPr>
          </w:p>
        </w:tc>
        <w:tc>
          <w:tcPr>
            <w:tcW w:w="546" w:type="dxa"/>
            <w:shd w:val="clear" w:color="auto" w:fill="auto"/>
            <w:vAlign w:val="center"/>
          </w:tcPr>
          <w:p w14:paraId="15B892AA" w14:textId="77777777" w:rsidR="00A667DA" w:rsidRPr="004468B1" w:rsidRDefault="00A667DA" w:rsidP="00247DA7">
            <w:pPr>
              <w:pStyle w:val="afffb"/>
            </w:pPr>
            <w:r w:rsidRPr="004468B1">
              <w:t>2.2.1</w:t>
            </w:r>
          </w:p>
        </w:tc>
        <w:tc>
          <w:tcPr>
            <w:tcW w:w="2518" w:type="dxa"/>
            <w:shd w:val="clear" w:color="auto" w:fill="auto"/>
            <w:vAlign w:val="center"/>
          </w:tcPr>
          <w:p w14:paraId="64DF4D09" w14:textId="77777777" w:rsidR="00A667DA" w:rsidRPr="004468B1" w:rsidRDefault="00A667DA" w:rsidP="00247DA7">
            <w:pPr>
              <w:pStyle w:val="afffb"/>
            </w:pPr>
            <w:r w:rsidRPr="004468B1">
              <w:t>Ключевое событие: Реструктуризация недостаточно эффективных промышленных площадок и создание на их базе технопарков, индустриальных парков</w:t>
            </w:r>
          </w:p>
        </w:tc>
        <w:tc>
          <w:tcPr>
            <w:tcW w:w="3010" w:type="dxa"/>
            <w:vMerge/>
            <w:shd w:val="clear" w:color="auto" w:fill="auto"/>
            <w:vAlign w:val="center"/>
          </w:tcPr>
          <w:p w14:paraId="659B44D5" w14:textId="77777777" w:rsidR="00A667DA" w:rsidRPr="004468B1" w:rsidRDefault="00A667DA" w:rsidP="00247DA7">
            <w:pPr>
              <w:pStyle w:val="afffb"/>
            </w:pPr>
          </w:p>
        </w:tc>
        <w:tc>
          <w:tcPr>
            <w:tcW w:w="2763" w:type="dxa"/>
            <w:vMerge/>
            <w:shd w:val="clear" w:color="auto" w:fill="auto"/>
            <w:vAlign w:val="center"/>
          </w:tcPr>
          <w:p w14:paraId="10AC952B" w14:textId="77777777" w:rsidR="00A667DA" w:rsidRPr="004468B1" w:rsidRDefault="00A667DA" w:rsidP="00247DA7">
            <w:pPr>
              <w:pStyle w:val="afffb"/>
            </w:pPr>
          </w:p>
        </w:tc>
        <w:tc>
          <w:tcPr>
            <w:tcW w:w="2374" w:type="dxa"/>
            <w:vMerge/>
            <w:shd w:val="clear" w:color="auto" w:fill="auto"/>
            <w:vAlign w:val="center"/>
          </w:tcPr>
          <w:p w14:paraId="47E35AC7" w14:textId="77777777" w:rsidR="00A667DA" w:rsidRPr="004468B1" w:rsidRDefault="00A667DA" w:rsidP="00247DA7">
            <w:pPr>
              <w:pStyle w:val="afffb"/>
            </w:pPr>
          </w:p>
        </w:tc>
        <w:tc>
          <w:tcPr>
            <w:tcW w:w="1215" w:type="dxa"/>
            <w:vMerge/>
            <w:shd w:val="clear" w:color="auto" w:fill="auto"/>
            <w:vAlign w:val="center"/>
          </w:tcPr>
          <w:p w14:paraId="781E5B0F" w14:textId="77777777" w:rsidR="00A667DA" w:rsidRPr="004468B1" w:rsidRDefault="00A667DA" w:rsidP="00247DA7">
            <w:pPr>
              <w:pStyle w:val="afffb"/>
            </w:pPr>
          </w:p>
        </w:tc>
        <w:tc>
          <w:tcPr>
            <w:tcW w:w="1228" w:type="dxa"/>
            <w:vMerge/>
            <w:shd w:val="clear" w:color="auto" w:fill="auto"/>
            <w:vAlign w:val="center"/>
          </w:tcPr>
          <w:p w14:paraId="3F983553" w14:textId="77777777" w:rsidR="00A667DA" w:rsidRPr="004468B1" w:rsidRDefault="00A667DA" w:rsidP="00247DA7">
            <w:pPr>
              <w:pStyle w:val="afffb"/>
            </w:pPr>
          </w:p>
        </w:tc>
      </w:tr>
      <w:tr w:rsidR="00A667DA" w:rsidRPr="004468B1" w14:paraId="7AFC5ABB" w14:textId="77777777" w:rsidTr="006239A3">
        <w:trPr>
          <w:trHeight w:val="423"/>
        </w:trPr>
        <w:tc>
          <w:tcPr>
            <w:tcW w:w="916" w:type="dxa"/>
            <w:shd w:val="clear" w:color="auto" w:fill="auto"/>
            <w:vAlign w:val="center"/>
          </w:tcPr>
          <w:p w14:paraId="0F1FA9D3" w14:textId="77777777" w:rsidR="00A667DA" w:rsidRPr="004468B1" w:rsidRDefault="00A667DA" w:rsidP="00247DA7">
            <w:pPr>
              <w:pStyle w:val="afffb"/>
            </w:pPr>
          </w:p>
        </w:tc>
        <w:tc>
          <w:tcPr>
            <w:tcW w:w="546" w:type="dxa"/>
            <w:shd w:val="clear" w:color="auto" w:fill="auto"/>
            <w:vAlign w:val="center"/>
          </w:tcPr>
          <w:p w14:paraId="4CC2C238" w14:textId="77777777" w:rsidR="00A667DA" w:rsidRPr="004468B1" w:rsidRDefault="00A667DA" w:rsidP="00247DA7">
            <w:pPr>
              <w:pStyle w:val="afffb"/>
            </w:pPr>
            <w:r w:rsidRPr="004468B1">
              <w:t>2.3</w:t>
            </w:r>
          </w:p>
        </w:tc>
        <w:tc>
          <w:tcPr>
            <w:tcW w:w="2518" w:type="dxa"/>
            <w:shd w:val="clear" w:color="auto" w:fill="auto"/>
            <w:vAlign w:val="center"/>
          </w:tcPr>
          <w:p w14:paraId="66A1AB85" w14:textId="77777777" w:rsidR="00A667DA" w:rsidRPr="004468B1" w:rsidRDefault="00A667DA" w:rsidP="00247DA7">
            <w:pPr>
              <w:pStyle w:val="afffb"/>
            </w:pPr>
            <w:r w:rsidRPr="004468B1">
              <w:t>Мероприятие: Формирование системы акселерации на базе ДВФУ; усиление информационной и административной поддержки взаимодействия объектов инновационной инфраструктуры региона с федеральными и зарубежными акселераторами стартапов (до 2030 г.)</w:t>
            </w:r>
          </w:p>
        </w:tc>
        <w:tc>
          <w:tcPr>
            <w:tcW w:w="3010" w:type="dxa"/>
            <w:vMerge w:val="restart"/>
            <w:shd w:val="clear" w:color="auto" w:fill="auto"/>
            <w:vAlign w:val="center"/>
          </w:tcPr>
          <w:p w14:paraId="633DEA9A" w14:textId="77777777" w:rsidR="00A667DA" w:rsidRPr="004468B1" w:rsidRDefault="00A667DA" w:rsidP="00247DA7">
            <w:pPr>
              <w:pStyle w:val="afffb"/>
            </w:pPr>
            <w:r w:rsidRPr="004468B1">
              <w:t>Для проверки и создания технологических стартапов на территории Приморья организуются региональные туры федеральных акселерационных программ (GenerationS, Startup Tour)</w:t>
            </w:r>
          </w:p>
        </w:tc>
        <w:tc>
          <w:tcPr>
            <w:tcW w:w="2763" w:type="dxa"/>
            <w:vMerge w:val="restart"/>
            <w:shd w:val="clear" w:color="auto" w:fill="auto"/>
            <w:vAlign w:val="center"/>
          </w:tcPr>
          <w:p w14:paraId="595DF541" w14:textId="77777777" w:rsidR="00A667DA" w:rsidRPr="004468B1" w:rsidRDefault="00A667DA" w:rsidP="00247DA7">
            <w:pPr>
              <w:pStyle w:val="afffb"/>
            </w:pPr>
            <w:r w:rsidRPr="004468B1">
              <w:t>Проведены региональные туры федеральных акселерационных программ</w:t>
            </w:r>
          </w:p>
        </w:tc>
        <w:tc>
          <w:tcPr>
            <w:tcW w:w="2374" w:type="dxa"/>
            <w:vMerge w:val="restart"/>
            <w:shd w:val="clear" w:color="auto" w:fill="auto"/>
            <w:vAlign w:val="center"/>
          </w:tcPr>
          <w:p w14:paraId="04969A41" w14:textId="77777777" w:rsidR="00A667DA" w:rsidRPr="004468B1" w:rsidRDefault="00A667DA" w:rsidP="00247DA7">
            <w:pPr>
              <w:pStyle w:val="afffb"/>
            </w:pPr>
            <w:r w:rsidRPr="004468B1">
              <w:t>Государственная программа Приморского края «Экономическое развитие и инновационная экономика Приморского края» на 2021-2030 годы</w:t>
            </w:r>
          </w:p>
        </w:tc>
        <w:tc>
          <w:tcPr>
            <w:tcW w:w="1215" w:type="dxa"/>
            <w:vMerge w:val="restart"/>
            <w:shd w:val="clear" w:color="auto" w:fill="auto"/>
            <w:vAlign w:val="center"/>
          </w:tcPr>
          <w:p w14:paraId="20A868B6" w14:textId="77777777" w:rsidR="00A667DA" w:rsidRPr="004468B1" w:rsidRDefault="00A667DA" w:rsidP="00247DA7">
            <w:pPr>
              <w:pStyle w:val="afffb"/>
            </w:pPr>
            <w:r w:rsidRPr="004468B1">
              <w:t>4 кв. 2025 г.</w:t>
            </w:r>
          </w:p>
        </w:tc>
        <w:tc>
          <w:tcPr>
            <w:tcW w:w="1228" w:type="dxa"/>
            <w:vMerge w:val="restart"/>
            <w:shd w:val="clear" w:color="auto" w:fill="auto"/>
            <w:vAlign w:val="center"/>
          </w:tcPr>
          <w:p w14:paraId="77C5D153" w14:textId="7865F64B" w:rsidR="00A667DA" w:rsidRPr="004468B1" w:rsidRDefault="00BB4B35" w:rsidP="00247DA7">
            <w:pPr>
              <w:pStyle w:val="afffb"/>
            </w:pPr>
            <w:r>
              <w:t>Д</w:t>
            </w:r>
            <w:r w:rsidRPr="00BB4B35">
              <w:t>епартамент образования и науки Приморского края</w:t>
            </w:r>
            <w:r>
              <w:t xml:space="preserve">, </w:t>
            </w:r>
            <w:r w:rsidRPr="00BB4B35">
              <w:t>департамент промышленности Приморского края</w:t>
            </w:r>
          </w:p>
        </w:tc>
      </w:tr>
      <w:tr w:rsidR="00A667DA" w:rsidRPr="004468B1" w14:paraId="40F76A22" w14:textId="77777777" w:rsidTr="006239A3">
        <w:trPr>
          <w:trHeight w:val="423"/>
        </w:trPr>
        <w:tc>
          <w:tcPr>
            <w:tcW w:w="916" w:type="dxa"/>
            <w:shd w:val="clear" w:color="auto" w:fill="auto"/>
            <w:vAlign w:val="center"/>
          </w:tcPr>
          <w:p w14:paraId="3E31A242" w14:textId="77777777" w:rsidR="00A667DA" w:rsidRPr="004468B1" w:rsidRDefault="00A667DA" w:rsidP="00247DA7">
            <w:pPr>
              <w:pStyle w:val="afffb"/>
            </w:pPr>
          </w:p>
        </w:tc>
        <w:tc>
          <w:tcPr>
            <w:tcW w:w="546" w:type="dxa"/>
            <w:shd w:val="clear" w:color="auto" w:fill="auto"/>
            <w:vAlign w:val="center"/>
          </w:tcPr>
          <w:p w14:paraId="112A8E3A" w14:textId="77777777" w:rsidR="00A667DA" w:rsidRPr="004468B1" w:rsidRDefault="00A667DA" w:rsidP="00247DA7">
            <w:pPr>
              <w:pStyle w:val="afffb"/>
            </w:pPr>
            <w:r w:rsidRPr="004468B1">
              <w:t>2.3.1</w:t>
            </w:r>
          </w:p>
        </w:tc>
        <w:tc>
          <w:tcPr>
            <w:tcW w:w="2518" w:type="dxa"/>
            <w:shd w:val="clear" w:color="auto" w:fill="auto"/>
            <w:vAlign w:val="center"/>
          </w:tcPr>
          <w:p w14:paraId="289F0F27" w14:textId="77777777" w:rsidR="00A667DA" w:rsidRPr="004468B1" w:rsidRDefault="00A667DA" w:rsidP="00247DA7">
            <w:pPr>
              <w:pStyle w:val="afffb"/>
            </w:pPr>
            <w:r w:rsidRPr="004468B1">
              <w:t>Ключевое событие: Организация региональных туров федеральных акселерационных программ (GenerationS, Startup Tour)</w:t>
            </w:r>
          </w:p>
        </w:tc>
        <w:tc>
          <w:tcPr>
            <w:tcW w:w="3010" w:type="dxa"/>
            <w:vMerge/>
            <w:shd w:val="clear" w:color="auto" w:fill="auto"/>
            <w:vAlign w:val="center"/>
          </w:tcPr>
          <w:p w14:paraId="79151AF7" w14:textId="77777777" w:rsidR="00A667DA" w:rsidRPr="004468B1" w:rsidRDefault="00A667DA" w:rsidP="00247DA7">
            <w:pPr>
              <w:pStyle w:val="afffb"/>
            </w:pPr>
          </w:p>
        </w:tc>
        <w:tc>
          <w:tcPr>
            <w:tcW w:w="2763" w:type="dxa"/>
            <w:vMerge/>
            <w:shd w:val="clear" w:color="auto" w:fill="auto"/>
            <w:vAlign w:val="center"/>
          </w:tcPr>
          <w:p w14:paraId="39B860BB" w14:textId="77777777" w:rsidR="00A667DA" w:rsidRPr="004468B1" w:rsidRDefault="00A667DA" w:rsidP="00247DA7">
            <w:pPr>
              <w:pStyle w:val="afffb"/>
            </w:pPr>
          </w:p>
        </w:tc>
        <w:tc>
          <w:tcPr>
            <w:tcW w:w="2374" w:type="dxa"/>
            <w:vMerge/>
            <w:shd w:val="clear" w:color="auto" w:fill="auto"/>
            <w:vAlign w:val="center"/>
          </w:tcPr>
          <w:p w14:paraId="7163A818" w14:textId="77777777" w:rsidR="00A667DA" w:rsidRPr="004468B1" w:rsidRDefault="00A667DA" w:rsidP="00247DA7">
            <w:pPr>
              <w:pStyle w:val="afffb"/>
            </w:pPr>
          </w:p>
        </w:tc>
        <w:tc>
          <w:tcPr>
            <w:tcW w:w="1215" w:type="dxa"/>
            <w:vMerge/>
            <w:shd w:val="clear" w:color="auto" w:fill="auto"/>
            <w:vAlign w:val="center"/>
          </w:tcPr>
          <w:p w14:paraId="17348979" w14:textId="77777777" w:rsidR="00A667DA" w:rsidRPr="004468B1" w:rsidRDefault="00A667DA" w:rsidP="00247DA7">
            <w:pPr>
              <w:pStyle w:val="afffb"/>
            </w:pPr>
          </w:p>
        </w:tc>
        <w:tc>
          <w:tcPr>
            <w:tcW w:w="1228" w:type="dxa"/>
            <w:vMerge/>
            <w:shd w:val="clear" w:color="auto" w:fill="auto"/>
            <w:vAlign w:val="center"/>
          </w:tcPr>
          <w:p w14:paraId="558A9809" w14:textId="77777777" w:rsidR="00A667DA" w:rsidRPr="004468B1" w:rsidRDefault="00A667DA" w:rsidP="00247DA7">
            <w:pPr>
              <w:pStyle w:val="afffb"/>
            </w:pPr>
          </w:p>
        </w:tc>
      </w:tr>
      <w:tr w:rsidR="00A667DA" w:rsidRPr="004468B1" w14:paraId="02BD5B8D" w14:textId="77777777" w:rsidTr="006239A3">
        <w:trPr>
          <w:trHeight w:val="423"/>
        </w:trPr>
        <w:tc>
          <w:tcPr>
            <w:tcW w:w="916" w:type="dxa"/>
            <w:shd w:val="clear" w:color="auto" w:fill="auto"/>
            <w:vAlign w:val="center"/>
          </w:tcPr>
          <w:p w14:paraId="6EAF8486" w14:textId="77777777" w:rsidR="00A667DA" w:rsidRPr="004468B1" w:rsidRDefault="00A667DA" w:rsidP="00247DA7">
            <w:pPr>
              <w:pStyle w:val="afffb"/>
            </w:pPr>
          </w:p>
        </w:tc>
        <w:tc>
          <w:tcPr>
            <w:tcW w:w="546" w:type="dxa"/>
            <w:shd w:val="clear" w:color="auto" w:fill="auto"/>
            <w:vAlign w:val="center"/>
          </w:tcPr>
          <w:p w14:paraId="5E7BF147" w14:textId="77777777" w:rsidR="00A667DA" w:rsidRPr="004468B1" w:rsidRDefault="00A667DA" w:rsidP="00247DA7">
            <w:pPr>
              <w:pStyle w:val="afffb"/>
            </w:pPr>
            <w:r w:rsidRPr="004468B1">
              <w:t>2.4</w:t>
            </w:r>
          </w:p>
        </w:tc>
        <w:tc>
          <w:tcPr>
            <w:tcW w:w="2518" w:type="dxa"/>
            <w:shd w:val="clear" w:color="auto" w:fill="auto"/>
            <w:vAlign w:val="center"/>
          </w:tcPr>
          <w:p w14:paraId="53E42083" w14:textId="77777777" w:rsidR="00A667DA" w:rsidRPr="004468B1" w:rsidRDefault="00A667DA" w:rsidP="00247DA7">
            <w:pPr>
              <w:pStyle w:val="afffb"/>
            </w:pPr>
            <w:r w:rsidRPr="004468B1">
              <w:t>Мероприятие: Расширение взаимодействия высокотехнологичных МСП Приморья с крупными госкомпаниями (до 2022 г.)</w:t>
            </w:r>
          </w:p>
        </w:tc>
        <w:tc>
          <w:tcPr>
            <w:tcW w:w="3010" w:type="dxa"/>
            <w:vMerge w:val="restart"/>
            <w:shd w:val="clear" w:color="auto" w:fill="auto"/>
            <w:vAlign w:val="center"/>
          </w:tcPr>
          <w:p w14:paraId="71C014C2" w14:textId="77777777" w:rsidR="00A667DA" w:rsidRPr="004468B1" w:rsidRDefault="00A667DA" w:rsidP="00247DA7">
            <w:pPr>
              <w:pStyle w:val="afffb"/>
            </w:pPr>
            <w:r w:rsidRPr="004468B1">
              <w:t>В целях расширения взаимодействия высокотехнологичных МСП региона с крупными госкомпаниями будет организована серия ознакомительных визитов представителей госкомпаний (представители профильных подразделений компаний) на предприятия Приморского края, проявившие заинтересованность к взаимодействию с крупными госкомпаниями; проведена серия очных презентаций продукции и услуг предприятий Приморского края для крупных госкомпаний</w:t>
            </w:r>
          </w:p>
        </w:tc>
        <w:tc>
          <w:tcPr>
            <w:tcW w:w="2763" w:type="dxa"/>
            <w:vMerge w:val="restart"/>
            <w:shd w:val="clear" w:color="auto" w:fill="auto"/>
            <w:vAlign w:val="center"/>
          </w:tcPr>
          <w:p w14:paraId="70E94824" w14:textId="77777777" w:rsidR="00A667DA" w:rsidRPr="004468B1" w:rsidRDefault="00A667DA" w:rsidP="00247DA7">
            <w:pPr>
              <w:pStyle w:val="afffb"/>
            </w:pPr>
            <w:r w:rsidRPr="004468B1">
              <w:t>Проведены серии ознакомительных визитов, очных презентаций продукции и услуг предприятий Приморского края для крупных госкомпаний</w:t>
            </w:r>
          </w:p>
        </w:tc>
        <w:tc>
          <w:tcPr>
            <w:tcW w:w="2374" w:type="dxa"/>
            <w:vMerge w:val="restart"/>
            <w:shd w:val="clear" w:color="auto" w:fill="auto"/>
            <w:vAlign w:val="center"/>
          </w:tcPr>
          <w:p w14:paraId="40817C0C" w14:textId="77777777" w:rsidR="00A667DA" w:rsidRPr="004468B1" w:rsidRDefault="00A667DA" w:rsidP="00247DA7">
            <w:pPr>
              <w:pStyle w:val="afffb"/>
            </w:pPr>
            <w:r w:rsidRPr="004468B1">
              <w:t>Государственная программа Приморского края «Экономическое развитие и инновационная экономика Приморского края» на 2021-2030 годы</w:t>
            </w:r>
          </w:p>
          <w:p w14:paraId="4280B2A6" w14:textId="77777777" w:rsidR="00A667DA" w:rsidRPr="004468B1" w:rsidRDefault="00A667DA" w:rsidP="00247DA7">
            <w:pPr>
              <w:pStyle w:val="afffb"/>
            </w:pPr>
          </w:p>
          <w:p w14:paraId="5E525F6C" w14:textId="77777777" w:rsidR="00A667DA" w:rsidRPr="004468B1" w:rsidRDefault="00A667DA" w:rsidP="00247DA7">
            <w:pPr>
              <w:pStyle w:val="afffb"/>
            </w:pPr>
          </w:p>
        </w:tc>
        <w:tc>
          <w:tcPr>
            <w:tcW w:w="1215" w:type="dxa"/>
            <w:vMerge w:val="restart"/>
            <w:shd w:val="clear" w:color="auto" w:fill="auto"/>
            <w:vAlign w:val="center"/>
          </w:tcPr>
          <w:p w14:paraId="19239943" w14:textId="77777777" w:rsidR="00A667DA" w:rsidRPr="004468B1" w:rsidRDefault="00A667DA" w:rsidP="00247DA7">
            <w:pPr>
              <w:pStyle w:val="afffb"/>
            </w:pPr>
            <w:r w:rsidRPr="004468B1">
              <w:t>4 кв. 2022 г.</w:t>
            </w:r>
          </w:p>
        </w:tc>
        <w:tc>
          <w:tcPr>
            <w:tcW w:w="1228" w:type="dxa"/>
            <w:vMerge w:val="restart"/>
            <w:shd w:val="clear" w:color="auto" w:fill="auto"/>
            <w:vAlign w:val="center"/>
          </w:tcPr>
          <w:p w14:paraId="05BB6FD1" w14:textId="0565C062" w:rsidR="00A667DA" w:rsidRPr="004468B1" w:rsidRDefault="00A667DA" w:rsidP="00247DA7">
            <w:pPr>
              <w:pStyle w:val="afffb"/>
            </w:pPr>
          </w:p>
        </w:tc>
      </w:tr>
      <w:tr w:rsidR="00A667DA" w:rsidRPr="004468B1" w14:paraId="75B1824C" w14:textId="77777777" w:rsidTr="006239A3">
        <w:trPr>
          <w:trHeight w:val="423"/>
        </w:trPr>
        <w:tc>
          <w:tcPr>
            <w:tcW w:w="916" w:type="dxa"/>
            <w:shd w:val="clear" w:color="auto" w:fill="auto"/>
            <w:vAlign w:val="center"/>
          </w:tcPr>
          <w:p w14:paraId="356DF3A9" w14:textId="77777777" w:rsidR="00A667DA" w:rsidRPr="004468B1" w:rsidRDefault="00A667DA" w:rsidP="00247DA7">
            <w:pPr>
              <w:pStyle w:val="afffb"/>
            </w:pPr>
          </w:p>
        </w:tc>
        <w:tc>
          <w:tcPr>
            <w:tcW w:w="546" w:type="dxa"/>
            <w:shd w:val="clear" w:color="auto" w:fill="auto"/>
            <w:vAlign w:val="center"/>
          </w:tcPr>
          <w:p w14:paraId="56296027" w14:textId="77777777" w:rsidR="00A667DA" w:rsidRPr="004468B1" w:rsidRDefault="00A667DA" w:rsidP="00247DA7">
            <w:pPr>
              <w:pStyle w:val="afffb"/>
            </w:pPr>
            <w:r w:rsidRPr="004468B1">
              <w:t>2.4.1</w:t>
            </w:r>
          </w:p>
        </w:tc>
        <w:tc>
          <w:tcPr>
            <w:tcW w:w="2518" w:type="dxa"/>
            <w:shd w:val="clear" w:color="auto" w:fill="auto"/>
            <w:vAlign w:val="center"/>
          </w:tcPr>
          <w:p w14:paraId="0C5AAD22" w14:textId="77777777" w:rsidR="00A667DA" w:rsidRPr="004468B1" w:rsidRDefault="00A667DA" w:rsidP="00247DA7">
            <w:pPr>
              <w:pStyle w:val="afffb"/>
            </w:pPr>
            <w:r w:rsidRPr="004468B1">
              <w:t>Ключевое событие: Организация серии ознакомительных визитов представителей госкомпаний (представители профильных подразделений компаний) на предприятия Приморского края, проявившие заинтересованность к взаимодействию с крупными госкомпаниями; проведение серии очных презентаций продукции и услуг предприятий Приморского края для крупных госкомпаний</w:t>
            </w:r>
          </w:p>
        </w:tc>
        <w:tc>
          <w:tcPr>
            <w:tcW w:w="3010" w:type="dxa"/>
            <w:vMerge/>
            <w:shd w:val="clear" w:color="auto" w:fill="auto"/>
            <w:vAlign w:val="center"/>
          </w:tcPr>
          <w:p w14:paraId="0DB0B996" w14:textId="77777777" w:rsidR="00A667DA" w:rsidRPr="004468B1" w:rsidRDefault="00A667DA" w:rsidP="00247DA7">
            <w:pPr>
              <w:pStyle w:val="afffb"/>
            </w:pPr>
          </w:p>
        </w:tc>
        <w:tc>
          <w:tcPr>
            <w:tcW w:w="2763" w:type="dxa"/>
            <w:vMerge/>
            <w:shd w:val="clear" w:color="auto" w:fill="auto"/>
            <w:vAlign w:val="center"/>
          </w:tcPr>
          <w:p w14:paraId="4FCC66DD" w14:textId="77777777" w:rsidR="00A667DA" w:rsidRPr="004468B1" w:rsidRDefault="00A667DA" w:rsidP="00247DA7">
            <w:pPr>
              <w:pStyle w:val="afffb"/>
            </w:pPr>
          </w:p>
        </w:tc>
        <w:tc>
          <w:tcPr>
            <w:tcW w:w="2374" w:type="dxa"/>
            <w:vMerge/>
            <w:shd w:val="clear" w:color="auto" w:fill="auto"/>
            <w:vAlign w:val="center"/>
          </w:tcPr>
          <w:p w14:paraId="6F930F0A" w14:textId="77777777" w:rsidR="00A667DA" w:rsidRPr="004468B1" w:rsidRDefault="00A667DA" w:rsidP="00247DA7">
            <w:pPr>
              <w:pStyle w:val="afffb"/>
            </w:pPr>
          </w:p>
        </w:tc>
        <w:tc>
          <w:tcPr>
            <w:tcW w:w="1215" w:type="dxa"/>
            <w:vMerge/>
            <w:shd w:val="clear" w:color="auto" w:fill="auto"/>
            <w:vAlign w:val="center"/>
          </w:tcPr>
          <w:p w14:paraId="77B4DBE7" w14:textId="77777777" w:rsidR="00A667DA" w:rsidRPr="004468B1" w:rsidRDefault="00A667DA" w:rsidP="00247DA7">
            <w:pPr>
              <w:pStyle w:val="afffb"/>
            </w:pPr>
          </w:p>
        </w:tc>
        <w:tc>
          <w:tcPr>
            <w:tcW w:w="1228" w:type="dxa"/>
            <w:vMerge/>
            <w:shd w:val="clear" w:color="auto" w:fill="auto"/>
            <w:vAlign w:val="center"/>
          </w:tcPr>
          <w:p w14:paraId="7065350F" w14:textId="77777777" w:rsidR="00A667DA" w:rsidRPr="004468B1" w:rsidRDefault="00A667DA" w:rsidP="00247DA7">
            <w:pPr>
              <w:pStyle w:val="afffb"/>
            </w:pPr>
          </w:p>
        </w:tc>
      </w:tr>
      <w:tr w:rsidR="00A667DA" w:rsidRPr="004468B1" w14:paraId="35EA7366" w14:textId="77777777" w:rsidTr="006239A3">
        <w:trPr>
          <w:trHeight w:val="423"/>
        </w:trPr>
        <w:tc>
          <w:tcPr>
            <w:tcW w:w="916" w:type="dxa"/>
            <w:shd w:val="clear" w:color="auto" w:fill="auto"/>
            <w:vAlign w:val="center"/>
          </w:tcPr>
          <w:p w14:paraId="35E09592" w14:textId="77777777" w:rsidR="00A667DA" w:rsidRPr="004468B1" w:rsidRDefault="00A667DA" w:rsidP="00247DA7">
            <w:pPr>
              <w:pStyle w:val="afffb"/>
            </w:pPr>
          </w:p>
        </w:tc>
        <w:tc>
          <w:tcPr>
            <w:tcW w:w="546" w:type="dxa"/>
            <w:shd w:val="clear" w:color="auto" w:fill="auto"/>
            <w:vAlign w:val="center"/>
          </w:tcPr>
          <w:p w14:paraId="03D6D48A" w14:textId="77777777" w:rsidR="00A667DA" w:rsidRPr="004468B1" w:rsidRDefault="00A667DA" w:rsidP="00247DA7">
            <w:pPr>
              <w:pStyle w:val="afffb"/>
            </w:pPr>
            <w:r w:rsidRPr="004468B1">
              <w:t>2.5</w:t>
            </w:r>
          </w:p>
        </w:tc>
        <w:tc>
          <w:tcPr>
            <w:tcW w:w="2518" w:type="dxa"/>
            <w:shd w:val="clear" w:color="auto" w:fill="auto"/>
            <w:vAlign w:val="center"/>
          </w:tcPr>
          <w:p w14:paraId="63A46515" w14:textId="77777777" w:rsidR="00A667DA" w:rsidRPr="004468B1" w:rsidRDefault="00A667DA" w:rsidP="00247DA7">
            <w:pPr>
              <w:pStyle w:val="afffb"/>
            </w:pPr>
            <w:r w:rsidRPr="004468B1">
              <w:t>Мероприятие: Инициация проектов, в том числе в социальной сфере, сфере развития городской среды (формирование сети живые лаборатории) с привлечением высокотехнологичных малых и средних компаний (до 2030 г.)</w:t>
            </w:r>
          </w:p>
        </w:tc>
        <w:tc>
          <w:tcPr>
            <w:tcW w:w="3010" w:type="dxa"/>
            <w:vMerge w:val="restart"/>
            <w:shd w:val="clear" w:color="auto" w:fill="auto"/>
            <w:vAlign w:val="center"/>
          </w:tcPr>
          <w:p w14:paraId="34C6C440" w14:textId="77777777" w:rsidR="00A667DA" w:rsidRPr="004468B1" w:rsidRDefault="00A667DA" w:rsidP="00247DA7">
            <w:pPr>
              <w:pStyle w:val="afffb"/>
            </w:pPr>
            <w:r w:rsidRPr="004468B1">
              <w:t>В целях реализации проектов, направленных на развитие социальной сферы и городской среды, с привлечением высокотехнологичных малых и средних компаний будет оказано содействие реализации пилотных проектов создания живых лабораторий - проектов или объектов инфраструктуры, основанных на систематическом вовлечении пользователей в инновационный процесс в условиях реальной жизни</w:t>
            </w:r>
          </w:p>
        </w:tc>
        <w:tc>
          <w:tcPr>
            <w:tcW w:w="2763" w:type="dxa"/>
            <w:shd w:val="clear" w:color="auto" w:fill="auto"/>
            <w:vAlign w:val="center"/>
          </w:tcPr>
          <w:p w14:paraId="48639B20" w14:textId="77777777" w:rsidR="00A667DA" w:rsidRPr="004468B1" w:rsidRDefault="00A667DA" w:rsidP="00247DA7">
            <w:pPr>
              <w:pStyle w:val="afffb"/>
            </w:pPr>
            <w:r w:rsidRPr="004468B1">
              <w:t>Региональными органами власти и муниципальными образованиями оказана организационная и материально-техническая поддержка реализации пилотных проектов создания живых лабораторий</w:t>
            </w:r>
          </w:p>
        </w:tc>
        <w:tc>
          <w:tcPr>
            <w:tcW w:w="2374" w:type="dxa"/>
            <w:vMerge w:val="restart"/>
            <w:shd w:val="clear" w:color="auto" w:fill="auto"/>
            <w:vAlign w:val="center"/>
          </w:tcPr>
          <w:p w14:paraId="3042E63B" w14:textId="77777777" w:rsidR="00A667DA" w:rsidRPr="004468B1" w:rsidRDefault="00A667DA" w:rsidP="00247DA7">
            <w:pPr>
              <w:pStyle w:val="afffb"/>
            </w:pPr>
            <w:r w:rsidRPr="004468B1">
              <w:t>Государственная программа Приморского края «Экономическое развитие и инновационная экономика Приморского края» на 2021-2030 годы</w:t>
            </w:r>
          </w:p>
        </w:tc>
        <w:tc>
          <w:tcPr>
            <w:tcW w:w="1215" w:type="dxa"/>
            <w:vMerge w:val="restart"/>
            <w:shd w:val="clear" w:color="auto" w:fill="auto"/>
            <w:vAlign w:val="center"/>
          </w:tcPr>
          <w:p w14:paraId="1187237A" w14:textId="77777777" w:rsidR="00A667DA" w:rsidRPr="004468B1" w:rsidRDefault="00A667DA" w:rsidP="00247DA7">
            <w:pPr>
              <w:pStyle w:val="afffb"/>
            </w:pPr>
            <w:r w:rsidRPr="004468B1">
              <w:t>4 кв. 2025 г.</w:t>
            </w:r>
          </w:p>
        </w:tc>
        <w:tc>
          <w:tcPr>
            <w:tcW w:w="1228" w:type="dxa"/>
            <w:vMerge w:val="restart"/>
            <w:shd w:val="clear" w:color="auto" w:fill="auto"/>
            <w:vAlign w:val="center"/>
          </w:tcPr>
          <w:p w14:paraId="0868C216" w14:textId="232FC738" w:rsidR="00A667DA" w:rsidRPr="004468B1" w:rsidRDefault="00A667DA" w:rsidP="00247DA7">
            <w:pPr>
              <w:pStyle w:val="afffb"/>
            </w:pPr>
          </w:p>
        </w:tc>
      </w:tr>
      <w:tr w:rsidR="00A667DA" w:rsidRPr="004468B1" w14:paraId="6B5731C2" w14:textId="77777777" w:rsidTr="006239A3">
        <w:trPr>
          <w:trHeight w:val="423"/>
        </w:trPr>
        <w:tc>
          <w:tcPr>
            <w:tcW w:w="916" w:type="dxa"/>
            <w:shd w:val="clear" w:color="auto" w:fill="auto"/>
            <w:vAlign w:val="center"/>
          </w:tcPr>
          <w:p w14:paraId="7E59ECBD" w14:textId="77777777" w:rsidR="00A667DA" w:rsidRPr="004468B1" w:rsidRDefault="00A667DA" w:rsidP="00247DA7">
            <w:pPr>
              <w:pStyle w:val="afffb"/>
            </w:pPr>
          </w:p>
        </w:tc>
        <w:tc>
          <w:tcPr>
            <w:tcW w:w="546" w:type="dxa"/>
            <w:shd w:val="clear" w:color="auto" w:fill="auto"/>
            <w:vAlign w:val="center"/>
          </w:tcPr>
          <w:p w14:paraId="5ADC02F3" w14:textId="77777777" w:rsidR="00A667DA" w:rsidRPr="004468B1" w:rsidRDefault="00A667DA" w:rsidP="00247DA7">
            <w:pPr>
              <w:pStyle w:val="afffb"/>
            </w:pPr>
            <w:r w:rsidRPr="004468B1">
              <w:t>2.5.1</w:t>
            </w:r>
          </w:p>
        </w:tc>
        <w:tc>
          <w:tcPr>
            <w:tcW w:w="2518" w:type="dxa"/>
            <w:shd w:val="clear" w:color="auto" w:fill="auto"/>
            <w:vAlign w:val="center"/>
          </w:tcPr>
          <w:p w14:paraId="4569FA85" w14:textId="77777777" w:rsidR="00A667DA" w:rsidRPr="004468B1" w:rsidRDefault="00A667DA" w:rsidP="00247DA7">
            <w:pPr>
              <w:pStyle w:val="afffb"/>
            </w:pPr>
            <w:r w:rsidRPr="004468B1">
              <w:t>Ключевое событие: Реализация пилотных проектов в социальной сфере, сфере развития городской среды (живых лабораторий) с привлечением высокотехнологичных малых и средних компаний</w:t>
            </w:r>
          </w:p>
        </w:tc>
        <w:tc>
          <w:tcPr>
            <w:tcW w:w="3010" w:type="dxa"/>
            <w:vMerge/>
            <w:shd w:val="clear" w:color="auto" w:fill="auto"/>
            <w:vAlign w:val="center"/>
          </w:tcPr>
          <w:p w14:paraId="0DBC9CC8" w14:textId="77777777" w:rsidR="00A667DA" w:rsidRPr="004468B1" w:rsidRDefault="00A667DA" w:rsidP="00247DA7">
            <w:pPr>
              <w:pStyle w:val="afffb"/>
            </w:pPr>
          </w:p>
        </w:tc>
        <w:tc>
          <w:tcPr>
            <w:tcW w:w="2763" w:type="dxa"/>
            <w:shd w:val="clear" w:color="auto" w:fill="auto"/>
            <w:vAlign w:val="center"/>
          </w:tcPr>
          <w:p w14:paraId="17D75DAE" w14:textId="77777777" w:rsidR="00A667DA" w:rsidRPr="004468B1" w:rsidRDefault="00A667DA" w:rsidP="00247DA7">
            <w:pPr>
              <w:pStyle w:val="afffb"/>
            </w:pPr>
            <w:r w:rsidRPr="004468B1">
              <w:t>Реализованы пилотные проекты создания живых лабораторий</w:t>
            </w:r>
          </w:p>
        </w:tc>
        <w:tc>
          <w:tcPr>
            <w:tcW w:w="2374" w:type="dxa"/>
            <w:vMerge/>
            <w:shd w:val="clear" w:color="auto" w:fill="auto"/>
            <w:vAlign w:val="center"/>
          </w:tcPr>
          <w:p w14:paraId="3C319874" w14:textId="77777777" w:rsidR="00A667DA" w:rsidRPr="004468B1" w:rsidRDefault="00A667DA" w:rsidP="00247DA7">
            <w:pPr>
              <w:pStyle w:val="afffb"/>
            </w:pPr>
          </w:p>
        </w:tc>
        <w:tc>
          <w:tcPr>
            <w:tcW w:w="1215" w:type="dxa"/>
            <w:vMerge/>
            <w:shd w:val="clear" w:color="auto" w:fill="auto"/>
            <w:vAlign w:val="center"/>
          </w:tcPr>
          <w:p w14:paraId="55B2757A" w14:textId="77777777" w:rsidR="00A667DA" w:rsidRPr="004468B1" w:rsidRDefault="00A667DA" w:rsidP="00247DA7">
            <w:pPr>
              <w:pStyle w:val="afffb"/>
            </w:pPr>
          </w:p>
        </w:tc>
        <w:tc>
          <w:tcPr>
            <w:tcW w:w="1228" w:type="dxa"/>
            <w:vMerge/>
            <w:shd w:val="clear" w:color="auto" w:fill="auto"/>
            <w:vAlign w:val="center"/>
          </w:tcPr>
          <w:p w14:paraId="3A51B345" w14:textId="77777777" w:rsidR="00A667DA" w:rsidRPr="004468B1" w:rsidRDefault="00A667DA" w:rsidP="00247DA7">
            <w:pPr>
              <w:pStyle w:val="afffb"/>
            </w:pPr>
          </w:p>
        </w:tc>
      </w:tr>
      <w:tr w:rsidR="00A667DA" w:rsidRPr="004468B1" w14:paraId="7DE85B91" w14:textId="77777777" w:rsidTr="006239A3">
        <w:trPr>
          <w:trHeight w:val="423"/>
        </w:trPr>
        <w:tc>
          <w:tcPr>
            <w:tcW w:w="916" w:type="dxa"/>
            <w:shd w:val="clear" w:color="auto" w:fill="auto"/>
            <w:vAlign w:val="center"/>
          </w:tcPr>
          <w:p w14:paraId="0B1CDB90" w14:textId="77777777" w:rsidR="00A667DA" w:rsidRPr="004468B1" w:rsidRDefault="00A667DA" w:rsidP="00247DA7">
            <w:pPr>
              <w:pStyle w:val="afffb"/>
            </w:pPr>
          </w:p>
        </w:tc>
        <w:tc>
          <w:tcPr>
            <w:tcW w:w="546" w:type="dxa"/>
            <w:shd w:val="clear" w:color="auto" w:fill="auto"/>
            <w:vAlign w:val="center"/>
          </w:tcPr>
          <w:p w14:paraId="6D1FCEFE" w14:textId="77777777" w:rsidR="00A667DA" w:rsidRPr="004468B1" w:rsidRDefault="00A667DA" w:rsidP="00247DA7">
            <w:pPr>
              <w:pStyle w:val="afffb"/>
            </w:pPr>
            <w:r w:rsidRPr="004468B1">
              <w:t>3</w:t>
            </w:r>
          </w:p>
        </w:tc>
        <w:tc>
          <w:tcPr>
            <w:tcW w:w="2518" w:type="dxa"/>
            <w:shd w:val="clear" w:color="auto" w:fill="auto"/>
            <w:vAlign w:val="center"/>
          </w:tcPr>
          <w:p w14:paraId="7854E280" w14:textId="77777777" w:rsidR="00A667DA" w:rsidRPr="004468B1" w:rsidRDefault="00A667DA" w:rsidP="00247DA7">
            <w:pPr>
              <w:pStyle w:val="afffb"/>
            </w:pPr>
            <w:r w:rsidRPr="004468B1">
              <w:t>Задача: Ускоренное расширение экспорта и развитие международного сотрудничества инновационно-активных предприятий Приморского края</w:t>
            </w:r>
          </w:p>
        </w:tc>
        <w:tc>
          <w:tcPr>
            <w:tcW w:w="3010" w:type="dxa"/>
            <w:shd w:val="clear" w:color="auto" w:fill="auto"/>
            <w:vAlign w:val="center"/>
          </w:tcPr>
          <w:p w14:paraId="6B824EFE" w14:textId="77777777" w:rsidR="00A667DA" w:rsidRPr="004468B1" w:rsidRDefault="00A667DA" w:rsidP="00247DA7">
            <w:pPr>
              <w:pStyle w:val="afffb"/>
            </w:pPr>
            <w:r w:rsidRPr="004468B1">
              <w:t>-</w:t>
            </w:r>
          </w:p>
        </w:tc>
        <w:tc>
          <w:tcPr>
            <w:tcW w:w="2763" w:type="dxa"/>
            <w:shd w:val="clear" w:color="auto" w:fill="auto"/>
            <w:vAlign w:val="center"/>
          </w:tcPr>
          <w:p w14:paraId="011D6847" w14:textId="77777777" w:rsidR="00A667DA" w:rsidRPr="004468B1" w:rsidRDefault="00A667DA" w:rsidP="00247DA7">
            <w:pPr>
              <w:pStyle w:val="afffb"/>
            </w:pPr>
            <w:r w:rsidRPr="004468B1">
              <w:t>Объем экспорта продукции организаций высокотехнологичных и среднетехнологичных высокого уровня промышленных производств, млн руб. - 11858</w:t>
            </w:r>
          </w:p>
        </w:tc>
        <w:tc>
          <w:tcPr>
            <w:tcW w:w="2374" w:type="dxa"/>
            <w:shd w:val="clear" w:color="auto" w:fill="auto"/>
            <w:vAlign w:val="center"/>
          </w:tcPr>
          <w:p w14:paraId="603624F6" w14:textId="77777777" w:rsidR="00A667DA" w:rsidRPr="004468B1" w:rsidRDefault="00A667DA" w:rsidP="00247DA7">
            <w:pPr>
              <w:pStyle w:val="afffb"/>
            </w:pPr>
            <w:r w:rsidRPr="004468B1">
              <w:t>-</w:t>
            </w:r>
          </w:p>
        </w:tc>
        <w:tc>
          <w:tcPr>
            <w:tcW w:w="1215" w:type="dxa"/>
            <w:shd w:val="clear" w:color="auto" w:fill="auto"/>
            <w:vAlign w:val="center"/>
          </w:tcPr>
          <w:p w14:paraId="1834E1EA" w14:textId="77777777" w:rsidR="00A667DA" w:rsidRPr="004468B1" w:rsidRDefault="00A667DA" w:rsidP="00247DA7">
            <w:pPr>
              <w:pStyle w:val="afffb"/>
            </w:pPr>
            <w:r w:rsidRPr="004468B1">
              <w:t>-</w:t>
            </w:r>
          </w:p>
        </w:tc>
        <w:tc>
          <w:tcPr>
            <w:tcW w:w="1228" w:type="dxa"/>
            <w:shd w:val="clear" w:color="auto" w:fill="auto"/>
            <w:vAlign w:val="center"/>
          </w:tcPr>
          <w:p w14:paraId="3FCB8634" w14:textId="7AA6930E" w:rsidR="00A667DA" w:rsidRPr="004468B1" w:rsidRDefault="00BB4B35">
            <w:pPr>
              <w:pStyle w:val="afffb"/>
            </w:pPr>
            <w:r>
              <w:t>Д</w:t>
            </w:r>
            <w:r w:rsidRPr="00BB4B35">
              <w:t>епартамент международного сотрудничества Приморского края</w:t>
            </w:r>
            <w:r>
              <w:t xml:space="preserve">, </w:t>
            </w:r>
            <w:r w:rsidRPr="00BB4B35">
              <w:t>департамент промышленности Приморского края</w:t>
            </w:r>
            <w:r>
              <w:t xml:space="preserve">, </w:t>
            </w:r>
            <w:r w:rsidRPr="00BB4B35">
              <w:t>департамент туризма Приморского края</w:t>
            </w:r>
            <w:r w:rsidRPr="00BB4B35" w:rsidDel="00BB4B35">
              <w:t xml:space="preserve"> </w:t>
            </w:r>
          </w:p>
        </w:tc>
      </w:tr>
      <w:tr w:rsidR="00A667DA" w:rsidRPr="004468B1" w14:paraId="6F1387E5" w14:textId="77777777" w:rsidTr="006239A3">
        <w:trPr>
          <w:trHeight w:val="423"/>
        </w:trPr>
        <w:tc>
          <w:tcPr>
            <w:tcW w:w="916" w:type="dxa"/>
            <w:shd w:val="clear" w:color="auto" w:fill="auto"/>
            <w:vAlign w:val="center"/>
          </w:tcPr>
          <w:p w14:paraId="560DD258" w14:textId="77777777" w:rsidR="00A667DA" w:rsidRPr="004468B1" w:rsidRDefault="00A667DA" w:rsidP="00247DA7">
            <w:pPr>
              <w:pStyle w:val="afffb"/>
            </w:pPr>
          </w:p>
        </w:tc>
        <w:tc>
          <w:tcPr>
            <w:tcW w:w="546" w:type="dxa"/>
            <w:shd w:val="clear" w:color="auto" w:fill="auto"/>
            <w:vAlign w:val="center"/>
          </w:tcPr>
          <w:p w14:paraId="6B4B5FCB" w14:textId="77777777" w:rsidR="00A667DA" w:rsidRPr="004468B1" w:rsidRDefault="00A667DA" w:rsidP="00247DA7">
            <w:pPr>
              <w:pStyle w:val="afffb"/>
            </w:pPr>
            <w:r w:rsidRPr="004468B1">
              <w:t>3.1</w:t>
            </w:r>
          </w:p>
        </w:tc>
        <w:tc>
          <w:tcPr>
            <w:tcW w:w="2518" w:type="dxa"/>
            <w:shd w:val="clear" w:color="auto" w:fill="auto"/>
            <w:vAlign w:val="center"/>
          </w:tcPr>
          <w:p w14:paraId="45A6E92E" w14:textId="77777777" w:rsidR="00A667DA" w:rsidRPr="004468B1" w:rsidRDefault="00A667DA" w:rsidP="00247DA7">
            <w:pPr>
              <w:pStyle w:val="afffb"/>
            </w:pPr>
            <w:r w:rsidRPr="004468B1">
              <w:t>Мероприятие: Расширение международного сотрудничества в инновационной сфере со странами АТР (до 2030 г.)</w:t>
            </w:r>
          </w:p>
        </w:tc>
        <w:tc>
          <w:tcPr>
            <w:tcW w:w="3010" w:type="dxa"/>
            <w:vMerge w:val="restart"/>
            <w:shd w:val="clear" w:color="auto" w:fill="auto"/>
            <w:vAlign w:val="center"/>
          </w:tcPr>
          <w:p w14:paraId="2F4C5C0F" w14:textId="77777777" w:rsidR="00A667DA" w:rsidRPr="004468B1" w:rsidRDefault="00A667DA" w:rsidP="00247DA7">
            <w:pPr>
              <w:pStyle w:val="afffb"/>
            </w:pPr>
            <w:r w:rsidRPr="004468B1">
              <w:t>Расширение международного сотрудничества в инновационной сфере со странами АТР предполагает формирование системы сайтов, электронных баз данных и других ресурсов на английском и китайском языках, содержащих информацию о деятельности, продукции и компетенциях высоко- и среднетехнологичных предприятий и кластеров Приморского края. На втором этапе реализации Стратегии будет оказываться поддержка реализации ежегодного плана участия высокотехнологичных предприятий Приморского края (в том числе с формированием коллективных стендов участников кластеров) в международных и всероссийских выставочно-ярмарочных мероприятиях, в том числе в рамках Восточного экономического форума</w:t>
            </w:r>
          </w:p>
        </w:tc>
        <w:tc>
          <w:tcPr>
            <w:tcW w:w="2763" w:type="dxa"/>
            <w:shd w:val="clear" w:color="auto" w:fill="auto"/>
            <w:vAlign w:val="center"/>
          </w:tcPr>
          <w:p w14:paraId="1F7476D4" w14:textId="77777777" w:rsidR="00A667DA" w:rsidRPr="004468B1" w:rsidRDefault="00A667DA" w:rsidP="00247DA7">
            <w:pPr>
              <w:pStyle w:val="afffb"/>
            </w:pPr>
            <w:r w:rsidRPr="004468B1">
              <w:t>Увеличено количество контактов в рамках международных и всероссийских выставочно-ярмарочных мероприятий между представителями Приморского края и представителями стран АТР</w:t>
            </w:r>
          </w:p>
        </w:tc>
        <w:tc>
          <w:tcPr>
            <w:tcW w:w="2374" w:type="dxa"/>
            <w:vMerge w:val="restart"/>
            <w:shd w:val="clear" w:color="auto" w:fill="auto"/>
            <w:vAlign w:val="center"/>
          </w:tcPr>
          <w:p w14:paraId="51FF7284" w14:textId="77777777" w:rsidR="00A667DA" w:rsidRPr="004468B1" w:rsidRDefault="00A667DA" w:rsidP="00247DA7">
            <w:pPr>
              <w:pStyle w:val="afffb"/>
            </w:pPr>
            <w:r w:rsidRPr="004468B1">
              <w:t>Государственная программа Приморского края «Экономическое развитие и инновационная экономика Приморского края» на 2021-2030 годы</w:t>
            </w:r>
          </w:p>
        </w:tc>
        <w:tc>
          <w:tcPr>
            <w:tcW w:w="1215" w:type="dxa"/>
            <w:vMerge w:val="restart"/>
            <w:shd w:val="clear" w:color="auto" w:fill="auto"/>
            <w:vAlign w:val="center"/>
          </w:tcPr>
          <w:p w14:paraId="4FD90114" w14:textId="77777777" w:rsidR="00A667DA" w:rsidRPr="004468B1" w:rsidRDefault="00A667DA" w:rsidP="00247DA7">
            <w:pPr>
              <w:pStyle w:val="afffb"/>
            </w:pPr>
            <w:r w:rsidRPr="004468B1">
              <w:t>4 кв. 2025 г.</w:t>
            </w:r>
          </w:p>
        </w:tc>
        <w:tc>
          <w:tcPr>
            <w:tcW w:w="1228" w:type="dxa"/>
            <w:vMerge w:val="restart"/>
            <w:shd w:val="clear" w:color="auto" w:fill="auto"/>
            <w:vAlign w:val="center"/>
          </w:tcPr>
          <w:p w14:paraId="530B2EE9" w14:textId="63646B02" w:rsidR="00A667DA" w:rsidRPr="004468B1" w:rsidRDefault="00BB4B35" w:rsidP="00247DA7">
            <w:pPr>
              <w:pStyle w:val="afffb"/>
            </w:pPr>
            <w:r w:rsidRPr="00BB4B35">
              <w:t>Департамент международного сотрудничества Приморского края, департамент промышленности Приморского края, департамент туризма Приморского края</w:t>
            </w:r>
          </w:p>
        </w:tc>
      </w:tr>
      <w:tr w:rsidR="00A667DA" w:rsidRPr="004468B1" w14:paraId="156E693F" w14:textId="77777777" w:rsidTr="006239A3">
        <w:trPr>
          <w:trHeight w:val="423"/>
        </w:trPr>
        <w:tc>
          <w:tcPr>
            <w:tcW w:w="916" w:type="dxa"/>
            <w:shd w:val="clear" w:color="auto" w:fill="auto"/>
            <w:vAlign w:val="center"/>
          </w:tcPr>
          <w:p w14:paraId="5B514191" w14:textId="77777777" w:rsidR="00A667DA" w:rsidRPr="004468B1" w:rsidRDefault="00A667DA" w:rsidP="00247DA7">
            <w:pPr>
              <w:pStyle w:val="afffb"/>
            </w:pPr>
          </w:p>
        </w:tc>
        <w:tc>
          <w:tcPr>
            <w:tcW w:w="546" w:type="dxa"/>
            <w:shd w:val="clear" w:color="auto" w:fill="auto"/>
            <w:vAlign w:val="center"/>
          </w:tcPr>
          <w:p w14:paraId="574D4EBC" w14:textId="77777777" w:rsidR="00A667DA" w:rsidRPr="004468B1" w:rsidRDefault="00A667DA" w:rsidP="00247DA7">
            <w:pPr>
              <w:pStyle w:val="afffb"/>
            </w:pPr>
            <w:r w:rsidRPr="004468B1">
              <w:t>3.1.1</w:t>
            </w:r>
          </w:p>
        </w:tc>
        <w:tc>
          <w:tcPr>
            <w:tcW w:w="2518" w:type="dxa"/>
            <w:shd w:val="clear" w:color="auto" w:fill="auto"/>
            <w:vAlign w:val="center"/>
          </w:tcPr>
          <w:p w14:paraId="4BD27430" w14:textId="77777777" w:rsidR="00A667DA" w:rsidRPr="004468B1" w:rsidRDefault="00A667DA" w:rsidP="00247DA7">
            <w:pPr>
              <w:pStyle w:val="afffb"/>
            </w:pPr>
            <w:r w:rsidRPr="004468B1">
              <w:t>Ключевое событие: Формирование системы сайтов, электронных баз данных и других ресурсов на английском и китайском языках, содержащих информацию о деятельности, продукции и компетенциях высоко- и среднетехнологичных предприятий и кластеров Приморского края</w:t>
            </w:r>
          </w:p>
        </w:tc>
        <w:tc>
          <w:tcPr>
            <w:tcW w:w="3010" w:type="dxa"/>
            <w:vMerge/>
            <w:shd w:val="clear" w:color="auto" w:fill="auto"/>
            <w:vAlign w:val="center"/>
          </w:tcPr>
          <w:p w14:paraId="63C032DF" w14:textId="77777777" w:rsidR="00A667DA" w:rsidRPr="004468B1" w:rsidRDefault="00A667DA" w:rsidP="00247DA7">
            <w:pPr>
              <w:pStyle w:val="afffb"/>
            </w:pPr>
          </w:p>
        </w:tc>
        <w:tc>
          <w:tcPr>
            <w:tcW w:w="2763" w:type="dxa"/>
            <w:shd w:val="clear" w:color="auto" w:fill="auto"/>
            <w:vAlign w:val="center"/>
          </w:tcPr>
          <w:p w14:paraId="5F6C8241" w14:textId="77777777" w:rsidR="00A667DA" w:rsidRPr="004468B1" w:rsidRDefault="00A667DA" w:rsidP="00247DA7">
            <w:pPr>
              <w:pStyle w:val="afffb"/>
            </w:pPr>
            <w:r w:rsidRPr="004468B1">
              <w:t>Разработаны сайты, электронные базы данных на английском и китайском языках</w:t>
            </w:r>
          </w:p>
        </w:tc>
        <w:tc>
          <w:tcPr>
            <w:tcW w:w="2374" w:type="dxa"/>
            <w:vMerge/>
            <w:shd w:val="clear" w:color="auto" w:fill="auto"/>
            <w:vAlign w:val="center"/>
          </w:tcPr>
          <w:p w14:paraId="60CDF15F" w14:textId="77777777" w:rsidR="00A667DA" w:rsidRPr="004468B1" w:rsidRDefault="00A667DA" w:rsidP="00247DA7">
            <w:pPr>
              <w:pStyle w:val="afffb"/>
            </w:pPr>
          </w:p>
        </w:tc>
        <w:tc>
          <w:tcPr>
            <w:tcW w:w="1215" w:type="dxa"/>
            <w:vMerge/>
            <w:shd w:val="clear" w:color="auto" w:fill="auto"/>
            <w:vAlign w:val="center"/>
          </w:tcPr>
          <w:p w14:paraId="57B1A9B8" w14:textId="77777777" w:rsidR="00A667DA" w:rsidRPr="004468B1" w:rsidRDefault="00A667DA" w:rsidP="00247DA7">
            <w:pPr>
              <w:pStyle w:val="afffb"/>
            </w:pPr>
          </w:p>
        </w:tc>
        <w:tc>
          <w:tcPr>
            <w:tcW w:w="1228" w:type="dxa"/>
            <w:vMerge/>
            <w:shd w:val="clear" w:color="auto" w:fill="auto"/>
            <w:vAlign w:val="center"/>
          </w:tcPr>
          <w:p w14:paraId="55C8DA60" w14:textId="77777777" w:rsidR="00A667DA" w:rsidRPr="004468B1" w:rsidRDefault="00A667DA" w:rsidP="00247DA7">
            <w:pPr>
              <w:pStyle w:val="afffb"/>
            </w:pPr>
          </w:p>
        </w:tc>
      </w:tr>
      <w:tr w:rsidR="00A667DA" w:rsidRPr="004468B1" w14:paraId="563DD79A" w14:textId="77777777" w:rsidTr="006239A3">
        <w:trPr>
          <w:trHeight w:val="423"/>
        </w:trPr>
        <w:tc>
          <w:tcPr>
            <w:tcW w:w="916" w:type="dxa"/>
            <w:shd w:val="clear" w:color="auto" w:fill="auto"/>
            <w:vAlign w:val="center"/>
          </w:tcPr>
          <w:p w14:paraId="47C85D98" w14:textId="77777777" w:rsidR="00A667DA" w:rsidRPr="004468B1" w:rsidRDefault="00A667DA" w:rsidP="00247DA7">
            <w:pPr>
              <w:pStyle w:val="afffb"/>
            </w:pPr>
          </w:p>
        </w:tc>
        <w:tc>
          <w:tcPr>
            <w:tcW w:w="546" w:type="dxa"/>
            <w:shd w:val="clear" w:color="auto" w:fill="auto"/>
            <w:vAlign w:val="center"/>
          </w:tcPr>
          <w:p w14:paraId="6CBB6389" w14:textId="77777777" w:rsidR="00A667DA" w:rsidRPr="004468B1" w:rsidRDefault="00A667DA" w:rsidP="00247DA7">
            <w:pPr>
              <w:pStyle w:val="afffb"/>
            </w:pPr>
            <w:r w:rsidRPr="004468B1">
              <w:t>3.1.2</w:t>
            </w:r>
          </w:p>
        </w:tc>
        <w:tc>
          <w:tcPr>
            <w:tcW w:w="2518" w:type="dxa"/>
            <w:shd w:val="clear" w:color="auto" w:fill="auto"/>
            <w:vAlign w:val="center"/>
          </w:tcPr>
          <w:p w14:paraId="6BE67E5F" w14:textId="77777777" w:rsidR="00A667DA" w:rsidRPr="004468B1" w:rsidRDefault="00A667DA" w:rsidP="00247DA7">
            <w:pPr>
              <w:pStyle w:val="afffb"/>
            </w:pPr>
            <w:r w:rsidRPr="004468B1">
              <w:t>Ключевое событие: Поддержка реализация ежегодного плана участия высокотехнологичных предприятий Приморского края в международных и всероссийских выставочно-ярмарочных мероприятиях</w:t>
            </w:r>
          </w:p>
        </w:tc>
        <w:tc>
          <w:tcPr>
            <w:tcW w:w="3010" w:type="dxa"/>
            <w:vMerge/>
            <w:shd w:val="clear" w:color="auto" w:fill="auto"/>
            <w:vAlign w:val="center"/>
          </w:tcPr>
          <w:p w14:paraId="048AE93E" w14:textId="77777777" w:rsidR="00A667DA" w:rsidRPr="004468B1" w:rsidRDefault="00A667DA" w:rsidP="00247DA7">
            <w:pPr>
              <w:pStyle w:val="afffb"/>
            </w:pPr>
          </w:p>
        </w:tc>
        <w:tc>
          <w:tcPr>
            <w:tcW w:w="2763" w:type="dxa"/>
            <w:shd w:val="clear" w:color="auto" w:fill="auto"/>
            <w:vAlign w:val="center"/>
          </w:tcPr>
          <w:p w14:paraId="6022A432" w14:textId="77777777" w:rsidR="00A667DA" w:rsidRPr="004468B1" w:rsidRDefault="00A667DA" w:rsidP="00247DA7">
            <w:pPr>
              <w:pStyle w:val="afffb"/>
            </w:pPr>
            <w:r w:rsidRPr="004468B1">
              <w:t>На ежегодной основе поддерживается участие (в том числе в части формирования коллективных стендов участников кластеров) высокотехнологичных предприятий Приморского края в международных и всероссийских выставочно-ярмарочных мероприятиях</w:t>
            </w:r>
          </w:p>
        </w:tc>
        <w:tc>
          <w:tcPr>
            <w:tcW w:w="2374" w:type="dxa"/>
            <w:vMerge/>
            <w:shd w:val="clear" w:color="auto" w:fill="auto"/>
            <w:vAlign w:val="center"/>
          </w:tcPr>
          <w:p w14:paraId="2C02069B" w14:textId="77777777" w:rsidR="00A667DA" w:rsidRPr="004468B1" w:rsidRDefault="00A667DA" w:rsidP="00247DA7">
            <w:pPr>
              <w:pStyle w:val="afffb"/>
            </w:pPr>
          </w:p>
        </w:tc>
        <w:tc>
          <w:tcPr>
            <w:tcW w:w="1215" w:type="dxa"/>
            <w:vMerge/>
            <w:shd w:val="clear" w:color="auto" w:fill="auto"/>
            <w:vAlign w:val="center"/>
          </w:tcPr>
          <w:p w14:paraId="64C4261F" w14:textId="77777777" w:rsidR="00A667DA" w:rsidRPr="004468B1" w:rsidRDefault="00A667DA" w:rsidP="00247DA7">
            <w:pPr>
              <w:pStyle w:val="afffb"/>
            </w:pPr>
          </w:p>
        </w:tc>
        <w:tc>
          <w:tcPr>
            <w:tcW w:w="1228" w:type="dxa"/>
            <w:vMerge/>
            <w:shd w:val="clear" w:color="auto" w:fill="auto"/>
            <w:vAlign w:val="center"/>
          </w:tcPr>
          <w:p w14:paraId="53F76DD8" w14:textId="77777777" w:rsidR="00A667DA" w:rsidRPr="004468B1" w:rsidRDefault="00A667DA" w:rsidP="00247DA7">
            <w:pPr>
              <w:pStyle w:val="afffb"/>
            </w:pPr>
          </w:p>
        </w:tc>
      </w:tr>
      <w:tr w:rsidR="00A667DA" w:rsidRPr="004468B1" w14:paraId="53588842" w14:textId="77777777" w:rsidTr="006239A3">
        <w:trPr>
          <w:trHeight w:val="423"/>
        </w:trPr>
        <w:tc>
          <w:tcPr>
            <w:tcW w:w="916" w:type="dxa"/>
            <w:shd w:val="clear" w:color="auto" w:fill="auto"/>
            <w:vAlign w:val="center"/>
          </w:tcPr>
          <w:p w14:paraId="1D850A83" w14:textId="77777777" w:rsidR="00A667DA" w:rsidRPr="004468B1" w:rsidRDefault="00A667DA" w:rsidP="00247DA7">
            <w:pPr>
              <w:pStyle w:val="afffb"/>
            </w:pPr>
          </w:p>
        </w:tc>
        <w:tc>
          <w:tcPr>
            <w:tcW w:w="546" w:type="dxa"/>
            <w:shd w:val="clear" w:color="auto" w:fill="auto"/>
            <w:vAlign w:val="center"/>
          </w:tcPr>
          <w:p w14:paraId="13F0F5B8" w14:textId="77777777" w:rsidR="00A667DA" w:rsidRPr="004468B1" w:rsidRDefault="00A667DA" w:rsidP="00247DA7">
            <w:pPr>
              <w:pStyle w:val="afffb"/>
            </w:pPr>
            <w:r w:rsidRPr="004468B1">
              <w:t>4</w:t>
            </w:r>
          </w:p>
        </w:tc>
        <w:tc>
          <w:tcPr>
            <w:tcW w:w="2518" w:type="dxa"/>
            <w:shd w:val="clear" w:color="auto" w:fill="auto"/>
            <w:vAlign w:val="center"/>
          </w:tcPr>
          <w:p w14:paraId="1E0F5B2E" w14:textId="77777777" w:rsidR="00A667DA" w:rsidRPr="004468B1" w:rsidRDefault="00A667DA" w:rsidP="00247DA7">
            <w:pPr>
              <w:pStyle w:val="afffb"/>
            </w:pPr>
            <w:r w:rsidRPr="004468B1">
              <w:t>Задача: Развитие системы подготовки и повышения квалификации кадров, молодежного инновационного творчества с учетом потребностей предприятий Приморского края</w:t>
            </w:r>
          </w:p>
        </w:tc>
        <w:tc>
          <w:tcPr>
            <w:tcW w:w="3010" w:type="dxa"/>
            <w:shd w:val="clear" w:color="auto" w:fill="auto"/>
            <w:vAlign w:val="center"/>
          </w:tcPr>
          <w:p w14:paraId="4E29A430" w14:textId="77777777" w:rsidR="00A667DA" w:rsidRPr="004468B1" w:rsidRDefault="00A667DA" w:rsidP="00247DA7">
            <w:pPr>
              <w:pStyle w:val="afffb"/>
            </w:pPr>
            <w:r w:rsidRPr="004468B1">
              <w:t>-</w:t>
            </w:r>
          </w:p>
        </w:tc>
        <w:tc>
          <w:tcPr>
            <w:tcW w:w="2763" w:type="dxa"/>
            <w:shd w:val="clear" w:color="auto" w:fill="auto"/>
            <w:vAlign w:val="center"/>
          </w:tcPr>
          <w:p w14:paraId="2E8CB349" w14:textId="77777777" w:rsidR="00A667DA" w:rsidRPr="004468B1" w:rsidRDefault="00A667DA" w:rsidP="00247DA7">
            <w:pPr>
              <w:pStyle w:val="afffb"/>
            </w:pPr>
            <w:r w:rsidRPr="004468B1">
              <w:t>Удельный вес лиц в возрасте до 39 лет в численности исследователей, % - 38,1</w:t>
            </w:r>
          </w:p>
        </w:tc>
        <w:tc>
          <w:tcPr>
            <w:tcW w:w="2374" w:type="dxa"/>
            <w:shd w:val="clear" w:color="auto" w:fill="auto"/>
            <w:vAlign w:val="center"/>
          </w:tcPr>
          <w:p w14:paraId="66C6B5EF" w14:textId="77777777" w:rsidR="00A667DA" w:rsidRPr="004468B1" w:rsidRDefault="00A667DA" w:rsidP="00247DA7">
            <w:pPr>
              <w:pStyle w:val="afffb"/>
            </w:pPr>
            <w:r w:rsidRPr="004468B1">
              <w:t>-</w:t>
            </w:r>
          </w:p>
        </w:tc>
        <w:tc>
          <w:tcPr>
            <w:tcW w:w="1215" w:type="dxa"/>
            <w:shd w:val="clear" w:color="auto" w:fill="auto"/>
            <w:vAlign w:val="center"/>
          </w:tcPr>
          <w:p w14:paraId="703E776D" w14:textId="77777777" w:rsidR="00A667DA" w:rsidRPr="004468B1" w:rsidRDefault="00A667DA" w:rsidP="00247DA7">
            <w:pPr>
              <w:pStyle w:val="afffb"/>
            </w:pPr>
            <w:r w:rsidRPr="004468B1">
              <w:t>-</w:t>
            </w:r>
          </w:p>
        </w:tc>
        <w:tc>
          <w:tcPr>
            <w:tcW w:w="1228" w:type="dxa"/>
            <w:shd w:val="clear" w:color="auto" w:fill="auto"/>
            <w:vAlign w:val="center"/>
          </w:tcPr>
          <w:p w14:paraId="27787621" w14:textId="7756CE4A" w:rsidR="00A667DA" w:rsidRPr="004468B1" w:rsidRDefault="00A667DA" w:rsidP="00247DA7">
            <w:pPr>
              <w:pStyle w:val="afffb"/>
            </w:pPr>
            <w:r w:rsidRPr="004468B1">
              <w:t>Департамент образования и науки Приморского края</w:t>
            </w:r>
          </w:p>
        </w:tc>
      </w:tr>
      <w:tr w:rsidR="00A667DA" w:rsidRPr="004468B1" w14:paraId="23B54C36" w14:textId="77777777" w:rsidTr="006239A3">
        <w:trPr>
          <w:trHeight w:val="423"/>
        </w:trPr>
        <w:tc>
          <w:tcPr>
            <w:tcW w:w="916" w:type="dxa"/>
            <w:shd w:val="clear" w:color="auto" w:fill="auto"/>
            <w:vAlign w:val="center"/>
          </w:tcPr>
          <w:p w14:paraId="067035A1" w14:textId="77777777" w:rsidR="00A667DA" w:rsidRPr="004468B1" w:rsidRDefault="00A667DA" w:rsidP="00247DA7">
            <w:pPr>
              <w:pStyle w:val="afffb"/>
            </w:pPr>
          </w:p>
        </w:tc>
        <w:tc>
          <w:tcPr>
            <w:tcW w:w="546" w:type="dxa"/>
            <w:shd w:val="clear" w:color="auto" w:fill="auto"/>
            <w:vAlign w:val="center"/>
          </w:tcPr>
          <w:p w14:paraId="19C61950" w14:textId="77777777" w:rsidR="00A667DA" w:rsidRPr="004468B1" w:rsidRDefault="00A667DA" w:rsidP="00247DA7">
            <w:pPr>
              <w:pStyle w:val="afffb"/>
            </w:pPr>
            <w:r w:rsidRPr="004468B1">
              <w:t>4.1</w:t>
            </w:r>
          </w:p>
        </w:tc>
        <w:tc>
          <w:tcPr>
            <w:tcW w:w="2518" w:type="dxa"/>
            <w:shd w:val="clear" w:color="auto" w:fill="auto"/>
            <w:vAlign w:val="center"/>
          </w:tcPr>
          <w:p w14:paraId="5FC5D1E6" w14:textId="77777777" w:rsidR="00A667DA" w:rsidRPr="004468B1" w:rsidRDefault="00A667DA" w:rsidP="00247DA7">
            <w:pPr>
              <w:pStyle w:val="afffb"/>
            </w:pPr>
            <w:r w:rsidRPr="004468B1">
              <w:t>Мероприятие: Организация сети центров молодежного инновационного творчества, детских технопарков, создание регионального центра, работающего по методике образовательного центра «Сириус» (до 2030 г.)</w:t>
            </w:r>
          </w:p>
        </w:tc>
        <w:tc>
          <w:tcPr>
            <w:tcW w:w="3010" w:type="dxa"/>
            <w:vMerge w:val="restart"/>
            <w:shd w:val="clear" w:color="auto" w:fill="auto"/>
            <w:vAlign w:val="center"/>
          </w:tcPr>
          <w:p w14:paraId="43125B77" w14:textId="77777777" w:rsidR="00A667DA" w:rsidRPr="004468B1" w:rsidRDefault="00A667DA" w:rsidP="00247DA7">
            <w:pPr>
              <w:pStyle w:val="afffb"/>
            </w:pPr>
            <w:r w:rsidRPr="004468B1">
              <w:t>Реализация комплекса мер по созданию на территории Приморского края единой сети центров молодежного инновационного творчества, детских технопарков</w:t>
            </w:r>
          </w:p>
        </w:tc>
        <w:tc>
          <w:tcPr>
            <w:tcW w:w="2763" w:type="dxa"/>
            <w:shd w:val="clear" w:color="auto" w:fill="auto"/>
            <w:vAlign w:val="center"/>
          </w:tcPr>
          <w:p w14:paraId="324BC830" w14:textId="77777777" w:rsidR="00A667DA" w:rsidRPr="004468B1" w:rsidRDefault="00A667DA" w:rsidP="00247DA7">
            <w:pPr>
              <w:pStyle w:val="afffb"/>
            </w:pPr>
            <w:r w:rsidRPr="004468B1">
              <w:t>Увеличение количества центров молодежного инновационного творчества, детских технопарков, сформированных на территории Приморского края</w:t>
            </w:r>
          </w:p>
        </w:tc>
        <w:tc>
          <w:tcPr>
            <w:tcW w:w="2374" w:type="dxa"/>
            <w:vMerge w:val="restart"/>
            <w:shd w:val="clear" w:color="auto" w:fill="auto"/>
            <w:vAlign w:val="center"/>
          </w:tcPr>
          <w:p w14:paraId="204B98C1" w14:textId="77777777" w:rsidR="00A667DA" w:rsidRPr="004468B1" w:rsidRDefault="00A667DA" w:rsidP="00247DA7">
            <w:pPr>
              <w:pStyle w:val="afffb"/>
            </w:pPr>
            <w:r w:rsidRPr="004468B1">
              <w:t>Государственная программа Приморского края «Экономическое развитие и инновационная экономика Приморского края» на 2021-2030 годы, Государственная программа Приморского края «Развитие образования Приморского края» на 2021-2030 годы</w:t>
            </w:r>
          </w:p>
        </w:tc>
        <w:tc>
          <w:tcPr>
            <w:tcW w:w="1215" w:type="dxa"/>
            <w:vMerge w:val="restart"/>
            <w:shd w:val="clear" w:color="auto" w:fill="auto"/>
            <w:vAlign w:val="center"/>
          </w:tcPr>
          <w:p w14:paraId="0F2FEA40" w14:textId="77777777" w:rsidR="00A667DA" w:rsidRPr="004468B1" w:rsidRDefault="00A667DA" w:rsidP="00247DA7">
            <w:pPr>
              <w:pStyle w:val="afffb"/>
            </w:pPr>
            <w:r w:rsidRPr="004468B1">
              <w:t>4 кв. 2025 г.</w:t>
            </w:r>
          </w:p>
        </w:tc>
        <w:tc>
          <w:tcPr>
            <w:tcW w:w="1228" w:type="dxa"/>
            <w:vMerge w:val="restart"/>
            <w:shd w:val="clear" w:color="auto" w:fill="auto"/>
            <w:vAlign w:val="center"/>
          </w:tcPr>
          <w:p w14:paraId="3C3A4D53" w14:textId="5834D675" w:rsidR="00A667DA" w:rsidRPr="004468B1" w:rsidRDefault="00A667DA" w:rsidP="00247DA7">
            <w:pPr>
              <w:pStyle w:val="afffb"/>
            </w:pPr>
            <w:r w:rsidRPr="004468B1">
              <w:t>Департамент образования и науки Приморского края</w:t>
            </w:r>
          </w:p>
        </w:tc>
      </w:tr>
      <w:tr w:rsidR="00A667DA" w:rsidRPr="004468B1" w14:paraId="256C1954" w14:textId="77777777" w:rsidTr="006239A3">
        <w:trPr>
          <w:trHeight w:val="423"/>
        </w:trPr>
        <w:tc>
          <w:tcPr>
            <w:tcW w:w="916" w:type="dxa"/>
            <w:shd w:val="clear" w:color="auto" w:fill="auto"/>
            <w:vAlign w:val="center"/>
          </w:tcPr>
          <w:p w14:paraId="7D396C09" w14:textId="77777777" w:rsidR="00A667DA" w:rsidRPr="004468B1" w:rsidRDefault="00A667DA" w:rsidP="00247DA7">
            <w:pPr>
              <w:pStyle w:val="afffb"/>
            </w:pPr>
          </w:p>
        </w:tc>
        <w:tc>
          <w:tcPr>
            <w:tcW w:w="546" w:type="dxa"/>
            <w:shd w:val="clear" w:color="auto" w:fill="auto"/>
            <w:vAlign w:val="center"/>
          </w:tcPr>
          <w:p w14:paraId="1EF28CDC" w14:textId="77777777" w:rsidR="00A667DA" w:rsidRPr="004468B1" w:rsidRDefault="00A667DA" w:rsidP="00247DA7">
            <w:pPr>
              <w:pStyle w:val="afffb"/>
            </w:pPr>
            <w:r w:rsidRPr="004468B1">
              <w:t>4.1.2</w:t>
            </w:r>
          </w:p>
        </w:tc>
        <w:tc>
          <w:tcPr>
            <w:tcW w:w="2518" w:type="dxa"/>
            <w:shd w:val="clear" w:color="auto" w:fill="auto"/>
            <w:vAlign w:val="center"/>
          </w:tcPr>
          <w:p w14:paraId="5A128380" w14:textId="77777777" w:rsidR="00A667DA" w:rsidRPr="004468B1" w:rsidRDefault="00A667DA" w:rsidP="00247DA7">
            <w:pPr>
              <w:pStyle w:val="afffb"/>
            </w:pPr>
            <w:r w:rsidRPr="004468B1">
              <w:t>Ключевое событие: Организация сети центров молодежного инновационного творчества, детских технопарков</w:t>
            </w:r>
          </w:p>
        </w:tc>
        <w:tc>
          <w:tcPr>
            <w:tcW w:w="3010" w:type="dxa"/>
            <w:vMerge/>
            <w:shd w:val="clear" w:color="auto" w:fill="auto"/>
            <w:vAlign w:val="center"/>
          </w:tcPr>
          <w:p w14:paraId="134BAC74" w14:textId="77777777" w:rsidR="00A667DA" w:rsidRPr="004468B1" w:rsidRDefault="00A667DA" w:rsidP="00247DA7">
            <w:pPr>
              <w:pStyle w:val="afffb"/>
            </w:pPr>
          </w:p>
        </w:tc>
        <w:tc>
          <w:tcPr>
            <w:tcW w:w="2763" w:type="dxa"/>
            <w:shd w:val="clear" w:color="auto" w:fill="auto"/>
            <w:vAlign w:val="center"/>
          </w:tcPr>
          <w:p w14:paraId="5923A7A5" w14:textId="77777777" w:rsidR="00A667DA" w:rsidRPr="004468B1" w:rsidRDefault="00A667DA" w:rsidP="00247DA7">
            <w:pPr>
              <w:pStyle w:val="afffb"/>
            </w:pPr>
            <w:r w:rsidRPr="004468B1">
              <w:t>Сформирована сеть центров молодежного инновационного творчества, детских технопарков</w:t>
            </w:r>
          </w:p>
        </w:tc>
        <w:tc>
          <w:tcPr>
            <w:tcW w:w="2374" w:type="dxa"/>
            <w:vMerge/>
            <w:shd w:val="clear" w:color="auto" w:fill="auto"/>
            <w:vAlign w:val="center"/>
          </w:tcPr>
          <w:p w14:paraId="47E3460C" w14:textId="77777777" w:rsidR="00A667DA" w:rsidRPr="004468B1" w:rsidRDefault="00A667DA" w:rsidP="00247DA7">
            <w:pPr>
              <w:pStyle w:val="afffb"/>
            </w:pPr>
          </w:p>
        </w:tc>
        <w:tc>
          <w:tcPr>
            <w:tcW w:w="1215" w:type="dxa"/>
            <w:vMerge/>
            <w:shd w:val="clear" w:color="auto" w:fill="auto"/>
            <w:vAlign w:val="center"/>
          </w:tcPr>
          <w:p w14:paraId="750323C8" w14:textId="77777777" w:rsidR="00A667DA" w:rsidRPr="004468B1" w:rsidRDefault="00A667DA" w:rsidP="00247DA7">
            <w:pPr>
              <w:pStyle w:val="afffb"/>
            </w:pPr>
          </w:p>
        </w:tc>
        <w:tc>
          <w:tcPr>
            <w:tcW w:w="1228" w:type="dxa"/>
            <w:vMerge/>
            <w:shd w:val="clear" w:color="auto" w:fill="auto"/>
            <w:vAlign w:val="center"/>
          </w:tcPr>
          <w:p w14:paraId="14809F4D" w14:textId="77777777" w:rsidR="00A667DA" w:rsidRPr="004468B1" w:rsidRDefault="00A667DA" w:rsidP="00247DA7">
            <w:pPr>
              <w:pStyle w:val="afffb"/>
            </w:pPr>
          </w:p>
        </w:tc>
      </w:tr>
      <w:tr w:rsidR="00A667DA" w:rsidRPr="004468B1" w14:paraId="52A253F3" w14:textId="77777777" w:rsidTr="006239A3">
        <w:trPr>
          <w:trHeight w:val="423"/>
        </w:trPr>
        <w:tc>
          <w:tcPr>
            <w:tcW w:w="916" w:type="dxa"/>
            <w:shd w:val="clear" w:color="auto" w:fill="auto"/>
            <w:vAlign w:val="center"/>
          </w:tcPr>
          <w:p w14:paraId="3F146283" w14:textId="77777777" w:rsidR="00A667DA" w:rsidRPr="004468B1" w:rsidRDefault="00A667DA" w:rsidP="00247DA7">
            <w:pPr>
              <w:pStyle w:val="afffb"/>
            </w:pPr>
          </w:p>
        </w:tc>
        <w:tc>
          <w:tcPr>
            <w:tcW w:w="546" w:type="dxa"/>
            <w:shd w:val="clear" w:color="auto" w:fill="auto"/>
            <w:vAlign w:val="center"/>
          </w:tcPr>
          <w:p w14:paraId="0C1421DF" w14:textId="77777777" w:rsidR="00A667DA" w:rsidRPr="004468B1" w:rsidRDefault="00A667DA" w:rsidP="00247DA7">
            <w:pPr>
              <w:pStyle w:val="afffb"/>
            </w:pPr>
            <w:r w:rsidRPr="004468B1">
              <w:t>5</w:t>
            </w:r>
          </w:p>
        </w:tc>
        <w:tc>
          <w:tcPr>
            <w:tcW w:w="2518" w:type="dxa"/>
            <w:shd w:val="clear" w:color="auto" w:fill="auto"/>
            <w:vAlign w:val="center"/>
          </w:tcPr>
          <w:p w14:paraId="7B641929" w14:textId="77777777" w:rsidR="00A667DA" w:rsidRPr="004468B1" w:rsidRDefault="00A667DA" w:rsidP="00247DA7">
            <w:pPr>
              <w:pStyle w:val="afffb"/>
            </w:pPr>
            <w:r w:rsidRPr="004468B1">
              <w:t>Задача: Формирование и развитие системы управления кластерами Приморского края</w:t>
            </w:r>
          </w:p>
        </w:tc>
        <w:tc>
          <w:tcPr>
            <w:tcW w:w="3010" w:type="dxa"/>
            <w:shd w:val="clear" w:color="auto" w:fill="auto"/>
            <w:vAlign w:val="center"/>
          </w:tcPr>
          <w:p w14:paraId="4A264017" w14:textId="77777777" w:rsidR="00A667DA" w:rsidRPr="004468B1" w:rsidRDefault="00A667DA" w:rsidP="00247DA7">
            <w:pPr>
              <w:pStyle w:val="afffb"/>
            </w:pPr>
            <w:r w:rsidRPr="004468B1">
              <w:t>-</w:t>
            </w:r>
          </w:p>
        </w:tc>
        <w:tc>
          <w:tcPr>
            <w:tcW w:w="2763" w:type="dxa"/>
            <w:shd w:val="clear" w:color="auto" w:fill="auto"/>
            <w:vAlign w:val="center"/>
          </w:tcPr>
          <w:p w14:paraId="3875987C" w14:textId="77777777" w:rsidR="00A667DA" w:rsidRPr="004468B1" w:rsidRDefault="00A667DA" w:rsidP="00247DA7">
            <w:pPr>
              <w:pStyle w:val="afffb"/>
            </w:pPr>
            <w:r w:rsidRPr="004468B1">
              <w:t>Количество кластеров на территории Приморского края, включенных в реестры и перечни федеральных органов исполнительной власти, ед. (накопленным итогом) - 5</w:t>
            </w:r>
          </w:p>
        </w:tc>
        <w:tc>
          <w:tcPr>
            <w:tcW w:w="2374" w:type="dxa"/>
            <w:shd w:val="clear" w:color="auto" w:fill="auto"/>
            <w:vAlign w:val="center"/>
          </w:tcPr>
          <w:p w14:paraId="126796A1" w14:textId="77777777" w:rsidR="00A667DA" w:rsidRPr="004468B1" w:rsidRDefault="00A667DA" w:rsidP="00247DA7">
            <w:pPr>
              <w:pStyle w:val="afffb"/>
            </w:pPr>
            <w:r w:rsidRPr="004468B1">
              <w:t>-</w:t>
            </w:r>
          </w:p>
        </w:tc>
        <w:tc>
          <w:tcPr>
            <w:tcW w:w="1215" w:type="dxa"/>
            <w:shd w:val="clear" w:color="auto" w:fill="auto"/>
            <w:vAlign w:val="center"/>
          </w:tcPr>
          <w:p w14:paraId="2B0A6034" w14:textId="77777777" w:rsidR="00A667DA" w:rsidRPr="004468B1" w:rsidRDefault="00A667DA" w:rsidP="00247DA7">
            <w:pPr>
              <w:pStyle w:val="afffb"/>
            </w:pPr>
            <w:r w:rsidRPr="004468B1">
              <w:t>-</w:t>
            </w:r>
          </w:p>
        </w:tc>
        <w:tc>
          <w:tcPr>
            <w:tcW w:w="1228" w:type="dxa"/>
            <w:shd w:val="clear" w:color="auto" w:fill="auto"/>
            <w:vAlign w:val="center"/>
          </w:tcPr>
          <w:p w14:paraId="11FDDA09" w14:textId="63D0D9AF" w:rsidR="00A667DA" w:rsidRPr="004468B1" w:rsidRDefault="00AF1DB2" w:rsidP="00247DA7">
            <w:pPr>
              <w:pStyle w:val="afffb"/>
            </w:pPr>
            <w:r>
              <w:t>Д</w:t>
            </w:r>
            <w:r w:rsidRPr="00AF1DB2">
              <w:t>епартамент образования и науки Приморского края</w:t>
            </w:r>
            <w:r>
              <w:t>,</w:t>
            </w:r>
            <w:r w:rsidRPr="00AF1DB2">
              <w:t xml:space="preserve"> </w:t>
            </w:r>
            <w:r w:rsidR="00D50F15">
              <w:t>Д</w:t>
            </w:r>
            <w:r w:rsidR="00D50F15" w:rsidRPr="004468B1">
              <w:t xml:space="preserve">епартамент </w:t>
            </w:r>
            <w:r w:rsidR="00A667DA" w:rsidRPr="004468B1">
              <w:t>промышленности Приморского края</w:t>
            </w:r>
            <w:r w:rsidR="00BB4B35">
              <w:t xml:space="preserve">, </w:t>
            </w:r>
            <w:r w:rsidR="00BB4B35" w:rsidRPr="00BB4B35">
              <w:t>департамент проектного управления Приморского края</w:t>
            </w:r>
          </w:p>
        </w:tc>
      </w:tr>
      <w:tr w:rsidR="00A667DA" w:rsidRPr="004468B1" w14:paraId="116EAD63" w14:textId="77777777" w:rsidTr="006239A3">
        <w:trPr>
          <w:trHeight w:val="423"/>
        </w:trPr>
        <w:tc>
          <w:tcPr>
            <w:tcW w:w="916" w:type="dxa"/>
            <w:shd w:val="clear" w:color="auto" w:fill="auto"/>
            <w:vAlign w:val="center"/>
          </w:tcPr>
          <w:p w14:paraId="387B7276" w14:textId="77777777" w:rsidR="00A667DA" w:rsidRPr="004468B1" w:rsidRDefault="00A667DA" w:rsidP="00247DA7">
            <w:pPr>
              <w:pStyle w:val="afffb"/>
            </w:pPr>
          </w:p>
        </w:tc>
        <w:tc>
          <w:tcPr>
            <w:tcW w:w="546" w:type="dxa"/>
            <w:shd w:val="clear" w:color="auto" w:fill="auto"/>
            <w:vAlign w:val="center"/>
          </w:tcPr>
          <w:p w14:paraId="72E2E2E5" w14:textId="77777777" w:rsidR="00A667DA" w:rsidRPr="004468B1" w:rsidRDefault="00A667DA" w:rsidP="00247DA7">
            <w:pPr>
              <w:pStyle w:val="afffb"/>
            </w:pPr>
            <w:r w:rsidRPr="004468B1">
              <w:t>5.1</w:t>
            </w:r>
          </w:p>
        </w:tc>
        <w:tc>
          <w:tcPr>
            <w:tcW w:w="2518" w:type="dxa"/>
            <w:shd w:val="clear" w:color="auto" w:fill="auto"/>
            <w:vAlign w:val="center"/>
          </w:tcPr>
          <w:p w14:paraId="052756B8" w14:textId="77777777" w:rsidR="00A667DA" w:rsidRPr="004468B1" w:rsidRDefault="00A667DA" w:rsidP="00247DA7">
            <w:pPr>
              <w:pStyle w:val="afffb"/>
            </w:pPr>
            <w:r w:rsidRPr="004468B1">
              <w:t>Мероприятие: Создание центра кластерного развития Приморского края и расширение спектра оказываемых им услуг (до 2023 г.)</w:t>
            </w:r>
          </w:p>
        </w:tc>
        <w:tc>
          <w:tcPr>
            <w:tcW w:w="3010" w:type="dxa"/>
            <w:vMerge w:val="restart"/>
            <w:shd w:val="clear" w:color="auto" w:fill="auto"/>
            <w:vAlign w:val="center"/>
          </w:tcPr>
          <w:p w14:paraId="51367722" w14:textId="77777777" w:rsidR="00A667DA" w:rsidRPr="004468B1" w:rsidRDefault="00A667DA" w:rsidP="00247DA7">
            <w:pPr>
              <w:pStyle w:val="afffb"/>
            </w:pPr>
            <w:r w:rsidRPr="004468B1">
              <w:t>Расширение состава услуг, оказываемых в интересах участников кластеров центром кластерного развития Приморского края, на втором этапе реализации Стратегии предполагает проведение серии образовательных программ и стратегических сессий, направленных на формирование новых кластеров и расширение спектра оказываемых услуг центра кластерного развития</w:t>
            </w:r>
          </w:p>
        </w:tc>
        <w:tc>
          <w:tcPr>
            <w:tcW w:w="2763" w:type="dxa"/>
            <w:shd w:val="clear" w:color="auto" w:fill="auto"/>
            <w:vAlign w:val="center"/>
          </w:tcPr>
          <w:p w14:paraId="31852639" w14:textId="77777777" w:rsidR="00A667DA" w:rsidRPr="004468B1" w:rsidRDefault="00A667DA" w:rsidP="00247DA7">
            <w:pPr>
              <w:pStyle w:val="afffb"/>
            </w:pPr>
            <w:r w:rsidRPr="004468B1">
              <w:t>Увеличен состав и востребованность услуг, оказываемых центром кластерного развития Приморского края в интересах участников кластеров</w:t>
            </w:r>
          </w:p>
        </w:tc>
        <w:tc>
          <w:tcPr>
            <w:tcW w:w="2374" w:type="dxa"/>
            <w:vMerge w:val="restart"/>
            <w:shd w:val="clear" w:color="auto" w:fill="auto"/>
            <w:vAlign w:val="center"/>
          </w:tcPr>
          <w:p w14:paraId="5C182E80" w14:textId="77777777" w:rsidR="00A667DA" w:rsidRPr="004468B1" w:rsidRDefault="00A667DA" w:rsidP="00247DA7">
            <w:pPr>
              <w:pStyle w:val="afffb"/>
            </w:pPr>
            <w:r w:rsidRPr="004468B1">
              <w:t>Государственная программа Приморского края «Экономическое развитие и инновационная экономика Приморского края» на 2021-2030 годы</w:t>
            </w:r>
          </w:p>
        </w:tc>
        <w:tc>
          <w:tcPr>
            <w:tcW w:w="1215" w:type="dxa"/>
            <w:vMerge w:val="restart"/>
            <w:shd w:val="clear" w:color="auto" w:fill="auto"/>
            <w:vAlign w:val="center"/>
          </w:tcPr>
          <w:p w14:paraId="26BCBD84" w14:textId="77777777" w:rsidR="00A667DA" w:rsidRPr="004468B1" w:rsidRDefault="00A667DA" w:rsidP="00247DA7">
            <w:pPr>
              <w:pStyle w:val="afffb"/>
            </w:pPr>
            <w:r w:rsidRPr="004468B1">
              <w:t>4 кв. 2023 г.</w:t>
            </w:r>
          </w:p>
        </w:tc>
        <w:tc>
          <w:tcPr>
            <w:tcW w:w="1228" w:type="dxa"/>
            <w:vMerge w:val="restart"/>
            <w:shd w:val="clear" w:color="auto" w:fill="auto"/>
            <w:vAlign w:val="center"/>
          </w:tcPr>
          <w:p w14:paraId="31BF42B3" w14:textId="5E3ED6CA" w:rsidR="00A667DA" w:rsidRPr="004468B1" w:rsidRDefault="00147B43" w:rsidP="00247DA7">
            <w:pPr>
              <w:pStyle w:val="afffb"/>
            </w:pPr>
            <w:r>
              <w:t>Д</w:t>
            </w:r>
            <w:r w:rsidRPr="00147B43">
              <w:t>епартамент образования и науки Приморского края</w:t>
            </w:r>
            <w:r>
              <w:t xml:space="preserve">, </w:t>
            </w:r>
            <w:r w:rsidR="00D50F15">
              <w:t>Д</w:t>
            </w:r>
            <w:r w:rsidR="00D50F15" w:rsidRPr="00437AB8">
              <w:t>епартамент</w:t>
            </w:r>
            <w:r w:rsidR="00437AB8" w:rsidRPr="00437AB8">
              <w:t xml:space="preserve"> проектного управления Приморского края</w:t>
            </w:r>
          </w:p>
        </w:tc>
      </w:tr>
      <w:tr w:rsidR="00A667DA" w:rsidRPr="004468B1" w14:paraId="53F61C95" w14:textId="77777777" w:rsidTr="006239A3">
        <w:trPr>
          <w:trHeight w:val="423"/>
        </w:trPr>
        <w:tc>
          <w:tcPr>
            <w:tcW w:w="916" w:type="dxa"/>
            <w:shd w:val="clear" w:color="auto" w:fill="auto"/>
            <w:vAlign w:val="center"/>
          </w:tcPr>
          <w:p w14:paraId="5DFE7911" w14:textId="77777777" w:rsidR="00A667DA" w:rsidRPr="004468B1" w:rsidRDefault="00A667DA" w:rsidP="00247DA7">
            <w:pPr>
              <w:pStyle w:val="afffb"/>
            </w:pPr>
          </w:p>
        </w:tc>
        <w:tc>
          <w:tcPr>
            <w:tcW w:w="546" w:type="dxa"/>
            <w:shd w:val="clear" w:color="auto" w:fill="auto"/>
            <w:vAlign w:val="center"/>
          </w:tcPr>
          <w:p w14:paraId="067773AC" w14:textId="77777777" w:rsidR="00A667DA" w:rsidRPr="004468B1" w:rsidRDefault="00A667DA" w:rsidP="00247DA7">
            <w:pPr>
              <w:pStyle w:val="afffb"/>
            </w:pPr>
            <w:r w:rsidRPr="004468B1">
              <w:t>5.1.1</w:t>
            </w:r>
          </w:p>
        </w:tc>
        <w:tc>
          <w:tcPr>
            <w:tcW w:w="2518" w:type="dxa"/>
            <w:shd w:val="clear" w:color="auto" w:fill="auto"/>
            <w:vAlign w:val="center"/>
          </w:tcPr>
          <w:p w14:paraId="2F9D2F94" w14:textId="77777777" w:rsidR="00A667DA" w:rsidRPr="004468B1" w:rsidRDefault="00A667DA" w:rsidP="00247DA7">
            <w:pPr>
              <w:pStyle w:val="afffb"/>
            </w:pPr>
            <w:r w:rsidRPr="004468B1">
              <w:t>Ключевое событие: Проведение серии образовательных программ и стратегических сессий, направленных на формирование новых кластеров и расширение спектра оказываемых услуг центра кластерного развития</w:t>
            </w:r>
          </w:p>
        </w:tc>
        <w:tc>
          <w:tcPr>
            <w:tcW w:w="3010" w:type="dxa"/>
            <w:vMerge/>
            <w:shd w:val="clear" w:color="auto" w:fill="auto"/>
            <w:vAlign w:val="center"/>
          </w:tcPr>
          <w:p w14:paraId="3C370D0B" w14:textId="77777777" w:rsidR="00A667DA" w:rsidRPr="004468B1" w:rsidRDefault="00A667DA" w:rsidP="00247DA7">
            <w:pPr>
              <w:pStyle w:val="afffb"/>
            </w:pPr>
          </w:p>
        </w:tc>
        <w:tc>
          <w:tcPr>
            <w:tcW w:w="2763" w:type="dxa"/>
            <w:shd w:val="clear" w:color="auto" w:fill="auto"/>
            <w:vAlign w:val="center"/>
          </w:tcPr>
          <w:p w14:paraId="26FC3564" w14:textId="77777777" w:rsidR="00A667DA" w:rsidRPr="004468B1" w:rsidRDefault="00A667DA" w:rsidP="00247DA7">
            <w:pPr>
              <w:pStyle w:val="afffb"/>
            </w:pPr>
            <w:r w:rsidRPr="004468B1">
              <w:t>Проведена серия образовательных программ и стратегических сессий, направленных на формирование новых кластеров и расширение спектра оказываемых услуг центра кластерного развития</w:t>
            </w:r>
          </w:p>
        </w:tc>
        <w:tc>
          <w:tcPr>
            <w:tcW w:w="2374" w:type="dxa"/>
            <w:vMerge/>
            <w:shd w:val="clear" w:color="auto" w:fill="auto"/>
            <w:vAlign w:val="center"/>
          </w:tcPr>
          <w:p w14:paraId="3499015D" w14:textId="77777777" w:rsidR="00A667DA" w:rsidRPr="004468B1" w:rsidRDefault="00A667DA" w:rsidP="00247DA7">
            <w:pPr>
              <w:pStyle w:val="afffb"/>
            </w:pPr>
          </w:p>
        </w:tc>
        <w:tc>
          <w:tcPr>
            <w:tcW w:w="1215" w:type="dxa"/>
            <w:vMerge/>
            <w:shd w:val="clear" w:color="auto" w:fill="auto"/>
            <w:vAlign w:val="center"/>
          </w:tcPr>
          <w:p w14:paraId="6CD623ED" w14:textId="77777777" w:rsidR="00A667DA" w:rsidRPr="004468B1" w:rsidRDefault="00A667DA" w:rsidP="00247DA7">
            <w:pPr>
              <w:pStyle w:val="afffb"/>
            </w:pPr>
          </w:p>
        </w:tc>
        <w:tc>
          <w:tcPr>
            <w:tcW w:w="1228" w:type="dxa"/>
            <w:vMerge/>
            <w:shd w:val="clear" w:color="auto" w:fill="auto"/>
            <w:vAlign w:val="center"/>
          </w:tcPr>
          <w:p w14:paraId="6E2D1E73" w14:textId="77777777" w:rsidR="00A667DA" w:rsidRPr="004468B1" w:rsidRDefault="00A667DA" w:rsidP="00247DA7">
            <w:pPr>
              <w:pStyle w:val="afffb"/>
            </w:pPr>
          </w:p>
        </w:tc>
      </w:tr>
      <w:tr w:rsidR="00A667DA" w:rsidRPr="004468B1" w14:paraId="290E57CE" w14:textId="77777777" w:rsidTr="006239A3">
        <w:trPr>
          <w:trHeight w:val="423"/>
        </w:trPr>
        <w:tc>
          <w:tcPr>
            <w:tcW w:w="916" w:type="dxa"/>
            <w:shd w:val="clear" w:color="auto" w:fill="auto"/>
            <w:vAlign w:val="center"/>
          </w:tcPr>
          <w:p w14:paraId="23B3753E" w14:textId="77777777" w:rsidR="00A667DA" w:rsidRPr="004468B1" w:rsidRDefault="00A667DA" w:rsidP="00247DA7">
            <w:pPr>
              <w:pStyle w:val="afffb"/>
            </w:pPr>
          </w:p>
        </w:tc>
        <w:tc>
          <w:tcPr>
            <w:tcW w:w="546" w:type="dxa"/>
            <w:shd w:val="clear" w:color="auto" w:fill="auto"/>
            <w:vAlign w:val="center"/>
          </w:tcPr>
          <w:p w14:paraId="36A5A1B1" w14:textId="77777777" w:rsidR="00A667DA" w:rsidRPr="004468B1" w:rsidRDefault="00A667DA" w:rsidP="00247DA7">
            <w:pPr>
              <w:pStyle w:val="afffb"/>
            </w:pPr>
            <w:r w:rsidRPr="004468B1">
              <w:t>5.2</w:t>
            </w:r>
          </w:p>
        </w:tc>
        <w:tc>
          <w:tcPr>
            <w:tcW w:w="2518" w:type="dxa"/>
            <w:shd w:val="clear" w:color="auto" w:fill="auto"/>
            <w:vAlign w:val="center"/>
          </w:tcPr>
          <w:p w14:paraId="0B38D8CC" w14:textId="77777777" w:rsidR="00A667DA" w:rsidRPr="004468B1" w:rsidRDefault="00A667DA" w:rsidP="00247DA7">
            <w:pPr>
              <w:pStyle w:val="afffb"/>
            </w:pPr>
            <w:r w:rsidRPr="004468B1">
              <w:t>Мероприятие: Создание и развитие инновационного кластера Приморского края (до 2030 г.)</w:t>
            </w:r>
          </w:p>
        </w:tc>
        <w:tc>
          <w:tcPr>
            <w:tcW w:w="3010" w:type="dxa"/>
            <w:vMerge w:val="restart"/>
            <w:shd w:val="clear" w:color="auto" w:fill="auto"/>
            <w:vAlign w:val="center"/>
          </w:tcPr>
          <w:p w14:paraId="1EE1C741" w14:textId="77777777" w:rsidR="00A667DA" w:rsidRPr="004468B1" w:rsidRDefault="00A667DA" w:rsidP="00247DA7">
            <w:pPr>
              <w:pStyle w:val="afffb"/>
            </w:pPr>
            <w:r w:rsidRPr="004468B1">
              <w:t>Вхождение инновационного кластера Приморского края в международную ассоциацию кластеров TCI network будет способствовать развитию компетенций менеджеров управляющей компании инновационного кластера Приморского края, а также его положительному позиционированию на международном уровне</w:t>
            </w:r>
          </w:p>
        </w:tc>
        <w:tc>
          <w:tcPr>
            <w:tcW w:w="2763" w:type="dxa"/>
            <w:shd w:val="clear" w:color="auto" w:fill="auto"/>
            <w:vAlign w:val="center"/>
          </w:tcPr>
          <w:p w14:paraId="56A5C47B" w14:textId="77777777" w:rsidR="00A667DA" w:rsidRPr="004468B1" w:rsidRDefault="00A667DA" w:rsidP="00247DA7">
            <w:pPr>
              <w:pStyle w:val="afffb"/>
            </w:pPr>
            <w:r w:rsidRPr="004468B1">
              <w:t>Реализован комплекс мероприятий, направленных на вхождение инновационного кластера Приморского края в международную ассоциацию кластеров TCI network</w:t>
            </w:r>
          </w:p>
        </w:tc>
        <w:tc>
          <w:tcPr>
            <w:tcW w:w="2374" w:type="dxa"/>
            <w:vMerge w:val="restart"/>
            <w:shd w:val="clear" w:color="auto" w:fill="auto"/>
            <w:vAlign w:val="center"/>
          </w:tcPr>
          <w:p w14:paraId="306F818B" w14:textId="77777777" w:rsidR="00A667DA" w:rsidRPr="004468B1" w:rsidRDefault="00A667DA" w:rsidP="00247DA7">
            <w:pPr>
              <w:pStyle w:val="afffb"/>
            </w:pPr>
            <w:r w:rsidRPr="004468B1">
              <w:t>Государственная программа Приморского края «Экономическое развитие и инновационная экономика Приморского края» на 2021-2030 годы</w:t>
            </w:r>
          </w:p>
        </w:tc>
        <w:tc>
          <w:tcPr>
            <w:tcW w:w="1215" w:type="dxa"/>
            <w:vMerge w:val="restart"/>
            <w:shd w:val="clear" w:color="auto" w:fill="auto"/>
            <w:vAlign w:val="center"/>
          </w:tcPr>
          <w:p w14:paraId="40C989B0" w14:textId="77777777" w:rsidR="00A667DA" w:rsidRPr="004468B1" w:rsidRDefault="00A667DA" w:rsidP="00247DA7">
            <w:pPr>
              <w:pStyle w:val="afffb"/>
            </w:pPr>
            <w:r w:rsidRPr="004468B1">
              <w:t>4 кв. 2025 г.</w:t>
            </w:r>
          </w:p>
        </w:tc>
        <w:tc>
          <w:tcPr>
            <w:tcW w:w="1228" w:type="dxa"/>
            <w:vMerge w:val="restart"/>
            <w:shd w:val="clear" w:color="auto" w:fill="auto"/>
            <w:vAlign w:val="center"/>
          </w:tcPr>
          <w:p w14:paraId="0EB3F6C3" w14:textId="683BCC12" w:rsidR="00A667DA" w:rsidRPr="004468B1" w:rsidRDefault="00D821F5">
            <w:pPr>
              <w:pStyle w:val="afffb"/>
            </w:pPr>
            <w:r>
              <w:t>Д</w:t>
            </w:r>
            <w:r w:rsidRPr="00147B43">
              <w:t>епартамент образования и науки Приморского края</w:t>
            </w:r>
            <w:r>
              <w:t xml:space="preserve">,  </w:t>
            </w:r>
            <w:r w:rsidR="00D50F15">
              <w:t>Д</w:t>
            </w:r>
            <w:r w:rsidR="00D50F15" w:rsidRPr="00437AB8">
              <w:t>епартамент</w:t>
            </w:r>
            <w:r w:rsidR="00437AB8" w:rsidRPr="00437AB8">
              <w:t xml:space="preserve"> проектного управления Приморского края</w:t>
            </w:r>
            <w:r>
              <w:t>, Департамент промышленности Приморского края</w:t>
            </w:r>
          </w:p>
        </w:tc>
      </w:tr>
      <w:tr w:rsidR="00A667DA" w:rsidRPr="004468B1" w14:paraId="63FF7BCC" w14:textId="77777777" w:rsidTr="006239A3">
        <w:trPr>
          <w:trHeight w:val="423"/>
        </w:trPr>
        <w:tc>
          <w:tcPr>
            <w:tcW w:w="916" w:type="dxa"/>
            <w:shd w:val="clear" w:color="auto" w:fill="auto"/>
            <w:vAlign w:val="center"/>
          </w:tcPr>
          <w:p w14:paraId="264B3FD2" w14:textId="77777777" w:rsidR="00A667DA" w:rsidRPr="004468B1" w:rsidRDefault="00A667DA" w:rsidP="00247DA7">
            <w:pPr>
              <w:pStyle w:val="afffb"/>
            </w:pPr>
          </w:p>
        </w:tc>
        <w:tc>
          <w:tcPr>
            <w:tcW w:w="546" w:type="dxa"/>
            <w:shd w:val="clear" w:color="auto" w:fill="auto"/>
            <w:vAlign w:val="center"/>
          </w:tcPr>
          <w:p w14:paraId="2FDC27CB" w14:textId="77777777" w:rsidR="00A667DA" w:rsidRPr="004468B1" w:rsidRDefault="00A667DA" w:rsidP="00247DA7">
            <w:pPr>
              <w:pStyle w:val="afffb"/>
            </w:pPr>
            <w:r w:rsidRPr="004468B1">
              <w:t>5.2.1</w:t>
            </w:r>
          </w:p>
        </w:tc>
        <w:tc>
          <w:tcPr>
            <w:tcW w:w="2518" w:type="dxa"/>
            <w:shd w:val="clear" w:color="auto" w:fill="auto"/>
            <w:vAlign w:val="center"/>
          </w:tcPr>
          <w:p w14:paraId="2BEF5BAF" w14:textId="77777777" w:rsidR="00A667DA" w:rsidRPr="004468B1" w:rsidRDefault="00A667DA" w:rsidP="00247DA7">
            <w:pPr>
              <w:pStyle w:val="afffb"/>
            </w:pPr>
            <w:r w:rsidRPr="004468B1">
              <w:t>Ключевое событие: Вхождение инновационного кластера Приморского края в международную ассоциацию кластеров TCI network</w:t>
            </w:r>
          </w:p>
        </w:tc>
        <w:tc>
          <w:tcPr>
            <w:tcW w:w="3010" w:type="dxa"/>
            <w:vMerge/>
            <w:shd w:val="clear" w:color="auto" w:fill="auto"/>
            <w:vAlign w:val="center"/>
          </w:tcPr>
          <w:p w14:paraId="189D0040" w14:textId="77777777" w:rsidR="00A667DA" w:rsidRPr="004468B1" w:rsidRDefault="00A667DA" w:rsidP="00247DA7">
            <w:pPr>
              <w:pStyle w:val="afffb"/>
            </w:pPr>
          </w:p>
        </w:tc>
        <w:tc>
          <w:tcPr>
            <w:tcW w:w="2763" w:type="dxa"/>
            <w:shd w:val="clear" w:color="auto" w:fill="auto"/>
            <w:vAlign w:val="center"/>
          </w:tcPr>
          <w:p w14:paraId="5A1F4927" w14:textId="77777777" w:rsidR="00A667DA" w:rsidRPr="004468B1" w:rsidRDefault="00A667DA" w:rsidP="00247DA7">
            <w:pPr>
              <w:pStyle w:val="afffb"/>
            </w:pPr>
            <w:r w:rsidRPr="004468B1">
              <w:t>Инновационный кластер Приморского края включен в международную ассоциацию кластеров TCI network</w:t>
            </w:r>
          </w:p>
        </w:tc>
        <w:tc>
          <w:tcPr>
            <w:tcW w:w="2374" w:type="dxa"/>
            <w:vMerge/>
            <w:shd w:val="clear" w:color="auto" w:fill="auto"/>
            <w:vAlign w:val="center"/>
          </w:tcPr>
          <w:p w14:paraId="7D4635F4" w14:textId="77777777" w:rsidR="00A667DA" w:rsidRPr="004468B1" w:rsidRDefault="00A667DA" w:rsidP="00247DA7">
            <w:pPr>
              <w:pStyle w:val="afffb"/>
            </w:pPr>
          </w:p>
        </w:tc>
        <w:tc>
          <w:tcPr>
            <w:tcW w:w="1215" w:type="dxa"/>
            <w:vMerge/>
            <w:shd w:val="clear" w:color="auto" w:fill="auto"/>
            <w:vAlign w:val="center"/>
          </w:tcPr>
          <w:p w14:paraId="0990DB36" w14:textId="77777777" w:rsidR="00A667DA" w:rsidRPr="004468B1" w:rsidRDefault="00A667DA" w:rsidP="00247DA7">
            <w:pPr>
              <w:pStyle w:val="afffb"/>
            </w:pPr>
          </w:p>
        </w:tc>
        <w:tc>
          <w:tcPr>
            <w:tcW w:w="1228" w:type="dxa"/>
            <w:vMerge/>
            <w:shd w:val="clear" w:color="auto" w:fill="auto"/>
            <w:vAlign w:val="center"/>
          </w:tcPr>
          <w:p w14:paraId="15366CFA" w14:textId="77777777" w:rsidR="00A667DA" w:rsidRPr="004468B1" w:rsidRDefault="00A667DA" w:rsidP="00247DA7">
            <w:pPr>
              <w:pStyle w:val="afffb"/>
            </w:pPr>
          </w:p>
        </w:tc>
      </w:tr>
      <w:tr w:rsidR="00A667DA" w:rsidRPr="004468B1" w14:paraId="643EA43A" w14:textId="77777777" w:rsidTr="006239A3">
        <w:trPr>
          <w:trHeight w:val="423"/>
        </w:trPr>
        <w:tc>
          <w:tcPr>
            <w:tcW w:w="916" w:type="dxa"/>
            <w:shd w:val="clear" w:color="auto" w:fill="auto"/>
            <w:vAlign w:val="center"/>
          </w:tcPr>
          <w:p w14:paraId="5B3D3E2A" w14:textId="77777777" w:rsidR="00A667DA" w:rsidRPr="004468B1" w:rsidRDefault="00A667DA" w:rsidP="00247DA7">
            <w:pPr>
              <w:pStyle w:val="afffb"/>
            </w:pPr>
          </w:p>
        </w:tc>
        <w:tc>
          <w:tcPr>
            <w:tcW w:w="546" w:type="dxa"/>
            <w:shd w:val="clear" w:color="auto" w:fill="auto"/>
            <w:vAlign w:val="center"/>
          </w:tcPr>
          <w:p w14:paraId="5786B12A" w14:textId="77777777" w:rsidR="00A667DA" w:rsidRPr="004468B1" w:rsidRDefault="00A667DA" w:rsidP="00247DA7">
            <w:pPr>
              <w:pStyle w:val="afffb"/>
            </w:pPr>
            <w:r w:rsidRPr="004468B1">
              <w:t>5.3</w:t>
            </w:r>
          </w:p>
        </w:tc>
        <w:tc>
          <w:tcPr>
            <w:tcW w:w="2518" w:type="dxa"/>
            <w:shd w:val="clear" w:color="auto" w:fill="auto"/>
            <w:vAlign w:val="center"/>
          </w:tcPr>
          <w:p w14:paraId="65478547" w14:textId="77777777" w:rsidR="00A667DA" w:rsidRPr="004468B1" w:rsidRDefault="00A667DA" w:rsidP="00247DA7">
            <w:pPr>
              <w:pStyle w:val="afffb"/>
            </w:pPr>
            <w:r w:rsidRPr="004468B1">
              <w:t>Мероприятие: Создание промышленных кластеров Приморского края (до 2030 г.)</w:t>
            </w:r>
          </w:p>
        </w:tc>
        <w:tc>
          <w:tcPr>
            <w:tcW w:w="3010" w:type="dxa"/>
            <w:vMerge w:val="restart"/>
            <w:shd w:val="clear" w:color="auto" w:fill="auto"/>
            <w:vAlign w:val="center"/>
          </w:tcPr>
          <w:p w14:paraId="03D0D9A7" w14:textId="77777777" w:rsidR="00A667DA" w:rsidRPr="004468B1" w:rsidRDefault="00A667DA" w:rsidP="00247DA7">
            <w:pPr>
              <w:pStyle w:val="afffb"/>
            </w:pPr>
            <w:r w:rsidRPr="004468B1">
              <w:t>Будут созданы Нефтегазохимический промышленный кластер Приморского края, Агропромышленный кластер Приморского края, Кластер рыбопереработки и аквакультуры Приморского края</w:t>
            </w:r>
          </w:p>
        </w:tc>
        <w:tc>
          <w:tcPr>
            <w:tcW w:w="2763" w:type="dxa"/>
            <w:shd w:val="clear" w:color="auto" w:fill="auto"/>
            <w:vAlign w:val="center"/>
          </w:tcPr>
          <w:p w14:paraId="7E3A7B82" w14:textId="77777777" w:rsidR="00A667DA" w:rsidRPr="004468B1" w:rsidRDefault="00A667DA" w:rsidP="00247DA7">
            <w:pPr>
              <w:pStyle w:val="afffb"/>
            </w:pPr>
            <w:r w:rsidRPr="004468B1">
              <w:t>Создано четыре промышленных кластера, включенных в реестр Минпромторга России</w:t>
            </w:r>
          </w:p>
        </w:tc>
        <w:tc>
          <w:tcPr>
            <w:tcW w:w="2374" w:type="dxa"/>
            <w:vMerge w:val="restart"/>
            <w:shd w:val="clear" w:color="auto" w:fill="auto"/>
            <w:vAlign w:val="center"/>
          </w:tcPr>
          <w:p w14:paraId="24A13200" w14:textId="77777777" w:rsidR="00A667DA" w:rsidRPr="004468B1" w:rsidRDefault="00A667DA" w:rsidP="00247DA7">
            <w:pPr>
              <w:pStyle w:val="afffb"/>
            </w:pPr>
            <w:r w:rsidRPr="004468B1">
              <w:t>Государственная программа Приморского края «Экономическое развитие и инновационная экономика Приморского края» на 2021-2030 годы</w:t>
            </w:r>
          </w:p>
        </w:tc>
        <w:tc>
          <w:tcPr>
            <w:tcW w:w="1215" w:type="dxa"/>
            <w:shd w:val="clear" w:color="auto" w:fill="auto"/>
            <w:vAlign w:val="center"/>
          </w:tcPr>
          <w:p w14:paraId="5707E292" w14:textId="77777777" w:rsidR="00A667DA" w:rsidRPr="004468B1" w:rsidRDefault="00A667DA" w:rsidP="00247DA7">
            <w:pPr>
              <w:pStyle w:val="afffb"/>
            </w:pPr>
            <w:r w:rsidRPr="004468B1">
              <w:t>4 кв. 2025 г.</w:t>
            </w:r>
          </w:p>
        </w:tc>
        <w:tc>
          <w:tcPr>
            <w:tcW w:w="1228" w:type="dxa"/>
            <w:vMerge w:val="restart"/>
            <w:shd w:val="clear" w:color="auto" w:fill="auto"/>
            <w:vAlign w:val="center"/>
          </w:tcPr>
          <w:p w14:paraId="648BDA32" w14:textId="2906465A" w:rsidR="00A667DA" w:rsidRPr="004468B1" w:rsidRDefault="00A667DA" w:rsidP="00247DA7">
            <w:pPr>
              <w:pStyle w:val="afffb"/>
            </w:pPr>
            <w:r w:rsidRPr="004468B1">
              <w:t>Департамент промышленности Приморского края</w:t>
            </w:r>
            <w:r w:rsidR="00437AB8">
              <w:t>,</w:t>
            </w:r>
            <w:r w:rsidR="00437AB8" w:rsidRPr="00437AB8">
              <w:rPr>
                <w:sz w:val="24"/>
                <w:lang w:eastAsia="en-US"/>
              </w:rPr>
              <w:t xml:space="preserve"> </w:t>
            </w:r>
            <w:r w:rsidR="00437AB8" w:rsidRPr="00437AB8">
              <w:t>департамент проектного управления Приморского края</w:t>
            </w:r>
          </w:p>
        </w:tc>
      </w:tr>
      <w:tr w:rsidR="00A667DA" w:rsidRPr="004468B1" w14:paraId="08523ABE" w14:textId="77777777" w:rsidTr="006239A3">
        <w:trPr>
          <w:trHeight w:val="423"/>
        </w:trPr>
        <w:tc>
          <w:tcPr>
            <w:tcW w:w="916" w:type="dxa"/>
            <w:shd w:val="clear" w:color="auto" w:fill="auto"/>
            <w:vAlign w:val="center"/>
          </w:tcPr>
          <w:p w14:paraId="522F2CC5" w14:textId="77777777" w:rsidR="00A667DA" w:rsidRPr="004468B1" w:rsidRDefault="00A667DA" w:rsidP="00247DA7">
            <w:pPr>
              <w:pStyle w:val="afffb"/>
            </w:pPr>
          </w:p>
        </w:tc>
        <w:tc>
          <w:tcPr>
            <w:tcW w:w="546" w:type="dxa"/>
            <w:shd w:val="clear" w:color="auto" w:fill="auto"/>
            <w:vAlign w:val="center"/>
          </w:tcPr>
          <w:p w14:paraId="76D56A63" w14:textId="77777777" w:rsidR="00A667DA" w:rsidRPr="004468B1" w:rsidRDefault="00A667DA" w:rsidP="00247DA7">
            <w:pPr>
              <w:pStyle w:val="afffb"/>
            </w:pPr>
            <w:r w:rsidRPr="004468B1">
              <w:t>5.3.1</w:t>
            </w:r>
          </w:p>
        </w:tc>
        <w:tc>
          <w:tcPr>
            <w:tcW w:w="2518" w:type="dxa"/>
            <w:shd w:val="clear" w:color="auto" w:fill="auto"/>
            <w:vAlign w:val="center"/>
          </w:tcPr>
          <w:p w14:paraId="745F5C96" w14:textId="77777777" w:rsidR="00A667DA" w:rsidRPr="004468B1" w:rsidRDefault="00A667DA" w:rsidP="00247DA7">
            <w:pPr>
              <w:pStyle w:val="afffb"/>
            </w:pPr>
            <w:r w:rsidRPr="004468B1">
              <w:t>Ключевое событие: Формирование рабочих (инициативных) групп по созданию промышленных кластеров Приморского края</w:t>
            </w:r>
          </w:p>
        </w:tc>
        <w:tc>
          <w:tcPr>
            <w:tcW w:w="3010" w:type="dxa"/>
            <w:vMerge/>
            <w:shd w:val="clear" w:color="auto" w:fill="auto"/>
            <w:vAlign w:val="center"/>
          </w:tcPr>
          <w:p w14:paraId="096FD3D1" w14:textId="77777777" w:rsidR="00A667DA" w:rsidRPr="004468B1" w:rsidRDefault="00A667DA" w:rsidP="00247DA7">
            <w:pPr>
              <w:pStyle w:val="afffb"/>
            </w:pPr>
          </w:p>
        </w:tc>
        <w:tc>
          <w:tcPr>
            <w:tcW w:w="2763" w:type="dxa"/>
            <w:shd w:val="clear" w:color="auto" w:fill="auto"/>
            <w:vAlign w:val="center"/>
          </w:tcPr>
          <w:p w14:paraId="221DAD01" w14:textId="77777777" w:rsidR="00A667DA" w:rsidRPr="004468B1" w:rsidRDefault="00A667DA" w:rsidP="00247DA7">
            <w:pPr>
              <w:pStyle w:val="afffb"/>
            </w:pPr>
            <w:r w:rsidRPr="004468B1">
              <w:t>Сформированы рабочие (инициативные) группы по созданию промышленных кластеров Приморского края</w:t>
            </w:r>
          </w:p>
        </w:tc>
        <w:tc>
          <w:tcPr>
            <w:tcW w:w="2374" w:type="dxa"/>
            <w:vMerge/>
            <w:shd w:val="clear" w:color="auto" w:fill="auto"/>
            <w:vAlign w:val="center"/>
          </w:tcPr>
          <w:p w14:paraId="6782BC0E" w14:textId="77777777" w:rsidR="00A667DA" w:rsidRPr="004468B1" w:rsidRDefault="00A667DA" w:rsidP="00247DA7">
            <w:pPr>
              <w:pStyle w:val="afffb"/>
            </w:pPr>
          </w:p>
        </w:tc>
        <w:tc>
          <w:tcPr>
            <w:tcW w:w="1215" w:type="dxa"/>
            <w:shd w:val="clear" w:color="auto" w:fill="auto"/>
            <w:vAlign w:val="center"/>
          </w:tcPr>
          <w:p w14:paraId="1D7543DF" w14:textId="77777777" w:rsidR="00A667DA" w:rsidRPr="004468B1" w:rsidRDefault="00A667DA" w:rsidP="00247DA7">
            <w:pPr>
              <w:pStyle w:val="afffb"/>
            </w:pPr>
            <w:r w:rsidRPr="004468B1">
              <w:t>4 кв. 2022 г.</w:t>
            </w:r>
          </w:p>
        </w:tc>
        <w:tc>
          <w:tcPr>
            <w:tcW w:w="1228" w:type="dxa"/>
            <w:vMerge/>
            <w:shd w:val="clear" w:color="auto" w:fill="auto"/>
            <w:vAlign w:val="center"/>
          </w:tcPr>
          <w:p w14:paraId="36B9933C" w14:textId="77777777" w:rsidR="00A667DA" w:rsidRPr="004468B1" w:rsidRDefault="00A667DA" w:rsidP="00247DA7">
            <w:pPr>
              <w:pStyle w:val="afffb"/>
            </w:pPr>
          </w:p>
        </w:tc>
      </w:tr>
      <w:tr w:rsidR="00A667DA" w:rsidRPr="004468B1" w14:paraId="4113298B" w14:textId="77777777" w:rsidTr="006239A3">
        <w:trPr>
          <w:trHeight w:val="423"/>
        </w:trPr>
        <w:tc>
          <w:tcPr>
            <w:tcW w:w="916" w:type="dxa"/>
            <w:shd w:val="clear" w:color="auto" w:fill="auto"/>
            <w:vAlign w:val="center"/>
          </w:tcPr>
          <w:p w14:paraId="55A44B9C" w14:textId="77777777" w:rsidR="00A667DA" w:rsidRPr="004468B1" w:rsidRDefault="00A667DA" w:rsidP="00247DA7">
            <w:pPr>
              <w:pStyle w:val="afffb"/>
            </w:pPr>
          </w:p>
        </w:tc>
        <w:tc>
          <w:tcPr>
            <w:tcW w:w="546" w:type="dxa"/>
            <w:shd w:val="clear" w:color="auto" w:fill="auto"/>
            <w:vAlign w:val="center"/>
          </w:tcPr>
          <w:p w14:paraId="1AF58F8B" w14:textId="77777777" w:rsidR="00A667DA" w:rsidRPr="004468B1" w:rsidRDefault="00A667DA" w:rsidP="00247DA7">
            <w:pPr>
              <w:pStyle w:val="afffb"/>
            </w:pPr>
            <w:r w:rsidRPr="004468B1">
              <w:t>5.3.2</w:t>
            </w:r>
          </w:p>
        </w:tc>
        <w:tc>
          <w:tcPr>
            <w:tcW w:w="2518" w:type="dxa"/>
            <w:shd w:val="clear" w:color="auto" w:fill="auto"/>
            <w:vAlign w:val="center"/>
          </w:tcPr>
          <w:p w14:paraId="5990823D" w14:textId="77777777" w:rsidR="00A667DA" w:rsidRPr="004468B1" w:rsidRDefault="00A667DA" w:rsidP="00247DA7">
            <w:pPr>
              <w:pStyle w:val="afffb"/>
            </w:pPr>
            <w:r w:rsidRPr="004468B1">
              <w:t>Ключевое событие: Формирование специализированных организаций промышленных кластеров Приморского края и подготовка заявок на их включение в реестр промышленных кластеров Минпромторга России</w:t>
            </w:r>
          </w:p>
        </w:tc>
        <w:tc>
          <w:tcPr>
            <w:tcW w:w="3010" w:type="dxa"/>
            <w:vMerge/>
            <w:shd w:val="clear" w:color="auto" w:fill="auto"/>
            <w:vAlign w:val="center"/>
          </w:tcPr>
          <w:p w14:paraId="17E14796" w14:textId="77777777" w:rsidR="00A667DA" w:rsidRPr="004468B1" w:rsidRDefault="00A667DA" w:rsidP="00247DA7">
            <w:pPr>
              <w:pStyle w:val="afffb"/>
            </w:pPr>
          </w:p>
        </w:tc>
        <w:tc>
          <w:tcPr>
            <w:tcW w:w="2763" w:type="dxa"/>
            <w:shd w:val="clear" w:color="auto" w:fill="auto"/>
            <w:vAlign w:val="center"/>
          </w:tcPr>
          <w:p w14:paraId="38840EC6" w14:textId="77777777" w:rsidR="00A667DA" w:rsidRPr="004468B1" w:rsidRDefault="00A667DA" w:rsidP="00247DA7">
            <w:pPr>
              <w:pStyle w:val="afffb"/>
            </w:pPr>
            <w:r w:rsidRPr="004468B1">
              <w:t>Сформированы специализированные организации промышленных кластеров Приморского края, поданы заявки на их включение в реестр промышленных кластеров Минпромторга России</w:t>
            </w:r>
          </w:p>
        </w:tc>
        <w:tc>
          <w:tcPr>
            <w:tcW w:w="2374" w:type="dxa"/>
            <w:vMerge/>
            <w:shd w:val="clear" w:color="auto" w:fill="auto"/>
            <w:vAlign w:val="center"/>
          </w:tcPr>
          <w:p w14:paraId="3D378E22" w14:textId="77777777" w:rsidR="00A667DA" w:rsidRPr="004468B1" w:rsidRDefault="00A667DA" w:rsidP="00247DA7">
            <w:pPr>
              <w:pStyle w:val="afffb"/>
            </w:pPr>
          </w:p>
        </w:tc>
        <w:tc>
          <w:tcPr>
            <w:tcW w:w="1215" w:type="dxa"/>
            <w:shd w:val="clear" w:color="auto" w:fill="auto"/>
            <w:vAlign w:val="center"/>
          </w:tcPr>
          <w:p w14:paraId="17547DC7" w14:textId="77777777" w:rsidR="00A667DA" w:rsidRPr="004468B1" w:rsidRDefault="00A667DA" w:rsidP="00247DA7">
            <w:pPr>
              <w:pStyle w:val="afffb"/>
            </w:pPr>
            <w:r w:rsidRPr="004468B1">
              <w:t>4 кв. 2023 г.</w:t>
            </w:r>
          </w:p>
        </w:tc>
        <w:tc>
          <w:tcPr>
            <w:tcW w:w="1228" w:type="dxa"/>
            <w:vMerge/>
            <w:shd w:val="clear" w:color="auto" w:fill="auto"/>
            <w:vAlign w:val="center"/>
          </w:tcPr>
          <w:p w14:paraId="1F6A0374" w14:textId="77777777" w:rsidR="00A667DA" w:rsidRPr="004468B1" w:rsidRDefault="00A667DA" w:rsidP="00247DA7">
            <w:pPr>
              <w:pStyle w:val="afffb"/>
            </w:pPr>
          </w:p>
        </w:tc>
      </w:tr>
      <w:tr w:rsidR="00A667DA" w:rsidRPr="004468B1" w14:paraId="28120E34" w14:textId="77777777" w:rsidTr="006239A3">
        <w:trPr>
          <w:trHeight w:val="423"/>
        </w:trPr>
        <w:tc>
          <w:tcPr>
            <w:tcW w:w="916" w:type="dxa"/>
            <w:shd w:val="clear" w:color="auto" w:fill="auto"/>
            <w:vAlign w:val="center"/>
          </w:tcPr>
          <w:p w14:paraId="172DA060" w14:textId="77777777" w:rsidR="00A667DA" w:rsidRPr="004468B1" w:rsidRDefault="00A667DA" w:rsidP="00247DA7">
            <w:pPr>
              <w:pStyle w:val="afffb"/>
            </w:pPr>
          </w:p>
        </w:tc>
        <w:tc>
          <w:tcPr>
            <w:tcW w:w="546" w:type="dxa"/>
            <w:shd w:val="clear" w:color="auto" w:fill="auto"/>
            <w:vAlign w:val="center"/>
          </w:tcPr>
          <w:p w14:paraId="4C6E4569" w14:textId="77777777" w:rsidR="00A667DA" w:rsidRPr="004468B1" w:rsidRDefault="00A667DA" w:rsidP="00247DA7">
            <w:pPr>
              <w:pStyle w:val="afffb"/>
            </w:pPr>
            <w:r w:rsidRPr="004468B1">
              <w:t>5.3.3</w:t>
            </w:r>
          </w:p>
        </w:tc>
        <w:tc>
          <w:tcPr>
            <w:tcW w:w="2518" w:type="dxa"/>
            <w:shd w:val="clear" w:color="auto" w:fill="auto"/>
            <w:vAlign w:val="center"/>
          </w:tcPr>
          <w:p w14:paraId="3D69B260" w14:textId="77777777" w:rsidR="00A667DA" w:rsidRPr="004468B1" w:rsidRDefault="00A667DA" w:rsidP="00247DA7">
            <w:pPr>
              <w:pStyle w:val="afffb"/>
            </w:pPr>
            <w:r w:rsidRPr="004468B1">
              <w:t>Ключевое событие: Включение первой очереди совместных проектов участников промышленных кластеров Приморского края в реестр Минпромторга России</w:t>
            </w:r>
          </w:p>
        </w:tc>
        <w:tc>
          <w:tcPr>
            <w:tcW w:w="3010" w:type="dxa"/>
            <w:shd w:val="clear" w:color="auto" w:fill="auto"/>
            <w:vAlign w:val="center"/>
          </w:tcPr>
          <w:p w14:paraId="1AECCF90" w14:textId="77777777" w:rsidR="00A667DA" w:rsidRPr="004468B1" w:rsidRDefault="00A667DA" w:rsidP="00247DA7">
            <w:pPr>
              <w:pStyle w:val="afffb"/>
            </w:pPr>
            <w:r w:rsidRPr="004468B1">
              <w:t>Включение первой очереди совместных проектов участников промышленных кластеров Приморского края в реестр Минпромторга России позволит возместить до 50% затрат инициаторов проектов, направленных на их реализацию</w:t>
            </w:r>
          </w:p>
        </w:tc>
        <w:tc>
          <w:tcPr>
            <w:tcW w:w="2763" w:type="dxa"/>
            <w:shd w:val="clear" w:color="auto" w:fill="auto"/>
            <w:vAlign w:val="center"/>
          </w:tcPr>
          <w:p w14:paraId="09E3941E" w14:textId="77777777" w:rsidR="00A667DA" w:rsidRPr="004468B1" w:rsidRDefault="00A667DA" w:rsidP="00247DA7">
            <w:pPr>
              <w:pStyle w:val="afffb"/>
            </w:pPr>
            <w:r w:rsidRPr="004468B1">
              <w:t>Поданы заявки на включение первой очереди совместных проектов участников промышленных кластеров Приморского края в реестр Минпромторга России</w:t>
            </w:r>
          </w:p>
        </w:tc>
        <w:tc>
          <w:tcPr>
            <w:tcW w:w="2374" w:type="dxa"/>
            <w:vMerge/>
            <w:shd w:val="clear" w:color="auto" w:fill="auto"/>
            <w:vAlign w:val="center"/>
          </w:tcPr>
          <w:p w14:paraId="7AB5FD57" w14:textId="77777777" w:rsidR="00A667DA" w:rsidRPr="004468B1" w:rsidRDefault="00A667DA" w:rsidP="00247DA7">
            <w:pPr>
              <w:pStyle w:val="afffb"/>
            </w:pPr>
          </w:p>
        </w:tc>
        <w:tc>
          <w:tcPr>
            <w:tcW w:w="1215" w:type="dxa"/>
            <w:shd w:val="clear" w:color="auto" w:fill="auto"/>
            <w:vAlign w:val="center"/>
          </w:tcPr>
          <w:p w14:paraId="32C4E685" w14:textId="77777777" w:rsidR="00A667DA" w:rsidRPr="004468B1" w:rsidRDefault="00A667DA" w:rsidP="00247DA7">
            <w:pPr>
              <w:pStyle w:val="afffb"/>
            </w:pPr>
            <w:r w:rsidRPr="004468B1">
              <w:t>4 кв. 2025 г.</w:t>
            </w:r>
          </w:p>
        </w:tc>
        <w:tc>
          <w:tcPr>
            <w:tcW w:w="1228" w:type="dxa"/>
            <w:vMerge/>
            <w:shd w:val="clear" w:color="auto" w:fill="auto"/>
            <w:vAlign w:val="center"/>
          </w:tcPr>
          <w:p w14:paraId="46CC5628" w14:textId="77777777" w:rsidR="00A667DA" w:rsidRPr="004468B1" w:rsidRDefault="00A667DA" w:rsidP="00247DA7">
            <w:pPr>
              <w:pStyle w:val="afffb"/>
            </w:pPr>
          </w:p>
        </w:tc>
      </w:tr>
      <w:tr w:rsidR="00ED0568" w:rsidRPr="004468B1" w14:paraId="334996B0" w14:textId="77777777" w:rsidTr="006239A3">
        <w:trPr>
          <w:trHeight w:val="387"/>
        </w:trPr>
        <w:tc>
          <w:tcPr>
            <w:tcW w:w="916" w:type="dxa"/>
            <w:shd w:val="clear" w:color="auto" w:fill="auto"/>
            <w:vAlign w:val="center"/>
          </w:tcPr>
          <w:p w14:paraId="57B7BA47" w14:textId="77777777" w:rsidR="00ED0568" w:rsidRPr="004468B1" w:rsidRDefault="00ED0568" w:rsidP="00ED0568">
            <w:pPr>
              <w:pStyle w:val="afffb"/>
            </w:pPr>
            <w:r w:rsidRPr="004468B1">
              <w:t>II</w:t>
            </w:r>
            <w:r w:rsidRPr="004468B1">
              <w:rPr>
                <w:lang w:val="en-US"/>
              </w:rPr>
              <w:t>I</w:t>
            </w:r>
            <w:r w:rsidRPr="004468B1">
              <w:t xml:space="preserve"> этап</w:t>
            </w:r>
          </w:p>
          <w:p w14:paraId="3E722A62" w14:textId="77777777" w:rsidR="00ED0568" w:rsidRPr="004468B1" w:rsidRDefault="00ED0568" w:rsidP="00ED0568">
            <w:pPr>
              <w:pStyle w:val="afffb"/>
            </w:pPr>
            <w:r w:rsidRPr="004468B1">
              <w:t>(2026– 2030)</w:t>
            </w:r>
          </w:p>
        </w:tc>
        <w:tc>
          <w:tcPr>
            <w:tcW w:w="546" w:type="dxa"/>
            <w:shd w:val="clear" w:color="auto" w:fill="auto"/>
            <w:vAlign w:val="center"/>
          </w:tcPr>
          <w:p w14:paraId="3CD0BD5B" w14:textId="77777777" w:rsidR="00ED0568" w:rsidRPr="004468B1" w:rsidRDefault="00ED0568" w:rsidP="00ED0568">
            <w:pPr>
              <w:pStyle w:val="afffb"/>
            </w:pPr>
          </w:p>
        </w:tc>
        <w:tc>
          <w:tcPr>
            <w:tcW w:w="2518" w:type="dxa"/>
            <w:shd w:val="clear" w:color="auto" w:fill="auto"/>
            <w:vAlign w:val="center"/>
          </w:tcPr>
          <w:p w14:paraId="2EFD180A" w14:textId="0CA3590E" w:rsidR="00ED0568" w:rsidRPr="004468B1" w:rsidRDefault="00ED0568" w:rsidP="00ED0568">
            <w:pPr>
              <w:pStyle w:val="afffb"/>
            </w:pPr>
            <w:r w:rsidRPr="004468B1">
              <w:t>Цел</w:t>
            </w:r>
            <w:r>
              <w:t>и</w:t>
            </w:r>
            <w:r w:rsidRPr="004468B1">
              <w:t>:</w:t>
            </w:r>
          </w:p>
        </w:tc>
        <w:tc>
          <w:tcPr>
            <w:tcW w:w="10590" w:type="dxa"/>
            <w:gridSpan w:val="5"/>
            <w:shd w:val="clear" w:color="auto" w:fill="auto"/>
            <w:vAlign w:val="center"/>
          </w:tcPr>
          <w:p w14:paraId="3E8FF227" w14:textId="5908C952" w:rsidR="00ED0568" w:rsidRPr="004468B1" w:rsidRDefault="00ED0568" w:rsidP="00ED0568">
            <w:pPr>
              <w:pStyle w:val="afffb"/>
            </w:pPr>
            <w:r w:rsidRPr="00417773">
              <w:rPr>
                <w:szCs w:val="20"/>
              </w:rPr>
              <w:t>Цель 1. Рациональная перестройка научно-технологического комплекса, обеспечивающая сближение исследовательской повестки с производственной деятельностью его участников и соответствующий среднероссийским темпам рост затрат на исследования и разработки</w:t>
            </w:r>
            <w:r>
              <w:rPr>
                <w:szCs w:val="20"/>
              </w:rPr>
              <w:t xml:space="preserve">. </w:t>
            </w:r>
            <w:r w:rsidRPr="00417773">
              <w:rPr>
                <w:szCs w:val="20"/>
              </w:rPr>
              <w:t>Цель 2. Системная поддержка высокотехнологичных индустрий Приморского края, обеспечивающая опережающий средний по стране рост доли инновационно-активных промышленных организаций.</w:t>
            </w:r>
          </w:p>
        </w:tc>
      </w:tr>
      <w:tr w:rsidR="00A667DA" w:rsidRPr="004468B1" w14:paraId="580A2985" w14:textId="77777777" w:rsidTr="006239A3">
        <w:trPr>
          <w:trHeight w:val="423"/>
        </w:trPr>
        <w:tc>
          <w:tcPr>
            <w:tcW w:w="916" w:type="dxa"/>
            <w:shd w:val="clear" w:color="auto" w:fill="auto"/>
            <w:vAlign w:val="center"/>
          </w:tcPr>
          <w:p w14:paraId="2926B395" w14:textId="77777777" w:rsidR="00A667DA" w:rsidRPr="004468B1" w:rsidRDefault="00A667DA" w:rsidP="00247DA7">
            <w:pPr>
              <w:pStyle w:val="afffb"/>
            </w:pPr>
          </w:p>
        </w:tc>
        <w:tc>
          <w:tcPr>
            <w:tcW w:w="546" w:type="dxa"/>
            <w:shd w:val="clear" w:color="auto" w:fill="auto"/>
            <w:vAlign w:val="center"/>
          </w:tcPr>
          <w:p w14:paraId="4CC42635" w14:textId="77777777" w:rsidR="00A667DA" w:rsidRPr="004468B1" w:rsidRDefault="00A667DA" w:rsidP="00247DA7">
            <w:pPr>
              <w:pStyle w:val="afffb"/>
            </w:pPr>
            <w:r w:rsidRPr="004468B1">
              <w:t>1</w:t>
            </w:r>
          </w:p>
        </w:tc>
        <w:tc>
          <w:tcPr>
            <w:tcW w:w="2518" w:type="dxa"/>
            <w:shd w:val="clear" w:color="auto" w:fill="auto"/>
            <w:vAlign w:val="center"/>
          </w:tcPr>
          <w:p w14:paraId="1BFA993F" w14:textId="77777777" w:rsidR="00A667DA" w:rsidRPr="004468B1" w:rsidRDefault="00A667DA" w:rsidP="00247DA7">
            <w:pPr>
              <w:pStyle w:val="afffb"/>
            </w:pPr>
            <w:r w:rsidRPr="004468B1">
              <w:t>Задача: Развитие технологического предпринимательства и инновационной инфраструктуры, системы поддержки коммерциализации технологий</w:t>
            </w:r>
          </w:p>
        </w:tc>
        <w:tc>
          <w:tcPr>
            <w:tcW w:w="3010" w:type="dxa"/>
            <w:shd w:val="clear" w:color="auto" w:fill="auto"/>
            <w:vAlign w:val="center"/>
          </w:tcPr>
          <w:p w14:paraId="77D5BF21" w14:textId="77777777" w:rsidR="00A667DA" w:rsidRPr="004468B1" w:rsidRDefault="00A667DA" w:rsidP="00247DA7">
            <w:pPr>
              <w:pStyle w:val="afffb"/>
            </w:pPr>
            <w:r w:rsidRPr="004468B1">
              <w:t>-</w:t>
            </w:r>
          </w:p>
        </w:tc>
        <w:tc>
          <w:tcPr>
            <w:tcW w:w="2763" w:type="dxa"/>
            <w:shd w:val="clear" w:color="auto" w:fill="auto"/>
            <w:vAlign w:val="center"/>
          </w:tcPr>
          <w:p w14:paraId="5E124C7F" w14:textId="77777777" w:rsidR="00A667DA" w:rsidRPr="004468B1" w:rsidRDefault="00A667DA" w:rsidP="00247DA7">
            <w:pPr>
              <w:pStyle w:val="afffb"/>
            </w:pPr>
            <w:r w:rsidRPr="004468B1">
              <w:t>Внутренние затраты на исследования и разработки в процентах к валовому региональному продукту, % - 2,00</w:t>
            </w:r>
          </w:p>
          <w:p w14:paraId="7F0D998C" w14:textId="77777777" w:rsidR="00A667DA" w:rsidRPr="004468B1" w:rsidRDefault="00A667DA" w:rsidP="00247DA7">
            <w:pPr>
              <w:pStyle w:val="afffb"/>
            </w:pPr>
            <w:r w:rsidRPr="004468B1">
              <w:t>Удельный вес организаций, осуществляющих технологические инновации, в общем числе организаций промышленного производства, % - 20,6</w:t>
            </w:r>
          </w:p>
        </w:tc>
        <w:tc>
          <w:tcPr>
            <w:tcW w:w="2374" w:type="dxa"/>
            <w:shd w:val="clear" w:color="auto" w:fill="auto"/>
            <w:vAlign w:val="center"/>
          </w:tcPr>
          <w:p w14:paraId="47C881E6" w14:textId="77777777" w:rsidR="00A667DA" w:rsidRPr="004468B1" w:rsidRDefault="00A667DA" w:rsidP="00247DA7">
            <w:pPr>
              <w:pStyle w:val="afffb"/>
            </w:pPr>
            <w:r w:rsidRPr="004468B1">
              <w:t>-</w:t>
            </w:r>
          </w:p>
        </w:tc>
        <w:tc>
          <w:tcPr>
            <w:tcW w:w="1215" w:type="dxa"/>
            <w:shd w:val="clear" w:color="auto" w:fill="auto"/>
            <w:vAlign w:val="center"/>
          </w:tcPr>
          <w:p w14:paraId="722C4013" w14:textId="77777777" w:rsidR="00A667DA" w:rsidRPr="004468B1" w:rsidRDefault="00A667DA" w:rsidP="00247DA7">
            <w:pPr>
              <w:pStyle w:val="afffb"/>
            </w:pPr>
            <w:r w:rsidRPr="004468B1">
              <w:t>-</w:t>
            </w:r>
          </w:p>
        </w:tc>
        <w:tc>
          <w:tcPr>
            <w:tcW w:w="1228" w:type="dxa"/>
            <w:shd w:val="clear" w:color="auto" w:fill="auto"/>
            <w:vAlign w:val="center"/>
          </w:tcPr>
          <w:p w14:paraId="26A30BD8" w14:textId="75566868" w:rsidR="00A667DA" w:rsidRPr="004468B1" w:rsidRDefault="00D50F15" w:rsidP="00247DA7">
            <w:pPr>
              <w:pStyle w:val="afffb"/>
            </w:pPr>
            <w:r>
              <w:t>Д</w:t>
            </w:r>
            <w:r w:rsidRPr="004468B1">
              <w:t>епартамент</w:t>
            </w:r>
            <w:r w:rsidR="00A667DA" w:rsidRPr="004468B1">
              <w:t xml:space="preserve"> образования и науки Приморского края</w:t>
            </w:r>
            <w:r w:rsidR="00953022">
              <w:t>, Д</w:t>
            </w:r>
            <w:r w:rsidR="00953022" w:rsidRPr="00953022">
              <w:t>епартамент промышленности Приморского кра</w:t>
            </w:r>
            <w:r w:rsidR="00953022">
              <w:t>я</w:t>
            </w:r>
          </w:p>
        </w:tc>
      </w:tr>
      <w:tr w:rsidR="00A667DA" w:rsidRPr="004468B1" w14:paraId="4BC9F1ED" w14:textId="77777777" w:rsidTr="006239A3">
        <w:trPr>
          <w:trHeight w:val="1209"/>
        </w:trPr>
        <w:tc>
          <w:tcPr>
            <w:tcW w:w="916" w:type="dxa"/>
            <w:shd w:val="clear" w:color="auto" w:fill="auto"/>
            <w:vAlign w:val="center"/>
          </w:tcPr>
          <w:p w14:paraId="18E7BB2B" w14:textId="77777777" w:rsidR="00A667DA" w:rsidRPr="004468B1" w:rsidRDefault="00A667DA" w:rsidP="00247DA7">
            <w:pPr>
              <w:pStyle w:val="afffb"/>
            </w:pPr>
          </w:p>
        </w:tc>
        <w:tc>
          <w:tcPr>
            <w:tcW w:w="546" w:type="dxa"/>
            <w:shd w:val="clear" w:color="auto" w:fill="auto"/>
            <w:vAlign w:val="center"/>
          </w:tcPr>
          <w:p w14:paraId="0D043106" w14:textId="77777777" w:rsidR="00A667DA" w:rsidRPr="004468B1" w:rsidRDefault="00A667DA" w:rsidP="00247DA7">
            <w:pPr>
              <w:pStyle w:val="afffb"/>
            </w:pPr>
            <w:r w:rsidRPr="004468B1">
              <w:t>1.1</w:t>
            </w:r>
          </w:p>
        </w:tc>
        <w:tc>
          <w:tcPr>
            <w:tcW w:w="2518" w:type="dxa"/>
            <w:shd w:val="clear" w:color="auto" w:fill="auto"/>
            <w:vAlign w:val="center"/>
          </w:tcPr>
          <w:p w14:paraId="74D962D5" w14:textId="77777777" w:rsidR="00A667DA" w:rsidRPr="004468B1" w:rsidRDefault="00A667DA" w:rsidP="00247DA7">
            <w:pPr>
              <w:pStyle w:val="afffb"/>
            </w:pPr>
            <w:r w:rsidRPr="004468B1">
              <w:t>Мероприятие: Внедрение «эффективного контракта» в сфере науки (до 2030 г.)</w:t>
            </w:r>
          </w:p>
        </w:tc>
        <w:tc>
          <w:tcPr>
            <w:tcW w:w="3010" w:type="dxa"/>
            <w:vMerge w:val="restart"/>
            <w:shd w:val="clear" w:color="auto" w:fill="auto"/>
            <w:vAlign w:val="center"/>
          </w:tcPr>
          <w:p w14:paraId="52B1734C" w14:textId="77777777" w:rsidR="00A667DA" w:rsidRPr="004468B1" w:rsidRDefault="00A667DA" w:rsidP="00247DA7">
            <w:pPr>
              <w:pStyle w:val="afffb"/>
            </w:pPr>
            <w:r w:rsidRPr="004468B1">
              <w:t>При содействии региональных органов власти осуществляется реализация научными организациями и вузами региона дорожных карт по внедрению «эффективного контракта» в сфере науки</w:t>
            </w:r>
          </w:p>
        </w:tc>
        <w:tc>
          <w:tcPr>
            <w:tcW w:w="2763" w:type="dxa"/>
            <w:shd w:val="clear" w:color="auto" w:fill="auto"/>
            <w:vAlign w:val="center"/>
          </w:tcPr>
          <w:p w14:paraId="7CA1166E" w14:textId="77777777" w:rsidR="00A667DA" w:rsidRPr="004468B1" w:rsidRDefault="00A667DA" w:rsidP="00247DA7">
            <w:pPr>
              <w:pStyle w:val="afffb"/>
            </w:pPr>
            <w:r w:rsidRPr="004468B1">
              <w:t>Оказана методическая поддержка научных организаций и вузов региона по реализации дорожных карт по внедрению «эффективного контракта» в сфере науки</w:t>
            </w:r>
          </w:p>
        </w:tc>
        <w:tc>
          <w:tcPr>
            <w:tcW w:w="2374" w:type="dxa"/>
            <w:vMerge w:val="restart"/>
            <w:shd w:val="clear" w:color="auto" w:fill="auto"/>
            <w:vAlign w:val="center"/>
          </w:tcPr>
          <w:p w14:paraId="4AE66269" w14:textId="77777777" w:rsidR="00A667DA" w:rsidRPr="004468B1" w:rsidRDefault="00A667DA" w:rsidP="00247DA7">
            <w:pPr>
              <w:pStyle w:val="afffb"/>
            </w:pPr>
            <w:r w:rsidRPr="004468B1">
              <w:t>Государственная программа Приморского края «Развитие образования Приморского края» на 2021-2030 годы</w:t>
            </w:r>
          </w:p>
        </w:tc>
        <w:tc>
          <w:tcPr>
            <w:tcW w:w="1215" w:type="dxa"/>
            <w:vMerge w:val="restart"/>
            <w:shd w:val="clear" w:color="auto" w:fill="auto"/>
            <w:vAlign w:val="center"/>
          </w:tcPr>
          <w:p w14:paraId="035A3814" w14:textId="77777777" w:rsidR="00A667DA" w:rsidRPr="004468B1" w:rsidRDefault="00A667DA" w:rsidP="00247DA7">
            <w:pPr>
              <w:pStyle w:val="afffb"/>
            </w:pPr>
            <w:r w:rsidRPr="004468B1">
              <w:t>4 кв. 2030 г.</w:t>
            </w:r>
          </w:p>
        </w:tc>
        <w:tc>
          <w:tcPr>
            <w:tcW w:w="1228" w:type="dxa"/>
            <w:vMerge w:val="restart"/>
            <w:shd w:val="clear" w:color="auto" w:fill="auto"/>
            <w:vAlign w:val="center"/>
          </w:tcPr>
          <w:p w14:paraId="37261A41" w14:textId="77777777" w:rsidR="00A667DA" w:rsidRPr="004468B1" w:rsidRDefault="00A667DA" w:rsidP="00247DA7">
            <w:pPr>
              <w:pStyle w:val="afffb"/>
            </w:pPr>
            <w:r w:rsidRPr="004468B1">
              <w:t>Департамент образования и науки Приморского края</w:t>
            </w:r>
          </w:p>
        </w:tc>
      </w:tr>
      <w:tr w:rsidR="00A667DA" w:rsidRPr="004468B1" w14:paraId="6B0B6EED" w14:textId="77777777" w:rsidTr="006239A3">
        <w:trPr>
          <w:trHeight w:val="1209"/>
        </w:trPr>
        <w:tc>
          <w:tcPr>
            <w:tcW w:w="916" w:type="dxa"/>
            <w:shd w:val="clear" w:color="auto" w:fill="auto"/>
            <w:vAlign w:val="center"/>
          </w:tcPr>
          <w:p w14:paraId="1D52E16C" w14:textId="77777777" w:rsidR="00A667DA" w:rsidRPr="004468B1" w:rsidRDefault="00A667DA" w:rsidP="00247DA7">
            <w:pPr>
              <w:pStyle w:val="afffb"/>
            </w:pPr>
          </w:p>
        </w:tc>
        <w:tc>
          <w:tcPr>
            <w:tcW w:w="546" w:type="dxa"/>
            <w:shd w:val="clear" w:color="auto" w:fill="auto"/>
            <w:vAlign w:val="center"/>
          </w:tcPr>
          <w:p w14:paraId="0F9EBB49" w14:textId="77777777" w:rsidR="00A667DA" w:rsidRPr="004468B1" w:rsidRDefault="00A667DA" w:rsidP="00247DA7">
            <w:pPr>
              <w:pStyle w:val="afffb"/>
            </w:pPr>
            <w:r w:rsidRPr="004468B1">
              <w:t>1.1.1</w:t>
            </w:r>
          </w:p>
        </w:tc>
        <w:tc>
          <w:tcPr>
            <w:tcW w:w="2518" w:type="dxa"/>
            <w:shd w:val="clear" w:color="auto" w:fill="auto"/>
            <w:vAlign w:val="center"/>
          </w:tcPr>
          <w:p w14:paraId="5783AB32" w14:textId="77777777" w:rsidR="00A667DA" w:rsidRPr="004468B1" w:rsidRDefault="00A667DA" w:rsidP="00247DA7">
            <w:pPr>
              <w:pStyle w:val="afffb"/>
            </w:pPr>
            <w:r w:rsidRPr="004468B1">
              <w:t>Ключевое событие: Реализация научными организациями и вузами региона дорожных карт по внедрению «эффективного контракта» в сфере науки</w:t>
            </w:r>
          </w:p>
        </w:tc>
        <w:tc>
          <w:tcPr>
            <w:tcW w:w="3010" w:type="dxa"/>
            <w:vMerge/>
            <w:shd w:val="clear" w:color="auto" w:fill="auto"/>
            <w:vAlign w:val="center"/>
          </w:tcPr>
          <w:p w14:paraId="714B8889" w14:textId="77777777" w:rsidR="00A667DA" w:rsidRPr="004468B1" w:rsidRDefault="00A667DA" w:rsidP="00247DA7">
            <w:pPr>
              <w:pStyle w:val="afffb"/>
            </w:pPr>
          </w:p>
        </w:tc>
        <w:tc>
          <w:tcPr>
            <w:tcW w:w="2763" w:type="dxa"/>
            <w:shd w:val="clear" w:color="auto" w:fill="auto"/>
            <w:vAlign w:val="center"/>
          </w:tcPr>
          <w:p w14:paraId="79C1D4C5" w14:textId="77777777" w:rsidR="00A667DA" w:rsidRPr="004468B1" w:rsidRDefault="00A667DA" w:rsidP="00247DA7">
            <w:pPr>
              <w:pStyle w:val="afffb"/>
            </w:pPr>
            <w:r w:rsidRPr="004468B1">
              <w:t>Реализованы дорожные карты по внедрению «эффективного контракта» в сфере науки</w:t>
            </w:r>
          </w:p>
        </w:tc>
        <w:tc>
          <w:tcPr>
            <w:tcW w:w="2374" w:type="dxa"/>
            <w:vMerge/>
            <w:shd w:val="clear" w:color="auto" w:fill="auto"/>
            <w:vAlign w:val="center"/>
          </w:tcPr>
          <w:p w14:paraId="1C0C8414" w14:textId="77777777" w:rsidR="00A667DA" w:rsidRPr="004468B1" w:rsidRDefault="00A667DA" w:rsidP="00247DA7">
            <w:pPr>
              <w:pStyle w:val="afffb"/>
            </w:pPr>
          </w:p>
        </w:tc>
        <w:tc>
          <w:tcPr>
            <w:tcW w:w="1215" w:type="dxa"/>
            <w:vMerge/>
            <w:shd w:val="clear" w:color="auto" w:fill="auto"/>
            <w:vAlign w:val="center"/>
          </w:tcPr>
          <w:p w14:paraId="2733A625" w14:textId="77777777" w:rsidR="00A667DA" w:rsidRPr="004468B1" w:rsidRDefault="00A667DA" w:rsidP="00247DA7">
            <w:pPr>
              <w:pStyle w:val="afffb"/>
            </w:pPr>
          </w:p>
        </w:tc>
        <w:tc>
          <w:tcPr>
            <w:tcW w:w="1228" w:type="dxa"/>
            <w:vMerge/>
            <w:shd w:val="clear" w:color="auto" w:fill="auto"/>
            <w:vAlign w:val="center"/>
          </w:tcPr>
          <w:p w14:paraId="037999BC" w14:textId="77777777" w:rsidR="00A667DA" w:rsidRPr="004468B1" w:rsidRDefault="00A667DA" w:rsidP="00247DA7">
            <w:pPr>
              <w:pStyle w:val="afffb"/>
            </w:pPr>
          </w:p>
        </w:tc>
      </w:tr>
      <w:tr w:rsidR="00A667DA" w:rsidRPr="004468B1" w14:paraId="705C0629" w14:textId="77777777" w:rsidTr="006239A3">
        <w:trPr>
          <w:trHeight w:val="423"/>
        </w:trPr>
        <w:tc>
          <w:tcPr>
            <w:tcW w:w="916" w:type="dxa"/>
            <w:shd w:val="clear" w:color="auto" w:fill="auto"/>
            <w:vAlign w:val="center"/>
          </w:tcPr>
          <w:p w14:paraId="30AB6BB1" w14:textId="77777777" w:rsidR="00A667DA" w:rsidRPr="004468B1" w:rsidRDefault="00A667DA" w:rsidP="00247DA7">
            <w:pPr>
              <w:pStyle w:val="afffb"/>
            </w:pPr>
          </w:p>
        </w:tc>
        <w:tc>
          <w:tcPr>
            <w:tcW w:w="546" w:type="dxa"/>
            <w:shd w:val="clear" w:color="auto" w:fill="auto"/>
            <w:vAlign w:val="center"/>
          </w:tcPr>
          <w:p w14:paraId="3B4F26DD" w14:textId="77777777" w:rsidR="00A667DA" w:rsidRPr="004468B1" w:rsidRDefault="00A667DA" w:rsidP="00247DA7">
            <w:pPr>
              <w:pStyle w:val="afffb"/>
            </w:pPr>
            <w:r w:rsidRPr="004468B1">
              <w:t>1.2</w:t>
            </w:r>
          </w:p>
        </w:tc>
        <w:tc>
          <w:tcPr>
            <w:tcW w:w="2518" w:type="dxa"/>
            <w:shd w:val="clear" w:color="auto" w:fill="auto"/>
            <w:vAlign w:val="center"/>
          </w:tcPr>
          <w:p w14:paraId="6692C3A6" w14:textId="77777777" w:rsidR="00A667DA" w:rsidRPr="004468B1" w:rsidRDefault="00A667DA" w:rsidP="00247DA7">
            <w:pPr>
              <w:pStyle w:val="afffb"/>
            </w:pPr>
            <w:r w:rsidRPr="004468B1">
              <w:t>Мероприятие: Создание регионального инструмента субсидирования внедрения научных разработок, созданных научными организациями и вузами края (до 2030 г.)</w:t>
            </w:r>
          </w:p>
        </w:tc>
        <w:tc>
          <w:tcPr>
            <w:tcW w:w="3010" w:type="dxa"/>
            <w:vMerge w:val="restart"/>
            <w:shd w:val="clear" w:color="auto" w:fill="auto"/>
            <w:vAlign w:val="center"/>
          </w:tcPr>
          <w:p w14:paraId="2768AF91" w14:textId="77777777" w:rsidR="00A667DA" w:rsidRPr="004468B1" w:rsidRDefault="00A667DA" w:rsidP="00247DA7">
            <w:pPr>
              <w:pStyle w:val="afffb"/>
            </w:pPr>
            <w:r w:rsidRPr="004468B1">
              <w:t>Региональными органами власти принимается решение о пролонгации или завершении реализации регионального инструмента субсидирования внедрения научных разработок, созданных научными организациями и вузами края</w:t>
            </w:r>
          </w:p>
        </w:tc>
        <w:tc>
          <w:tcPr>
            <w:tcW w:w="2763" w:type="dxa"/>
            <w:vMerge w:val="restart"/>
            <w:shd w:val="clear" w:color="auto" w:fill="auto"/>
            <w:vAlign w:val="center"/>
          </w:tcPr>
          <w:p w14:paraId="7624159B" w14:textId="77777777" w:rsidR="00A667DA" w:rsidRPr="004468B1" w:rsidRDefault="00A667DA" w:rsidP="00247DA7">
            <w:pPr>
              <w:pStyle w:val="afffb"/>
            </w:pPr>
            <w:r w:rsidRPr="004468B1">
              <w:t>Принято решения о пролонгации или завершении реализации регионального инструмента субсидирования внедрения научных разработок, созданных научными организациями и вузами края</w:t>
            </w:r>
          </w:p>
        </w:tc>
        <w:tc>
          <w:tcPr>
            <w:tcW w:w="2374" w:type="dxa"/>
            <w:vMerge w:val="restart"/>
            <w:shd w:val="clear" w:color="auto" w:fill="auto"/>
            <w:vAlign w:val="center"/>
          </w:tcPr>
          <w:p w14:paraId="615DC388" w14:textId="77777777" w:rsidR="00A667DA" w:rsidRPr="004468B1" w:rsidRDefault="00A667DA" w:rsidP="00247DA7">
            <w:pPr>
              <w:pStyle w:val="afffb"/>
            </w:pPr>
            <w:r w:rsidRPr="004468B1">
              <w:t>Государственная программа Приморского края «Развитие образования Приморского края» на 2021-2030 годы</w:t>
            </w:r>
          </w:p>
        </w:tc>
        <w:tc>
          <w:tcPr>
            <w:tcW w:w="1215" w:type="dxa"/>
            <w:vMerge w:val="restart"/>
            <w:shd w:val="clear" w:color="auto" w:fill="auto"/>
            <w:vAlign w:val="center"/>
          </w:tcPr>
          <w:p w14:paraId="65232BB8" w14:textId="77777777" w:rsidR="00A667DA" w:rsidRPr="004468B1" w:rsidRDefault="00A667DA" w:rsidP="00247DA7">
            <w:pPr>
              <w:pStyle w:val="afffb"/>
            </w:pPr>
            <w:r w:rsidRPr="004468B1">
              <w:t>4 кв. 2030 г.</w:t>
            </w:r>
          </w:p>
        </w:tc>
        <w:tc>
          <w:tcPr>
            <w:tcW w:w="1228" w:type="dxa"/>
            <w:vMerge w:val="restart"/>
            <w:shd w:val="clear" w:color="auto" w:fill="auto"/>
            <w:vAlign w:val="center"/>
          </w:tcPr>
          <w:p w14:paraId="11512097" w14:textId="77777777" w:rsidR="00A667DA" w:rsidRPr="004468B1" w:rsidRDefault="00A667DA" w:rsidP="00247DA7">
            <w:pPr>
              <w:pStyle w:val="afffb"/>
            </w:pPr>
            <w:r w:rsidRPr="004468B1">
              <w:t>Департамент образования и науки Приморского края</w:t>
            </w:r>
          </w:p>
        </w:tc>
      </w:tr>
      <w:tr w:rsidR="00A667DA" w:rsidRPr="004468B1" w14:paraId="37A2B924" w14:textId="77777777" w:rsidTr="006239A3">
        <w:trPr>
          <w:trHeight w:val="423"/>
        </w:trPr>
        <w:tc>
          <w:tcPr>
            <w:tcW w:w="916" w:type="dxa"/>
            <w:shd w:val="clear" w:color="auto" w:fill="auto"/>
            <w:vAlign w:val="center"/>
          </w:tcPr>
          <w:p w14:paraId="156553C6" w14:textId="77777777" w:rsidR="00A667DA" w:rsidRPr="004468B1" w:rsidRDefault="00A667DA" w:rsidP="00247DA7">
            <w:pPr>
              <w:pStyle w:val="afffb"/>
            </w:pPr>
          </w:p>
        </w:tc>
        <w:tc>
          <w:tcPr>
            <w:tcW w:w="546" w:type="dxa"/>
            <w:shd w:val="clear" w:color="auto" w:fill="auto"/>
            <w:vAlign w:val="center"/>
          </w:tcPr>
          <w:p w14:paraId="6B4B9696" w14:textId="77777777" w:rsidR="00A667DA" w:rsidRPr="004468B1" w:rsidRDefault="00A667DA" w:rsidP="00247DA7">
            <w:pPr>
              <w:pStyle w:val="afffb"/>
            </w:pPr>
            <w:r w:rsidRPr="004468B1">
              <w:t>1.2.1</w:t>
            </w:r>
          </w:p>
        </w:tc>
        <w:tc>
          <w:tcPr>
            <w:tcW w:w="2518" w:type="dxa"/>
            <w:shd w:val="clear" w:color="auto" w:fill="auto"/>
            <w:vAlign w:val="center"/>
          </w:tcPr>
          <w:p w14:paraId="4DDCF985" w14:textId="77777777" w:rsidR="00A667DA" w:rsidRPr="004468B1" w:rsidRDefault="00A667DA" w:rsidP="00247DA7">
            <w:pPr>
              <w:pStyle w:val="afffb"/>
            </w:pPr>
            <w:r w:rsidRPr="004468B1">
              <w:t>Ключевое событие: Принятие решения о пролонгации или завершении реализации регионального инструмента субсидирования внедрения научных разработок, созданных научными организациями и вузами края</w:t>
            </w:r>
          </w:p>
        </w:tc>
        <w:tc>
          <w:tcPr>
            <w:tcW w:w="3010" w:type="dxa"/>
            <w:vMerge/>
            <w:shd w:val="clear" w:color="auto" w:fill="auto"/>
            <w:vAlign w:val="center"/>
          </w:tcPr>
          <w:p w14:paraId="315D3510" w14:textId="77777777" w:rsidR="00A667DA" w:rsidRPr="004468B1" w:rsidRDefault="00A667DA" w:rsidP="00247DA7">
            <w:pPr>
              <w:pStyle w:val="afffb"/>
            </w:pPr>
          </w:p>
        </w:tc>
        <w:tc>
          <w:tcPr>
            <w:tcW w:w="2763" w:type="dxa"/>
            <w:vMerge/>
            <w:shd w:val="clear" w:color="auto" w:fill="auto"/>
            <w:vAlign w:val="center"/>
          </w:tcPr>
          <w:p w14:paraId="5FC9872B" w14:textId="77777777" w:rsidR="00A667DA" w:rsidRPr="004468B1" w:rsidRDefault="00A667DA" w:rsidP="00247DA7">
            <w:pPr>
              <w:pStyle w:val="afffb"/>
            </w:pPr>
          </w:p>
        </w:tc>
        <w:tc>
          <w:tcPr>
            <w:tcW w:w="2374" w:type="dxa"/>
            <w:vMerge/>
            <w:shd w:val="clear" w:color="auto" w:fill="auto"/>
            <w:vAlign w:val="center"/>
          </w:tcPr>
          <w:p w14:paraId="51536D16" w14:textId="77777777" w:rsidR="00A667DA" w:rsidRPr="004468B1" w:rsidRDefault="00A667DA" w:rsidP="00247DA7">
            <w:pPr>
              <w:pStyle w:val="afffb"/>
            </w:pPr>
          </w:p>
        </w:tc>
        <w:tc>
          <w:tcPr>
            <w:tcW w:w="1215" w:type="dxa"/>
            <w:vMerge/>
            <w:shd w:val="clear" w:color="auto" w:fill="auto"/>
            <w:vAlign w:val="center"/>
          </w:tcPr>
          <w:p w14:paraId="088CD77C" w14:textId="77777777" w:rsidR="00A667DA" w:rsidRPr="004468B1" w:rsidRDefault="00A667DA" w:rsidP="00247DA7">
            <w:pPr>
              <w:pStyle w:val="afffb"/>
            </w:pPr>
          </w:p>
        </w:tc>
        <w:tc>
          <w:tcPr>
            <w:tcW w:w="1228" w:type="dxa"/>
            <w:vMerge/>
            <w:shd w:val="clear" w:color="auto" w:fill="auto"/>
            <w:vAlign w:val="center"/>
          </w:tcPr>
          <w:p w14:paraId="1E337881" w14:textId="77777777" w:rsidR="00A667DA" w:rsidRPr="004468B1" w:rsidRDefault="00A667DA" w:rsidP="00247DA7">
            <w:pPr>
              <w:pStyle w:val="afffb"/>
            </w:pPr>
          </w:p>
        </w:tc>
      </w:tr>
      <w:tr w:rsidR="00A667DA" w:rsidRPr="004468B1" w14:paraId="09855CC3" w14:textId="77777777" w:rsidTr="006239A3">
        <w:trPr>
          <w:trHeight w:val="423"/>
        </w:trPr>
        <w:tc>
          <w:tcPr>
            <w:tcW w:w="916" w:type="dxa"/>
            <w:shd w:val="clear" w:color="auto" w:fill="auto"/>
            <w:vAlign w:val="center"/>
          </w:tcPr>
          <w:p w14:paraId="78A57078" w14:textId="77777777" w:rsidR="00A667DA" w:rsidRPr="004468B1" w:rsidRDefault="00A667DA" w:rsidP="00247DA7">
            <w:pPr>
              <w:pStyle w:val="afffb"/>
            </w:pPr>
          </w:p>
        </w:tc>
        <w:tc>
          <w:tcPr>
            <w:tcW w:w="546" w:type="dxa"/>
            <w:shd w:val="clear" w:color="auto" w:fill="auto"/>
            <w:vAlign w:val="center"/>
          </w:tcPr>
          <w:p w14:paraId="7DD895FD" w14:textId="77777777" w:rsidR="00A667DA" w:rsidRPr="004468B1" w:rsidRDefault="00A667DA" w:rsidP="00247DA7">
            <w:pPr>
              <w:pStyle w:val="afffb"/>
            </w:pPr>
            <w:r w:rsidRPr="004468B1">
              <w:t>1.3</w:t>
            </w:r>
          </w:p>
        </w:tc>
        <w:tc>
          <w:tcPr>
            <w:tcW w:w="2518" w:type="dxa"/>
            <w:shd w:val="clear" w:color="auto" w:fill="auto"/>
            <w:vAlign w:val="center"/>
          </w:tcPr>
          <w:p w14:paraId="78FF0869" w14:textId="77777777" w:rsidR="00A667DA" w:rsidRPr="004468B1" w:rsidRDefault="00A667DA" w:rsidP="00247DA7">
            <w:pPr>
              <w:pStyle w:val="afffb"/>
            </w:pPr>
            <w:r w:rsidRPr="004468B1">
              <w:t>Мероприятие: Создание международных научно-технических центров, корпоративных центров исследований и разработок, технопарковых зон на территории кампуса ДВФУ (до 2030 г.)</w:t>
            </w:r>
          </w:p>
        </w:tc>
        <w:tc>
          <w:tcPr>
            <w:tcW w:w="3010" w:type="dxa"/>
            <w:vMerge w:val="restart"/>
            <w:shd w:val="clear" w:color="auto" w:fill="auto"/>
            <w:vAlign w:val="center"/>
          </w:tcPr>
          <w:p w14:paraId="6AF2ADEF" w14:textId="77777777" w:rsidR="00A667DA" w:rsidRPr="004468B1" w:rsidRDefault="00A667DA" w:rsidP="00247DA7">
            <w:pPr>
              <w:pStyle w:val="afffb"/>
            </w:pPr>
            <w:r w:rsidRPr="004468B1">
              <w:t>На территории кампуса ДВФУ в рамках создания «иннополиса» на территории о. Русский обеспечивается создание международных корпоративных центров исследований и разработок</w:t>
            </w:r>
          </w:p>
        </w:tc>
        <w:tc>
          <w:tcPr>
            <w:tcW w:w="2763" w:type="dxa"/>
            <w:vMerge w:val="restart"/>
            <w:shd w:val="clear" w:color="auto" w:fill="auto"/>
            <w:vAlign w:val="center"/>
          </w:tcPr>
          <w:p w14:paraId="7B07AB86" w14:textId="77777777" w:rsidR="00A667DA" w:rsidRPr="004468B1" w:rsidRDefault="00A667DA" w:rsidP="00247DA7">
            <w:pPr>
              <w:pStyle w:val="afffb"/>
            </w:pPr>
            <w:r w:rsidRPr="004468B1">
              <w:t>На территории кампуса ДВФУ созданы международные корпоративные центры исследований и разработок</w:t>
            </w:r>
          </w:p>
        </w:tc>
        <w:tc>
          <w:tcPr>
            <w:tcW w:w="2374" w:type="dxa"/>
            <w:vMerge w:val="restart"/>
            <w:shd w:val="clear" w:color="auto" w:fill="auto"/>
            <w:vAlign w:val="center"/>
          </w:tcPr>
          <w:p w14:paraId="704C1DB3" w14:textId="77777777" w:rsidR="00A667DA" w:rsidRPr="004468B1" w:rsidRDefault="00A667DA" w:rsidP="00247DA7">
            <w:pPr>
              <w:pStyle w:val="afffb"/>
            </w:pPr>
            <w:r w:rsidRPr="004468B1">
              <w:t>Государственная программа Приморского края «Экономическое развитие и инновационная экономика Приморского края» на 2021-2030 годы</w:t>
            </w:r>
          </w:p>
        </w:tc>
        <w:tc>
          <w:tcPr>
            <w:tcW w:w="1215" w:type="dxa"/>
            <w:vMerge w:val="restart"/>
            <w:shd w:val="clear" w:color="auto" w:fill="auto"/>
            <w:vAlign w:val="center"/>
          </w:tcPr>
          <w:p w14:paraId="331C5D21" w14:textId="77777777" w:rsidR="00A667DA" w:rsidRPr="004468B1" w:rsidRDefault="00A667DA" w:rsidP="00247DA7">
            <w:pPr>
              <w:pStyle w:val="afffb"/>
            </w:pPr>
            <w:r w:rsidRPr="004468B1">
              <w:t>4 кв. 2030 г.</w:t>
            </w:r>
          </w:p>
        </w:tc>
        <w:tc>
          <w:tcPr>
            <w:tcW w:w="1228" w:type="dxa"/>
            <w:vMerge w:val="restart"/>
            <w:shd w:val="clear" w:color="auto" w:fill="auto"/>
            <w:vAlign w:val="center"/>
          </w:tcPr>
          <w:p w14:paraId="622D93A0" w14:textId="77C23A58" w:rsidR="00A667DA" w:rsidRPr="004468B1" w:rsidRDefault="00D50F15" w:rsidP="00247DA7">
            <w:pPr>
              <w:pStyle w:val="afffb"/>
            </w:pPr>
            <w:r>
              <w:t>Д</w:t>
            </w:r>
            <w:r w:rsidRPr="004468B1">
              <w:t>епартамент</w:t>
            </w:r>
            <w:r w:rsidR="00A667DA" w:rsidRPr="004468B1">
              <w:t xml:space="preserve"> образования и науки Приморского края</w:t>
            </w:r>
          </w:p>
        </w:tc>
      </w:tr>
      <w:tr w:rsidR="00A667DA" w:rsidRPr="004468B1" w14:paraId="5C4501B1" w14:textId="77777777" w:rsidTr="006239A3">
        <w:trPr>
          <w:trHeight w:val="423"/>
        </w:trPr>
        <w:tc>
          <w:tcPr>
            <w:tcW w:w="916" w:type="dxa"/>
            <w:shd w:val="clear" w:color="auto" w:fill="auto"/>
            <w:vAlign w:val="center"/>
          </w:tcPr>
          <w:p w14:paraId="5C444D13" w14:textId="77777777" w:rsidR="00A667DA" w:rsidRPr="004468B1" w:rsidRDefault="00A667DA" w:rsidP="00247DA7">
            <w:pPr>
              <w:pStyle w:val="afffb"/>
            </w:pPr>
          </w:p>
        </w:tc>
        <w:tc>
          <w:tcPr>
            <w:tcW w:w="546" w:type="dxa"/>
            <w:shd w:val="clear" w:color="auto" w:fill="auto"/>
            <w:vAlign w:val="center"/>
          </w:tcPr>
          <w:p w14:paraId="434DC07F" w14:textId="77777777" w:rsidR="00A667DA" w:rsidRPr="004468B1" w:rsidRDefault="00A667DA" w:rsidP="00247DA7">
            <w:pPr>
              <w:pStyle w:val="afffb"/>
            </w:pPr>
            <w:r w:rsidRPr="004468B1">
              <w:t>1.3.1</w:t>
            </w:r>
          </w:p>
        </w:tc>
        <w:tc>
          <w:tcPr>
            <w:tcW w:w="2518" w:type="dxa"/>
            <w:shd w:val="clear" w:color="auto" w:fill="auto"/>
            <w:vAlign w:val="center"/>
          </w:tcPr>
          <w:p w14:paraId="18DEA5E0" w14:textId="77777777" w:rsidR="00A667DA" w:rsidRPr="004468B1" w:rsidRDefault="00A667DA" w:rsidP="00247DA7">
            <w:pPr>
              <w:pStyle w:val="afffb"/>
            </w:pPr>
            <w:r w:rsidRPr="004468B1">
              <w:t>Ключевое событие: Создание международных корпоративных центров исследований и разработок</w:t>
            </w:r>
          </w:p>
        </w:tc>
        <w:tc>
          <w:tcPr>
            <w:tcW w:w="3010" w:type="dxa"/>
            <w:vMerge/>
            <w:shd w:val="clear" w:color="auto" w:fill="auto"/>
            <w:vAlign w:val="center"/>
          </w:tcPr>
          <w:p w14:paraId="308E3EC5" w14:textId="77777777" w:rsidR="00A667DA" w:rsidRPr="004468B1" w:rsidRDefault="00A667DA" w:rsidP="00247DA7">
            <w:pPr>
              <w:pStyle w:val="afffb"/>
            </w:pPr>
          </w:p>
        </w:tc>
        <w:tc>
          <w:tcPr>
            <w:tcW w:w="2763" w:type="dxa"/>
            <w:vMerge/>
            <w:shd w:val="clear" w:color="auto" w:fill="auto"/>
            <w:vAlign w:val="center"/>
          </w:tcPr>
          <w:p w14:paraId="5C0ACE7A" w14:textId="77777777" w:rsidR="00A667DA" w:rsidRPr="004468B1" w:rsidRDefault="00A667DA" w:rsidP="00247DA7">
            <w:pPr>
              <w:pStyle w:val="afffb"/>
            </w:pPr>
          </w:p>
        </w:tc>
        <w:tc>
          <w:tcPr>
            <w:tcW w:w="2374" w:type="dxa"/>
            <w:vMerge/>
            <w:shd w:val="clear" w:color="auto" w:fill="auto"/>
            <w:vAlign w:val="center"/>
          </w:tcPr>
          <w:p w14:paraId="25A00007" w14:textId="77777777" w:rsidR="00A667DA" w:rsidRPr="004468B1" w:rsidRDefault="00A667DA" w:rsidP="00247DA7">
            <w:pPr>
              <w:pStyle w:val="afffb"/>
            </w:pPr>
          </w:p>
        </w:tc>
        <w:tc>
          <w:tcPr>
            <w:tcW w:w="1215" w:type="dxa"/>
            <w:vMerge/>
            <w:shd w:val="clear" w:color="auto" w:fill="auto"/>
            <w:vAlign w:val="center"/>
          </w:tcPr>
          <w:p w14:paraId="062DE0FE" w14:textId="77777777" w:rsidR="00A667DA" w:rsidRPr="004468B1" w:rsidRDefault="00A667DA" w:rsidP="00247DA7">
            <w:pPr>
              <w:pStyle w:val="afffb"/>
            </w:pPr>
          </w:p>
        </w:tc>
        <w:tc>
          <w:tcPr>
            <w:tcW w:w="1228" w:type="dxa"/>
            <w:vMerge/>
            <w:shd w:val="clear" w:color="auto" w:fill="auto"/>
            <w:vAlign w:val="center"/>
          </w:tcPr>
          <w:p w14:paraId="291D1896" w14:textId="77777777" w:rsidR="00A667DA" w:rsidRPr="004468B1" w:rsidRDefault="00A667DA" w:rsidP="00247DA7">
            <w:pPr>
              <w:pStyle w:val="afffb"/>
            </w:pPr>
          </w:p>
        </w:tc>
      </w:tr>
      <w:tr w:rsidR="00A667DA" w:rsidRPr="004468B1" w14:paraId="28ED596F" w14:textId="77777777" w:rsidTr="006239A3">
        <w:trPr>
          <w:trHeight w:val="423"/>
        </w:trPr>
        <w:tc>
          <w:tcPr>
            <w:tcW w:w="916" w:type="dxa"/>
            <w:shd w:val="clear" w:color="auto" w:fill="auto"/>
            <w:vAlign w:val="center"/>
          </w:tcPr>
          <w:p w14:paraId="5E5EBCEA" w14:textId="77777777" w:rsidR="00A667DA" w:rsidRPr="004468B1" w:rsidRDefault="00A667DA" w:rsidP="00247DA7">
            <w:pPr>
              <w:pStyle w:val="afffb"/>
            </w:pPr>
          </w:p>
        </w:tc>
        <w:tc>
          <w:tcPr>
            <w:tcW w:w="546" w:type="dxa"/>
            <w:shd w:val="clear" w:color="auto" w:fill="auto"/>
            <w:vAlign w:val="center"/>
          </w:tcPr>
          <w:p w14:paraId="73824023" w14:textId="77777777" w:rsidR="00A667DA" w:rsidRPr="004468B1" w:rsidRDefault="00A667DA" w:rsidP="00247DA7">
            <w:pPr>
              <w:pStyle w:val="afffb"/>
            </w:pPr>
            <w:r w:rsidRPr="004468B1">
              <w:t>2</w:t>
            </w:r>
          </w:p>
        </w:tc>
        <w:tc>
          <w:tcPr>
            <w:tcW w:w="2518" w:type="dxa"/>
            <w:shd w:val="clear" w:color="auto" w:fill="auto"/>
            <w:vAlign w:val="center"/>
          </w:tcPr>
          <w:p w14:paraId="66E36477" w14:textId="77777777" w:rsidR="00A667DA" w:rsidRPr="004468B1" w:rsidRDefault="00A667DA" w:rsidP="00247DA7">
            <w:pPr>
              <w:pStyle w:val="afffb"/>
            </w:pPr>
            <w:r w:rsidRPr="004468B1">
              <w:t>Задача: Модернизация и масштабирование деятельности «якорных» предприятий, поддержка быстрорастущих высокотехнологичных малых и средних компаний Приморского края</w:t>
            </w:r>
          </w:p>
        </w:tc>
        <w:tc>
          <w:tcPr>
            <w:tcW w:w="3010" w:type="dxa"/>
            <w:shd w:val="clear" w:color="auto" w:fill="auto"/>
            <w:vAlign w:val="center"/>
          </w:tcPr>
          <w:p w14:paraId="3C921CD8" w14:textId="77777777" w:rsidR="00A667DA" w:rsidRPr="004468B1" w:rsidRDefault="00A667DA" w:rsidP="00247DA7">
            <w:pPr>
              <w:pStyle w:val="afffb"/>
            </w:pPr>
            <w:r w:rsidRPr="004468B1">
              <w:t>-</w:t>
            </w:r>
          </w:p>
        </w:tc>
        <w:tc>
          <w:tcPr>
            <w:tcW w:w="2763" w:type="dxa"/>
            <w:shd w:val="clear" w:color="auto" w:fill="auto"/>
            <w:vAlign w:val="center"/>
          </w:tcPr>
          <w:p w14:paraId="4C696EB9" w14:textId="77777777" w:rsidR="00A667DA" w:rsidRPr="004468B1" w:rsidRDefault="00A667DA" w:rsidP="00247DA7">
            <w:pPr>
              <w:pStyle w:val="afffb"/>
            </w:pPr>
            <w:r w:rsidRPr="004468B1">
              <w:t>Удельный вес затрат на технологические инновации в общем объеме отгруженных товаров, выполненных работ, услуг организаций промышленного производства, % - 4,1</w:t>
            </w:r>
          </w:p>
          <w:p w14:paraId="03C98A66" w14:textId="77777777" w:rsidR="00A667DA" w:rsidRPr="004468B1" w:rsidRDefault="00A667DA" w:rsidP="00247DA7">
            <w:pPr>
              <w:pStyle w:val="afffb"/>
            </w:pPr>
            <w:r w:rsidRPr="004468B1">
              <w:t>Удельный вес продукции организаций высокотехнологичных и среднетехнологичных высокого уровня промышленных производств и наукоемких секторов сферы услуг в валовом региональном продукте, % - 29,7</w:t>
            </w:r>
          </w:p>
          <w:p w14:paraId="65CF20B4" w14:textId="77777777" w:rsidR="00A667DA" w:rsidRPr="004468B1" w:rsidRDefault="00A667DA" w:rsidP="00247DA7">
            <w:pPr>
              <w:pStyle w:val="afffb"/>
            </w:pPr>
            <w:r w:rsidRPr="004468B1">
              <w:t>Удельный вес инновационных товаров, работ, услуг в общем объеме отгруженных товаров, выполненных работ, услуг организаций промышленного производства, % - 19,1</w:t>
            </w:r>
          </w:p>
        </w:tc>
        <w:tc>
          <w:tcPr>
            <w:tcW w:w="2374" w:type="dxa"/>
            <w:shd w:val="clear" w:color="auto" w:fill="auto"/>
            <w:vAlign w:val="center"/>
          </w:tcPr>
          <w:p w14:paraId="56267554" w14:textId="77777777" w:rsidR="00A667DA" w:rsidRPr="004468B1" w:rsidRDefault="00A667DA" w:rsidP="00247DA7">
            <w:pPr>
              <w:pStyle w:val="afffb"/>
            </w:pPr>
            <w:r w:rsidRPr="004468B1">
              <w:t>-</w:t>
            </w:r>
          </w:p>
        </w:tc>
        <w:tc>
          <w:tcPr>
            <w:tcW w:w="1215" w:type="dxa"/>
            <w:shd w:val="clear" w:color="auto" w:fill="auto"/>
            <w:vAlign w:val="center"/>
          </w:tcPr>
          <w:p w14:paraId="1C6FEC7D" w14:textId="77777777" w:rsidR="00A667DA" w:rsidRPr="004468B1" w:rsidRDefault="00A667DA" w:rsidP="00247DA7">
            <w:pPr>
              <w:pStyle w:val="afffb"/>
            </w:pPr>
            <w:r w:rsidRPr="004468B1">
              <w:t>-</w:t>
            </w:r>
          </w:p>
        </w:tc>
        <w:tc>
          <w:tcPr>
            <w:tcW w:w="1228" w:type="dxa"/>
            <w:shd w:val="clear" w:color="auto" w:fill="auto"/>
            <w:vAlign w:val="center"/>
          </w:tcPr>
          <w:p w14:paraId="0CD02A24" w14:textId="47686265" w:rsidR="00A667DA" w:rsidRPr="004468B1" w:rsidRDefault="00D50F15" w:rsidP="00247DA7">
            <w:pPr>
              <w:pStyle w:val="afffb"/>
            </w:pPr>
            <w:r>
              <w:t>Д</w:t>
            </w:r>
            <w:r w:rsidRPr="004468B1">
              <w:t xml:space="preserve">епартамент </w:t>
            </w:r>
            <w:r w:rsidR="00A667DA" w:rsidRPr="004468B1">
              <w:t>промышленности Приморского края, департамент образования и науки Приморского края</w:t>
            </w:r>
          </w:p>
        </w:tc>
      </w:tr>
      <w:tr w:rsidR="00A667DA" w:rsidRPr="004468B1" w14:paraId="470DCBAA" w14:textId="77777777" w:rsidTr="006239A3">
        <w:trPr>
          <w:trHeight w:val="423"/>
        </w:trPr>
        <w:tc>
          <w:tcPr>
            <w:tcW w:w="916" w:type="dxa"/>
            <w:shd w:val="clear" w:color="auto" w:fill="auto"/>
            <w:vAlign w:val="center"/>
          </w:tcPr>
          <w:p w14:paraId="348CAD33" w14:textId="77777777" w:rsidR="00A667DA" w:rsidRPr="004468B1" w:rsidRDefault="00A667DA" w:rsidP="00247DA7">
            <w:pPr>
              <w:pStyle w:val="afffb"/>
            </w:pPr>
          </w:p>
        </w:tc>
        <w:tc>
          <w:tcPr>
            <w:tcW w:w="546" w:type="dxa"/>
            <w:shd w:val="clear" w:color="auto" w:fill="auto"/>
            <w:vAlign w:val="center"/>
          </w:tcPr>
          <w:p w14:paraId="13DD4802" w14:textId="77777777" w:rsidR="00A667DA" w:rsidRPr="004468B1" w:rsidRDefault="00A667DA" w:rsidP="00247DA7">
            <w:pPr>
              <w:pStyle w:val="afffb"/>
            </w:pPr>
            <w:r w:rsidRPr="004468B1">
              <w:t>2.1</w:t>
            </w:r>
          </w:p>
        </w:tc>
        <w:tc>
          <w:tcPr>
            <w:tcW w:w="2518" w:type="dxa"/>
            <w:shd w:val="clear" w:color="auto" w:fill="auto"/>
            <w:vAlign w:val="center"/>
          </w:tcPr>
          <w:p w14:paraId="2B203D55" w14:textId="77777777" w:rsidR="00A667DA" w:rsidRPr="004468B1" w:rsidRDefault="00A667DA" w:rsidP="00247DA7">
            <w:pPr>
              <w:pStyle w:val="afffb"/>
            </w:pPr>
            <w:r w:rsidRPr="004468B1">
              <w:t>Мероприятие: Поддержка долгосрочных стратегий и среднесрочных программ развития научных организаций и вузов, ориентированных на реализацию научно-технологических приоритетов и крупных проектов, реализуемых в ТОР (с 2021 г. до 2030 г.)</w:t>
            </w:r>
          </w:p>
        </w:tc>
        <w:tc>
          <w:tcPr>
            <w:tcW w:w="3010" w:type="dxa"/>
            <w:vMerge w:val="restart"/>
            <w:shd w:val="clear" w:color="auto" w:fill="auto"/>
            <w:vAlign w:val="center"/>
          </w:tcPr>
          <w:p w14:paraId="0EDDC019" w14:textId="77777777" w:rsidR="00A667DA" w:rsidRPr="004468B1" w:rsidRDefault="00A667DA" w:rsidP="00247DA7">
            <w:pPr>
              <w:pStyle w:val="afffb"/>
            </w:pPr>
            <w:r w:rsidRPr="004468B1">
              <w:t>В целях усиления связанности научно-технологических приоритетов и крупных проектов, реализуемых в ТОР, и приоритетов развития научных организаций и вузов Приморского края, региональными органами власти будет осуществлена поддержка реализация долгосрочных стратегий и среднесрочных программ развития научных организаций и вузов, ориентированных на реализацию научно-технологических приоритетов и крупных проектов, реализуемых в ТОР</w:t>
            </w:r>
          </w:p>
        </w:tc>
        <w:tc>
          <w:tcPr>
            <w:tcW w:w="2763" w:type="dxa"/>
            <w:vMerge w:val="restart"/>
            <w:shd w:val="clear" w:color="auto" w:fill="auto"/>
            <w:vAlign w:val="center"/>
          </w:tcPr>
          <w:p w14:paraId="6C1F26DE" w14:textId="77777777" w:rsidR="00A667DA" w:rsidRPr="004468B1" w:rsidRDefault="00A667DA" w:rsidP="00247DA7">
            <w:pPr>
              <w:pStyle w:val="afffb"/>
            </w:pPr>
            <w:r w:rsidRPr="004468B1">
              <w:t>Поддержана реализация долгосрочных стратегий и среднесрочных программ развития научных организаций и вузов, ориентированных на реализацию научно-технологических приоритетов и крупных проектов, реализуемых в ТОР</w:t>
            </w:r>
          </w:p>
        </w:tc>
        <w:tc>
          <w:tcPr>
            <w:tcW w:w="2374" w:type="dxa"/>
            <w:vMerge w:val="restart"/>
            <w:shd w:val="clear" w:color="auto" w:fill="auto"/>
            <w:vAlign w:val="center"/>
          </w:tcPr>
          <w:p w14:paraId="0222FDCD" w14:textId="77777777" w:rsidR="00A667DA" w:rsidRPr="004468B1" w:rsidRDefault="00A667DA" w:rsidP="00247DA7">
            <w:pPr>
              <w:pStyle w:val="afffb"/>
            </w:pPr>
            <w:r w:rsidRPr="004468B1">
              <w:t>Государственная программа Приморского края «Развитие образования Приморского края» на 2021-2030 годы</w:t>
            </w:r>
          </w:p>
        </w:tc>
        <w:tc>
          <w:tcPr>
            <w:tcW w:w="1215" w:type="dxa"/>
            <w:vMerge w:val="restart"/>
            <w:shd w:val="clear" w:color="auto" w:fill="auto"/>
            <w:vAlign w:val="center"/>
          </w:tcPr>
          <w:p w14:paraId="136F4B5C" w14:textId="77777777" w:rsidR="00A667DA" w:rsidRPr="004468B1" w:rsidRDefault="00A667DA" w:rsidP="00247DA7">
            <w:pPr>
              <w:pStyle w:val="afffb"/>
            </w:pPr>
            <w:r w:rsidRPr="004468B1">
              <w:t>4 кв. 2030 г.</w:t>
            </w:r>
          </w:p>
        </w:tc>
        <w:tc>
          <w:tcPr>
            <w:tcW w:w="1228" w:type="dxa"/>
            <w:vMerge w:val="restart"/>
            <w:shd w:val="clear" w:color="auto" w:fill="auto"/>
            <w:vAlign w:val="center"/>
          </w:tcPr>
          <w:p w14:paraId="2FAAD082" w14:textId="77777777" w:rsidR="00A667DA" w:rsidRPr="004468B1" w:rsidRDefault="00A667DA" w:rsidP="00247DA7">
            <w:pPr>
              <w:pStyle w:val="afffb"/>
            </w:pPr>
            <w:r w:rsidRPr="004468B1">
              <w:t>Департамент образования и науки Приморского края</w:t>
            </w:r>
          </w:p>
        </w:tc>
      </w:tr>
      <w:tr w:rsidR="00A667DA" w:rsidRPr="004468B1" w14:paraId="0780E0FF" w14:textId="77777777" w:rsidTr="006239A3">
        <w:trPr>
          <w:trHeight w:val="423"/>
        </w:trPr>
        <w:tc>
          <w:tcPr>
            <w:tcW w:w="916" w:type="dxa"/>
            <w:shd w:val="clear" w:color="auto" w:fill="auto"/>
            <w:vAlign w:val="center"/>
          </w:tcPr>
          <w:p w14:paraId="774B1AB0" w14:textId="77777777" w:rsidR="00A667DA" w:rsidRPr="004468B1" w:rsidRDefault="00A667DA" w:rsidP="00247DA7">
            <w:pPr>
              <w:pStyle w:val="afffb"/>
            </w:pPr>
          </w:p>
        </w:tc>
        <w:tc>
          <w:tcPr>
            <w:tcW w:w="546" w:type="dxa"/>
            <w:shd w:val="clear" w:color="auto" w:fill="auto"/>
            <w:vAlign w:val="center"/>
          </w:tcPr>
          <w:p w14:paraId="174BBB4A" w14:textId="77777777" w:rsidR="00A667DA" w:rsidRPr="004468B1" w:rsidRDefault="00A667DA" w:rsidP="00247DA7">
            <w:pPr>
              <w:pStyle w:val="afffb"/>
            </w:pPr>
            <w:r w:rsidRPr="004468B1">
              <w:t>2.1.1</w:t>
            </w:r>
          </w:p>
        </w:tc>
        <w:tc>
          <w:tcPr>
            <w:tcW w:w="2518" w:type="dxa"/>
            <w:shd w:val="clear" w:color="auto" w:fill="auto"/>
            <w:vAlign w:val="center"/>
          </w:tcPr>
          <w:p w14:paraId="4F5CC858" w14:textId="77777777" w:rsidR="00A667DA" w:rsidRPr="004468B1" w:rsidRDefault="00A667DA" w:rsidP="00247DA7">
            <w:pPr>
              <w:pStyle w:val="afffb"/>
            </w:pPr>
            <w:r w:rsidRPr="004468B1">
              <w:t>Ключевое событие: Поддержка реализации долгосрочных стратегий и среднесрочных программ развития научных организаций и вузов, ориентированных на реализацию научно-технологических приоритетов и крупных проектов, реализуемых в ТОР</w:t>
            </w:r>
          </w:p>
        </w:tc>
        <w:tc>
          <w:tcPr>
            <w:tcW w:w="3010" w:type="dxa"/>
            <w:vMerge/>
            <w:shd w:val="clear" w:color="auto" w:fill="auto"/>
            <w:vAlign w:val="center"/>
          </w:tcPr>
          <w:p w14:paraId="357EB63B" w14:textId="77777777" w:rsidR="00A667DA" w:rsidRPr="004468B1" w:rsidRDefault="00A667DA" w:rsidP="00247DA7">
            <w:pPr>
              <w:pStyle w:val="afffb"/>
            </w:pPr>
          </w:p>
        </w:tc>
        <w:tc>
          <w:tcPr>
            <w:tcW w:w="2763" w:type="dxa"/>
            <w:vMerge/>
            <w:shd w:val="clear" w:color="auto" w:fill="auto"/>
            <w:vAlign w:val="center"/>
          </w:tcPr>
          <w:p w14:paraId="5921BC3D" w14:textId="77777777" w:rsidR="00A667DA" w:rsidRPr="004468B1" w:rsidRDefault="00A667DA" w:rsidP="00247DA7">
            <w:pPr>
              <w:pStyle w:val="afffb"/>
            </w:pPr>
          </w:p>
        </w:tc>
        <w:tc>
          <w:tcPr>
            <w:tcW w:w="2374" w:type="dxa"/>
            <w:vMerge/>
            <w:shd w:val="clear" w:color="auto" w:fill="auto"/>
            <w:vAlign w:val="center"/>
          </w:tcPr>
          <w:p w14:paraId="7E3F62F2" w14:textId="77777777" w:rsidR="00A667DA" w:rsidRPr="004468B1" w:rsidRDefault="00A667DA" w:rsidP="00247DA7">
            <w:pPr>
              <w:pStyle w:val="afffb"/>
            </w:pPr>
          </w:p>
        </w:tc>
        <w:tc>
          <w:tcPr>
            <w:tcW w:w="1215" w:type="dxa"/>
            <w:vMerge/>
            <w:shd w:val="clear" w:color="auto" w:fill="auto"/>
            <w:vAlign w:val="center"/>
          </w:tcPr>
          <w:p w14:paraId="60C3E89B" w14:textId="77777777" w:rsidR="00A667DA" w:rsidRPr="004468B1" w:rsidRDefault="00A667DA" w:rsidP="00247DA7">
            <w:pPr>
              <w:pStyle w:val="afffb"/>
            </w:pPr>
          </w:p>
        </w:tc>
        <w:tc>
          <w:tcPr>
            <w:tcW w:w="1228" w:type="dxa"/>
            <w:vMerge/>
            <w:shd w:val="clear" w:color="auto" w:fill="auto"/>
            <w:vAlign w:val="center"/>
          </w:tcPr>
          <w:p w14:paraId="56BF648A" w14:textId="77777777" w:rsidR="00A667DA" w:rsidRPr="004468B1" w:rsidRDefault="00A667DA" w:rsidP="00247DA7">
            <w:pPr>
              <w:pStyle w:val="afffb"/>
            </w:pPr>
          </w:p>
        </w:tc>
      </w:tr>
      <w:tr w:rsidR="00A667DA" w:rsidRPr="004468B1" w14:paraId="2F5FB031" w14:textId="77777777" w:rsidTr="006239A3">
        <w:trPr>
          <w:trHeight w:val="423"/>
        </w:trPr>
        <w:tc>
          <w:tcPr>
            <w:tcW w:w="916" w:type="dxa"/>
            <w:shd w:val="clear" w:color="auto" w:fill="auto"/>
            <w:vAlign w:val="center"/>
          </w:tcPr>
          <w:p w14:paraId="76444876" w14:textId="77777777" w:rsidR="00A667DA" w:rsidRPr="004468B1" w:rsidRDefault="00A667DA" w:rsidP="00247DA7">
            <w:pPr>
              <w:pStyle w:val="afffb"/>
            </w:pPr>
          </w:p>
        </w:tc>
        <w:tc>
          <w:tcPr>
            <w:tcW w:w="546" w:type="dxa"/>
            <w:shd w:val="clear" w:color="auto" w:fill="auto"/>
            <w:vAlign w:val="center"/>
          </w:tcPr>
          <w:p w14:paraId="349CCF0E" w14:textId="77777777" w:rsidR="00A667DA" w:rsidRPr="004468B1" w:rsidRDefault="00A667DA" w:rsidP="00247DA7">
            <w:pPr>
              <w:pStyle w:val="afffb"/>
            </w:pPr>
            <w:r w:rsidRPr="004468B1">
              <w:t>2.2</w:t>
            </w:r>
          </w:p>
        </w:tc>
        <w:tc>
          <w:tcPr>
            <w:tcW w:w="2518" w:type="dxa"/>
            <w:shd w:val="clear" w:color="auto" w:fill="auto"/>
            <w:vAlign w:val="center"/>
          </w:tcPr>
          <w:p w14:paraId="7EC00D0C" w14:textId="77777777" w:rsidR="00A667DA" w:rsidRPr="004468B1" w:rsidRDefault="00A667DA" w:rsidP="00247DA7">
            <w:pPr>
              <w:pStyle w:val="afffb"/>
            </w:pPr>
            <w:r w:rsidRPr="004468B1">
              <w:t>Мероприятие: Реструктуризация недостаточно эффективных промышленных площадок и создание на их базе технопарков, индустриальных парков, технологических полигонов (до 2030 г.)</w:t>
            </w:r>
          </w:p>
        </w:tc>
        <w:tc>
          <w:tcPr>
            <w:tcW w:w="3010" w:type="dxa"/>
            <w:vMerge w:val="restart"/>
            <w:shd w:val="clear" w:color="auto" w:fill="auto"/>
            <w:vAlign w:val="center"/>
          </w:tcPr>
          <w:p w14:paraId="28C171B5" w14:textId="77777777" w:rsidR="00A667DA" w:rsidRPr="004468B1" w:rsidRDefault="00A667DA" w:rsidP="00247DA7">
            <w:pPr>
              <w:pStyle w:val="afffb"/>
            </w:pPr>
            <w:r w:rsidRPr="004468B1">
              <w:t>По результатам проведенных на первом этапе реализации Стратегии инвентаризации и мониторинга потенциала развития промышленных площадок, будет осуществлена реструктуризация недостаточно эффективных промышленных площадок, направленная на создание на их базе технологических полигонов</w:t>
            </w:r>
          </w:p>
        </w:tc>
        <w:tc>
          <w:tcPr>
            <w:tcW w:w="2763" w:type="dxa"/>
            <w:vMerge w:val="restart"/>
            <w:shd w:val="clear" w:color="auto" w:fill="auto"/>
            <w:vAlign w:val="center"/>
          </w:tcPr>
          <w:p w14:paraId="2033F968" w14:textId="77777777" w:rsidR="00A667DA" w:rsidRPr="004468B1" w:rsidRDefault="00A667DA" w:rsidP="00247DA7">
            <w:pPr>
              <w:pStyle w:val="afffb"/>
            </w:pPr>
            <w:r w:rsidRPr="004468B1">
              <w:t>На базе промышленных площадок созданы технологические полигоны</w:t>
            </w:r>
          </w:p>
        </w:tc>
        <w:tc>
          <w:tcPr>
            <w:tcW w:w="2374" w:type="dxa"/>
            <w:vMerge w:val="restart"/>
            <w:shd w:val="clear" w:color="auto" w:fill="auto"/>
            <w:vAlign w:val="center"/>
          </w:tcPr>
          <w:p w14:paraId="04F3DDA8" w14:textId="77777777" w:rsidR="00A667DA" w:rsidRPr="004468B1" w:rsidRDefault="00A667DA" w:rsidP="00247DA7">
            <w:pPr>
              <w:pStyle w:val="afffb"/>
            </w:pPr>
            <w:r w:rsidRPr="004468B1">
              <w:t>Государственная программа Приморского края «Экономическое развитие и инновационная экономика Приморского края» на 2021-2030 годы</w:t>
            </w:r>
          </w:p>
        </w:tc>
        <w:tc>
          <w:tcPr>
            <w:tcW w:w="1215" w:type="dxa"/>
            <w:vMerge w:val="restart"/>
            <w:shd w:val="clear" w:color="auto" w:fill="auto"/>
            <w:vAlign w:val="center"/>
          </w:tcPr>
          <w:p w14:paraId="1A8B2577" w14:textId="77777777" w:rsidR="00A667DA" w:rsidRPr="004468B1" w:rsidRDefault="00A667DA" w:rsidP="00247DA7">
            <w:pPr>
              <w:pStyle w:val="afffb"/>
            </w:pPr>
            <w:r w:rsidRPr="004468B1">
              <w:t>4 кв. 2030 г.</w:t>
            </w:r>
          </w:p>
        </w:tc>
        <w:tc>
          <w:tcPr>
            <w:tcW w:w="1228" w:type="dxa"/>
            <w:vMerge w:val="restart"/>
            <w:shd w:val="clear" w:color="auto" w:fill="auto"/>
            <w:vAlign w:val="center"/>
          </w:tcPr>
          <w:p w14:paraId="6728F8E1" w14:textId="77777777" w:rsidR="00A667DA" w:rsidRPr="004468B1" w:rsidRDefault="00A667DA" w:rsidP="00247DA7">
            <w:pPr>
              <w:pStyle w:val="afffb"/>
            </w:pPr>
            <w:r w:rsidRPr="004468B1">
              <w:t xml:space="preserve">Департамент </w:t>
            </w:r>
          </w:p>
          <w:p w14:paraId="29E0C7DA" w14:textId="77777777" w:rsidR="00A667DA" w:rsidRPr="004468B1" w:rsidRDefault="00A667DA" w:rsidP="00247DA7">
            <w:pPr>
              <w:pStyle w:val="afffb"/>
            </w:pPr>
            <w:r w:rsidRPr="004468B1">
              <w:t>промышленности Приморского края</w:t>
            </w:r>
          </w:p>
        </w:tc>
      </w:tr>
      <w:tr w:rsidR="00A667DA" w:rsidRPr="004468B1" w14:paraId="23A8CB06" w14:textId="77777777" w:rsidTr="006239A3">
        <w:trPr>
          <w:trHeight w:val="423"/>
        </w:trPr>
        <w:tc>
          <w:tcPr>
            <w:tcW w:w="916" w:type="dxa"/>
            <w:shd w:val="clear" w:color="auto" w:fill="auto"/>
            <w:vAlign w:val="center"/>
          </w:tcPr>
          <w:p w14:paraId="04F711E9" w14:textId="77777777" w:rsidR="00A667DA" w:rsidRPr="004468B1" w:rsidRDefault="00A667DA" w:rsidP="00247DA7">
            <w:pPr>
              <w:pStyle w:val="afffb"/>
            </w:pPr>
          </w:p>
        </w:tc>
        <w:tc>
          <w:tcPr>
            <w:tcW w:w="546" w:type="dxa"/>
            <w:shd w:val="clear" w:color="auto" w:fill="auto"/>
            <w:vAlign w:val="center"/>
          </w:tcPr>
          <w:p w14:paraId="1576BD69" w14:textId="77777777" w:rsidR="00A667DA" w:rsidRPr="004468B1" w:rsidRDefault="00A667DA" w:rsidP="00247DA7">
            <w:pPr>
              <w:pStyle w:val="afffb"/>
            </w:pPr>
            <w:r w:rsidRPr="004468B1">
              <w:t>2.2.1</w:t>
            </w:r>
          </w:p>
        </w:tc>
        <w:tc>
          <w:tcPr>
            <w:tcW w:w="2518" w:type="dxa"/>
            <w:shd w:val="clear" w:color="auto" w:fill="auto"/>
            <w:vAlign w:val="center"/>
          </w:tcPr>
          <w:p w14:paraId="074D2D9B" w14:textId="77777777" w:rsidR="00A667DA" w:rsidRPr="004468B1" w:rsidRDefault="00A667DA" w:rsidP="00247DA7">
            <w:pPr>
              <w:pStyle w:val="afffb"/>
            </w:pPr>
            <w:r w:rsidRPr="004468B1">
              <w:t>Ключевое событие: Реструктуризация недостаточно эффективных промышленных площадок и создание на их базе технологических полигонов</w:t>
            </w:r>
          </w:p>
        </w:tc>
        <w:tc>
          <w:tcPr>
            <w:tcW w:w="3010" w:type="dxa"/>
            <w:vMerge/>
            <w:shd w:val="clear" w:color="auto" w:fill="auto"/>
            <w:vAlign w:val="center"/>
          </w:tcPr>
          <w:p w14:paraId="36DB3939" w14:textId="77777777" w:rsidR="00A667DA" w:rsidRPr="004468B1" w:rsidRDefault="00A667DA" w:rsidP="00247DA7">
            <w:pPr>
              <w:pStyle w:val="afffb"/>
            </w:pPr>
          </w:p>
        </w:tc>
        <w:tc>
          <w:tcPr>
            <w:tcW w:w="2763" w:type="dxa"/>
            <w:vMerge/>
            <w:shd w:val="clear" w:color="auto" w:fill="auto"/>
            <w:vAlign w:val="center"/>
          </w:tcPr>
          <w:p w14:paraId="132F161A" w14:textId="77777777" w:rsidR="00A667DA" w:rsidRPr="004468B1" w:rsidRDefault="00A667DA" w:rsidP="00247DA7">
            <w:pPr>
              <w:pStyle w:val="afffb"/>
            </w:pPr>
          </w:p>
        </w:tc>
        <w:tc>
          <w:tcPr>
            <w:tcW w:w="2374" w:type="dxa"/>
            <w:vMerge/>
            <w:shd w:val="clear" w:color="auto" w:fill="auto"/>
            <w:vAlign w:val="center"/>
          </w:tcPr>
          <w:p w14:paraId="106FA77C" w14:textId="77777777" w:rsidR="00A667DA" w:rsidRPr="004468B1" w:rsidRDefault="00A667DA" w:rsidP="00247DA7">
            <w:pPr>
              <w:pStyle w:val="afffb"/>
            </w:pPr>
          </w:p>
        </w:tc>
        <w:tc>
          <w:tcPr>
            <w:tcW w:w="1215" w:type="dxa"/>
            <w:vMerge/>
            <w:shd w:val="clear" w:color="auto" w:fill="auto"/>
            <w:vAlign w:val="center"/>
          </w:tcPr>
          <w:p w14:paraId="2678F0D4" w14:textId="77777777" w:rsidR="00A667DA" w:rsidRPr="004468B1" w:rsidRDefault="00A667DA" w:rsidP="00247DA7">
            <w:pPr>
              <w:pStyle w:val="afffb"/>
            </w:pPr>
          </w:p>
        </w:tc>
        <w:tc>
          <w:tcPr>
            <w:tcW w:w="1228" w:type="dxa"/>
            <w:vMerge/>
            <w:shd w:val="clear" w:color="auto" w:fill="auto"/>
            <w:vAlign w:val="center"/>
          </w:tcPr>
          <w:p w14:paraId="08BBB203" w14:textId="77777777" w:rsidR="00A667DA" w:rsidRPr="004468B1" w:rsidRDefault="00A667DA" w:rsidP="00247DA7">
            <w:pPr>
              <w:pStyle w:val="afffb"/>
            </w:pPr>
          </w:p>
        </w:tc>
      </w:tr>
      <w:tr w:rsidR="00A667DA" w:rsidRPr="004468B1" w14:paraId="101A9231" w14:textId="77777777" w:rsidTr="006239A3">
        <w:trPr>
          <w:trHeight w:val="423"/>
        </w:trPr>
        <w:tc>
          <w:tcPr>
            <w:tcW w:w="916" w:type="dxa"/>
            <w:shd w:val="clear" w:color="auto" w:fill="auto"/>
            <w:vAlign w:val="center"/>
          </w:tcPr>
          <w:p w14:paraId="1D8165EC" w14:textId="77777777" w:rsidR="00A667DA" w:rsidRPr="004468B1" w:rsidRDefault="00A667DA" w:rsidP="00247DA7">
            <w:pPr>
              <w:pStyle w:val="afffb"/>
            </w:pPr>
          </w:p>
        </w:tc>
        <w:tc>
          <w:tcPr>
            <w:tcW w:w="546" w:type="dxa"/>
            <w:shd w:val="clear" w:color="auto" w:fill="auto"/>
            <w:vAlign w:val="center"/>
          </w:tcPr>
          <w:p w14:paraId="082FBFD1" w14:textId="77777777" w:rsidR="00A667DA" w:rsidRPr="004468B1" w:rsidRDefault="00A667DA" w:rsidP="00247DA7">
            <w:pPr>
              <w:pStyle w:val="afffb"/>
            </w:pPr>
            <w:r w:rsidRPr="004468B1">
              <w:t>2.3</w:t>
            </w:r>
          </w:p>
        </w:tc>
        <w:tc>
          <w:tcPr>
            <w:tcW w:w="2518" w:type="dxa"/>
            <w:shd w:val="clear" w:color="auto" w:fill="auto"/>
            <w:vAlign w:val="center"/>
          </w:tcPr>
          <w:p w14:paraId="2ADE676E" w14:textId="77777777" w:rsidR="00A667DA" w:rsidRPr="004468B1" w:rsidRDefault="00A667DA" w:rsidP="00247DA7">
            <w:pPr>
              <w:pStyle w:val="afffb"/>
            </w:pPr>
            <w:r w:rsidRPr="004468B1">
              <w:t>Мероприятие: Формирование системы акселерации на базе ДВФУ; усиление информационной и административной поддержки взаимодействия объектов инновационной инфраструктуры региона с федеральными и зарубежными акселераторами стартапов (до 2030 г.)</w:t>
            </w:r>
          </w:p>
        </w:tc>
        <w:tc>
          <w:tcPr>
            <w:tcW w:w="3010" w:type="dxa"/>
            <w:vMerge w:val="restart"/>
            <w:shd w:val="clear" w:color="auto" w:fill="auto"/>
            <w:vAlign w:val="center"/>
          </w:tcPr>
          <w:p w14:paraId="3132AAC6" w14:textId="77777777" w:rsidR="00A667DA" w:rsidRPr="004468B1" w:rsidRDefault="00A667DA" w:rsidP="00247DA7">
            <w:pPr>
              <w:pStyle w:val="afffb"/>
            </w:pPr>
            <w:r w:rsidRPr="004468B1">
              <w:t>Для проверки и создания технологических стартапов организуются партнерства объектов инновационной инфраструктуры региона с зарубежными акселераторами</w:t>
            </w:r>
          </w:p>
        </w:tc>
        <w:tc>
          <w:tcPr>
            <w:tcW w:w="2763" w:type="dxa"/>
            <w:vMerge w:val="restart"/>
            <w:shd w:val="clear" w:color="auto" w:fill="auto"/>
            <w:vAlign w:val="center"/>
          </w:tcPr>
          <w:p w14:paraId="7FCE302A" w14:textId="77777777" w:rsidR="00A667DA" w:rsidRPr="004468B1" w:rsidRDefault="00A667DA" w:rsidP="00247DA7">
            <w:pPr>
              <w:pStyle w:val="afffb"/>
            </w:pPr>
            <w:r w:rsidRPr="004468B1">
              <w:t>Объектами инновационной инфраструктуры региона заключены партнерские соглашения с зарубежными акселерваторами</w:t>
            </w:r>
          </w:p>
        </w:tc>
        <w:tc>
          <w:tcPr>
            <w:tcW w:w="2374" w:type="dxa"/>
            <w:vMerge w:val="restart"/>
            <w:shd w:val="clear" w:color="auto" w:fill="auto"/>
            <w:vAlign w:val="center"/>
          </w:tcPr>
          <w:p w14:paraId="241AAAFA" w14:textId="77777777" w:rsidR="00A667DA" w:rsidRPr="004468B1" w:rsidRDefault="00A667DA" w:rsidP="00247DA7">
            <w:pPr>
              <w:pStyle w:val="afffb"/>
            </w:pPr>
            <w:r w:rsidRPr="004468B1">
              <w:t>Государственная программа Приморского края «Экономическое развитие и инновационная экономика Приморского края» на 2021-2030 годы</w:t>
            </w:r>
          </w:p>
        </w:tc>
        <w:tc>
          <w:tcPr>
            <w:tcW w:w="1215" w:type="dxa"/>
            <w:vMerge w:val="restart"/>
            <w:shd w:val="clear" w:color="auto" w:fill="auto"/>
            <w:vAlign w:val="center"/>
          </w:tcPr>
          <w:p w14:paraId="2E1E0C11" w14:textId="77777777" w:rsidR="00A667DA" w:rsidRPr="004468B1" w:rsidRDefault="00A667DA" w:rsidP="00247DA7">
            <w:pPr>
              <w:pStyle w:val="afffb"/>
            </w:pPr>
            <w:r w:rsidRPr="004468B1">
              <w:t>4 кв. 2030 г.</w:t>
            </w:r>
          </w:p>
        </w:tc>
        <w:tc>
          <w:tcPr>
            <w:tcW w:w="1228" w:type="dxa"/>
            <w:vMerge w:val="restart"/>
            <w:shd w:val="clear" w:color="auto" w:fill="auto"/>
            <w:vAlign w:val="center"/>
          </w:tcPr>
          <w:p w14:paraId="51C1BA72" w14:textId="658F4FE5" w:rsidR="00A667DA" w:rsidRPr="004468B1" w:rsidRDefault="00437AB8" w:rsidP="00247DA7">
            <w:pPr>
              <w:pStyle w:val="afffb"/>
            </w:pPr>
            <w:r>
              <w:t>Д</w:t>
            </w:r>
            <w:r w:rsidRPr="00437AB8">
              <w:t>епартамент образования и науки Приморского края</w:t>
            </w:r>
            <w:r>
              <w:t xml:space="preserve">, </w:t>
            </w:r>
            <w:r w:rsidRPr="00437AB8">
              <w:t>департамент международного сотрудничества</w:t>
            </w:r>
            <w:r w:rsidRPr="00437AB8" w:rsidDel="00437AB8">
              <w:t xml:space="preserve"> </w:t>
            </w:r>
            <w:r>
              <w:t xml:space="preserve">Приморского края, </w:t>
            </w:r>
            <w:r w:rsidRPr="00437AB8">
              <w:t>департамент промышленности Приморского края</w:t>
            </w:r>
          </w:p>
        </w:tc>
      </w:tr>
      <w:tr w:rsidR="00A667DA" w:rsidRPr="004468B1" w14:paraId="6AD60527" w14:textId="77777777" w:rsidTr="006239A3">
        <w:trPr>
          <w:trHeight w:val="423"/>
        </w:trPr>
        <w:tc>
          <w:tcPr>
            <w:tcW w:w="916" w:type="dxa"/>
            <w:shd w:val="clear" w:color="auto" w:fill="auto"/>
            <w:vAlign w:val="center"/>
          </w:tcPr>
          <w:p w14:paraId="66670F0E" w14:textId="77777777" w:rsidR="00A667DA" w:rsidRPr="004468B1" w:rsidRDefault="00A667DA" w:rsidP="00247DA7">
            <w:pPr>
              <w:pStyle w:val="afffb"/>
            </w:pPr>
          </w:p>
        </w:tc>
        <w:tc>
          <w:tcPr>
            <w:tcW w:w="546" w:type="dxa"/>
            <w:shd w:val="clear" w:color="auto" w:fill="auto"/>
            <w:vAlign w:val="center"/>
          </w:tcPr>
          <w:p w14:paraId="1AB98134" w14:textId="77777777" w:rsidR="00A667DA" w:rsidRPr="004468B1" w:rsidRDefault="00A667DA" w:rsidP="00247DA7">
            <w:pPr>
              <w:pStyle w:val="afffb"/>
            </w:pPr>
            <w:r w:rsidRPr="004468B1">
              <w:t>2.3.1</w:t>
            </w:r>
          </w:p>
        </w:tc>
        <w:tc>
          <w:tcPr>
            <w:tcW w:w="2518" w:type="dxa"/>
            <w:shd w:val="clear" w:color="auto" w:fill="auto"/>
            <w:vAlign w:val="center"/>
          </w:tcPr>
          <w:p w14:paraId="599E57B2" w14:textId="77777777" w:rsidR="00A667DA" w:rsidRPr="004468B1" w:rsidRDefault="00A667DA" w:rsidP="00247DA7">
            <w:pPr>
              <w:pStyle w:val="afffb"/>
            </w:pPr>
            <w:r w:rsidRPr="004468B1">
              <w:t>Ключевое событие: Организация партнерства с зарубежными акселераторами</w:t>
            </w:r>
          </w:p>
        </w:tc>
        <w:tc>
          <w:tcPr>
            <w:tcW w:w="3010" w:type="dxa"/>
            <w:vMerge/>
            <w:shd w:val="clear" w:color="auto" w:fill="auto"/>
            <w:vAlign w:val="center"/>
          </w:tcPr>
          <w:p w14:paraId="2A971D29" w14:textId="77777777" w:rsidR="00A667DA" w:rsidRPr="004468B1" w:rsidRDefault="00A667DA" w:rsidP="00247DA7">
            <w:pPr>
              <w:pStyle w:val="afffb"/>
            </w:pPr>
          </w:p>
        </w:tc>
        <w:tc>
          <w:tcPr>
            <w:tcW w:w="2763" w:type="dxa"/>
            <w:vMerge/>
            <w:shd w:val="clear" w:color="auto" w:fill="auto"/>
            <w:vAlign w:val="center"/>
          </w:tcPr>
          <w:p w14:paraId="02466B0A" w14:textId="77777777" w:rsidR="00A667DA" w:rsidRPr="004468B1" w:rsidRDefault="00A667DA" w:rsidP="00247DA7">
            <w:pPr>
              <w:pStyle w:val="afffb"/>
            </w:pPr>
          </w:p>
        </w:tc>
        <w:tc>
          <w:tcPr>
            <w:tcW w:w="2374" w:type="dxa"/>
            <w:vMerge/>
            <w:shd w:val="clear" w:color="auto" w:fill="auto"/>
            <w:vAlign w:val="center"/>
          </w:tcPr>
          <w:p w14:paraId="62851A80" w14:textId="77777777" w:rsidR="00A667DA" w:rsidRPr="004468B1" w:rsidRDefault="00A667DA" w:rsidP="00247DA7">
            <w:pPr>
              <w:pStyle w:val="afffb"/>
            </w:pPr>
          </w:p>
        </w:tc>
        <w:tc>
          <w:tcPr>
            <w:tcW w:w="1215" w:type="dxa"/>
            <w:vMerge/>
            <w:shd w:val="clear" w:color="auto" w:fill="auto"/>
            <w:vAlign w:val="center"/>
          </w:tcPr>
          <w:p w14:paraId="27567F5D" w14:textId="77777777" w:rsidR="00A667DA" w:rsidRPr="004468B1" w:rsidRDefault="00A667DA" w:rsidP="00247DA7">
            <w:pPr>
              <w:pStyle w:val="afffb"/>
            </w:pPr>
          </w:p>
        </w:tc>
        <w:tc>
          <w:tcPr>
            <w:tcW w:w="1228" w:type="dxa"/>
            <w:vMerge/>
            <w:shd w:val="clear" w:color="auto" w:fill="auto"/>
            <w:vAlign w:val="center"/>
          </w:tcPr>
          <w:p w14:paraId="3C60DB9E" w14:textId="77777777" w:rsidR="00A667DA" w:rsidRPr="004468B1" w:rsidRDefault="00A667DA" w:rsidP="00247DA7">
            <w:pPr>
              <w:pStyle w:val="afffb"/>
            </w:pPr>
          </w:p>
        </w:tc>
      </w:tr>
      <w:tr w:rsidR="00A667DA" w:rsidRPr="004468B1" w14:paraId="5A387D48" w14:textId="77777777" w:rsidTr="006239A3">
        <w:trPr>
          <w:trHeight w:val="423"/>
        </w:trPr>
        <w:tc>
          <w:tcPr>
            <w:tcW w:w="916" w:type="dxa"/>
            <w:shd w:val="clear" w:color="auto" w:fill="auto"/>
            <w:vAlign w:val="center"/>
          </w:tcPr>
          <w:p w14:paraId="2F909152" w14:textId="77777777" w:rsidR="00A667DA" w:rsidRPr="004468B1" w:rsidRDefault="00A667DA" w:rsidP="00247DA7">
            <w:pPr>
              <w:pStyle w:val="afffb"/>
            </w:pPr>
          </w:p>
        </w:tc>
        <w:tc>
          <w:tcPr>
            <w:tcW w:w="546" w:type="dxa"/>
            <w:shd w:val="clear" w:color="auto" w:fill="auto"/>
            <w:vAlign w:val="center"/>
          </w:tcPr>
          <w:p w14:paraId="5823BCD9" w14:textId="77777777" w:rsidR="00A667DA" w:rsidRPr="004468B1" w:rsidRDefault="00A667DA" w:rsidP="00247DA7">
            <w:pPr>
              <w:pStyle w:val="afffb"/>
            </w:pPr>
            <w:r w:rsidRPr="004468B1">
              <w:t>2.4</w:t>
            </w:r>
          </w:p>
        </w:tc>
        <w:tc>
          <w:tcPr>
            <w:tcW w:w="2518" w:type="dxa"/>
            <w:shd w:val="clear" w:color="auto" w:fill="auto"/>
            <w:vAlign w:val="center"/>
          </w:tcPr>
          <w:p w14:paraId="6E10A44D" w14:textId="77777777" w:rsidR="00A667DA" w:rsidRPr="004468B1" w:rsidRDefault="00A667DA" w:rsidP="00247DA7">
            <w:pPr>
              <w:pStyle w:val="afffb"/>
            </w:pPr>
            <w:r w:rsidRPr="004468B1">
              <w:t>Мероприятие: Инициация проектов, в том числе в социальной сфере, сфере развития городской среды (формирование сети живые лаборатории) с привлечением высокотехнологичных малых и средних компаний (до 2030 г.)</w:t>
            </w:r>
          </w:p>
        </w:tc>
        <w:tc>
          <w:tcPr>
            <w:tcW w:w="3010" w:type="dxa"/>
            <w:vMerge w:val="restart"/>
            <w:shd w:val="clear" w:color="auto" w:fill="auto"/>
            <w:vAlign w:val="center"/>
          </w:tcPr>
          <w:p w14:paraId="0F7C0527" w14:textId="77777777" w:rsidR="00A667DA" w:rsidRPr="004468B1" w:rsidRDefault="00A667DA" w:rsidP="00247DA7">
            <w:pPr>
              <w:pStyle w:val="afffb"/>
            </w:pPr>
            <w:r w:rsidRPr="004468B1">
              <w:t>В целях реализации проектов, направленных на развитие социальной сферы и городской среды, с привлечением высокотехнологичных малых и средних компаний Администрацией Приморского края и муниципальными органами власти будет оказываться содействие формированию сети живых лабораторий - проектов или объектов инфраструктуры, основанных на систематическом вовлечении пользователей в инновационный процесс в условиях реальной жизни</w:t>
            </w:r>
          </w:p>
        </w:tc>
        <w:tc>
          <w:tcPr>
            <w:tcW w:w="2763" w:type="dxa"/>
            <w:shd w:val="clear" w:color="auto" w:fill="auto"/>
            <w:vAlign w:val="center"/>
          </w:tcPr>
          <w:p w14:paraId="23DE614B" w14:textId="77777777" w:rsidR="00A667DA" w:rsidRPr="004468B1" w:rsidRDefault="00A667DA" w:rsidP="00247DA7">
            <w:pPr>
              <w:pStyle w:val="afffb"/>
            </w:pPr>
            <w:r w:rsidRPr="004468B1">
              <w:t>Региональными органами власти и муниципальными образованиями оказана организационная и материально-техническая поддержка реализации проектов создания живых лабораторий</w:t>
            </w:r>
          </w:p>
        </w:tc>
        <w:tc>
          <w:tcPr>
            <w:tcW w:w="2374" w:type="dxa"/>
            <w:vMerge w:val="restart"/>
            <w:shd w:val="clear" w:color="auto" w:fill="auto"/>
            <w:vAlign w:val="center"/>
          </w:tcPr>
          <w:p w14:paraId="25472F99" w14:textId="77777777" w:rsidR="00A667DA" w:rsidRPr="004468B1" w:rsidRDefault="00A667DA" w:rsidP="00247DA7">
            <w:pPr>
              <w:pStyle w:val="afffb"/>
            </w:pPr>
            <w:r w:rsidRPr="004468B1">
              <w:t>Государственная программа Приморского края «Экономическое развитие и инновационная экономика Приморского края» на 2021-2030 годы</w:t>
            </w:r>
          </w:p>
        </w:tc>
        <w:tc>
          <w:tcPr>
            <w:tcW w:w="1215" w:type="dxa"/>
            <w:vMerge w:val="restart"/>
            <w:shd w:val="clear" w:color="auto" w:fill="auto"/>
            <w:vAlign w:val="center"/>
          </w:tcPr>
          <w:p w14:paraId="36F9C0A6" w14:textId="77777777" w:rsidR="00A667DA" w:rsidRPr="004468B1" w:rsidRDefault="00A667DA" w:rsidP="00247DA7">
            <w:pPr>
              <w:pStyle w:val="afffb"/>
            </w:pPr>
            <w:r w:rsidRPr="004468B1">
              <w:t>4 кв. 2030 г.</w:t>
            </w:r>
          </w:p>
        </w:tc>
        <w:tc>
          <w:tcPr>
            <w:tcW w:w="1228" w:type="dxa"/>
            <w:vMerge w:val="restart"/>
            <w:shd w:val="clear" w:color="auto" w:fill="auto"/>
            <w:vAlign w:val="center"/>
          </w:tcPr>
          <w:p w14:paraId="26605F65" w14:textId="0A93A153" w:rsidR="00A667DA" w:rsidRPr="004468B1" w:rsidRDefault="00A667DA" w:rsidP="00247DA7">
            <w:pPr>
              <w:pStyle w:val="afffb"/>
            </w:pPr>
          </w:p>
        </w:tc>
      </w:tr>
      <w:tr w:rsidR="00A667DA" w:rsidRPr="004468B1" w14:paraId="7C8363E4" w14:textId="77777777" w:rsidTr="006239A3">
        <w:trPr>
          <w:trHeight w:val="423"/>
        </w:trPr>
        <w:tc>
          <w:tcPr>
            <w:tcW w:w="916" w:type="dxa"/>
            <w:shd w:val="clear" w:color="auto" w:fill="auto"/>
            <w:vAlign w:val="center"/>
          </w:tcPr>
          <w:p w14:paraId="442B19F5" w14:textId="77777777" w:rsidR="00A667DA" w:rsidRPr="004468B1" w:rsidRDefault="00A667DA" w:rsidP="00247DA7">
            <w:pPr>
              <w:pStyle w:val="afffb"/>
            </w:pPr>
          </w:p>
        </w:tc>
        <w:tc>
          <w:tcPr>
            <w:tcW w:w="546" w:type="dxa"/>
            <w:shd w:val="clear" w:color="auto" w:fill="auto"/>
            <w:vAlign w:val="center"/>
          </w:tcPr>
          <w:p w14:paraId="448FADEF" w14:textId="77777777" w:rsidR="00A667DA" w:rsidRPr="004468B1" w:rsidRDefault="00A667DA" w:rsidP="00247DA7">
            <w:pPr>
              <w:pStyle w:val="afffb"/>
            </w:pPr>
            <w:r w:rsidRPr="004468B1">
              <w:t>2.4.1</w:t>
            </w:r>
          </w:p>
        </w:tc>
        <w:tc>
          <w:tcPr>
            <w:tcW w:w="2518" w:type="dxa"/>
            <w:shd w:val="clear" w:color="auto" w:fill="auto"/>
            <w:vAlign w:val="center"/>
          </w:tcPr>
          <w:p w14:paraId="5710932C" w14:textId="77777777" w:rsidR="00A667DA" w:rsidRPr="004468B1" w:rsidRDefault="00A667DA" w:rsidP="00247DA7">
            <w:pPr>
              <w:pStyle w:val="afffb"/>
            </w:pPr>
            <w:r w:rsidRPr="004468B1">
              <w:t>Ключевое событие: Формирование сети живых лабораторий на территории Приморского края с привлечением высокотехнологичных малых и средних компаний</w:t>
            </w:r>
          </w:p>
        </w:tc>
        <w:tc>
          <w:tcPr>
            <w:tcW w:w="3010" w:type="dxa"/>
            <w:vMerge/>
            <w:shd w:val="clear" w:color="auto" w:fill="auto"/>
            <w:vAlign w:val="center"/>
          </w:tcPr>
          <w:p w14:paraId="31EAE7A9" w14:textId="77777777" w:rsidR="00A667DA" w:rsidRPr="004468B1" w:rsidRDefault="00A667DA" w:rsidP="00247DA7">
            <w:pPr>
              <w:pStyle w:val="afffb"/>
            </w:pPr>
          </w:p>
        </w:tc>
        <w:tc>
          <w:tcPr>
            <w:tcW w:w="2763" w:type="dxa"/>
            <w:shd w:val="clear" w:color="auto" w:fill="auto"/>
            <w:vAlign w:val="center"/>
          </w:tcPr>
          <w:p w14:paraId="1BC60EB8" w14:textId="77777777" w:rsidR="00A667DA" w:rsidRPr="004468B1" w:rsidRDefault="00A667DA" w:rsidP="00247DA7">
            <w:pPr>
              <w:pStyle w:val="afffb"/>
            </w:pPr>
            <w:r w:rsidRPr="004468B1">
              <w:t>Сформирована сеть живых лабораторий на территории Приморского края</w:t>
            </w:r>
          </w:p>
        </w:tc>
        <w:tc>
          <w:tcPr>
            <w:tcW w:w="2374" w:type="dxa"/>
            <w:vMerge/>
            <w:shd w:val="clear" w:color="auto" w:fill="auto"/>
            <w:vAlign w:val="center"/>
          </w:tcPr>
          <w:p w14:paraId="182F77E5" w14:textId="77777777" w:rsidR="00A667DA" w:rsidRPr="004468B1" w:rsidRDefault="00A667DA" w:rsidP="00247DA7">
            <w:pPr>
              <w:pStyle w:val="afffb"/>
            </w:pPr>
          </w:p>
        </w:tc>
        <w:tc>
          <w:tcPr>
            <w:tcW w:w="1215" w:type="dxa"/>
            <w:vMerge/>
            <w:shd w:val="clear" w:color="auto" w:fill="auto"/>
            <w:vAlign w:val="center"/>
          </w:tcPr>
          <w:p w14:paraId="701757DE" w14:textId="77777777" w:rsidR="00A667DA" w:rsidRPr="004468B1" w:rsidRDefault="00A667DA" w:rsidP="00247DA7">
            <w:pPr>
              <w:pStyle w:val="afffb"/>
            </w:pPr>
          </w:p>
        </w:tc>
        <w:tc>
          <w:tcPr>
            <w:tcW w:w="1228" w:type="dxa"/>
            <w:vMerge/>
            <w:shd w:val="clear" w:color="auto" w:fill="auto"/>
            <w:vAlign w:val="center"/>
          </w:tcPr>
          <w:p w14:paraId="4A92CB05" w14:textId="77777777" w:rsidR="00A667DA" w:rsidRPr="004468B1" w:rsidRDefault="00A667DA" w:rsidP="00247DA7">
            <w:pPr>
              <w:pStyle w:val="afffb"/>
            </w:pPr>
          </w:p>
        </w:tc>
      </w:tr>
      <w:tr w:rsidR="00A667DA" w:rsidRPr="004468B1" w14:paraId="1D2C97E9" w14:textId="77777777" w:rsidTr="006239A3">
        <w:trPr>
          <w:trHeight w:val="423"/>
        </w:trPr>
        <w:tc>
          <w:tcPr>
            <w:tcW w:w="916" w:type="dxa"/>
            <w:shd w:val="clear" w:color="auto" w:fill="auto"/>
            <w:vAlign w:val="center"/>
          </w:tcPr>
          <w:p w14:paraId="579C234E" w14:textId="77777777" w:rsidR="00A667DA" w:rsidRPr="004468B1" w:rsidRDefault="00A667DA" w:rsidP="00247DA7">
            <w:pPr>
              <w:pStyle w:val="afffb"/>
            </w:pPr>
          </w:p>
        </w:tc>
        <w:tc>
          <w:tcPr>
            <w:tcW w:w="546" w:type="dxa"/>
            <w:shd w:val="clear" w:color="auto" w:fill="auto"/>
            <w:vAlign w:val="center"/>
          </w:tcPr>
          <w:p w14:paraId="1C033C62" w14:textId="77777777" w:rsidR="00A667DA" w:rsidRPr="004468B1" w:rsidRDefault="00A667DA" w:rsidP="00247DA7">
            <w:pPr>
              <w:pStyle w:val="afffb"/>
            </w:pPr>
            <w:r w:rsidRPr="004468B1">
              <w:t>3</w:t>
            </w:r>
          </w:p>
        </w:tc>
        <w:tc>
          <w:tcPr>
            <w:tcW w:w="2518" w:type="dxa"/>
            <w:shd w:val="clear" w:color="auto" w:fill="auto"/>
            <w:vAlign w:val="center"/>
          </w:tcPr>
          <w:p w14:paraId="4330354C" w14:textId="77777777" w:rsidR="00A667DA" w:rsidRPr="004468B1" w:rsidRDefault="00A667DA" w:rsidP="00247DA7">
            <w:pPr>
              <w:pStyle w:val="afffb"/>
            </w:pPr>
            <w:r w:rsidRPr="004468B1">
              <w:t>Задача: Ускоренное расширение экспорта и развитие международного сотрудничества инновационно-активных предприятий Приморского края</w:t>
            </w:r>
          </w:p>
        </w:tc>
        <w:tc>
          <w:tcPr>
            <w:tcW w:w="3010" w:type="dxa"/>
            <w:shd w:val="clear" w:color="auto" w:fill="auto"/>
            <w:vAlign w:val="center"/>
          </w:tcPr>
          <w:p w14:paraId="2B797934" w14:textId="77777777" w:rsidR="00A667DA" w:rsidRPr="004468B1" w:rsidRDefault="00A667DA" w:rsidP="00247DA7">
            <w:pPr>
              <w:pStyle w:val="afffb"/>
            </w:pPr>
            <w:r w:rsidRPr="004468B1">
              <w:t>-</w:t>
            </w:r>
          </w:p>
        </w:tc>
        <w:tc>
          <w:tcPr>
            <w:tcW w:w="2763" w:type="dxa"/>
            <w:shd w:val="clear" w:color="auto" w:fill="auto"/>
            <w:vAlign w:val="center"/>
          </w:tcPr>
          <w:p w14:paraId="6E2B9C80" w14:textId="77777777" w:rsidR="00A667DA" w:rsidRPr="004468B1" w:rsidRDefault="00A667DA" w:rsidP="00247DA7">
            <w:pPr>
              <w:pStyle w:val="afffb"/>
            </w:pPr>
            <w:r w:rsidRPr="004468B1">
              <w:t>Объем экспорта продукции организаций высокотехнологичных и среднетехнологичных высокого уровня промышленных производств, млн руб. - 19098</w:t>
            </w:r>
          </w:p>
        </w:tc>
        <w:tc>
          <w:tcPr>
            <w:tcW w:w="2374" w:type="dxa"/>
            <w:shd w:val="clear" w:color="auto" w:fill="auto"/>
            <w:vAlign w:val="center"/>
          </w:tcPr>
          <w:p w14:paraId="1A1FC7D3" w14:textId="77777777" w:rsidR="00A667DA" w:rsidRPr="004468B1" w:rsidRDefault="00A667DA" w:rsidP="00247DA7">
            <w:pPr>
              <w:pStyle w:val="afffb"/>
            </w:pPr>
            <w:r w:rsidRPr="004468B1">
              <w:t>-</w:t>
            </w:r>
          </w:p>
        </w:tc>
        <w:tc>
          <w:tcPr>
            <w:tcW w:w="1215" w:type="dxa"/>
            <w:shd w:val="clear" w:color="auto" w:fill="auto"/>
            <w:vAlign w:val="center"/>
          </w:tcPr>
          <w:p w14:paraId="50419DBA" w14:textId="77777777" w:rsidR="00A667DA" w:rsidRPr="004468B1" w:rsidRDefault="00A667DA" w:rsidP="00247DA7">
            <w:pPr>
              <w:pStyle w:val="afffb"/>
            </w:pPr>
            <w:r w:rsidRPr="004468B1">
              <w:t>-</w:t>
            </w:r>
          </w:p>
        </w:tc>
        <w:tc>
          <w:tcPr>
            <w:tcW w:w="1228" w:type="dxa"/>
            <w:shd w:val="clear" w:color="auto" w:fill="auto"/>
            <w:vAlign w:val="center"/>
          </w:tcPr>
          <w:p w14:paraId="004CCBA1" w14:textId="45F8FD5A" w:rsidR="00A667DA" w:rsidRPr="004468B1" w:rsidRDefault="00437AB8" w:rsidP="00247DA7">
            <w:pPr>
              <w:pStyle w:val="afffb"/>
            </w:pPr>
            <w:r>
              <w:t>Д</w:t>
            </w:r>
            <w:r w:rsidRPr="00437AB8">
              <w:t>епартамент международного сотрудничества Приморского края</w:t>
            </w:r>
            <w:r>
              <w:t xml:space="preserve">, </w:t>
            </w:r>
            <w:r w:rsidRPr="00437AB8">
              <w:t>департамент промышленности Приморского края</w:t>
            </w:r>
            <w:r>
              <w:t>,</w:t>
            </w:r>
            <w:r w:rsidRPr="00437AB8">
              <w:rPr>
                <w:sz w:val="24"/>
                <w:lang w:eastAsia="en-US"/>
              </w:rPr>
              <w:t xml:space="preserve"> </w:t>
            </w:r>
            <w:r w:rsidRPr="00437AB8">
              <w:t>департамент туризма Приморского края</w:t>
            </w:r>
            <w:r>
              <w:t xml:space="preserve"> </w:t>
            </w:r>
            <w:r w:rsidRPr="00437AB8" w:rsidDel="00437AB8">
              <w:t xml:space="preserve"> </w:t>
            </w:r>
          </w:p>
        </w:tc>
      </w:tr>
      <w:tr w:rsidR="00A667DA" w:rsidRPr="004468B1" w14:paraId="776E27E4" w14:textId="77777777" w:rsidTr="006239A3">
        <w:trPr>
          <w:trHeight w:val="423"/>
        </w:trPr>
        <w:tc>
          <w:tcPr>
            <w:tcW w:w="916" w:type="dxa"/>
            <w:shd w:val="clear" w:color="auto" w:fill="auto"/>
            <w:vAlign w:val="center"/>
          </w:tcPr>
          <w:p w14:paraId="52CC96DE" w14:textId="77777777" w:rsidR="00A667DA" w:rsidRPr="004468B1" w:rsidRDefault="00A667DA" w:rsidP="00247DA7">
            <w:pPr>
              <w:pStyle w:val="afffb"/>
            </w:pPr>
          </w:p>
        </w:tc>
        <w:tc>
          <w:tcPr>
            <w:tcW w:w="546" w:type="dxa"/>
            <w:shd w:val="clear" w:color="auto" w:fill="auto"/>
            <w:vAlign w:val="center"/>
          </w:tcPr>
          <w:p w14:paraId="0DC4A6FB" w14:textId="77777777" w:rsidR="00A667DA" w:rsidRPr="004468B1" w:rsidRDefault="00A667DA" w:rsidP="00247DA7">
            <w:pPr>
              <w:pStyle w:val="afffb"/>
            </w:pPr>
            <w:r w:rsidRPr="004468B1">
              <w:t>3.1</w:t>
            </w:r>
          </w:p>
        </w:tc>
        <w:tc>
          <w:tcPr>
            <w:tcW w:w="2518" w:type="dxa"/>
            <w:shd w:val="clear" w:color="auto" w:fill="auto"/>
            <w:vAlign w:val="center"/>
          </w:tcPr>
          <w:p w14:paraId="4C46A6FA" w14:textId="77777777" w:rsidR="00A667DA" w:rsidRPr="004468B1" w:rsidRDefault="00A667DA" w:rsidP="00247DA7">
            <w:pPr>
              <w:pStyle w:val="afffb"/>
            </w:pPr>
            <w:r w:rsidRPr="004468B1">
              <w:t>Мероприятие: Расширение международного сотрудничества в инновационной сфере со странами АТР (до 2030 г.)</w:t>
            </w:r>
          </w:p>
        </w:tc>
        <w:tc>
          <w:tcPr>
            <w:tcW w:w="3010" w:type="dxa"/>
            <w:vMerge w:val="restart"/>
            <w:shd w:val="clear" w:color="auto" w:fill="auto"/>
            <w:vAlign w:val="center"/>
          </w:tcPr>
          <w:p w14:paraId="4D809CB6" w14:textId="77777777" w:rsidR="00A667DA" w:rsidRPr="004468B1" w:rsidRDefault="00A667DA" w:rsidP="00247DA7">
            <w:pPr>
              <w:pStyle w:val="afffb"/>
            </w:pPr>
            <w:r w:rsidRPr="004468B1">
              <w:t>Расширение международного сотрудничества в инновационной сфере со странами АТР предполагает постоянную поддержку реализации ежегодного плана участия высокотехнологичных предприятий Приморского края (в том числе с формированием коллективных стендов участников кластеров) в международных и всероссийских выставочно-ярмарочных мероприятиях, в том числе в рамках Восточного экономического форума</w:t>
            </w:r>
          </w:p>
        </w:tc>
        <w:tc>
          <w:tcPr>
            <w:tcW w:w="2763" w:type="dxa"/>
            <w:shd w:val="clear" w:color="auto" w:fill="auto"/>
            <w:vAlign w:val="center"/>
          </w:tcPr>
          <w:p w14:paraId="5A08CE6D" w14:textId="77777777" w:rsidR="00A667DA" w:rsidRPr="004468B1" w:rsidRDefault="00A667DA" w:rsidP="00247DA7">
            <w:pPr>
              <w:pStyle w:val="afffb"/>
            </w:pPr>
            <w:r w:rsidRPr="004468B1">
              <w:t>Увеличено количество контактов в рамках международных и всероссийских выставочно-ярмарочных мероприятий между представителями Приморского края и представителями стран АТР</w:t>
            </w:r>
          </w:p>
        </w:tc>
        <w:tc>
          <w:tcPr>
            <w:tcW w:w="2374" w:type="dxa"/>
            <w:vMerge w:val="restart"/>
            <w:shd w:val="clear" w:color="auto" w:fill="auto"/>
            <w:vAlign w:val="center"/>
          </w:tcPr>
          <w:p w14:paraId="1EE42369" w14:textId="77777777" w:rsidR="00A667DA" w:rsidRPr="004468B1" w:rsidRDefault="00A667DA" w:rsidP="00247DA7">
            <w:pPr>
              <w:pStyle w:val="afffb"/>
            </w:pPr>
            <w:r w:rsidRPr="004468B1">
              <w:t>Государственная программа Приморского края «Экономическое развитие и инновационная экономика Приморского края» на 2021-2030 годы</w:t>
            </w:r>
          </w:p>
        </w:tc>
        <w:tc>
          <w:tcPr>
            <w:tcW w:w="1215" w:type="dxa"/>
            <w:vMerge w:val="restart"/>
            <w:shd w:val="clear" w:color="auto" w:fill="auto"/>
            <w:vAlign w:val="center"/>
          </w:tcPr>
          <w:p w14:paraId="312F37A1" w14:textId="77777777" w:rsidR="00A667DA" w:rsidRPr="004468B1" w:rsidRDefault="00A667DA" w:rsidP="00247DA7">
            <w:pPr>
              <w:pStyle w:val="afffb"/>
            </w:pPr>
            <w:r w:rsidRPr="004468B1">
              <w:t>4 кв. 2030 г.</w:t>
            </w:r>
          </w:p>
        </w:tc>
        <w:tc>
          <w:tcPr>
            <w:tcW w:w="1228" w:type="dxa"/>
            <w:vMerge w:val="restart"/>
            <w:shd w:val="clear" w:color="auto" w:fill="auto"/>
            <w:vAlign w:val="center"/>
          </w:tcPr>
          <w:p w14:paraId="7B75F613" w14:textId="7C1C3484" w:rsidR="00A667DA" w:rsidRPr="004468B1" w:rsidRDefault="00437AB8">
            <w:pPr>
              <w:pStyle w:val="afffb"/>
            </w:pPr>
            <w:r w:rsidRPr="00437AB8">
              <w:t xml:space="preserve">Департамент международного сотрудничества Приморского края, департамент промышленности Приморского края, департамент туризма Приморского края </w:t>
            </w:r>
            <w:r w:rsidRPr="00437AB8" w:rsidDel="00437AB8">
              <w:t xml:space="preserve"> </w:t>
            </w:r>
          </w:p>
        </w:tc>
      </w:tr>
      <w:tr w:rsidR="00A667DA" w:rsidRPr="004468B1" w14:paraId="00DA8D05" w14:textId="77777777" w:rsidTr="006239A3">
        <w:trPr>
          <w:trHeight w:val="423"/>
        </w:trPr>
        <w:tc>
          <w:tcPr>
            <w:tcW w:w="916" w:type="dxa"/>
            <w:shd w:val="clear" w:color="auto" w:fill="auto"/>
            <w:vAlign w:val="center"/>
          </w:tcPr>
          <w:p w14:paraId="57FD52BC" w14:textId="77777777" w:rsidR="00A667DA" w:rsidRPr="004468B1" w:rsidRDefault="00A667DA" w:rsidP="00247DA7">
            <w:pPr>
              <w:pStyle w:val="afffb"/>
            </w:pPr>
          </w:p>
        </w:tc>
        <w:tc>
          <w:tcPr>
            <w:tcW w:w="546" w:type="dxa"/>
            <w:shd w:val="clear" w:color="auto" w:fill="auto"/>
            <w:vAlign w:val="center"/>
          </w:tcPr>
          <w:p w14:paraId="2C5BC858" w14:textId="77777777" w:rsidR="00A667DA" w:rsidRPr="004468B1" w:rsidRDefault="00A667DA" w:rsidP="00247DA7">
            <w:pPr>
              <w:pStyle w:val="afffb"/>
            </w:pPr>
            <w:r w:rsidRPr="004468B1">
              <w:t>3.1.1</w:t>
            </w:r>
          </w:p>
        </w:tc>
        <w:tc>
          <w:tcPr>
            <w:tcW w:w="2518" w:type="dxa"/>
            <w:shd w:val="clear" w:color="auto" w:fill="auto"/>
            <w:vAlign w:val="center"/>
          </w:tcPr>
          <w:p w14:paraId="5821ADD6" w14:textId="77777777" w:rsidR="00A667DA" w:rsidRPr="004468B1" w:rsidRDefault="00A667DA" w:rsidP="00247DA7">
            <w:pPr>
              <w:pStyle w:val="afffb"/>
            </w:pPr>
            <w:r w:rsidRPr="004468B1">
              <w:t>Ключевое событие: Поддержка реализации ежегодного плана участия высокотехнологичных предприятий Приморского края (в том числе с формированием коллективных стендов участников кластеров) в международных и всероссийских выставочно-ярмарочных мероприятиях, в том числе в рамках Восточного экономического форума</w:t>
            </w:r>
          </w:p>
        </w:tc>
        <w:tc>
          <w:tcPr>
            <w:tcW w:w="3010" w:type="dxa"/>
            <w:vMerge/>
            <w:shd w:val="clear" w:color="auto" w:fill="auto"/>
            <w:vAlign w:val="center"/>
          </w:tcPr>
          <w:p w14:paraId="1F16CABA" w14:textId="77777777" w:rsidR="00A667DA" w:rsidRPr="004468B1" w:rsidRDefault="00A667DA" w:rsidP="00247DA7">
            <w:pPr>
              <w:pStyle w:val="afffb"/>
            </w:pPr>
          </w:p>
        </w:tc>
        <w:tc>
          <w:tcPr>
            <w:tcW w:w="2763" w:type="dxa"/>
            <w:shd w:val="clear" w:color="auto" w:fill="auto"/>
            <w:vAlign w:val="center"/>
          </w:tcPr>
          <w:p w14:paraId="486C0F32" w14:textId="77777777" w:rsidR="00A667DA" w:rsidRPr="004468B1" w:rsidRDefault="00A667DA" w:rsidP="00247DA7">
            <w:pPr>
              <w:pStyle w:val="afffb"/>
            </w:pPr>
            <w:r w:rsidRPr="004468B1">
              <w:t>На ежегодной основе поддерживается участие (в том числе в части формирования коллективных стендов участников кластеров) высокотехнологичных предприятий Приморского края в международных и всероссийских выставочно-ярмарочных мероприятиях</w:t>
            </w:r>
          </w:p>
        </w:tc>
        <w:tc>
          <w:tcPr>
            <w:tcW w:w="2374" w:type="dxa"/>
            <w:vMerge/>
            <w:shd w:val="clear" w:color="auto" w:fill="auto"/>
            <w:vAlign w:val="center"/>
          </w:tcPr>
          <w:p w14:paraId="748FD1E5" w14:textId="77777777" w:rsidR="00A667DA" w:rsidRPr="004468B1" w:rsidRDefault="00A667DA" w:rsidP="00247DA7">
            <w:pPr>
              <w:pStyle w:val="afffb"/>
            </w:pPr>
          </w:p>
        </w:tc>
        <w:tc>
          <w:tcPr>
            <w:tcW w:w="1215" w:type="dxa"/>
            <w:vMerge/>
            <w:shd w:val="clear" w:color="auto" w:fill="auto"/>
            <w:vAlign w:val="center"/>
          </w:tcPr>
          <w:p w14:paraId="4C742B23" w14:textId="77777777" w:rsidR="00A667DA" w:rsidRPr="004468B1" w:rsidRDefault="00A667DA" w:rsidP="00247DA7">
            <w:pPr>
              <w:pStyle w:val="afffb"/>
            </w:pPr>
          </w:p>
        </w:tc>
        <w:tc>
          <w:tcPr>
            <w:tcW w:w="1228" w:type="dxa"/>
            <w:vMerge/>
            <w:shd w:val="clear" w:color="auto" w:fill="auto"/>
            <w:vAlign w:val="center"/>
          </w:tcPr>
          <w:p w14:paraId="1FA7BBC1" w14:textId="77777777" w:rsidR="00A667DA" w:rsidRPr="004468B1" w:rsidRDefault="00A667DA" w:rsidP="00247DA7">
            <w:pPr>
              <w:pStyle w:val="afffb"/>
            </w:pPr>
          </w:p>
        </w:tc>
      </w:tr>
      <w:tr w:rsidR="00A667DA" w:rsidRPr="004468B1" w14:paraId="3688D5A1" w14:textId="77777777" w:rsidTr="006239A3">
        <w:trPr>
          <w:trHeight w:val="423"/>
        </w:trPr>
        <w:tc>
          <w:tcPr>
            <w:tcW w:w="916" w:type="dxa"/>
            <w:shd w:val="clear" w:color="auto" w:fill="auto"/>
            <w:vAlign w:val="center"/>
          </w:tcPr>
          <w:p w14:paraId="5B60AB3E" w14:textId="77777777" w:rsidR="00A667DA" w:rsidRPr="004468B1" w:rsidRDefault="00A667DA" w:rsidP="00247DA7">
            <w:pPr>
              <w:pStyle w:val="afffb"/>
            </w:pPr>
          </w:p>
        </w:tc>
        <w:tc>
          <w:tcPr>
            <w:tcW w:w="546" w:type="dxa"/>
            <w:shd w:val="clear" w:color="auto" w:fill="auto"/>
            <w:vAlign w:val="center"/>
          </w:tcPr>
          <w:p w14:paraId="26964CBB" w14:textId="77777777" w:rsidR="00A667DA" w:rsidRPr="004468B1" w:rsidRDefault="00A667DA" w:rsidP="00247DA7">
            <w:pPr>
              <w:pStyle w:val="afffb"/>
            </w:pPr>
            <w:r w:rsidRPr="004468B1">
              <w:t>4</w:t>
            </w:r>
          </w:p>
        </w:tc>
        <w:tc>
          <w:tcPr>
            <w:tcW w:w="2518" w:type="dxa"/>
            <w:shd w:val="clear" w:color="auto" w:fill="auto"/>
            <w:vAlign w:val="center"/>
          </w:tcPr>
          <w:p w14:paraId="6F0A73C1" w14:textId="77777777" w:rsidR="00A667DA" w:rsidRPr="004468B1" w:rsidRDefault="00A667DA" w:rsidP="00247DA7">
            <w:pPr>
              <w:pStyle w:val="afffb"/>
            </w:pPr>
            <w:r w:rsidRPr="004468B1">
              <w:t>Задача: Развитие системы подготовки и повышения квалификации кадров, молодежного инновационного творчества с учетом потребностей предприятий Приморского края</w:t>
            </w:r>
          </w:p>
        </w:tc>
        <w:tc>
          <w:tcPr>
            <w:tcW w:w="3010" w:type="dxa"/>
            <w:shd w:val="clear" w:color="auto" w:fill="auto"/>
            <w:vAlign w:val="center"/>
          </w:tcPr>
          <w:p w14:paraId="7F079A70" w14:textId="77777777" w:rsidR="00A667DA" w:rsidRPr="004468B1" w:rsidRDefault="00A667DA" w:rsidP="00247DA7">
            <w:pPr>
              <w:pStyle w:val="afffb"/>
            </w:pPr>
            <w:r w:rsidRPr="004468B1">
              <w:t>-</w:t>
            </w:r>
          </w:p>
        </w:tc>
        <w:tc>
          <w:tcPr>
            <w:tcW w:w="2763" w:type="dxa"/>
            <w:shd w:val="clear" w:color="auto" w:fill="auto"/>
            <w:vAlign w:val="center"/>
          </w:tcPr>
          <w:p w14:paraId="61BCA71B" w14:textId="77777777" w:rsidR="00A667DA" w:rsidRPr="004468B1" w:rsidRDefault="00A667DA" w:rsidP="00247DA7">
            <w:pPr>
              <w:pStyle w:val="afffb"/>
            </w:pPr>
            <w:r w:rsidRPr="004468B1">
              <w:t>Удельный вес лиц в возрасте до 39 лет в численности исследователей, % - 49,6</w:t>
            </w:r>
          </w:p>
        </w:tc>
        <w:tc>
          <w:tcPr>
            <w:tcW w:w="2374" w:type="dxa"/>
            <w:shd w:val="clear" w:color="auto" w:fill="auto"/>
            <w:vAlign w:val="center"/>
          </w:tcPr>
          <w:p w14:paraId="1D63B0B8" w14:textId="77777777" w:rsidR="00A667DA" w:rsidRPr="004468B1" w:rsidRDefault="00A667DA" w:rsidP="00247DA7">
            <w:pPr>
              <w:pStyle w:val="afffb"/>
            </w:pPr>
            <w:r w:rsidRPr="004468B1">
              <w:t>-</w:t>
            </w:r>
          </w:p>
        </w:tc>
        <w:tc>
          <w:tcPr>
            <w:tcW w:w="1215" w:type="dxa"/>
            <w:shd w:val="clear" w:color="auto" w:fill="auto"/>
            <w:vAlign w:val="center"/>
          </w:tcPr>
          <w:p w14:paraId="147F4AA1" w14:textId="77777777" w:rsidR="00A667DA" w:rsidRPr="004468B1" w:rsidRDefault="00A667DA" w:rsidP="00247DA7">
            <w:pPr>
              <w:pStyle w:val="afffb"/>
            </w:pPr>
            <w:r w:rsidRPr="004468B1">
              <w:t>-</w:t>
            </w:r>
          </w:p>
        </w:tc>
        <w:tc>
          <w:tcPr>
            <w:tcW w:w="1228" w:type="dxa"/>
            <w:shd w:val="clear" w:color="auto" w:fill="auto"/>
            <w:vAlign w:val="center"/>
          </w:tcPr>
          <w:p w14:paraId="725EB669" w14:textId="77777777" w:rsidR="00A667DA" w:rsidRPr="004468B1" w:rsidRDefault="00A667DA" w:rsidP="00247DA7">
            <w:pPr>
              <w:pStyle w:val="afffb"/>
            </w:pPr>
            <w:r w:rsidRPr="004468B1">
              <w:t>Департамент образования и науки Приморского края</w:t>
            </w:r>
          </w:p>
        </w:tc>
      </w:tr>
      <w:tr w:rsidR="00A667DA" w:rsidRPr="004468B1" w14:paraId="403C83F5" w14:textId="77777777" w:rsidTr="006239A3">
        <w:trPr>
          <w:trHeight w:val="423"/>
        </w:trPr>
        <w:tc>
          <w:tcPr>
            <w:tcW w:w="916" w:type="dxa"/>
            <w:shd w:val="clear" w:color="auto" w:fill="auto"/>
            <w:vAlign w:val="center"/>
          </w:tcPr>
          <w:p w14:paraId="3A784227" w14:textId="77777777" w:rsidR="00A667DA" w:rsidRPr="004468B1" w:rsidRDefault="00A667DA" w:rsidP="00247DA7">
            <w:pPr>
              <w:pStyle w:val="afffb"/>
            </w:pPr>
          </w:p>
        </w:tc>
        <w:tc>
          <w:tcPr>
            <w:tcW w:w="546" w:type="dxa"/>
            <w:shd w:val="clear" w:color="auto" w:fill="auto"/>
            <w:vAlign w:val="center"/>
          </w:tcPr>
          <w:p w14:paraId="328EA2A4" w14:textId="77777777" w:rsidR="00A667DA" w:rsidRPr="004468B1" w:rsidRDefault="00A667DA" w:rsidP="00247DA7">
            <w:pPr>
              <w:pStyle w:val="afffb"/>
            </w:pPr>
            <w:r w:rsidRPr="004468B1">
              <w:t>4.1</w:t>
            </w:r>
          </w:p>
        </w:tc>
        <w:tc>
          <w:tcPr>
            <w:tcW w:w="2518" w:type="dxa"/>
            <w:shd w:val="clear" w:color="auto" w:fill="auto"/>
            <w:vAlign w:val="center"/>
          </w:tcPr>
          <w:p w14:paraId="25024A91" w14:textId="77777777" w:rsidR="00A667DA" w:rsidRPr="004468B1" w:rsidRDefault="00A667DA" w:rsidP="00247DA7">
            <w:pPr>
              <w:pStyle w:val="afffb"/>
            </w:pPr>
            <w:r w:rsidRPr="004468B1">
              <w:t>Мероприятие: Организация сети центров молодежного инновационного творчества, детских технопарков, создание регионального центра, работающего по методике образовательного центра «Сириус» (до 2030 г.)</w:t>
            </w:r>
          </w:p>
        </w:tc>
        <w:tc>
          <w:tcPr>
            <w:tcW w:w="3010" w:type="dxa"/>
            <w:vMerge w:val="restart"/>
            <w:shd w:val="clear" w:color="auto" w:fill="auto"/>
            <w:vAlign w:val="center"/>
          </w:tcPr>
          <w:p w14:paraId="63F3601C" w14:textId="77777777" w:rsidR="00A667DA" w:rsidRPr="004468B1" w:rsidRDefault="00A667DA" w:rsidP="00247DA7">
            <w:pPr>
              <w:pStyle w:val="afffb"/>
            </w:pPr>
            <w:r w:rsidRPr="004468B1">
              <w:t>Реализация комплекса мер по созданию на территории Приморского края центра, работающего по методике образовательного центра «Сириус»</w:t>
            </w:r>
          </w:p>
        </w:tc>
        <w:tc>
          <w:tcPr>
            <w:tcW w:w="2763" w:type="dxa"/>
            <w:vMerge w:val="restart"/>
            <w:shd w:val="clear" w:color="auto" w:fill="auto"/>
            <w:vAlign w:val="center"/>
          </w:tcPr>
          <w:p w14:paraId="0ABAFE4C" w14:textId="77777777" w:rsidR="00A667DA" w:rsidRPr="004468B1" w:rsidRDefault="00A667DA" w:rsidP="00247DA7">
            <w:pPr>
              <w:pStyle w:val="afffb"/>
            </w:pPr>
            <w:r w:rsidRPr="004468B1">
              <w:t>Создан региональный центр, работающий по методике образовательного центра «Сириус»</w:t>
            </w:r>
          </w:p>
        </w:tc>
        <w:tc>
          <w:tcPr>
            <w:tcW w:w="2374" w:type="dxa"/>
            <w:vMerge w:val="restart"/>
            <w:shd w:val="clear" w:color="auto" w:fill="auto"/>
            <w:vAlign w:val="center"/>
          </w:tcPr>
          <w:p w14:paraId="42BA6135" w14:textId="77777777" w:rsidR="00A667DA" w:rsidRPr="004468B1" w:rsidRDefault="00A667DA" w:rsidP="00247DA7">
            <w:pPr>
              <w:pStyle w:val="afffb"/>
            </w:pPr>
            <w:r w:rsidRPr="004468B1">
              <w:t>Государственная программа Приморского края «Экономическое развитие и инновационная экономика Приморского края» на 2021-2030 годы, Государственная программа Приморского края «Развитие образования Приморского края» на 2021-2030 годы</w:t>
            </w:r>
          </w:p>
          <w:p w14:paraId="032FFF8E" w14:textId="77777777" w:rsidR="00A667DA" w:rsidRPr="004468B1" w:rsidRDefault="00A667DA" w:rsidP="00247DA7">
            <w:pPr>
              <w:pStyle w:val="afffb"/>
            </w:pPr>
          </w:p>
        </w:tc>
        <w:tc>
          <w:tcPr>
            <w:tcW w:w="1215" w:type="dxa"/>
            <w:vMerge w:val="restart"/>
            <w:shd w:val="clear" w:color="auto" w:fill="auto"/>
            <w:vAlign w:val="center"/>
          </w:tcPr>
          <w:p w14:paraId="636BA122" w14:textId="77777777" w:rsidR="00A667DA" w:rsidRPr="004468B1" w:rsidRDefault="00A667DA" w:rsidP="00247DA7">
            <w:pPr>
              <w:pStyle w:val="afffb"/>
            </w:pPr>
            <w:r w:rsidRPr="004468B1">
              <w:t>4 кв. 2030 г.</w:t>
            </w:r>
          </w:p>
        </w:tc>
        <w:tc>
          <w:tcPr>
            <w:tcW w:w="1228" w:type="dxa"/>
            <w:vMerge w:val="restart"/>
            <w:shd w:val="clear" w:color="auto" w:fill="auto"/>
            <w:vAlign w:val="center"/>
          </w:tcPr>
          <w:p w14:paraId="3311782F" w14:textId="77777777" w:rsidR="00A667DA" w:rsidRPr="004468B1" w:rsidRDefault="00A667DA" w:rsidP="00247DA7">
            <w:pPr>
              <w:pStyle w:val="afffb"/>
            </w:pPr>
            <w:r w:rsidRPr="004468B1">
              <w:t>Департамент образования и науки Приморского края</w:t>
            </w:r>
          </w:p>
        </w:tc>
      </w:tr>
      <w:tr w:rsidR="00A667DA" w:rsidRPr="004468B1" w14:paraId="506BC684" w14:textId="77777777" w:rsidTr="006239A3">
        <w:trPr>
          <w:trHeight w:val="423"/>
        </w:trPr>
        <w:tc>
          <w:tcPr>
            <w:tcW w:w="916" w:type="dxa"/>
            <w:shd w:val="clear" w:color="auto" w:fill="auto"/>
            <w:vAlign w:val="center"/>
          </w:tcPr>
          <w:p w14:paraId="6C9F2285" w14:textId="77777777" w:rsidR="00A667DA" w:rsidRPr="004468B1" w:rsidRDefault="00A667DA" w:rsidP="00247DA7">
            <w:pPr>
              <w:pStyle w:val="afffb"/>
            </w:pPr>
          </w:p>
        </w:tc>
        <w:tc>
          <w:tcPr>
            <w:tcW w:w="546" w:type="dxa"/>
            <w:shd w:val="clear" w:color="auto" w:fill="auto"/>
            <w:vAlign w:val="center"/>
          </w:tcPr>
          <w:p w14:paraId="2FFC4453" w14:textId="77777777" w:rsidR="00A667DA" w:rsidRPr="004468B1" w:rsidRDefault="00A667DA" w:rsidP="00247DA7">
            <w:pPr>
              <w:pStyle w:val="afffb"/>
            </w:pPr>
            <w:r w:rsidRPr="004468B1">
              <w:t>4.1.1</w:t>
            </w:r>
          </w:p>
        </w:tc>
        <w:tc>
          <w:tcPr>
            <w:tcW w:w="2518" w:type="dxa"/>
            <w:shd w:val="clear" w:color="auto" w:fill="auto"/>
            <w:vAlign w:val="center"/>
          </w:tcPr>
          <w:p w14:paraId="7BD5EF4D" w14:textId="77777777" w:rsidR="00A667DA" w:rsidRPr="004468B1" w:rsidRDefault="00A667DA" w:rsidP="00247DA7">
            <w:pPr>
              <w:pStyle w:val="afffb"/>
            </w:pPr>
            <w:r w:rsidRPr="004468B1">
              <w:t>Ключевое событие: Создание регионального центра, работающего по методике образовательного центра «Сириус»</w:t>
            </w:r>
          </w:p>
        </w:tc>
        <w:tc>
          <w:tcPr>
            <w:tcW w:w="3010" w:type="dxa"/>
            <w:vMerge/>
            <w:shd w:val="clear" w:color="auto" w:fill="auto"/>
            <w:vAlign w:val="center"/>
          </w:tcPr>
          <w:p w14:paraId="594A644B" w14:textId="77777777" w:rsidR="00A667DA" w:rsidRPr="004468B1" w:rsidRDefault="00A667DA" w:rsidP="00247DA7">
            <w:pPr>
              <w:pStyle w:val="afffb"/>
            </w:pPr>
          </w:p>
        </w:tc>
        <w:tc>
          <w:tcPr>
            <w:tcW w:w="2763" w:type="dxa"/>
            <w:vMerge/>
            <w:shd w:val="clear" w:color="auto" w:fill="auto"/>
            <w:vAlign w:val="center"/>
          </w:tcPr>
          <w:p w14:paraId="15F66CE3" w14:textId="77777777" w:rsidR="00A667DA" w:rsidRPr="004468B1" w:rsidRDefault="00A667DA" w:rsidP="00247DA7">
            <w:pPr>
              <w:pStyle w:val="afffb"/>
            </w:pPr>
          </w:p>
        </w:tc>
        <w:tc>
          <w:tcPr>
            <w:tcW w:w="2374" w:type="dxa"/>
            <w:vMerge/>
            <w:shd w:val="clear" w:color="auto" w:fill="auto"/>
            <w:vAlign w:val="center"/>
          </w:tcPr>
          <w:p w14:paraId="29BBF990" w14:textId="77777777" w:rsidR="00A667DA" w:rsidRPr="004468B1" w:rsidRDefault="00A667DA" w:rsidP="00247DA7">
            <w:pPr>
              <w:pStyle w:val="afffb"/>
            </w:pPr>
          </w:p>
        </w:tc>
        <w:tc>
          <w:tcPr>
            <w:tcW w:w="1215" w:type="dxa"/>
            <w:vMerge/>
            <w:shd w:val="clear" w:color="auto" w:fill="auto"/>
            <w:vAlign w:val="center"/>
          </w:tcPr>
          <w:p w14:paraId="2B61CC86" w14:textId="77777777" w:rsidR="00A667DA" w:rsidRPr="004468B1" w:rsidRDefault="00A667DA" w:rsidP="00247DA7">
            <w:pPr>
              <w:pStyle w:val="afffb"/>
            </w:pPr>
          </w:p>
        </w:tc>
        <w:tc>
          <w:tcPr>
            <w:tcW w:w="1228" w:type="dxa"/>
            <w:vMerge/>
            <w:shd w:val="clear" w:color="auto" w:fill="auto"/>
            <w:vAlign w:val="center"/>
          </w:tcPr>
          <w:p w14:paraId="61F007E5" w14:textId="77777777" w:rsidR="00A667DA" w:rsidRPr="004468B1" w:rsidRDefault="00A667DA" w:rsidP="00247DA7">
            <w:pPr>
              <w:pStyle w:val="afffb"/>
            </w:pPr>
          </w:p>
        </w:tc>
      </w:tr>
      <w:tr w:rsidR="00A667DA" w:rsidRPr="004468B1" w14:paraId="137DE958" w14:textId="77777777" w:rsidTr="006239A3">
        <w:trPr>
          <w:trHeight w:val="423"/>
        </w:trPr>
        <w:tc>
          <w:tcPr>
            <w:tcW w:w="916" w:type="dxa"/>
            <w:shd w:val="clear" w:color="auto" w:fill="auto"/>
            <w:vAlign w:val="center"/>
          </w:tcPr>
          <w:p w14:paraId="51AB8620" w14:textId="77777777" w:rsidR="00A667DA" w:rsidRPr="004468B1" w:rsidRDefault="00A667DA" w:rsidP="00247DA7">
            <w:pPr>
              <w:pStyle w:val="afffb"/>
            </w:pPr>
          </w:p>
        </w:tc>
        <w:tc>
          <w:tcPr>
            <w:tcW w:w="546" w:type="dxa"/>
            <w:shd w:val="clear" w:color="auto" w:fill="auto"/>
            <w:vAlign w:val="center"/>
          </w:tcPr>
          <w:p w14:paraId="3C45611A" w14:textId="77777777" w:rsidR="00A667DA" w:rsidRPr="004468B1" w:rsidRDefault="00A667DA" w:rsidP="00247DA7">
            <w:pPr>
              <w:pStyle w:val="afffb"/>
            </w:pPr>
            <w:r w:rsidRPr="004468B1">
              <w:t>5</w:t>
            </w:r>
          </w:p>
        </w:tc>
        <w:tc>
          <w:tcPr>
            <w:tcW w:w="2518" w:type="dxa"/>
            <w:shd w:val="clear" w:color="auto" w:fill="auto"/>
            <w:vAlign w:val="center"/>
          </w:tcPr>
          <w:p w14:paraId="4CAAF65D" w14:textId="77777777" w:rsidR="00A667DA" w:rsidRPr="004468B1" w:rsidRDefault="00A667DA" w:rsidP="00247DA7">
            <w:pPr>
              <w:pStyle w:val="afffb"/>
            </w:pPr>
            <w:r w:rsidRPr="004468B1">
              <w:t>Задача: Формирование и развитие системы управления кластерами Приморского края</w:t>
            </w:r>
          </w:p>
        </w:tc>
        <w:tc>
          <w:tcPr>
            <w:tcW w:w="3010" w:type="dxa"/>
            <w:shd w:val="clear" w:color="auto" w:fill="auto"/>
            <w:vAlign w:val="center"/>
          </w:tcPr>
          <w:p w14:paraId="55BA3868" w14:textId="77777777" w:rsidR="00A667DA" w:rsidRPr="004468B1" w:rsidRDefault="00A667DA" w:rsidP="00247DA7">
            <w:pPr>
              <w:pStyle w:val="afffb"/>
            </w:pPr>
            <w:r w:rsidRPr="004468B1">
              <w:t>-</w:t>
            </w:r>
          </w:p>
        </w:tc>
        <w:tc>
          <w:tcPr>
            <w:tcW w:w="2763" w:type="dxa"/>
            <w:shd w:val="clear" w:color="auto" w:fill="auto"/>
            <w:vAlign w:val="center"/>
          </w:tcPr>
          <w:p w14:paraId="6412D9D3" w14:textId="77777777" w:rsidR="00A667DA" w:rsidRPr="004468B1" w:rsidRDefault="00A667DA" w:rsidP="00247DA7">
            <w:pPr>
              <w:pStyle w:val="afffb"/>
            </w:pPr>
            <w:r w:rsidRPr="004468B1">
              <w:t>Количество кластеров на территории Приморского края, включенных в реестры и перечни федеральных органов исполнительной власти, ед. (накопленным итогом) - 5</w:t>
            </w:r>
          </w:p>
        </w:tc>
        <w:tc>
          <w:tcPr>
            <w:tcW w:w="2374" w:type="dxa"/>
            <w:shd w:val="clear" w:color="auto" w:fill="auto"/>
            <w:vAlign w:val="center"/>
          </w:tcPr>
          <w:p w14:paraId="423B7102" w14:textId="77777777" w:rsidR="00A667DA" w:rsidRPr="004468B1" w:rsidRDefault="00A667DA" w:rsidP="00247DA7">
            <w:pPr>
              <w:pStyle w:val="afffb"/>
            </w:pPr>
            <w:r w:rsidRPr="004468B1">
              <w:t>-</w:t>
            </w:r>
          </w:p>
        </w:tc>
        <w:tc>
          <w:tcPr>
            <w:tcW w:w="1215" w:type="dxa"/>
            <w:shd w:val="clear" w:color="auto" w:fill="auto"/>
            <w:vAlign w:val="center"/>
          </w:tcPr>
          <w:p w14:paraId="7D6B2F24" w14:textId="77777777" w:rsidR="00A667DA" w:rsidRPr="004468B1" w:rsidRDefault="00A667DA" w:rsidP="00247DA7">
            <w:pPr>
              <w:pStyle w:val="afffb"/>
            </w:pPr>
            <w:r w:rsidRPr="004468B1">
              <w:t>-</w:t>
            </w:r>
          </w:p>
        </w:tc>
        <w:tc>
          <w:tcPr>
            <w:tcW w:w="1228" w:type="dxa"/>
            <w:shd w:val="clear" w:color="auto" w:fill="auto"/>
            <w:vAlign w:val="center"/>
          </w:tcPr>
          <w:p w14:paraId="5806AF3F" w14:textId="33DC10DE" w:rsidR="00A667DA" w:rsidRPr="004468B1" w:rsidRDefault="00D50F15" w:rsidP="00247DA7">
            <w:pPr>
              <w:pStyle w:val="afffb"/>
            </w:pPr>
            <w:r>
              <w:t>Д</w:t>
            </w:r>
            <w:r w:rsidRPr="004468B1">
              <w:t xml:space="preserve">епартамент </w:t>
            </w:r>
            <w:r w:rsidR="00A667DA" w:rsidRPr="004468B1">
              <w:t>промышленности Приморского края</w:t>
            </w:r>
            <w:r w:rsidR="00456499">
              <w:t xml:space="preserve">, </w:t>
            </w:r>
            <w:r w:rsidR="00456499" w:rsidRPr="00456499">
              <w:t>департамент образования и науки Приморского края</w:t>
            </w:r>
          </w:p>
        </w:tc>
      </w:tr>
      <w:tr w:rsidR="00A667DA" w:rsidRPr="004468B1" w14:paraId="60CCD62F" w14:textId="77777777" w:rsidTr="006239A3">
        <w:trPr>
          <w:trHeight w:val="423"/>
        </w:trPr>
        <w:tc>
          <w:tcPr>
            <w:tcW w:w="916" w:type="dxa"/>
            <w:shd w:val="clear" w:color="auto" w:fill="auto"/>
            <w:vAlign w:val="center"/>
          </w:tcPr>
          <w:p w14:paraId="606D8632" w14:textId="77777777" w:rsidR="00A667DA" w:rsidRPr="004468B1" w:rsidRDefault="00A667DA" w:rsidP="00247DA7">
            <w:pPr>
              <w:pStyle w:val="afffb"/>
            </w:pPr>
          </w:p>
        </w:tc>
        <w:tc>
          <w:tcPr>
            <w:tcW w:w="546" w:type="dxa"/>
            <w:shd w:val="clear" w:color="auto" w:fill="auto"/>
            <w:vAlign w:val="center"/>
          </w:tcPr>
          <w:p w14:paraId="64C212F7" w14:textId="77777777" w:rsidR="00A667DA" w:rsidRPr="004468B1" w:rsidRDefault="00A667DA" w:rsidP="00247DA7">
            <w:pPr>
              <w:pStyle w:val="afffb"/>
            </w:pPr>
            <w:r w:rsidRPr="004468B1">
              <w:t>5.1</w:t>
            </w:r>
          </w:p>
        </w:tc>
        <w:tc>
          <w:tcPr>
            <w:tcW w:w="2518" w:type="dxa"/>
            <w:shd w:val="clear" w:color="auto" w:fill="auto"/>
            <w:vAlign w:val="center"/>
          </w:tcPr>
          <w:p w14:paraId="045E6FAA" w14:textId="77777777" w:rsidR="00A667DA" w:rsidRPr="004468B1" w:rsidRDefault="00A667DA" w:rsidP="00247DA7">
            <w:pPr>
              <w:pStyle w:val="afffb"/>
            </w:pPr>
            <w:r w:rsidRPr="004468B1">
              <w:t>Мероприятие: Создание и развитие инновационного кластера Приморского края (до 2030 г.)</w:t>
            </w:r>
          </w:p>
        </w:tc>
        <w:tc>
          <w:tcPr>
            <w:tcW w:w="3010" w:type="dxa"/>
            <w:vMerge w:val="restart"/>
            <w:shd w:val="clear" w:color="auto" w:fill="auto"/>
            <w:vAlign w:val="center"/>
          </w:tcPr>
          <w:p w14:paraId="35EE8FBF" w14:textId="77777777" w:rsidR="00A667DA" w:rsidRPr="004468B1" w:rsidRDefault="00A667DA" w:rsidP="00247DA7">
            <w:pPr>
              <w:pStyle w:val="afffb"/>
            </w:pPr>
            <w:r w:rsidRPr="004468B1">
              <w:t>Сертификация менеджмента инновационного кластера Приморского края по стандартам Европейского секретариата по кластерному анализу будет способствовать признанию системы управления кластером на международном уровне</w:t>
            </w:r>
          </w:p>
        </w:tc>
        <w:tc>
          <w:tcPr>
            <w:tcW w:w="2763" w:type="dxa"/>
            <w:shd w:val="clear" w:color="auto" w:fill="auto"/>
            <w:vAlign w:val="center"/>
          </w:tcPr>
          <w:p w14:paraId="1C0D54B3" w14:textId="77777777" w:rsidR="00A667DA" w:rsidRPr="004468B1" w:rsidRDefault="00A667DA" w:rsidP="00247DA7">
            <w:pPr>
              <w:pStyle w:val="afffb"/>
            </w:pPr>
            <w:r w:rsidRPr="004468B1">
              <w:t>Реализован комплекс мероприятий, направленных на сертификацию менеджмента инновационного кластера Приморского края по стандартам Европейского секретариата по кластерному анализу</w:t>
            </w:r>
          </w:p>
        </w:tc>
        <w:tc>
          <w:tcPr>
            <w:tcW w:w="2374" w:type="dxa"/>
            <w:vMerge w:val="restart"/>
            <w:shd w:val="clear" w:color="auto" w:fill="auto"/>
            <w:vAlign w:val="center"/>
          </w:tcPr>
          <w:p w14:paraId="4677275A" w14:textId="77777777" w:rsidR="00A667DA" w:rsidRPr="004468B1" w:rsidRDefault="00A667DA" w:rsidP="00247DA7">
            <w:pPr>
              <w:pStyle w:val="afffb"/>
            </w:pPr>
            <w:r w:rsidRPr="004468B1">
              <w:t>Государственная программа Приморского края «Экономическое развитие и инновационная экономика Приморского края» на 2021-2030 годы</w:t>
            </w:r>
          </w:p>
        </w:tc>
        <w:tc>
          <w:tcPr>
            <w:tcW w:w="1215" w:type="dxa"/>
            <w:vMerge w:val="restart"/>
            <w:shd w:val="clear" w:color="auto" w:fill="auto"/>
            <w:vAlign w:val="center"/>
          </w:tcPr>
          <w:p w14:paraId="642D76BE" w14:textId="77777777" w:rsidR="00A667DA" w:rsidRPr="004468B1" w:rsidRDefault="00A667DA" w:rsidP="00247DA7">
            <w:pPr>
              <w:pStyle w:val="afffb"/>
            </w:pPr>
            <w:r w:rsidRPr="004468B1">
              <w:t>4 кв. 2030 г.</w:t>
            </w:r>
          </w:p>
        </w:tc>
        <w:tc>
          <w:tcPr>
            <w:tcW w:w="1228" w:type="dxa"/>
            <w:vMerge w:val="restart"/>
            <w:shd w:val="clear" w:color="auto" w:fill="auto"/>
            <w:vAlign w:val="center"/>
          </w:tcPr>
          <w:p w14:paraId="3F314911" w14:textId="64B2C696" w:rsidR="00A667DA" w:rsidRPr="004468B1" w:rsidRDefault="00456499">
            <w:pPr>
              <w:pStyle w:val="afffb"/>
            </w:pPr>
            <w:r>
              <w:t>Д</w:t>
            </w:r>
            <w:r w:rsidRPr="00456499">
              <w:t>епартамент образования и науки Приморского края</w:t>
            </w:r>
            <w:r>
              <w:t xml:space="preserve">, </w:t>
            </w:r>
            <w:r w:rsidRPr="00456499">
              <w:t>департамент промышленности Приморского края</w:t>
            </w:r>
          </w:p>
        </w:tc>
      </w:tr>
      <w:tr w:rsidR="00A667DA" w:rsidRPr="004468B1" w14:paraId="6D336976" w14:textId="77777777" w:rsidTr="006239A3">
        <w:trPr>
          <w:trHeight w:val="423"/>
        </w:trPr>
        <w:tc>
          <w:tcPr>
            <w:tcW w:w="916" w:type="dxa"/>
            <w:shd w:val="clear" w:color="auto" w:fill="auto"/>
            <w:vAlign w:val="center"/>
          </w:tcPr>
          <w:p w14:paraId="2D41AE14" w14:textId="77777777" w:rsidR="00A667DA" w:rsidRPr="004468B1" w:rsidRDefault="00A667DA" w:rsidP="00247DA7">
            <w:pPr>
              <w:pStyle w:val="afffb"/>
            </w:pPr>
          </w:p>
        </w:tc>
        <w:tc>
          <w:tcPr>
            <w:tcW w:w="546" w:type="dxa"/>
            <w:shd w:val="clear" w:color="auto" w:fill="auto"/>
            <w:vAlign w:val="center"/>
          </w:tcPr>
          <w:p w14:paraId="4BC00969" w14:textId="77777777" w:rsidR="00A667DA" w:rsidRPr="004468B1" w:rsidRDefault="00A667DA" w:rsidP="00247DA7">
            <w:pPr>
              <w:pStyle w:val="afffb"/>
            </w:pPr>
            <w:r w:rsidRPr="004468B1">
              <w:t>5.1.1</w:t>
            </w:r>
          </w:p>
        </w:tc>
        <w:tc>
          <w:tcPr>
            <w:tcW w:w="2518" w:type="dxa"/>
            <w:shd w:val="clear" w:color="auto" w:fill="auto"/>
            <w:vAlign w:val="center"/>
          </w:tcPr>
          <w:p w14:paraId="2135DA50" w14:textId="77777777" w:rsidR="00A667DA" w:rsidRPr="004468B1" w:rsidRDefault="00A667DA" w:rsidP="00247DA7">
            <w:pPr>
              <w:pStyle w:val="afffb"/>
            </w:pPr>
            <w:r w:rsidRPr="004468B1">
              <w:t>Ключевое событие: Сертификация менеджмента инновационного кластера Приморского края по стандартам Европейского секретариата по кластерному анализу</w:t>
            </w:r>
          </w:p>
        </w:tc>
        <w:tc>
          <w:tcPr>
            <w:tcW w:w="3010" w:type="dxa"/>
            <w:vMerge/>
            <w:shd w:val="clear" w:color="auto" w:fill="auto"/>
            <w:vAlign w:val="center"/>
          </w:tcPr>
          <w:p w14:paraId="2A04E862" w14:textId="77777777" w:rsidR="00A667DA" w:rsidRPr="004468B1" w:rsidRDefault="00A667DA" w:rsidP="00247DA7">
            <w:pPr>
              <w:pStyle w:val="afffb"/>
            </w:pPr>
          </w:p>
        </w:tc>
        <w:tc>
          <w:tcPr>
            <w:tcW w:w="2763" w:type="dxa"/>
            <w:shd w:val="clear" w:color="auto" w:fill="auto"/>
            <w:vAlign w:val="center"/>
          </w:tcPr>
          <w:p w14:paraId="1953CFB8" w14:textId="77777777" w:rsidR="00A667DA" w:rsidRPr="004468B1" w:rsidRDefault="00A667DA" w:rsidP="00247DA7">
            <w:pPr>
              <w:pStyle w:val="afffb"/>
            </w:pPr>
            <w:r w:rsidRPr="004468B1">
              <w:t>Инновационный кластер Приморского края сертифицирован по стандартам Европейского секретариата по кластерному анализу</w:t>
            </w:r>
          </w:p>
        </w:tc>
        <w:tc>
          <w:tcPr>
            <w:tcW w:w="2374" w:type="dxa"/>
            <w:vMerge/>
            <w:shd w:val="clear" w:color="auto" w:fill="auto"/>
            <w:vAlign w:val="center"/>
          </w:tcPr>
          <w:p w14:paraId="3F5490B3" w14:textId="77777777" w:rsidR="00A667DA" w:rsidRPr="004468B1" w:rsidRDefault="00A667DA" w:rsidP="00247DA7">
            <w:pPr>
              <w:pStyle w:val="afffb"/>
            </w:pPr>
          </w:p>
        </w:tc>
        <w:tc>
          <w:tcPr>
            <w:tcW w:w="1215" w:type="dxa"/>
            <w:vMerge/>
            <w:shd w:val="clear" w:color="auto" w:fill="auto"/>
            <w:vAlign w:val="center"/>
          </w:tcPr>
          <w:p w14:paraId="2A3FE81D" w14:textId="77777777" w:rsidR="00A667DA" w:rsidRPr="004468B1" w:rsidRDefault="00A667DA" w:rsidP="00247DA7">
            <w:pPr>
              <w:pStyle w:val="afffb"/>
            </w:pPr>
          </w:p>
        </w:tc>
        <w:tc>
          <w:tcPr>
            <w:tcW w:w="1228" w:type="dxa"/>
            <w:vMerge/>
            <w:shd w:val="clear" w:color="auto" w:fill="auto"/>
            <w:vAlign w:val="center"/>
          </w:tcPr>
          <w:p w14:paraId="70B86624" w14:textId="77777777" w:rsidR="00A667DA" w:rsidRPr="004468B1" w:rsidRDefault="00A667DA" w:rsidP="00247DA7">
            <w:pPr>
              <w:pStyle w:val="afffb"/>
            </w:pPr>
          </w:p>
        </w:tc>
      </w:tr>
      <w:tr w:rsidR="00A667DA" w:rsidRPr="004468B1" w14:paraId="70642937" w14:textId="77777777" w:rsidTr="006239A3">
        <w:trPr>
          <w:trHeight w:val="423"/>
        </w:trPr>
        <w:tc>
          <w:tcPr>
            <w:tcW w:w="916" w:type="dxa"/>
            <w:shd w:val="clear" w:color="auto" w:fill="auto"/>
            <w:vAlign w:val="center"/>
          </w:tcPr>
          <w:p w14:paraId="6861D3C5" w14:textId="77777777" w:rsidR="00A667DA" w:rsidRPr="004468B1" w:rsidRDefault="00A667DA" w:rsidP="00247DA7">
            <w:pPr>
              <w:pStyle w:val="afffb"/>
            </w:pPr>
          </w:p>
        </w:tc>
        <w:tc>
          <w:tcPr>
            <w:tcW w:w="546" w:type="dxa"/>
            <w:shd w:val="clear" w:color="auto" w:fill="auto"/>
            <w:vAlign w:val="center"/>
          </w:tcPr>
          <w:p w14:paraId="0C0608CE" w14:textId="77777777" w:rsidR="00A667DA" w:rsidRPr="004468B1" w:rsidRDefault="00A667DA" w:rsidP="00247DA7">
            <w:pPr>
              <w:pStyle w:val="afffb"/>
            </w:pPr>
            <w:r w:rsidRPr="004468B1">
              <w:t>5.2</w:t>
            </w:r>
          </w:p>
        </w:tc>
        <w:tc>
          <w:tcPr>
            <w:tcW w:w="2518" w:type="dxa"/>
            <w:shd w:val="clear" w:color="auto" w:fill="auto"/>
            <w:vAlign w:val="center"/>
          </w:tcPr>
          <w:p w14:paraId="5E8C9150" w14:textId="77777777" w:rsidR="00A667DA" w:rsidRPr="004468B1" w:rsidRDefault="00A667DA" w:rsidP="00247DA7">
            <w:pPr>
              <w:pStyle w:val="afffb"/>
            </w:pPr>
            <w:r w:rsidRPr="004468B1">
              <w:t>Мероприятие: Создание промышленных кластеров Приморского края (до 2030 г.)</w:t>
            </w:r>
          </w:p>
        </w:tc>
        <w:tc>
          <w:tcPr>
            <w:tcW w:w="3010" w:type="dxa"/>
            <w:vMerge w:val="restart"/>
            <w:shd w:val="clear" w:color="auto" w:fill="auto"/>
            <w:vAlign w:val="center"/>
          </w:tcPr>
          <w:p w14:paraId="51AF9908" w14:textId="77777777" w:rsidR="00A667DA" w:rsidRPr="004468B1" w:rsidRDefault="00A667DA" w:rsidP="00247DA7">
            <w:pPr>
              <w:pStyle w:val="afffb"/>
            </w:pPr>
            <w:r w:rsidRPr="004468B1">
              <w:t>Включение второй очереди совместных проектов участников промышленных кластеров Приморского края в реестр Минпромторга России позволит возместить до 50% затрат инициаторов проектов, направленных на их реализацию. Региональные органы власти будут осуществлять мониторинг реализации совместных проектов участников промышленных кластеров, поддерживаемых Минпромторгом России</w:t>
            </w:r>
          </w:p>
        </w:tc>
        <w:tc>
          <w:tcPr>
            <w:tcW w:w="2763" w:type="dxa"/>
            <w:shd w:val="clear" w:color="auto" w:fill="auto"/>
            <w:vAlign w:val="center"/>
          </w:tcPr>
          <w:p w14:paraId="588EA21E" w14:textId="77777777" w:rsidR="00A667DA" w:rsidRPr="004468B1" w:rsidRDefault="00A667DA" w:rsidP="00247DA7">
            <w:pPr>
              <w:pStyle w:val="afffb"/>
            </w:pPr>
            <w:r w:rsidRPr="004468B1">
              <w:t>Совместные проекты участников промышленных кластеров Приморского края будут включены в реестр Минпромторга России, инициаторам совместных проектов будет оказываться поддержка из средств федерального бюджета</w:t>
            </w:r>
          </w:p>
        </w:tc>
        <w:tc>
          <w:tcPr>
            <w:tcW w:w="2374" w:type="dxa"/>
            <w:vMerge w:val="restart"/>
            <w:shd w:val="clear" w:color="auto" w:fill="auto"/>
            <w:vAlign w:val="center"/>
          </w:tcPr>
          <w:p w14:paraId="72EE4D69" w14:textId="77777777" w:rsidR="00A667DA" w:rsidRPr="004468B1" w:rsidRDefault="00A667DA" w:rsidP="00247DA7">
            <w:pPr>
              <w:pStyle w:val="afffb"/>
            </w:pPr>
            <w:r w:rsidRPr="004468B1">
              <w:t>Государственная программа Приморского края «Экономическое развитие и инновационная экономика Приморского края» на 2021-2030 годы</w:t>
            </w:r>
          </w:p>
        </w:tc>
        <w:tc>
          <w:tcPr>
            <w:tcW w:w="1215" w:type="dxa"/>
            <w:vMerge w:val="restart"/>
            <w:shd w:val="clear" w:color="auto" w:fill="auto"/>
            <w:vAlign w:val="center"/>
          </w:tcPr>
          <w:p w14:paraId="3B1CA04B" w14:textId="77777777" w:rsidR="00A667DA" w:rsidRPr="004468B1" w:rsidRDefault="00A667DA" w:rsidP="00247DA7">
            <w:pPr>
              <w:pStyle w:val="afffb"/>
            </w:pPr>
            <w:r w:rsidRPr="004468B1">
              <w:t>4 кв. 2030 г.</w:t>
            </w:r>
          </w:p>
        </w:tc>
        <w:tc>
          <w:tcPr>
            <w:tcW w:w="1228" w:type="dxa"/>
            <w:vMerge w:val="restart"/>
            <w:shd w:val="clear" w:color="auto" w:fill="auto"/>
            <w:vAlign w:val="center"/>
          </w:tcPr>
          <w:p w14:paraId="543E2D7E" w14:textId="77777777" w:rsidR="00A667DA" w:rsidRPr="004468B1" w:rsidRDefault="00A667DA" w:rsidP="00247DA7">
            <w:pPr>
              <w:pStyle w:val="afffb"/>
            </w:pPr>
            <w:r w:rsidRPr="004468B1">
              <w:t>Департамент промышленности Приморского края</w:t>
            </w:r>
          </w:p>
        </w:tc>
      </w:tr>
      <w:tr w:rsidR="00A667DA" w:rsidRPr="004468B1" w14:paraId="18E4F100" w14:textId="77777777" w:rsidTr="006239A3">
        <w:trPr>
          <w:trHeight w:val="423"/>
        </w:trPr>
        <w:tc>
          <w:tcPr>
            <w:tcW w:w="916" w:type="dxa"/>
            <w:shd w:val="clear" w:color="auto" w:fill="auto"/>
            <w:vAlign w:val="center"/>
          </w:tcPr>
          <w:p w14:paraId="4D8E1924" w14:textId="77777777" w:rsidR="00A667DA" w:rsidRPr="004468B1" w:rsidRDefault="00A667DA" w:rsidP="00247DA7">
            <w:pPr>
              <w:pStyle w:val="afffb"/>
            </w:pPr>
          </w:p>
        </w:tc>
        <w:tc>
          <w:tcPr>
            <w:tcW w:w="546" w:type="dxa"/>
            <w:shd w:val="clear" w:color="auto" w:fill="auto"/>
            <w:vAlign w:val="center"/>
          </w:tcPr>
          <w:p w14:paraId="5F676526" w14:textId="77777777" w:rsidR="00A667DA" w:rsidRPr="004468B1" w:rsidRDefault="00A667DA" w:rsidP="00247DA7">
            <w:pPr>
              <w:pStyle w:val="afffb"/>
            </w:pPr>
            <w:r w:rsidRPr="004468B1">
              <w:t>5.2.1</w:t>
            </w:r>
          </w:p>
        </w:tc>
        <w:tc>
          <w:tcPr>
            <w:tcW w:w="2518" w:type="dxa"/>
            <w:shd w:val="clear" w:color="auto" w:fill="auto"/>
            <w:vAlign w:val="center"/>
          </w:tcPr>
          <w:p w14:paraId="1CA0524D" w14:textId="77777777" w:rsidR="00A667DA" w:rsidRPr="004468B1" w:rsidRDefault="00A667DA" w:rsidP="00247DA7">
            <w:pPr>
              <w:pStyle w:val="afffb"/>
            </w:pPr>
            <w:r w:rsidRPr="004468B1">
              <w:t xml:space="preserve">Ключевое событие: Включение второй очереди совместных проектов участников промышленных кластеров Приморского края в реестр Минпромторга России </w:t>
            </w:r>
          </w:p>
        </w:tc>
        <w:tc>
          <w:tcPr>
            <w:tcW w:w="3010" w:type="dxa"/>
            <w:vMerge/>
            <w:shd w:val="clear" w:color="auto" w:fill="auto"/>
            <w:vAlign w:val="center"/>
          </w:tcPr>
          <w:p w14:paraId="4D82123D" w14:textId="77777777" w:rsidR="00A667DA" w:rsidRPr="004468B1" w:rsidRDefault="00A667DA" w:rsidP="00247DA7">
            <w:pPr>
              <w:pStyle w:val="afffb"/>
            </w:pPr>
          </w:p>
        </w:tc>
        <w:tc>
          <w:tcPr>
            <w:tcW w:w="2763" w:type="dxa"/>
            <w:shd w:val="clear" w:color="auto" w:fill="auto"/>
            <w:vAlign w:val="center"/>
          </w:tcPr>
          <w:p w14:paraId="120285D4" w14:textId="77777777" w:rsidR="00A667DA" w:rsidRPr="004468B1" w:rsidRDefault="00A667DA" w:rsidP="00247DA7">
            <w:pPr>
              <w:pStyle w:val="afffb"/>
            </w:pPr>
            <w:r w:rsidRPr="004468B1">
              <w:t>Поданы заявки на включение второй очереди совместных проектов участников промышленных кластеров Приморского края</w:t>
            </w:r>
          </w:p>
        </w:tc>
        <w:tc>
          <w:tcPr>
            <w:tcW w:w="2374" w:type="dxa"/>
            <w:vMerge/>
            <w:shd w:val="clear" w:color="auto" w:fill="auto"/>
            <w:vAlign w:val="center"/>
          </w:tcPr>
          <w:p w14:paraId="05D4DD6D" w14:textId="77777777" w:rsidR="00A667DA" w:rsidRPr="004468B1" w:rsidRDefault="00A667DA" w:rsidP="00247DA7">
            <w:pPr>
              <w:pStyle w:val="afffb"/>
            </w:pPr>
          </w:p>
        </w:tc>
        <w:tc>
          <w:tcPr>
            <w:tcW w:w="1215" w:type="dxa"/>
            <w:vMerge/>
            <w:shd w:val="clear" w:color="auto" w:fill="auto"/>
            <w:vAlign w:val="center"/>
          </w:tcPr>
          <w:p w14:paraId="523F560B" w14:textId="77777777" w:rsidR="00A667DA" w:rsidRPr="004468B1" w:rsidRDefault="00A667DA" w:rsidP="00247DA7">
            <w:pPr>
              <w:pStyle w:val="afffb"/>
            </w:pPr>
          </w:p>
        </w:tc>
        <w:tc>
          <w:tcPr>
            <w:tcW w:w="1228" w:type="dxa"/>
            <w:vMerge/>
            <w:shd w:val="clear" w:color="auto" w:fill="auto"/>
            <w:vAlign w:val="center"/>
          </w:tcPr>
          <w:p w14:paraId="62D4CDB8" w14:textId="77777777" w:rsidR="00A667DA" w:rsidRPr="004468B1" w:rsidRDefault="00A667DA" w:rsidP="00247DA7">
            <w:pPr>
              <w:pStyle w:val="afffb"/>
            </w:pPr>
          </w:p>
        </w:tc>
      </w:tr>
      <w:tr w:rsidR="00A667DA" w:rsidRPr="004468B1" w14:paraId="7DAFDEC7" w14:textId="77777777" w:rsidTr="006239A3">
        <w:trPr>
          <w:trHeight w:val="423"/>
        </w:trPr>
        <w:tc>
          <w:tcPr>
            <w:tcW w:w="916" w:type="dxa"/>
            <w:shd w:val="clear" w:color="auto" w:fill="auto"/>
            <w:vAlign w:val="center"/>
          </w:tcPr>
          <w:p w14:paraId="21FE48B8" w14:textId="77777777" w:rsidR="00A667DA" w:rsidRPr="004468B1" w:rsidRDefault="00A667DA" w:rsidP="00247DA7">
            <w:pPr>
              <w:pStyle w:val="afffb"/>
            </w:pPr>
          </w:p>
        </w:tc>
        <w:tc>
          <w:tcPr>
            <w:tcW w:w="546" w:type="dxa"/>
            <w:shd w:val="clear" w:color="auto" w:fill="auto"/>
            <w:vAlign w:val="center"/>
          </w:tcPr>
          <w:p w14:paraId="33388BC4" w14:textId="77777777" w:rsidR="00A667DA" w:rsidRPr="004468B1" w:rsidRDefault="00A667DA" w:rsidP="00247DA7">
            <w:pPr>
              <w:pStyle w:val="afffb"/>
            </w:pPr>
            <w:r w:rsidRPr="004468B1">
              <w:t>5.2.2</w:t>
            </w:r>
          </w:p>
        </w:tc>
        <w:tc>
          <w:tcPr>
            <w:tcW w:w="2518" w:type="dxa"/>
            <w:shd w:val="clear" w:color="auto" w:fill="auto"/>
            <w:vAlign w:val="center"/>
          </w:tcPr>
          <w:p w14:paraId="1B56BEA3" w14:textId="77777777" w:rsidR="00A667DA" w:rsidRPr="004468B1" w:rsidRDefault="00A667DA" w:rsidP="00247DA7">
            <w:pPr>
              <w:pStyle w:val="afffb"/>
            </w:pPr>
            <w:r w:rsidRPr="004468B1">
              <w:t>Ключевое событие: Мониторинг реализации первой очереди совместных проектов участников промышленных кластеров Приморского края</w:t>
            </w:r>
          </w:p>
        </w:tc>
        <w:tc>
          <w:tcPr>
            <w:tcW w:w="3010" w:type="dxa"/>
            <w:vMerge/>
            <w:shd w:val="clear" w:color="auto" w:fill="auto"/>
            <w:vAlign w:val="center"/>
          </w:tcPr>
          <w:p w14:paraId="69DC4449" w14:textId="77777777" w:rsidR="00A667DA" w:rsidRPr="004468B1" w:rsidRDefault="00A667DA" w:rsidP="00247DA7">
            <w:pPr>
              <w:pStyle w:val="afffb"/>
            </w:pPr>
          </w:p>
        </w:tc>
        <w:tc>
          <w:tcPr>
            <w:tcW w:w="2763" w:type="dxa"/>
            <w:shd w:val="clear" w:color="auto" w:fill="auto"/>
            <w:vAlign w:val="center"/>
          </w:tcPr>
          <w:p w14:paraId="423492E4" w14:textId="77777777" w:rsidR="00A667DA" w:rsidRPr="004468B1" w:rsidRDefault="00A667DA" w:rsidP="00247DA7">
            <w:pPr>
              <w:pStyle w:val="afffb"/>
            </w:pPr>
            <w:r w:rsidRPr="004468B1">
              <w:t>Проведен мониторинг реализации первой очереди совместных проектов участников промышленных кластеров Приморского края</w:t>
            </w:r>
          </w:p>
        </w:tc>
        <w:tc>
          <w:tcPr>
            <w:tcW w:w="2374" w:type="dxa"/>
            <w:vMerge/>
            <w:shd w:val="clear" w:color="auto" w:fill="auto"/>
            <w:vAlign w:val="center"/>
          </w:tcPr>
          <w:p w14:paraId="75F3FDA8" w14:textId="77777777" w:rsidR="00A667DA" w:rsidRPr="004468B1" w:rsidRDefault="00A667DA" w:rsidP="00247DA7">
            <w:pPr>
              <w:pStyle w:val="afffb"/>
            </w:pPr>
          </w:p>
        </w:tc>
        <w:tc>
          <w:tcPr>
            <w:tcW w:w="1215" w:type="dxa"/>
            <w:vMerge/>
            <w:shd w:val="clear" w:color="auto" w:fill="auto"/>
            <w:vAlign w:val="center"/>
          </w:tcPr>
          <w:p w14:paraId="2C570527" w14:textId="77777777" w:rsidR="00A667DA" w:rsidRPr="004468B1" w:rsidRDefault="00A667DA" w:rsidP="00247DA7">
            <w:pPr>
              <w:pStyle w:val="afffb"/>
            </w:pPr>
          </w:p>
        </w:tc>
        <w:tc>
          <w:tcPr>
            <w:tcW w:w="1228" w:type="dxa"/>
            <w:vMerge/>
            <w:shd w:val="clear" w:color="auto" w:fill="auto"/>
            <w:vAlign w:val="center"/>
          </w:tcPr>
          <w:p w14:paraId="216D6B08" w14:textId="77777777" w:rsidR="00A667DA" w:rsidRPr="004468B1" w:rsidRDefault="00A667DA" w:rsidP="00247DA7">
            <w:pPr>
              <w:pStyle w:val="afffb"/>
            </w:pPr>
          </w:p>
        </w:tc>
      </w:tr>
    </w:tbl>
    <w:p w14:paraId="5F02866E" w14:textId="77777777" w:rsidR="00A667DA" w:rsidRDefault="00A667DA" w:rsidP="00247DA7">
      <w:pPr>
        <w:pStyle w:val="affc"/>
      </w:pPr>
    </w:p>
    <w:p w14:paraId="35E2EFE9" w14:textId="77777777" w:rsidR="00247DA7" w:rsidRDefault="00247DA7">
      <w:pPr>
        <w:widowControl/>
        <w:autoSpaceDE/>
        <w:autoSpaceDN/>
        <w:adjustRightInd/>
        <w:spacing w:after="160" w:line="259" w:lineRule="auto"/>
        <w:rPr>
          <w:rFonts w:ascii="Times New Roman" w:eastAsia="Times New Roman" w:hAnsi="Times New Roman" w:cs="Times New Roman"/>
          <w:bCs/>
          <w:sz w:val="26"/>
          <w:szCs w:val="26"/>
        </w:rPr>
      </w:pPr>
      <w:r>
        <w:rPr>
          <w:bCs/>
        </w:rPr>
        <w:br w:type="page"/>
      </w:r>
    </w:p>
    <w:p w14:paraId="7EEC19D3" w14:textId="074966B9" w:rsidR="00A667DA" w:rsidRDefault="00873058" w:rsidP="00A667DA">
      <w:pPr>
        <w:pStyle w:val="affc"/>
      </w:pPr>
      <w:r>
        <w:rPr>
          <w:bCs/>
        </w:rPr>
        <w:t>Таблица Л</w:t>
      </w:r>
      <w:r w:rsidR="00247DA7">
        <w:rPr>
          <w:bCs/>
        </w:rPr>
        <w:t xml:space="preserve">.11 – </w:t>
      </w:r>
      <w:r w:rsidR="00A667DA" w:rsidRPr="004468B1">
        <w:rPr>
          <w:bCs/>
        </w:rPr>
        <w:t xml:space="preserve">План мероприятий </w:t>
      </w:r>
      <w:r w:rsidR="00A667DA" w:rsidRPr="004468B1">
        <w:t xml:space="preserve">по реализации </w:t>
      </w:r>
      <w:r w:rsidR="00E52CB5">
        <w:t>Стратеги</w:t>
      </w:r>
      <w:r w:rsidR="00A667DA" w:rsidRPr="004468B1">
        <w:t>и социально-экономического развития Приморского края</w:t>
      </w:r>
      <w:r w:rsidR="00A667DA">
        <w:t xml:space="preserve"> </w:t>
      </w:r>
      <w:r w:rsidR="00A667DA" w:rsidRPr="004468B1">
        <w:t>(обеспечение экологической безопасности)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1"/>
        <w:gridCol w:w="665"/>
        <w:gridCol w:w="2819"/>
        <w:gridCol w:w="2658"/>
        <w:gridCol w:w="2566"/>
        <w:gridCol w:w="1268"/>
        <w:gridCol w:w="1555"/>
        <w:gridCol w:w="2168"/>
      </w:tblGrid>
      <w:tr w:rsidR="00C14594" w:rsidRPr="004468B1" w14:paraId="023AE233" w14:textId="77777777" w:rsidTr="005C0C1B">
        <w:trPr>
          <w:trHeight w:val="1620"/>
          <w:tblHeader/>
        </w:trPr>
        <w:tc>
          <w:tcPr>
            <w:tcW w:w="861" w:type="dxa"/>
            <w:shd w:val="clear" w:color="auto" w:fill="auto"/>
            <w:vAlign w:val="center"/>
            <w:hideMark/>
          </w:tcPr>
          <w:p w14:paraId="6966CDB3" w14:textId="77777777" w:rsidR="00C14594" w:rsidRPr="004468B1" w:rsidRDefault="00C14594" w:rsidP="005C0C1B">
            <w:pPr>
              <w:pStyle w:val="afffb"/>
            </w:pPr>
            <w:r w:rsidRPr="004468B1">
              <w:t>Этапы реализации</w:t>
            </w:r>
          </w:p>
        </w:tc>
        <w:tc>
          <w:tcPr>
            <w:tcW w:w="665" w:type="dxa"/>
            <w:shd w:val="clear" w:color="auto" w:fill="auto"/>
            <w:vAlign w:val="center"/>
            <w:hideMark/>
          </w:tcPr>
          <w:p w14:paraId="27EE3381" w14:textId="77777777" w:rsidR="00C14594" w:rsidRPr="004468B1" w:rsidRDefault="00C14594" w:rsidP="005C0C1B">
            <w:pPr>
              <w:pStyle w:val="afffb"/>
            </w:pPr>
            <w:r w:rsidRPr="004468B1">
              <w:t>№</w:t>
            </w:r>
          </w:p>
        </w:tc>
        <w:tc>
          <w:tcPr>
            <w:tcW w:w="2819" w:type="dxa"/>
            <w:shd w:val="clear" w:color="auto" w:fill="auto"/>
            <w:vAlign w:val="center"/>
            <w:hideMark/>
          </w:tcPr>
          <w:p w14:paraId="783AAFC8" w14:textId="77777777" w:rsidR="00C14594" w:rsidRPr="004468B1" w:rsidRDefault="00C14594" w:rsidP="005C0C1B">
            <w:pPr>
              <w:pStyle w:val="afffb"/>
            </w:pPr>
            <w:r w:rsidRPr="004468B1">
              <w:t>Наименование цели, задачи, мероприятия, ключевого события</w:t>
            </w:r>
          </w:p>
        </w:tc>
        <w:tc>
          <w:tcPr>
            <w:tcW w:w="2658" w:type="dxa"/>
            <w:shd w:val="clear" w:color="auto" w:fill="auto"/>
            <w:vAlign w:val="center"/>
            <w:hideMark/>
          </w:tcPr>
          <w:p w14:paraId="7E767647" w14:textId="62470B54" w:rsidR="00C14594" w:rsidRPr="004468B1" w:rsidRDefault="00C14594" w:rsidP="005C0C1B">
            <w:pPr>
              <w:pStyle w:val="afffb"/>
            </w:pPr>
            <w:r w:rsidRPr="004468B1">
              <w:t xml:space="preserve">Содержание мероприятия, ключевого события, взаимосвязь с иными мероприятиями </w:t>
            </w:r>
            <w:r w:rsidR="00E52CB5">
              <w:t>Стратеги</w:t>
            </w:r>
            <w:r w:rsidRPr="004468B1">
              <w:t>и</w:t>
            </w:r>
          </w:p>
        </w:tc>
        <w:tc>
          <w:tcPr>
            <w:tcW w:w="2566" w:type="dxa"/>
            <w:shd w:val="clear" w:color="auto" w:fill="auto"/>
            <w:vAlign w:val="center"/>
            <w:hideMark/>
          </w:tcPr>
          <w:p w14:paraId="21A46DEB" w14:textId="77777777" w:rsidR="00C14594" w:rsidRPr="004468B1" w:rsidRDefault="00C14594" w:rsidP="005C0C1B">
            <w:pPr>
              <w:pStyle w:val="afffb"/>
            </w:pPr>
            <w:r w:rsidRPr="004468B1">
              <w:t>Наименование показателя и его целевое значение /ожидаемый результат реализации мероприятия, ключевого события</w:t>
            </w:r>
          </w:p>
        </w:tc>
        <w:tc>
          <w:tcPr>
            <w:tcW w:w="1268" w:type="dxa"/>
            <w:shd w:val="clear" w:color="auto" w:fill="auto"/>
            <w:vAlign w:val="center"/>
            <w:hideMark/>
          </w:tcPr>
          <w:p w14:paraId="3C19880B" w14:textId="77777777" w:rsidR="00C14594" w:rsidRPr="004468B1" w:rsidRDefault="00C14594" w:rsidP="005C0C1B">
            <w:pPr>
              <w:pStyle w:val="afffb"/>
            </w:pPr>
            <w:r w:rsidRPr="004468B1">
              <w:t xml:space="preserve">Источник финансового/ ресурсного обеспечения </w:t>
            </w:r>
          </w:p>
        </w:tc>
        <w:tc>
          <w:tcPr>
            <w:tcW w:w="1555" w:type="dxa"/>
            <w:shd w:val="clear" w:color="auto" w:fill="auto"/>
            <w:vAlign w:val="center"/>
            <w:hideMark/>
          </w:tcPr>
          <w:p w14:paraId="3A84E643" w14:textId="77777777" w:rsidR="00C14594" w:rsidRPr="004468B1" w:rsidRDefault="00C14594" w:rsidP="005C0C1B">
            <w:pPr>
              <w:pStyle w:val="afffb"/>
            </w:pPr>
            <w:r w:rsidRPr="004468B1">
              <w:t>Плановый срок реализации мероприятия, ключевого события</w:t>
            </w:r>
            <w:r>
              <w:t xml:space="preserve"> (год, квартал)</w:t>
            </w:r>
          </w:p>
        </w:tc>
        <w:tc>
          <w:tcPr>
            <w:tcW w:w="2168" w:type="dxa"/>
            <w:shd w:val="clear" w:color="auto" w:fill="auto"/>
            <w:vAlign w:val="center"/>
            <w:hideMark/>
          </w:tcPr>
          <w:p w14:paraId="17827122" w14:textId="77777777" w:rsidR="00C14594" w:rsidRPr="004468B1" w:rsidRDefault="00C14594" w:rsidP="005C0C1B">
            <w:pPr>
              <w:pStyle w:val="afffb"/>
            </w:pPr>
            <w:r w:rsidRPr="004468B1">
              <w:t>Ответственный исполнитель, соисполнители (ОИВ субъекта РФ), ОМСУ, субъекты естественных монополий и др.</w:t>
            </w:r>
          </w:p>
        </w:tc>
      </w:tr>
      <w:tr w:rsidR="00C14594" w:rsidRPr="004468B1" w14:paraId="642FC4ED" w14:textId="77777777" w:rsidTr="005C0C1B">
        <w:trPr>
          <w:trHeight w:val="274"/>
        </w:trPr>
        <w:tc>
          <w:tcPr>
            <w:tcW w:w="861" w:type="dxa"/>
            <w:vMerge w:val="restart"/>
            <w:shd w:val="clear" w:color="auto" w:fill="auto"/>
            <w:hideMark/>
          </w:tcPr>
          <w:p w14:paraId="28045E86" w14:textId="77777777" w:rsidR="00C14594" w:rsidRPr="004468B1" w:rsidRDefault="00C14594" w:rsidP="005C0C1B">
            <w:pPr>
              <w:pStyle w:val="afffb"/>
            </w:pPr>
            <w:r w:rsidRPr="004468B1">
              <w:t>I этап (2018 -2020)</w:t>
            </w:r>
          </w:p>
        </w:tc>
        <w:tc>
          <w:tcPr>
            <w:tcW w:w="665" w:type="dxa"/>
            <w:shd w:val="clear" w:color="auto" w:fill="auto"/>
            <w:vAlign w:val="center"/>
            <w:hideMark/>
          </w:tcPr>
          <w:p w14:paraId="4AAB03A9" w14:textId="77777777" w:rsidR="00C14594" w:rsidRPr="004468B1" w:rsidRDefault="00C14594" w:rsidP="005C0C1B">
            <w:pPr>
              <w:pStyle w:val="afffb"/>
            </w:pPr>
            <w:r w:rsidRPr="004468B1">
              <w:t>I</w:t>
            </w:r>
          </w:p>
        </w:tc>
        <w:tc>
          <w:tcPr>
            <w:tcW w:w="2819" w:type="dxa"/>
            <w:shd w:val="clear" w:color="auto" w:fill="auto"/>
            <w:vAlign w:val="center"/>
            <w:hideMark/>
          </w:tcPr>
          <w:p w14:paraId="1DB85818" w14:textId="77777777" w:rsidR="00C14594" w:rsidRPr="004468B1" w:rsidRDefault="00C14594" w:rsidP="005C0C1B">
            <w:pPr>
              <w:pStyle w:val="afffb"/>
            </w:pPr>
            <w:r w:rsidRPr="004468B1">
              <w:t>Цель: Создание благоприятной и безопасной среды проживания людей посредством улучшения экологической обстановки на территории Приморского края</w:t>
            </w:r>
          </w:p>
        </w:tc>
        <w:tc>
          <w:tcPr>
            <w:tcW w:w="2658" w:type="dxa"/>
            <w:shd w:val="clear" w:color="auto" w:fill="auto"/>
            <w:vAlign w:val="center"/>
            <w:hideMark/>
          </w:tcPr>
          <w:p w14:paraId="44184133" w14:textId="77777777" w:rsidR="00C14594" w:rsidRPr="004468B1" w:rsidRDefault="00C14594" w:rsidP="005C0C1B">
            <w:pPr>
              <w:pStyle w:val="afffb"/>
            </w:pPr>
            <w:r w:rsidRPr="004468B1">
              <w:t>-</w:t>
            </w:r>
          </w:p>
        </w:tc>
        <w:tc>
          <w:tcPr>
            <w:tcW w:w="2566" w:type="dxa"/>
            <w:shd w:val="clear" w:color="auto" w:fill="auto"/>
            <w:vAlign w:val="center"/>
            <w:hideMark/>
          </w:tcPr>
          <w:p w14:paraId="718A0902" w14:textId="77777777" w:rsidR="00C14594" w:rsidRPr="004468B1" w:rsidRDefault="00C14594" w:rsidP="005C0C1B">
            <w:pPr>
              <w:pStyle w:val="afffb"/>
            </w:pPr>
            <w:r w:rsidRPr="004468B1">
              <w:t>-</w:t>
            </w:r>
          </w:p>
        </w:tc>
        <w:tc>
          <w:tcPr>
            <w:tcW w:w="1268" w:type="dxa"/>
            <w:shd w:val="clear" w:color="auto" w:fill="auto"/>
            <w:vAlign w:val="center"/>
            <w:hideMark/>
          </w:tcPr>
          <w:p w14:paraId="57887681" w14:textId="77777777" w:rsidR="00C14594" w:rsidRPr="004468B1" w:rsidRDefault="00C14594" w:rsidP="005C0C1B">
            <w:pPr>
              <w:pStyle w:val="afffb"/>
            </w:pPr>
            <w:r w:rsidRPr="004468B1">
              <w:t> </w:t>
            </w:r>
          </w:p>
        </w:tc>
        <w:tc>
          <w:tcPr>
            <w:tcW w:w="1555" w:type="dxa"/>
            <w:shd w:val="clear" w:color="auto" w:fill="auto"/>
            <w:vAlign w:val="center"/>
            <w:hideMark/>
          </w:tcPr>
          <w:p w14:paraId="2937188B" w14:textId="77777777" w:rsidR="00C14594" w:rsidRPr="004468B1" w:rsidRDefault="00C14594" w:rsidP="005C0C1B">
            <w:pPr>
              <w:pStyle w:val="afffb"/>
            </w:pPr>
            <w:r w:rsidRPr="004468B1">
              <w:t>4 кв. 2020 г.</w:t>
            </w:r>
          </w:p>
        </w:tc>
        <w:tc>
          <w:tcPr>
            <w:tcW w:w="2168" w:type="dxa"/>
            <w:shd w:val="clear" w:color="auto" w:fill="auto"/>
            <w:vAlign w:val="center"/>
            <w:hideMark/>
          </w:tcPr>
          <w:p w14:paraId="41B552A1" w14:textId="77777777" w:rsidR="00C14594" w:rsidRPr="004468B1" w:rsidRDefault="00C14594" w:rsidP="005C0C1B">
            <w:pPr>
              <w:pStyle w:val="afffb"/>
            </w:pPr>
            <w:r w:rsidRPr="004468B1">
              <w:t>-</w:t>
            </w:r>
          </w:p>
        </w:tc>
      </w:tr>
      <w:tr w:rsidR="00C14594" w:rsidRPr="004468B1" w14:paraId="2E7EBD18" w14:textId="77777777" w:rsidTr="005C0C1B">
        <w:trPr>
          <w:trHeight w:val="1530"/>
        </w:trPr>
        <w:tc>
          <w:tcPr>
            <w:tcW w:w="861" w:type="dxa"/>
            <w:vMerge/>
            <w:vAlign w:val="center"/>
            <w:hideMark/>
          </w:tcPr>
          <w:p w14:paraId="17A29B28" w14:textId="77777777" w:rsidR="00C14594" w:rsidRPr="004468B1" w:rsidRDefault="00C14594" w:rsidP="005C0C1B">
            <w:pPr>
              <w:pStyle w:val="afffb"/>
            </w:pPr>
          </w:p>
        </w:tc>
        <w:tc>
          <w:tcPr>
            <w:tcW w:w="665" w:type="dxa"/>
            <w:shd w:val="clear" w:color="auto" w:fill="auto"/>
            <w:vAlign w:val="center"/>
            <w:hideMark/>
          </w:tcPr>
          <w:p w14:paraId="542705F4" w14:textId="77777777" w:rsidR="00C14594" w:rsidRPr="004468B1" w:rsidRDefault="00C14594" w:rsidP="005C0C1B">
            <w:pPr>
              <w:pStyle w:val="afffb"/>
            </w:pPr>
            <w:r w:rsidRPr="004468B1">
              <w:t>1</w:t>
            </w:r>
          </w:p>
        </w:tc>
        <w:tc>
          <w:tcPr>
            <w:tcW w:w="2819" w:type="dxa"/>
            <w:shd w:val="clear" w:color="auto" w:fill="auto"/>
            <w:vAlign w:val="center"/>
            <w:hideMark/>
          </w:tcPr>
          <w:p w14:paraId="781C32DC" w14:textId="25F67703" w:rsidR="00C14594" w:rsidRPr="004468B1" w:rsidRDefault="00C14594" w:rsidP="005C0C1B">
            <w:pPr>
              <w:pStyle w:val="afffb"/>
            </w:pPr>
            <w:r w:rsidRPr="004468B1">
              <w:t>Задача</w:t>
            </w:r>
            <w:r w:rsidR="009B108E">
              <w:t xml:space="preserve"> 4</w:t>
            </w:r>
            <w:r w:rsidRPr="004468B1">
              <w:t xml:space="preserve">: </w:t>
            </w:r>
            <w:r w:rsidR="009B108E" w:rsidRPr="0066757B">
              <w:rPr>
                <w:szCs w:val="20"/>
              </w:rPr>
              <w:t>Реализация комплексных планов мероприятий по снижению выбросов загрязняющих веществ в атмосферный воздух в городах Владивосток, Уссурийск и Находка, с учётом сводных расчётов допустимого в этих городах негативного воздействия на окружающую среду</w:t>
            </w:r>
          </w:p>
        </w:tc>
        <w:tc>
          <w:tcPr>
            <w:tcW w:w="2658" w:type="dxa"/>
            <w:shd w:val="clear" w:color="auto" w:fill="auto"/>
            <w:vAlign w:val="center"/>
            <w:hideMark/>
          </w:tcPr>
          <w:p w14:paraId="6CD81E3A" w14:textId="77777777" w:rsidR="00C14594" w:rsidRPr="004468B1" w:rsidRDefault="00C14594" w:rsidP="005C0C1B">
            <w:pPr>
              <w:pStyle w:val="afffb"/>
            </w:pPr>
            <w:r w:rsidRPr="004468B1">
              <w:t>-</w:t>
            </w:r>
          </w:p>
        </w:tc>
        <w:tc>
          <w:tcPr>
            <w:tcW w:w="2566" w:type="dxa"/>
            <w:shd w:val="clear" w:color="auto" w:fill="auto"/>
            <w:vAlign w:val="center"/>
            <w:hideMark/>
          </w:tcPr>
          <w:p w14:paraId="3A0C7E19" w14:textId="77777777" w:rsidR="00C14594" w:rsidRPr="004468B1" w:rsidRDefault="00C14594" w:rsidP="005C0C1B">
            <w:pPr>
              <w:pStyle w:val="afffb"/>
            </w:pPr>
            <w:r w:rsidRPr="004468B1">
              <w:t>Доля уловленных и обезвреженных загрязняющих атмосферный воздух веществ в общем количестве отходящих загрязняющих веществ от стационарных источников достигла 92,5%</w:t>
            </w:r>
          </w:p>
        </w:tc>
        <w:tc>
          <w:tcPr>
            <w:tcW w:w="1268" w:type="dxa"/>
            <w:shd w:val="clear" w:color="auto" w:fill="auto"/>
            <w:vAlign w:val="center"/>
            <w:hideMark/>
          </w:tcPr>
          <w:p w14:paraId="0C4E55A2" w14:textId="77777777" w:rsidR="00C14594" w:rsidRPr="004468B1" w:rsidRDefault="00C14594" w:rsidP="005C0C1B">
            <w:pPr>
              <w:pStyle w:val="afffb"/>
            </w:pPr>
            <w:r w:rsidRPr="004468B1">
              <w:t xml:space="preserve">Государственная программа Приморского края «Охрана окружающей среды Приморского края» на 2013-2020 годы </w:t>
            </w:r>
          </w:p>
        </w:tc>
        <w:tc>
          <w:tcPr>
            <w:tcW w:w="1555" w:type="dxa"/>
            <w:shd w:val="clear" w:color="auto" w:fill="auto"/>
            <w:vAlign w:val="center"/>
            <w:hideMark/>
          </w:tcPr>
          <w:p w14:paraId="3437E572" w14:textId="77777777" w:rsidR="00C14594" w:rsidRPr="004468B1" w:rsidRDefault="00C14594" w:rsidP="005C0C1B">
            <w:pPr>
              <w:pStyle w:val="afffb"/>
            </w:pPr>
            <w:r w:rsidRPr="004468B1">
              <w:t>4 кв. 2020 г.</w:t>
            </w:r>
          </w:p>
        </w:tc>
        <w:tc>
          <w:tcPr>
            <w:tcW w:w="2168" w:type="dxa"/>
            <w:shd w:val="clear" w:color="auto" w:fill="auto"/>
            <w:vAlign w:val="center"/>
            <w:hideMark/>
          </w:tcPr>
          <w:p w14:paraId="5F6A05BA" w14:textId="77777777" w:rsidR="00C14594" w:rsidRPr="004468B1" w:rsidRDefault="00C14594" w:rsidP="005C0C1B">
            <w:pPr>
              <w:pStyle w:val="afffb"/>
            </w:pPr>
            <w:r w:rsidRPr="004468B1">
              <w:t>Департамент транспорта и дорожного хозяйства;</w:t>
            </w:r>
          </w:p>
          <w:p w14:paraId="016A9D12" w14:textId="77777777" w:rsidR="00C14594" w:rsidRDefault="00C14594" w:rsidP="005C0C1B">
            <w:pPr>
              <w:pStyle w:val="afffb"/>
            </w:pPr>
            <w:r w:rsidRPr="004468B1">
              <w:t>Приморского края</w:t>
            </w:r>
            <w:r w:rsidRPr="004468B1">
              <w:br/>
            </w:r>
            <w:r>
              <w:rPr>
                <w:szCs w:val="20"/>
              </w:rPr>
              <w:t>Д</w:t>
            </w:r>
            <w:r w:rsidRPr="009D7B2A">
              <w:rPr>
                <w:szCs w:val="20"/>
              </w:rPr>
              <w:t>епартамент энергетики Приморского края</w:t>
            </w:r>
            <w:r w:rsidRPr="004468B1">
              <w:t xml:space="preserve"> Департамент градостроительства Приморского края;</w:t>
            </w:r>
            <w:r w:rsidRPr="004468B1">
              <w:br/>
              <w:t>Департамент по жилищно-коммунальному хозяйству и топливным ресурсам Приморского края</w:t>
            </w:r>
          </w:p>
          <w:p w14:paraId="72186F9D" w14:textId="77777777" w:rsidR="00C14594" w:rsidRPr="004468B1" w:rsidRDefault="00C14594" w:rsidP="005C0C1B">
            <w:pPr>
              <w:pStyle w:val="afffb"/>
            </w:pPr>
            <w:r w:rsidRPr="004468B1">
              <w:t>Департамент природных ресурсов и охраны окружающей среды Приморского края</w:t>
            </w:r>
            <w:r>
              <w:t>.</w:t>
            </w:r>
          </w:p>
        </w:tc>
      </w:tr>
    </w:tbl>
    <w:p w14:paraId="1479C188" w14:textId="626F0FB3" w:rsidR="00C14594" w:rsidRPr="004468B1" w:rsidRDefault="00C14594" w:rsidP="00A667DA">
      <w:pPr>
        <w:pStyle w:val="affc"/>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2"/>
        <w:gridCol w:w="665"/>
        <w:gridCol w:w="2821"/>
        <w:gridCol w:w="2660"/>
        <w:gridCol w:w="2568"/>
        <w:gridCol w:w="1269"/>
        <w:gridCol w:w="1556"/>
        <w:gridCol w:w="2169"/>
      </w:tblGrid>
      <w:tr w:rsidR="00C14594" w:rsidRPr="004468B1" w14:paraId="751C7E21" w14:textId="77777777" w:rsidTr="00C14594">
        <w:trPr>
          <w:trHeight w:val="58"/>
          <w:tblHeader/>
        </w:trPr>
        <w:tc>
          <w:tcPr>
            <w:tcW w:w="14560" w:type="dxa"/>
            <w:gridSpan w:val="8"/>
            <w:tcBorders>
              <w:top w:val="nil"/>
              <w:left w:val="nil"/>
              <w:right w:val="nil"/>
            </w:tcBorders>
            <w:shd w:val="clear" w:color="auto" w:fill="auto"/>
            <w:vAlign w:val="center"/>
          </w:tcPr>
          <w:p w14:paraId="4E0D73B3" w14:textId="3449BAE8" w:rsidR="00C14594" w:rsidRPr="00C14594" w:rsidRDefault="00C14594" w:rsidP="00C14594">
            <w:pPr>
              <w:pStyle w:val="afffb"/>
              <w:jc w:val="left"/>
              <w:rPr>
                <w:sz w:val="26"/>
                <w:szCs w:val="26"/>
              </w:rPr>
            </w:pPr>
            <w:r w:rsidRPr="00C14594">
              <w:rPr>
                <w:sz w:val="26"/>
                <w:szCs w:val="26"/>
              </w:rPr>
              <w:t>Продолжение таблицы Л.11</w:t>
            </w:r>
          </w:p>
        </w:tc>
      </w:tr>
      <w:tr w:rsidR="00E73199" w:rsidRPr="004468B1" w14:paraId="0EE03C6F" w14:textId="77777777" w:rsidTr="00C14594">
        <w:trPr>
          <w:trHeight w:val="1620"/>
          <w:tblHeader/>
        </w:trPr>
        <w:tc>
          <w:tcPr>
            <w:tcW w:w="861" w:type="dxa"/>
            <w:shd w:val="clear" w:color="auto" w:fill="auto"/>
            <w:vAlign w:val="center"/>
            <w:hideMark/>
          </w:tcPr>
          <w:p w14:paraId="42A7BB1F" w14:textId="77777777" w:rsidR="00247DA7" w:rsidRPr="004468B1" w:rsidRDefault="00247DA7" w:rsidP="00247DA7">
            <w:pPr>
              <w:pStyle w:val="afffb"/>
            </w:pPr>
            <w:r w:rsidRPr="004468B1">
              <w:t>Этапы реализации</w:t>
            </w:r>
          </w:p>
        </w:tc>
        <w:tc>
          <w:tcPr>
            <w:tcW w:w="665" w:type="dxa"/>
            <w:shd w:val="clear" w:color="auto" w:fill="auto"/>
            <w:vAlign w:val="center"/>
            <w:hideMark/>
          </w:tcPr>
          <w:p w14:paraId="37C27DB0" w14:textId="77777777" w:rsidR="00247DA7" w:rsidRPr="004468B1" w:rsidRDefault="00247DA7" w:rsidP="00247DA7">
            <w:pPr>
              <w:pStyle w:val="afffb"/>
            </w:pPr>
            <w:r w:rsidRPr="004468B1">
              <w:t>№</w:t>
            </w:r>
          </w:p>
        </w:tc>
        <w:tc>
          <w:tcPr>
            <w:tcW w:w="2819" w:type="dxa"/>
            <w:shd w:val="clear" w:color="auto" w:fill="auto"/>
            <w:vAlign w:val="center"/>
            <w:hideMark/>
          </w:tcPr>
          <w:p w14:paraId="3B5C9238" w14:textId="77777777" w:rsidR="00247DA7" w:rsidRPr="004468B1" w:rsidRDefault="00247DA7" w:rsidP="00247DA7">
            <w:pPr>
              <w:pStyle w:val="afffb"/>
            </w:pPr>
            <w:r w:rsidRPr="004468B1">
              <w:t>Наименование цели, задачи, мероприятия, ключевого события</w:t>
            </w:r>
          </w:p>
        </w:tc>
        <w:tc>
          <w:tcPr>
            <w:tcW w:w="2658" w:type="dxa"/>
            <w:shd w:val="clear" w:color="auto" w:fill="auto"/>
            <w:vAlign w:val="center"/>
            <w:hideMark/>
          </w:tcPr>
          <w:p w14:paraId="69623A8B" w14:textId="104E34A6" w:rsidR="00247DA7" w:rsidRPr="004468B1" w:rsidRDefault="00247DA7" w:rsidP="00247DA7">
            <w:pPr>
              <w:pStyle w:val="afffb"/>
            </w:pPr>
            <w:r w:rsidRPr="004468B1">
              <w:t xml:space="preserve">Содержание мероприятия, ключевого события, взаимосвязь с иными мероприятиями </w:t>
            </w:r>
            <w:r w:rsidR="00E52CB5">
              <w:t>Стратеги</w:t>
            </w:r>
            <w:r w:rsidRPr="004468B1">
              <w:t>и</w:t>
            </w:r>
          </w:p>
        </w:tc>
        <w:tc>
          <w:tcPr>
            <w:tcW w:w="2566" w:type="dxa"/>
            <w:shd w:val="clear" w:color="auto" w:fill="auto"/>
            <w:vAlign w:val="center"/>
            <w:hideMark/>
          </w:tcPr>
          <w:p w14:paraId="786CDC48" w14:textId="77777777" w:rsidR="00247DA7" w:rsidRPr="004468B1" w:rsidRDefault="00247DA7" w:rsidP="00247DA7">
            <w:pPr>
              <w:pStyle w:val="afffb"/>
            </w:pPr>
            <w:r w:rsidRPr="004468B1">
              <w:t>Наименование показателя и его целевое значение /ожидаемый результат реализации мероприятия, ключевого события</w:t>
            </w:r>
          </w:p>
        </w:tc>
        <w:tc>
          <w:tcPr>
            <w:tcW w:w="1268" w:type="dxa"/>
            <w:shd w:val="clear" w:color="auto" w:fill="auto"/>
            <w:vAlign w:val="center"/>
            <w:hideMark/>
          </w:tcPr>
          <w:p w14:paraId="034BA4AE" w14:textId="733C2C1A" w:rsidR="00247DA7" w:rsidRPr="004468B1" w:rsidRDefault="00247DA7" w:rsidP="00247DA7">
            <w:pPr>
              <w:pStyle w:val="afffb"/>
            </w:pPr>
            <w:r w:rsidRPr="004468B1">
              <w:t xml:space="preserve">Источник финансового/ ресурсного обеспечения </w:t>
            </w:r>
          </w:p>
        </w:tc>
        <w:tc>
          <w:tcPr>
            <w:tcW w:w="1555" w:type="dxa"/>
            <w:shd w:val="clear" w:color="auto" w:fill="auto"/>
            <w:vAlign w:val="center"/>
            <w:hideMark/>
          </w:tcPr>
          <w:p w14:paraId="07F957B1" w14:textId="5E1A7EE8" w:rsidR="00247DA7" w:rsidRPr="004468B1" w:rsidRDefault="00247DA7" w:rsidP="00247DA7">
            <w:pPr>
              <w:pStyle w:val="afffb"/>
            </w:pPr>
            <w:r w:rsidRPr="004468B1">
              <w:t>Плановый срок реализации мероприятия, ключевого события</w:t>
            </w:r>
            <w:r>
              <w:t xml:space="preserve"> (год, квартал)</w:t>
            </w:r>
          </w:p>
        </w:tc>
        <w:tc>
          <w:tcPr>
            <w:tcW w:w="2168" w:type="dxa"/>
            <w:shd w:val="clear" w:color="auto" w:fill="auto"/>
            <w:vAlign w:val="center"/>
            <w:hideMark/>
          </w:tcPr>
          <w:p w14:paraId="03A5E8CA" w14:textId="77777777" w:rsidR="00247DA7" w:rsidRPr="004468B1" w:rsidRDefault="00247DA7" w:rsidP="00247DA7">
            <w:pPr>
              <w:pStyle w:val="afffb"/>
            </w:pPr>
            <w:r w:rsidRPr="004468B1">
              <w:t>Ответственный исполнитель, соисполнители (ОИВ субъекта РФ), ОМСУ, субъекты естественных монополий и др.</w:t>
            </w:r>
          </w:p>
        </w:tc>
      </w:tr>
      <w:tr w:rsidR="00C14594" w:rsidRPr="004468B1" w14:paraId="50003E8F" w14:textId="77777777" w:rsidTr="00C14594">
        <w:trPr>
          <w:trHeight w:val="274"/>
        </w:trPr>
        <w:tc>
          <w:tcPr>
            <w:tcW w:w="861" w:type="dxa"/>
            <w:vMerge w:val="restart"/>
            <w:shd w:val="clear" w:color="auto" w:fill="auto"/>
            <w:hideMark/>
          </w:tcPr>
          <w:p w14:paraId="5BB3C926" w14:textId="083960E6" w:rsidR="00C14594" w:rsidRPr="004468B1" w:rsidRDefault="00C14594" w:rsidP="00247DA7">
            <w:pPr>
              <w:pStyle w:val="afffb"/>
            </w:pPr>
          </w:p>
        </w:tc>
        <w:tc>
          <w:tcPr>
            <w:tcW w:w="665" w:type="dxa"/>
            <w:shd w:val="clear" w:color="auto" w:fill="auto"/>
            <w:vAlign w:val="center"/>
            <w:hideMark/>
          </w:tcPr>
          <w:p w14:paraId="1B3895E4" w14:textId="00DA7F00" w:rsidR="00C14594" w:rsidRPr="004468B1" w:rsidRDefault="00C14594" w:rsidP="00247DA7">
            <w:pPr>
              <w:pStyle w:val="afffb"/>
            </w:pPr>
            <w:r w:rsidRPr="004468B1">
              <w:t>1.1</w:t>
            </w:r>
          </w:p>
        </w:tc>
        <w:tc>
          <w:tcPr>
            <w:tcW w:w="2819" w:type="dxa"/>
            <w:shd w:val="clear" w:color="auto" w:fill="auto"/>
            <w:vAlign w:val="center"/>
            <w:hideMark/>
          </w:tcPr>
          <w:p w14:paraId="64DB128F" w14:textId="5946CA90" w:rsidR="00C14594" w:rsidRPr="004468B1" w:rsidRDefault="00C14594" w:rsidP="00247DA7">
            <w:pPr>
              <w:pStyle w:val="afffb"/>
            </w:pPr>
            <w:r w:rsidRPr="004468B1">
              <w:t xml:space="preserve">Мероприятие: Снижение объема выбросов загрязняющих веществ в атмосферный воздух от автотранспорта </w:t>
            </w:r>
          </w:p>
        </w:tc>
        <w:tc>
          <w:tcPr>
            <w:tcW w:w="2658" w:type="dxa"/>
            <w:shd w:val="clear" w:color="auto" w:fill="auto"/>
            <w:vAlign w:val="center"/>
            <w:hideMark/>
          </w:tcPr>
          <w:p w14:paraId="4363E3C5" w14:textId="24154B83" w:rsidR="00C14594" w:rsidRPr="004468B1" w:rsidRDefault="00C14594" w:rsidP="00247DA7">
            <w:pPr>
              <w:pStyle w:val="afffb"/>
            </w:pPr>
            <w:r w:rsidRPr="004468B1">
              <w:t>Осуществляется перевод муниципального транспорта на газомоторное топливо в  городах Владивосток, Уссурийск и Находка и строительства объездных магистралей, транспортных развязок, воздушных переходов, стоянок для частного транспорта в городах  Владивосток, Уссурийск и Находка</w:t>
            </w:r>
          </w:p>
        </w:tc>
        <w:tc>
          <w:tcPr>
            <w:tcW w:w="2566" w:type="dxa"/>
            <w:shd w:val="clear" w:color="auto" w:fill="auto"/>
            <w:vAlign w:val="center"/>
            <w:hideMark/>
          </w:tcPr>
          <w:p w14:paraId="6A25E504" w14:textId="5FFEB7F4" w:rsidR="00C14594" w:rsidRPr="004468B1" w:rsidRDefault="00C14594" w:rsidP="00247DA7">
            <w:pPr>
              <w:pStyle w:val="afffb"/>
            </w:pPr>
            <w:r w:rsidRPr="004468B1">
              <w:t>Переведено 5,5% муниципального транспорта на газомоторное топливо в  городах Владивосток, Уссурийск и Находка.</w:t>
            </w:r>
            <w:r w:rsidRPr="004468B1">
              <w:br/>
              <w:t>Объем общий выбросов загрязняющих атмосферу веществ, (включая выбросы от ж/д транспорта) снизился до 416,93 тыс. тонн</w:t>
            </w:r>
          </w:p>
        </w:tc>
        <w:tc>
          <w:tcPr>
            <w:tcW w:w="1268" w:type="dxa"/>
            <w:vAlign w:val="center"/>
            <w:hideMark/>
          </w:tcPr>
          <w:p w14:paraId="49E403E6" w14:textId="77777777" w:rsidR="00C14594" w:rsidRPr="004468B1" w:rsidRDefault="00C14594" w:rsidP="00247DA7">
            <w:pPr>
              <w:pStyle w:val="afffb"/>
            </w:pPr>
            <w:r w:rsidRPr="004468B1">
              <w:t xml:space="preserve">Государственная программа Приморского края «Охрана окружающей среды Приморского края» на 2013-2020 годы </w:t>
            </w:r>
          </w:p>
          <w:p w14:paraId="4ACFAC3C" w14:textId="4B767CD9" w:rsidR="00C14594" w:rsidRPr="004468B1" w:rsidRDefault="00C14594" w:rsidP="00247DA7">
            <w:pPr>
              <w:pStyle w:val="afffb"/>
            </w:pPr>
            <w:r w:rsidRPr="004468B1">
              <w:t> </w:t>
            </w:r>
          </w:p>
        </w:tc>
        <w:tc>
          <w:tcPr>
            <w:tcW w:w="1555" w:type="dxa"/>
            <w:shd w:val="clear" w:color="auto" w:fill="auto"/>
            <w:vAlign w:val="center"/>
            <w:hideMark/>
          </w:tcPr>
          <w:p w14:paraId="1C0F5536" w14:textId="1BA0790F" w:rsidR="00C14594" w:rsidRPr="004468B1" w:rsidRDefault="00C14594" w:rsidP="00247DA7">
            <w:pPr>
              <w:pStyle w:val="afffb"/>
            </w:pPr>
            <w:r w:rsidRPr="004468B1">
              <w:t>4 кв. 2020 г.</w:t>
            </w:r>
          </w:p>
        </w:tc>
        <w:tc>
          <w:tcPr>
            <w:tcW w:w="2168" w:type="dxa"/>
            <w:vAlign w:val="center"/>
            <w:hideMark/>
          </w:tcPr>
          <w:p w14:paraId="76510153" w14:textId="77777777" w:rsidR="00C14594" w:rsidRPr="004468B1" w:rsidRDefault="00C14594" w:rsidP="00247DA7">
            <w:pPr>
              <w:pStyle w:val="afffb"/>
            </w:pPr>
            <w:r w:rsidRPr="004468B1">
              <w:t>Департамент транспорта и дорожного хозяйства;</w:t>
            </w:r>
          </w:p>
          <w:p w14:paraId="1CACB4EE" w14:textId="77777777" w:rsidR="00C14594" w:rsidRDefault="00C14594" w:rsidP="00862657">
            <w:pPr>
              <w:pStyle w:val="afffb"/>
            </w:pPr>
            <w:r w:rsidRPr="004468B1">
              <w:t>Приморского края</w:t>
            </w:r>
            <w:r w:rsidRPr="004468B1">
              <w:br/>
            </w:r>
            <w:r>
              <w:rPr>
                <w:szCs w:val="20"/>
              </w:rPr>
              <w:t>Д</w:t>
            </w:r>
            <w:r w:rsidRPr="009D7B2A">
              <w:rPr>
                <w:szCs w:val="20"/>
              </w:rPr>
              <w:t>епартамент энергетики Приморского края</w:t>
            </w:r>
            <w:r w:rsidRPr="004468B1">
              <w:t xml:space="preserve"> Департамент градостроительства Приморского края;</w:t>
            </w:r>
            <w:r w:rsidRPr="004468B1">
              <w:br/>
              <w:t>Департамент по жилищно-коммунальному хозяйству и топливным ресурсам Приморского края</w:t>
            </w:r>
          </w:p>
          <w:p w14:paraId="28A5D7F8" w14:textId="77777777" w:rsidR="00C14594" w:rsidRPr="004468B1" w:rsidRDefault="00C14594" w:rsidP="00862657">
            <w:pPr>
              <w:pStyle w:val="afffb"/>
            </w:pPr>
            <w:r w:rsidRPr="004468B1">
              <w:t>Департамент природных ресурсов и охраны окружающей среды Приморского края</w:t>
            </w:r>
            <w:r>
              <w:t>.</w:t>
            </w:r>
          </w:p>
          <w:p w14:paraId="1344C32D" w14:textId="7D5AFFD6" w:rsidR="00C14594" w:rsidRPr="004468B1" w:rsidRDefault="00C14594" w:rsidP="00247DA7">
            <w:pPr>
              <w:pStyle w:val="afffb"/>
            </w:pPr>
            <w:r w:rsidRPr="004468B1">
              <w:t xml:space="preserve">Департамент по жилищно-коммунальному хозяйству и топливным ресурсам Приморского края </w:t>
            </w:r>
          </w:p>
        </w:tc>
      </w:tr>
      <w:tr w:rsidR="00C14594" w:rsidRPr="004468B1" w14:paraId="09AED08B" w14:textId="77777777" w:rsidTr="00C14594">
        <w:trPr>
          <w:trHeight w:val="1530"/>
        </w:trPr>
        <w:tc>
          <w:tcPr>
            <w:tcW w:w="861" w:type="dxa"/>
            <w:vMerge/>
            <w:vAlign w:val="center"/>
            <w:hideMark/>
          </w:tcPr>
          <w:p w14:paraId="346CCA0B" w14:textId="77777777" w:rsidR="00C14594" w:rsidRPr="004468B1" w:rsidRDefault="00C14594" w:rsidP="00247DA7">
            <w:pPr>
              <w:pStyle w:val="afffb"/>
            </w:pPr>
          </w:p>
        </w:tc>
        <w:tc>
          <w:tcPr>
            <w:tcW w:w="665" w:type="dxa"/>
            <w:shd w:val="clear" w:color="auto" w:fill="auto"/>
            <w:vAlign w:val="center"/>
            <w:hideMark/>
          </w:tcPr>
          <w:p w14:paraId="4C8FD685" w14:textId="0361A0FB" w:rsidR="00C14594" w:rsidRPr="004468B1" w:rsidRDefault="00C14594" w:rsidP="00247DA7">
            <w:pPr>
              <w:pStyle w:val="afffb"/>
            </w:pPr>
            <w:r w:rsidRPr="004468B1">
              <w:t>1.1.1</w:t>
            </w:r>
          </w:p>
        </w:tc>
        <w:tc>
          <w:tcPr>
            <w:tcW w:w="2819" w:type="dxa"/>
            <w:shd w:val="clear" w:color="auto" w:fill="auto"/>
            <w:vAlign w:val="center"/>
            <w:hideMark/>
          </w:tcPr>
          <w:p w14:paraId="452593F1" w14:textId="0E140094" w:rsidR="00C14594" w:rsidRPr="004468B1" w:rsidRDefault="00C14594" w:rsidP="00247DA7">
            <w:pPr>
              <w:pStyle w:val="afffb"/>
            </w:pPr>
            <w:r w:rsidRPr="004468B1">
              <w:t>Ключевое событие: Перевод муниципального транспорта на газомоторное топливо</w:t>
            </w:r>
          </w:p>
        </w:tc>
        <w:tc>
          <w:tcPr>
            <w:tcW w:w="2658" w:type="dxa"/>
            <w:shd w:val="clear" w:color="auto" w:fill="auto"/>
            <w:vAlign w:val="center"/>
            <w:hideMark/>
          </w:tcPr>
          <w:p w14:paraId="4DA96668" w14:textId="790394DA" w:rsidR="00C14594" w:rsidRPr="004468B1" w:rsidRDefault="00C14594" w:rsidP="00247DA7">
            <w:pPr>
              <w:pStyle w:val="afffb"/>
            </w:pPr>
            <w:r w:rsidRPr="004468B1">
              <w:t>Перевод муниципального транспорта на газомоторное топливо в  городах Владивосток, Уссурийск и Находка</w:t>
            </w:r>
          </w:p>
        </w:tc>
        <w:tc>
          <w:tcPr>
            <w:tcW w:w="2566" w:type="dxa"/>
            <w:shd w:val="clear" w:color="auto" w:fill="auto"/>
            <w:vAlign w:val="center"/>
            <w:hideMark/>
          </w:tcPr>
          <w:p w14:paraId="76CA8629" w14:textId="55061AF0" w:rsidR="00C14594" w:rsidRPr="004468B1" w:rsidRDefault="00C14594" w:rsidP="00247DA7">
            <w:pPr>
              <w:pStyle w:val="afffb"/>
            </w:pPr>
            <w:r w:rsidRPr="004468B1">
              <w:t>Доля муниципального транспорта  в  городах Владивосток, Уссурийск и Находка, переведенного на газомоторное топлив, составила 5,5%</w:t>
            </w:r>
          </w:p>
        </w:tc>
        <w:tc>
          <w:tcPr>
            <w:tcW w:w="1268" w:type="dxa"/>
            <w:vMerge w:val="restart"/>
            <w:vAlign w:val="center"/>
            <w:hideMark/>
          </w:tcPr>
          <w:p w14:paraId="370DB665" w14:textId="77777777" w:rsidR="00C14594" w:rsidRPr="004468B1" w:rsidRDefault="00C14594" w:rsidP="00247DA7">
            <w:pPr>
              <w:pStyle w:val="afffb"/>
            </w:pPr>
            <w:r w:rsidRPr="004468B1">
              <w:t xml:space="preserve">Государственная программа Приморского края «Охрана окружающей среды Приморского края» на 2013-2020 годы </w:t>
            </w:r>
          </w:p>
          <w:p w14:paraId="3047F643" w14:textId="77777777" w:rsidR="00C14594" w:rsidRPr="004468B1" w:rsidRDefault="00C14594" w:rsidP="00247DA7">
            <w:pPr>
              <w:pStyle w:val="afffb"/>
            </w:pPr>
            <w:r w:rsidRPr="004468B1">
              <w:t> </w:t>
            </w:r>
          </w:p>
          <w:p w14:paraId="53BF3F1B" w14:textId="77777777" w:rsidR="00C14594" w:rsidRPr="004468B1" w:rsidRDefault="00C14594" w:rsidP="00732910">
            <w:pPr>
              <w:pStyle w:val="afffb"/>
            </w:pPr>
            <w:r w:rsidRPr="004468B1">
              <w:t xml:space="preserve">Государственная программа Приморского края «Охрана окружающей среды Приморского края» на 2013-2020 годы </w:t>
            </w:r>
          </w:p>
          <w:p w14:paraId="6AE4D5AF" w14:textId="77777777" w:rsidR="00C14594" w:rsidRPr="004468B1" w:rsidRDefault="00C14594" w:rsidP="00732910">
            <w:pPr>
              <w:pStyle w:val="afffb"/>
            </w:pPr>
            <w:r w:rsidRPr="004468B1">
              <w:t> </w:t>
            </w:r>
          </w:p>
          <w:p w14:paraId="5289BFB1" w14:textId="67E68379" w:rsidR="00C14594" w:rsidRPr="004468B1" w:rsidRDefault="00C14594" w:rsidP="00247DA7">
            <w:pPr>
              <w:pStyle w:val="afffb"/>
            </w:pPr>
            <w:r w:rsidRPr="004468B1">
              <w:t xml:space="preserve">Государственная программа Приморского края «Охрана окружающей среды Приморского края» на 2013-2020 годы </w:t>
            </w:r>
          </w:p>
        </w:tc>
        <w:tc>
          <w:tcPr>
            <w:tcW w:w="1555" w:type="dxa"/>
            <w:shd w:val="clear" w:color="auto" w:fill="auto"/>
            <w:vAlign w:val="center"/>
            <w:hideMark/>
          </w:tcPr>
          <w:p w14:paraId="098BB941" w14:textId="64F447E4" w:rsidR="00C14594" w:rsidRPr="004468B1" w:rsidRDefault="00C14594" w:rsidP="00247DA7">
            <w:pPr>
              <w:pStyle w:val="afffb"/>
            </w:pPr>
            <w:r w:rsidRPr="004468B1">
              <w:t>4 кв. 2020 г.</w:t>
            </w:r>
          </w:p>
        </w:tc>
        <w:tc>
          <w:tcPr>
            <w:tcW w:w="2168" w:type="dxa"/>
            <w:vMerge w:val="restart"/>
            <w:vAlign w:val="center"/>
            <w:hideMark/>
          </w:tcPr>
          <w:p w14:paraId="504E9ED2" w14:textId="7AA1C664" w:rsidR="00C14594" w:rsidRPr="004468B1" w:rsidRDefault="00C14594" w:rsidP="00247DA7">
            <w:pPr>
              <w:pStyle w:val="afffb"/>
            </w:pPr>
            <w:r w:rsidRPr="004468B1">
              <w:t>Департамент транспорта и дорожного хозяйства;</w:t>
            </w:r>
          </w:p>
          <w:p w14:paraId="2B44DCF8" w14:textId="77777777" w:rsidR="00C14594" w:rsidRDefault="00C14594" w:rsidP="00862657">
            <w:pPr>
              <w:pStyle w:val="afffb"/>
            </w:pPr>
            <w:r w:rsidRPr="004468B1">
              <w:t>Приморского края</w:t>
            </w:r>
            <w:r w:rsidRPr="004468B1">
              <w:br/>
            </w:r>
            <w:r>
              <w:rPr>
                <w:szCs w:val="20"/>
              </w:rPr>
              <w:t>Д</w:t>
            </w:r>
            <w:r w:rsidRPr="009D7B2A">
              <w:rPr>
                <w:szCs w:val="20"/>
              </w:rPr>
              <w:t>епартамент энергетики Приморского края</w:t>
            </w:r>
            <w:r w:rsidRPr="004468B1">
              <w:t xml:space="preserve"> Департамент градостроительства Приморского края;</w:t>
            </w:r>
            <w:r w:rsidRPr="004468B1">
              <w:br/>
              <w:t>Департамент по жилищно-коммунальному хозяйству и топливным ресурсам Приморского края</w:t>
            </w:r>
          </w:p>
          <w:p w14:paraId="3AAE8FCB" w14:textId="77777777" w:rsidR="00C14594" w:rsidRPr="004468B1" w:rsidRDefault="00C14594" w:rsidP="00862657">
            <w:pPr>
              <w:pStyle w:val="afffb"/>
            </w:pPr>
            <w:r w:rsidRPr="004468B1">
              <w:t>Департамент природных ресурсов и охраны окружающей среды Приморского края</w:t>
            </w:r>
            <w:r>
              <w:t>.</w:t>
            </w:r>
          </w:p>
          <w:p w14:paraId="3ACF617D" w14:textId="77777777" w:rsidR="00C14594" w:rsidRPr="004468B1" w:rsidRDefault="00C14594" w:rsidP="00862657">
            <w:pPr>
              <w:pStyle w:val="afffb"/>
            </w:pPr>
            <w:r w:rsidRPr="004468B1">
              <w:t xml:space="preserve">Департамент по жилищно-коммунальному хозяйству и топливным ресурсам Приморского края </w:t>
            </w:r>
          </w:p>
          <w:p w14:paraId="40DBC177" w14:textId="77777777" w:rsidR="00C14594" w:rsidRPr="004468B1" w:rsidRDefault="00C14594" w:rsidP="00A154AF">
            <w:pPr>
              <w:pStyle w:val="afffb"/>
            </w:pPr>
            <w:r w:rsidRPr="004468B1">
              <w:t xml:space="preserve">Департамент по жилищно-коммунальному хозяйству и топливным ресурсам Приморского края </w:t>
            </w:r>
          </w:p>
          <w:p w14:paraId="732FBE92" w14:textId="4999CFE4" w:rsidR="00C14594" w:rsidRPr="004468B1" w:rsidRDefault="00C14594" w:rsidP="00862657">
            <w:pPr>
              <w:pStyle w:val="afffb"/>
            </w:pPr>
            <w:r w:rsidRPr="004468B1">
              <w:t xml:space="preserve">Департамент </w:t>
            </w:r>
            <w:r w:rsidRPr="009D7B2A">
              <w:rPr>
                <w:iCs/>
                <w:szCs w:val="20"/>
              </w:rPr>
              <w:t>сельского хозяйства и продовольствия Приморского края</w:t>
            </w:r>
          </w:p>
        </w:tc>
      </w:tr>
      <w:tr w:rsidR="00C14594" w:rsidRPr="004468B1" w14:paraId="5961DDAE" w14:textId="77777777" w:rsidTr="00C14594">
        <w:trPr>
          <w:trHeight w:val="2550"/>
        </w:trPr>
        <w:tc>
          <w:tcPr>
            <w:tcW w:w="861" w:type="dxa"/>
            <w:vMerge/>
            <w:vAlign w:val="center"/>
            <w:hideMark/>
          </w:tcPr>
          <w:p w14:paraId="12830E62" w14:textId="77777777" w:rsidR="00C14594" w:rsidRPr="004468B1" w:rsidRDefault="00C14594" w:rsidP="00247DA7">
            <w:pPr>
              <w:pStyle w:val="afffb"/>
            </w:pPr>
          </w:p>
        </w:tc>
        <w:tc>
          <w:tcPr>
            <w:tcW w:w="665" w:type="dxa"/>
            <w:shd w:val="clear" w:color="auto" w:fill="auto"/>
            <w:vAlign w:val="center"/>
            <w:hideMark/>
          </w:tcPr>
          <w:p w14:paraId="48CB8DAF" w14:textId="105947A0" w:rsidR="00C14594" w:rsidRPr="004468B1" w:rsidRDefault="00C14594" w:rsidP="00247DA7">
            <w:pPr>
              <w:pStyle w:val="afffb"/>
            </w:pPr>
            <w:r w:rsidRPr="004468B1">
              <w:t>1.1.2</w:t>
            </w:r>
          </w:p>
        </w:tc>
        <w:tc>
          <w:tcPr>
            <w:tcW w:w="2819" w:type="dxa"/>
            <w:shd w:val="clear" w:color="auto" w:fill="auto"/>
            <w:vAlign w:val="center"/>
            <w:hideMark/>
          </w:tcPr>
          <w:p w14:paraId="4407425F" w14:textId="22AE11DA" w:rsidR="00C14594" w:rsidRPr="004468B1" w:rsidRDefault="00C14594" w:rsidP="00247DA7">
            <w:pPr>
              <w:pStyle w:val="afffb"/>
            </w:pPr>
            <w:r w:rsidRPr="004468B1">
              <w:t>Ключевое событие: Строительство объездных магистралей, транспортных развязок, воздушных переходов, стоянок для частного транспорта</w:t>
            </w:r>
          </w:p>
        </w:tc>
        <w:tc>
          <w:tcPr>
            <w:tcW w:w="2658" w:type="dxa"/>
            <w:shd w:val="clear" w:color="auto" w:fill="auto"/>
            <w:vAlign w:val="center"/>
            <w:hideMark/>
          </w:tcPr>
          <w:p w14:paraId="658A2182" w14:textId="24076910" w:rsidR="00C14594" w:rsidRPr="004468B1" w:rsidRDefault="00C14594" w:rsidP="00247DA7">
            <w:pPr>
              <w:pStyle w:val="afffb"/>
            </w:pPr>
            <w:r w:rsidRPr="004468B1">
              <w:t>Разрабатывается проектная документация на выполнение работ по строительству объездных магистралей, транспортных развязок, воздушных переходов, стоянок для частного транспорта в городах  Владивосток, Уссурийск и Находка</w:t>
            </w:r>
          </w:p>
        </w:tc>
        <w:tc>
          <w:tcPr>
            <w:tcW w:w="2566" w:type="dxa"/>
            <w:shd w:val="clear" w:color="auto" w:fill="auto"/>
            <w:vAlign w:val="center"/>
            <w:hideMark/>
          </w:tcPr>
          <w:p w14:paraId="7F3460BF" w14:textId="483B7C10" w:rsidR="00C14594" w:rsidRPr="004468B1" w:rsidRDefault="00C14594" w:rsidP="00247DA7">
            <w:pPr>
              <w:pStyle w:val="afffb"/>
            </w:pPr>
            <w:r w:rsidRPr="004468B1">
              <w:t>Разработана проектная документация на выполнение работ по строительству объездных магистралей, транспортных развязок, воздушных переходов, стоянок для частного транспорта в городах Владивосток, Уссурийск и Находк</w:t>
            </w:r>
          </w:p>
        </w:tc>
        <w:tc>
          <w:tcPr>
            <w:tcW w:w="1268" w:type="dxa"/>
            <w:vMerge/>
            <w:vAlign w:val="center"/>
            <w:hideMark/>
          </w:tcPr>
          <w:p w14:paraId="17708E81" w14:textId="77777777" w:rsidR="00C14594" w:rsidRPr="004468B1" w:rsidRDefault="00C14594" w:rsidP="00247DA7">
            <w:pPr>
              <w:pStyle w:val="afffb"/>
            </w:pPr>
          </w:p>
        </w:tc>
        <w:tc>
          <w:tcPr>
            <w:tcW w:w="1555" w:type="dxa"/>
            <w:shd w:val="clear" w:color="auto" w:fill="auto"/>
            <w:vAlign w:val="center"/>
            <w:hideMark/>
          </w:tcPr>
          <w:p w14:paraId="54179BF1" w14:textId="5625100A" w:rsidR="00C14594" w:rsidRPr="004468B1" w:rsidRDefault="00C14594" w:rsidP="00247DA7">
            <w:pPr>
              <w:pStyle w:val="afffb"/>
            </w:pPr>
            <w:r w:rsidRPr="004468B1">
              <w:t>4 кв. 2020 г.</w:t>
            </w:r>
          </w:p>
        </w:tc>
        <w:tc>
          <w:tcPr>
            <w:tcW w:w="2168" w:type="dxa"/>
            <w:vMerge/>
            <w:vAlign w:val="center"/>
            <w:hideMark/>
          </w:tcPr>
          <w:p w14:paraId="28C6456B" w14:textId="77777777" w:rsidR="00C14594" w:rsidRPr="004468B1" w:rsidRDefault="00C14594" w:rsidP="00247DA7">
            <w:pPr>
              <w:pStyle w:val="afffb"/>
            </w:pPr>
          </w:p>
        </w:tc>
      </w:tr>
      <w:tr w:rsidR="00C14594" w:rsidRPr="004468B1" w14:paraId="148B90C6" w14:textId="77777777" w:rsidTr="00C14594">
        <w:trPr>
          <w:trHeight w:val="1020"/>
        </w:trPr>
        <w:tc>
          <w:tcPr>
            <w:tcW w:w="861" w:type="dxa"/>
            <w:vMerge/>
            <w:vAlign w:val="center"/>
            <w:hideMark/>
          </w:tcPr>
          <w:p w14:paraId="1A8244D0" w14:textId="77777777" w:rsidR="00C14594" w:rsidRPr="004468B1" w:rsidRDefault="00C14594" w:rsidP="00247DA7">
            <w:pPr>
              <w:pStyle w:val="afffb"/>
            </w:pPr>
          </w:p>
        </w:tc>
        <w:tc>
          <w:tcPr>
            <w:tcW w:w="665" w:type="dxa"/>
            <w:shd w:val="clear" w:color="auto" w:fill="auto"/>
            <w:vAlign w:val="center"/>
            <w:hideMark/>
          </w:tcPr>
          <w:p w14:paraId="1296A8EC" w14:textId="035D5723" w:rsidR="00C14594" w:rsidRPr="004468B1" w:rsidRDefault="00C14594" w:rsidP="00247DA7">
            <w:pPr>
              <w:pStyle w:val="afffb"/>
            </w:pPr>
            <w:r w:rsidRPr="004468B1">
              <w:t>1.2</w:t>
            </w:r>
          </w:p>
        </w:tc>
        <w:tc>
          <w:tcPr>
            <w:tcW w:w="2819" w:type="dxa"/>
            <w:shd w:val="clear" w:color="auto" w:fill="auto"/>
            <w:vAlign w:val="center"/>
            <w:hideMark/>
          </w:tcPr>
          <w:p w14:paraId="38DB128B" w14:textId="11FDB77C" w:rsidR="00C14594" w:rsidRPr="004468B1" w:rsidRDefault="00C14594" w:rsidP="00247DA7">
            <w:pPr>
              <w:pStyle w:val="afffb"/>
            </w:pPr>
            <w:r w:rsidRPr="004468B1">
              <w:t>Мероприятие: Снижение объема выбросов загрязняющих веществ в атмосферный воздух от стационарных источников</w:t>
            </w:r>
          </w:p>
        </w:tc>
        <w:tc>
          <w:tcPr>
            <w:tcW w:w="2658" w:type="dxa"/>
            <w:shd w:val="clear" w:color="auto" w:fill="auto"/>
            <w:vAlign w:val="center"/>
            <w:hideMark/>
          </w:tcPr>
          <w:p w14:paraId="476329CD" w14:textId="12ABE6CC" w:rsidR="00C14594" w:rsidRPr="004468B1" w:rsidRDefault="00C14594" w:rsidP="00247DA7">
            <w:pPr>
              <w:pStyle w:val="afffb"/>
            </w:pPr>
            <w:r w:rsidRPr="004468B1">
              <w:t>Осуществляется подготовка к  переводу тепловых электростанций с угля на газ и модернизации производственных фондов</w:t>
            </w:r>
          </w:p>
        </w:tc>
        <w:tc>
          <w:tcPr>
            <w:tcW w:w="2566" w:type="dxa"/>
            <w:shd w:val="clear" w:color="auto" w:fill="auto"/>
            <w:vAlign w:val="center"/>
            <w:hideMark/>
          </w:tcPr>
          <w:p w14:paraId="42476601" w14:textId="10E4DE6B" w:rsidR="00C14594" w:rsidRPr="004468B1" w:rsidRDefault="00C14594" w:rsidP="00247DA7">
            <w:pPr>
              <w:pStyle w:val="afffb"/>
            </w:pPr>
            <w:r w:rsidRPr="004468B1">
              <w:t>Доля уловленных и обезвреженных загрязняющих атмосферный воздух веществ в общем количестве отходящих загрязняющих веществ от стационарных источников достигла 92,9%</w:t>
            </w:r>
          </w:p>
        </w:tc>
        <w:tc>
          <w:tcPr>
            <w:tcW w:w="1268" w:type="dxa"/>
            <w:vMerge/>
            <w:vAlign w:val="center"/>
            <w:hideMark/>
          </w:tcPr>
          <w:p w14:paraId="4821079C" w14:textId="77777777" w:rsidR="00C14594" w:rsidRPr="004468B1" w:rsidRDefault="00C14594" w:rsidP="00247DA7">
            <w:pPr>
              <w:pStyle w:val="afffb"/>
            </w:pPr>
          </w:p>
        </w:tc>
        <w:tc>
          <w:tcPr>
            <w:tcW w:w="1555" w:type="dxa"/>
            <w:shd w:val="clear" w:color="auto" w:fill="auto"/>
            <w:vAlign w:val="center"/>
            <w:hideMark/>
          </w:tcPr>
          <w:p w14:paraId="362DBDF2" w14:textId="17F64BE4" w:rsidR="00C14594" w:rsidRPr="004468B1" w:rsidRDefault="00C14594" w:rsidP="00247DA7">
            <w:pPr>
              <w:pStyle w:val="afffb"/>
            </w:pPr>
            <w:r w:rsidRPr="004468B1">
              <w:t>4 кв. 2020 г.</w:t>
            </w:r>
          </w:p>
        </w:tc>
        <w:tc>
          <w:tcPr>
            <w:tcW w:w="2168" w:type="dxa"/>
            <w:vMerge/>
            <w:vAlign w:val="center"/>
            <w:hideMark/>
          </w:tcPr>
          <w:p w14:paraId="13DCB154" w14:textId="77777777" w:rsidR="00C14594" w:rsidRPr="004468B1" w:rsidRDefault="00C14594" w:rsidP="00247DA7">
            <w:pPr>
              <w:pStyle w:val="afffb"/>
            </w:pPr>
          </w:p>
        </w:tc>
      </w:tr>
      <w:tr w:rsidR="00C14594" w:rsidRPr="004468B1" w14:paraId="4114933E" w14:textId="77777777" w:rsidTr="00C14594">
        <w:trPr>
          <w:trHeight w:val="2040"/>
        </w:trPr>
        <w:tc>
          <w:tcPr>
            <w:tcW w:w="861" w:type="dxa"/>
            <w:vMerge/>
            <w:vAlign w:val="center"/>
            <w:hideMark/>
          </w:tcPr>
          <w:p w14:paraId="493DCAAE" w14:textId="77777777" w:rsidR="00C14594" w:rsidRPr="004468B1" w:rsidRDefault="00C14594" w:rsidP="00247DA7">
            <w:pPr>
              <w:pStyle w:val="afffb"/>
            </w:pPr>
          </w:p>
        </w:tc>
        <w:tc>
          <w:tcPr>
            <w:tcW w:w="665" w:type="dxa"/>
            <w:shd w:val="clear" w:color="auto" w:fill="auto"/>
            <w:vAlign w:val="center"/>
            <w:hideMark/>
          </w:tcPr>
          <w:p w14:paraId="62954B60" w14:textId="0E624204" w:rsidR="00C14594" w:rsidRPr="004468B1" w:rsidRDefault="00C14594" w:rsidP="00247DA7">
            <w:pPr>
              <w:pStyle w:val="afffb"/>
            </w:pPr>
            <w:r w:rsidRPr="004468B1">
              <w:t>1.2.1</w:t>
            </w:r>
          </w:p>
        </w:tc>
        <w:tc>
          <w:tcPr>
            <w:tcW w:w="2819" w:type="dxa"/>
            <w:shd w:val="clear" w:color="auto" w:fill="auto"/>
            <w:vAlign w:val="center"/>
            <w:hideMark/>
          </w:tcPr>
          <w:p w14:paraId="14799DBC" w14:textId="7BCE0E66" w:rsidR="00C14594" w:rsidRPr="004468B1" w:rsidRDefault="00C14594" w:rsidP="00247DA7">
            <w:pPr>
              <w:pStyle w:val="afffb"/>
            </w:pPr>
            <w:r w:rsidRPr="004468B1">
              <w:t>Ключевое событие: Перевод тепловых электростанций с угля на газ</w:t>
            </w:r>
          </w:p>
        </w:tc>
        <w:tc>
          <w:tcPr>
            <w:tcW w:w="2658" w:type="dxa"/>
            <w:shd w:val="clear" w:color="auto" w:fill="auto"/>
            <w:vAlign w:val="center"/>
            <w:hideMark/>
          </w:tcPr>
          <w:p w14:paraId="18A4F271" w14:textId="6BA3378E" w:rsidR="00C14594" w:rsidRPr="004468B1" w:rsidRDefault="00C14594" w:rsidP="00247DA7">
            <w:pPr>
              <w:pStyle w:val="afffb"/>
            </w:pPr>
            <w:r w:rsidRPr="004468B1">
              <w:t>Подготавливается проект перевода всех тепловых электростанций с угля на газ</w:t>
            </w:r>
          </w:p>
        </w:tc>
        <w:tc>
          <w:tcPr>
            <w:tcW w:w="2566" w:type="dxa"/>
            <w:shd w:val="clear" w:color="auto" w:fill="auto"/>
            <w:vAlign w:val="center"/>
            <w:hideMark/>
          </w:tcPr>
          <w:p w14:paraId="0AF594EC" w14:textId="16F8C795" w:rsidR="00C14594" w:rsidRPr="004468B1" w:rsidRDefault="00C14594" w:rsidP="00247DA7">
            <w:pPr>
              <w:pStyle w:val="afffb"/>
            </w:pPr>
            <w:r w:rsidRPr="004468B1">
              <w:t>Объем выбросов загрязняющих веществ от стационарных источников на единицу валового регионального продукта, снизился до 0,25 тонн</w:t>
            </w:r>
          </w:p>
        </w:tc>
        <w:tc>
          <w:tcPr>
            <w:tcW w:w="1268" w:type="dxa"/>
            <w:vMerge/>
            <w:vAlign w:val="center"/>
            <w:hideMark/>
          </w:tcPr>
          <w:p w14:paraId="0A5EDA3C" w14:textId="77777777" w:rsidR="00C14594" w:rsidRPr="004468B1" w:rsidRDefault="00C14594" w:rsidP="00247DA7">
            <w:pPr>
              <w:pStyle w:val="afffb"/>
            </w:pPr>
          </w:p>
        </w:tc>
        <w:tc>
          <w:tcPr>
            <w:tcW w:w="1555" w:type="dxa"/>
            <w:shd w:val="clear" w:color="auto" w:fill="auto"/>
            <w:vAlign w:val="center"/>
            <w:hideMark/>
          </w:tcPr>
          <w:p w14:paraId="73E6E19F" w14:textId="56CADA1E" w:rsidR="00C14594" w:rsidRPr="004468B1" w:rsidRDefault="00C14594" w:rsidP="00247DA7">
            <w:pPr>
              <w:pStyle w:val="afffb"/>
            </w:pPr>
            <w:r w:rsidRPr="004468B1">
              <w:t>4 кв. 2020 г.</w:t>
            </w:r>
          </w:p>
        </w:tc>
        <w:tc>
          <w:tcPr>
            <w:tcW w:w="2168" w:type="dxa"/>
            <w:vMerge/>
            <w:vAlign w:val="center"/>
            <w:hideMark/>
          </w:tcPr>
          <w:p w14:paraId="7B6A88F2" w14:textId="77777777" w:rsidR="00C14594" w:rsidRPr="004468B1" w:rsidRDefault="00C14594" w:rsidP="00247DA7">
            <w:pPr>
              <w:pStyle w:val="afffb"/>
            </w:pPr>
          </w:p>
        </w:tc>
      </w:tr>
      <w:tr w:rsidR="00C14594" w:rsidRPr="004468B1" w14:paraId="7C81E748" w14:textId="77777777" w:rsidTr="00C14594">
        <w:trPr>
          <w:trHeight w:val="1530"/>
        </w:trPr>
        <w:tc>
          <w:tcPr>
            <w:tcW w:w="861" w:type="dxa"/>
            <w:vMerge/>
            <w:vAlign w:val="center"/>
            <w:hideMark/>
          </w:tcPr>
          <w:p w14:paraId="4D617795" w14:textId="77777777" w:rsidR="00C14594" w:rsidRPr="004468B1" w:rsidRDefault="00C14594" w:rsidP="00247DA7">
            <w:pPr>
              <w:pStyle w:val="afffb"/>
            </w:pPr>
          </w:p>
        </w:tc>
        <w:tc>
          <w:tcPr>
            <w:tcW w:w="665" w:type="dxa"/>
            <w:shd w:val="clear" w:color="auto" w:fill="auto"/>
            <w:vAlign w:val="center"/>
            <w:hideMark/>
          </w:tcPr>
          <w:p w14:paraId="2F35629A" w14:textId="142FEA24" w:rsidR="00C14594" w:rsidRPr="004468B1" w:rsidRDefault="00C14594" w:rsidP="00247DA7">
            <w:pPr>
              <w:pStyle w:val="afffb"/>
            </w:pPr>
            <w:r w:rsidRPr="004468B1">
              <w:t>1.2.2</w:t>
            </w:r>
          </w:p>
        </w:tc>
        <w:tc>
          <w:tcPr>
            <w:tcW w:w="2819" w:type="dxa"/>
            <w:shd w:val="clear" w:color="auto" w:fill="auto"/>
            <w:vAlign w:val="center"/>
            <w:hideMark/>
          </w:tcPr>
          <w:p w14:paraId="2E146EC2" w14:textId="72ECE57E" w:rsidR="00C14594" w:rsidRPr="004468B1" w:rsidRDefault="00C14594" w:rsidP="00247DA7">
            <w:pPr>
              <w:pStyle w:val="afffb"/>
            </w:pPr>
            <w:r w:rsidRPr="004468B1">
              <w:t xml:space="preserve">Ключевое событие: Модернизация производственных фондов </w:t>
            </w:r>
          </w:p>
        </w:tc>
        <w:tc>
          <w:tcPr>
            <w:tcW w:w="2658" w:type="dxa"/>
            <w:shd w:val="clear" w:color="auto" w:fill="auto"/>
            <w:vAlign w:val="center"/>
            <w:hideMark/>
          </w:tcPr>
          <w:p w14:paraId="60E9E6E2" w14:textId="2B102BA8" w:rsidR="00C14594" w:rsidRPr="004468B1" w:rsidRDefault="00C14594" w:rsidP="00247DA7">
            <w:pPr>
              <w:pStyle w:val="afffb"/>
            </w:pPr>
            <w:r w:rsidRPr="004468B1">
              <w:t xml:space="preserve">Подготавливается программа модернизации производственных фондов </w:t>
            </w:r>
          </w:p>
        </w:tc>
        <w:tc>
          <w:tcPr>
            <w:tcW w:w="2566" w:type="dxa"/>
            <w:shd w:val="clear" w:color="auto" w:fill="auto"/>
            <w:vAlign w:val="center"/>
            <w:hideMark/>
          </w:tcPr>
          <w:p w14:paraId="084B6736" w14:textId="71618D09" w:rsidR="00C14594" w:rsidRPr="004468B1" w:rsidRDefault="00C14594" w:rsidP="00247DA7">
            <w:pPr>
              <w:pStyle w:val="afffb"/>
            </w:pPr>
            <w:r w:rsidRPr="004468B1">
              <w:t>Количество модернизированных производств достигло 2 ед.</w:t>
            </w:r>
          </w:p>
        </w:tc>
        <w:tc>
          <w:tcPr>
            <w:tcW w:w="1268" w:type="dxa"/>
            <w:vMerge/>
            <w:vAlign w:val="center"/>
            <w:hideMark/>
          </w:tcPr>
          <w:p w14:paraId="4FC346CD" w14:textId="77777777" w:rsidR="00C14594" w:rsidRPr="004468B1" w:rsidRDefault="00C14594" w:rsidP="00247DA7">
            <w:pPr>
              <w:pStyle w:val="afffb"/>
            </w:pPr>
          </w:p>
        </w:tc>
        <w:tc>
          <w:tcPr>
            <w:tcW w:w="1555" w:type="dxa"/>
            <w:shd w:val="clear" w:color="auto" w:fill="auto"/>
            <w:vAlign w:val="center"/>
            <w:hideMark/>
          </w:tcPr>
          <w:p w14:paraId="11800B8E" w14:textId="4B14421E" w:rsidR="00C14594" w:rsidRPr="004468B1" w:rsidRDefault="00C14594" w:rsidP="00247DA7">
            <w:pPr>
              <w:pStyle w:val="afffb"/>
            </w:pPr>
            <w:r w:rsidRPr="004468B1">
              <w:t>4 кв. 2020 г.</w:t>
            </w:r>
          </w:p>
        </w:tc>
        <w:tc>
          <w:tcPr>
            <w:tcW w:w="2168" w:type="dxa"/>
            <w:vMerge/>
            <w:vAlign w:val="center"/>
            <w:hideMark/>
          </w:tcPr>
          <w:p w14:paraId="7847FB55" w14:textId="77777777" w:rsidR="00C14594" w:rsidRPr="004468B1" w:rsidRDefault="00C14594" w:rsidP="00247DA7">
            <w:pPr>
              <w:pStyle w:val="afffb"/>
            </w:pPr>
          </w:p>
        </w:tc>
      </w:tr>
      <w:tr w:rsidR="00C14594" w:rsidRPr="004468B1" w14:paraId="0348E469" w14:textId="77777777" w:rsidTr="00C14594">
        <w:trPr>
          <w:trHeight w:val="1020"/>
        </w:trPr>
        <w:tc>
          <w:tcPr>
            <w:tcW w:w="861" w:type="dxa"/>
            <w:vMerge/>
            <w:vAlign w:val="center"/>
            <w:hideMark/>
          </w:tcPr>
          <w:p w14:paraId="1E92BBA8" w14:textId="77777777" w:rsidR="00C14594" w:rsidRPr="004468B1" w:rsidRDefault="00C14594" w:rsidP="00247DA7">
            <w:pPr>
              <w:pStyle w:val="afffb"/>
            </w:pPr>
          </w:p>
        </w:tc>
        <w:tc>
          <w:tcPr>
            <w:tcW w:w="665" w:type="dxa"/>
            <w:shd w:val="clear" w:color="auto" w:fill="auto"/>
            <w:vAlign w:val="center"/>
            <w:hideMark/>
          </w:tcPr>
          <w:p w14:paraId="7E35D14D" w14:textId="2C3E6AC5" w:rsidR="00C14594" w:rsidRPr="004468B1" w:rsidRDefault="00C14594" w:rsidP="00247DA7">
            <w:pPr>
              <w:pStyle w:val="afffb"/>
            </w:pPr>
            <w:r w:rsidRPr="004468B1">
              <w:t>2</w:t>
            </w:r>
          </w:p>
        </w:tc>
        <w:tc>
          <w:tcPr>
            <w:tcW w:w="2819" w:type="dxa"/>
            <w:shd w:val="clear" w:color="auto" w:fill="auto"/>
            <w:vAlign w:val="center"/>
            <w:hideMark/>
          </w:tcPr>
          <w:p w14:paraId="71AB7CCB" w14:textId="7504CEA1" w:rsidR="00C14594" w:rsidRPr="004468B1" w:rsidRDefault="00C14594" w:rsidP="00247DA7">
            <w:pPr>
              <w:pStyle w:val="afffb"/>
            </w:pPr>
            <w:r w:rsidRPr="004468B1">
              <w:t>Задача</w:t>
            </w:r>
            <w:r w:rsidR="009B108E">
              <w:t xml:space="preserve"> 6</w:t>
            </w:r>
            <w:r w:rsidRPr="004468B1">
              <w:t xml:space="preserve">: </w:t>
            </w:r>
            <w:r w:rsidR="009B108E" w:rsidRPr="0066757B">
              <w:rPr>
                <w:szCs w:val="20"/>
              </w:rPr>
              <w:t>Повышение качества питьевой воды посредством модернизации систем водоснабжения с использованием перспективных технологий водоподготовки, включая технологии, разработанные организациями оборонно-промышленного комплекса</w:t>
            </w:r>
          </w:p>
        </w:tc>
        <w:tc>
          <w:tcPr>
            <w:tcW w:w="2658" w:type="dxa"/>
            <w:shd w:val="clear" w:color="auto" w:fill="auto"/>
            <w:vAlign w:val="center"/>
            <w:hideMark/>
          </w:tcPr>
          <w:p w14:paraId="5ADF6178" w14:textId="5183191E" w:rsidR="00C14594" w:rsidRPr="004468B1" w:rsidRDefault="00C14594" w:rsidP="00247DA7">
            <w:pPr>
              <w:pStyle w:val="afffb"/>
            </w:pPr>
            <w:r w:rsidRPr="004468B1">
              <w:t>-</w:t>
            </w:r>
          </w:p>
        </w:tc>
        <w:tc>
          <w:tcPr>
            <w:tcW w:w="2566" w:type="dxa"/>
            <w:shd w:val="clear" w:color="auto" w:fill="auto"/>
            <w:vAlign w:val="center"/>
            <w:hideMark/>
          </w:tcPr>
          <w:p w14:paraId="46AB1DD2" w14:textId="76CF5BF7" w:rsidR="00C14594" w:rsidRPr="004468B1" w:rsidRDefault="00C14594" w:rsidP="00247DA7">
            <w:pPr>
              <w:pStyle w:val="afffb"/>
            </w:pPr>
            <w:r w:rsidRPr="004468B1">
              <w:t>-</w:t>
            </w:r>
          </w:p>
        </w:tc>
        <w:tc>
          <w:tcPr>
            <w:tcW w:w="1268" w:type="dxa"/>
            <w:vMerge/>
            <w:vAlign w:val="center"/>
            <w:hideMark/>
          </w:tcPr>
          <w:p w14:paraId="2DA3EA57" w14:textId="77777777" w:rsidR="00C14594" w:rsidRPr="004468B1" w:rsidRDefault="00C14594" w:rsidP="00247DA7">
            <w:pPr>
              <w:pStyle w:val="afffb"/>
            </w:pPr>
          </w:p>
        </w:tc>
        <w:tc>
          <w:tcPr>
            <w:tcW w:w="1555" w:type="dxa"/>
            <w:shd w:val="clear" w:color="auto" w:fill="auto"/>
            <w:vAlign w:val="center"/>
            <w:hideMark/>
          </w:tcPr>
          <w:p w14:paraId="0461D869" w14:textId="289DDCAF" w:rsidR="00C14594" w:rsidRPr="004468B1" w:rsidRDefault="00C14594" w:rsidP="00247DA7">
            <w:pPr>
              <w:pStyle w:val="afffb"/>
            </w:pPr>
            <w:r w:rsidRPr="004468B1">
              <w:t>4 кв. 2020 г.</w:t>
            </w:r>
          </w:p>
        </w:tc>
        <w:tc>
          <w:tcPr>
            <w:tcW w:w="2168" w:type="dxa"/>
            <w:vMerge/>
            <w:shd w:val="clear" w:color="auto" w:fill="auto"/>
            <w:vAlign w:val="center"/>
            <w:hideMark/>
          </w:tcPr>
          <w:p w14:paraId="38B7EE97" w14:textId="77777777" w:rsidR="00C14594" w:rsidRPr="004468B1" w:rsidRDefault="00C14594" w:rsidP="00247DA7">
            <w:pPr>
              <w:pStyle w:val="afffb"/>
            </w:pPr>
          </w:p>
        </w:tc>
      </w:tr>
      <w:tr w:rsidR="00C14594" w:rsidRPr="004468B1" w14:paraId="72228419" w14:textId="77777777" w:rsidTr="00C14594">
        <w:trPr>
          <w:trHeight w:val="765"/>
        </w:trPr>
        <w:tc>
          <w:tcPr>
            <w:tcW w:w="861" w:type="dxa"/>
            <w:vMerge/>
            <w:vAlign w:val="center"/>
            <w:hideMark/>
          </w:tcPr>
          <w:p w14:paraId="1E6F438C" w14:textId="77777777" w:rsidR="00C14594" w:rsidRPr="004468B1" w:rsidRDefault="00C14594" w:rsidP="00247DA7">
            <w:pPr>
              <w:pStyle w:val="afffb"/>
            </w:pPr>
          </w:p>
        </w:tc>
        <w:tc>
          <w:tcPr>
            <w:tcW w:w="665" w:type="dxa"/>
            <w:shd w:val="clear" w:color="auto" w:fill="auto"/>
            <w:vAlign w:val="center"/>
            <w:hideMark/>
          </w:tcPr>
          <w:p w14:paraId="2D7F1C91" w14:textId="537F30BB" w:rsidR="00C14594" w:rsidRPr="004468B1" w:rsidRDefault="00C14594" w:rsidP="00247DA7">
            <w:pPr>
              <w:pStyle w:val="afffb"/>
            </w:pPr>
            <w:r w:rsidRPr="004468B1">
              <w:t>2.1</w:t>
            </w:r>
          </w:p>
        </w:tc>
        <w:tc>
          <w:tcPr>
            <w:tcW w:w="2819" w:type="dxa"/>
            <w:shd w:val="clear" w:color="auto" w:fill="auto"/>
            <w:vAlign w:val="center"/>
            <w:hideMark/>
          </w:tcPr>
          <w:p w14:paraId="0077B4D5" w14:textId="4E369E70" w:rsidR="00C14594" w:rsidRPr="004468B1" w:rsidRDefault="00C14594" w:rsidP="00247DA7">
            <w:pPr>
              <w:pStyle w:val="afffb"/>
            </w:pPr>
            <w:r w:rsidRPr="004468B1">
              <w:t>Мероприятие: Очистка образующихся сточных вод и дождевых стоков на очистных сооружениях до установленных нормативов, разрешенных к сбросу в море</w:t>
            </w:r>
          </w:p>
        </w:tc>
        <w:tc>
          <w:tcPr>
            <w:tcW w:w="2658" w:type="dxa"/>
            <w:shd w:val="clear" w:color="auto" w:fill="auto"/>
            <w:vAlign w:val="center"/>
            <w:hideMark/>
          </w:tcPr>
          <w:p w14:paraId="0B60EDCE" w14:textId="7B3EF4C5" w:rsidR="00C14594" w:rsidRPr="004468B1" w:rsidRDefault="00C14594" w:rsidP="00247DA7">
            <w:pPr>
              <w:pStyle w:val="afffb"/>
            </w:pPr>
            <w:r w:rsidRPr="004468B1">
              <w:t>Проводятся контрольные мероприятия по соблюдению на очистных сооружениях нормативов по сбросу образующихся сточных вод и дождевых стоков в море в городе Владивосток</w:t>
            </w:r>
          </w:p>
        </w:tc>
        <w:tc>
          <w:tcPr>
            <w:tcW w:w="2566" w:type="dxa"/>
            <w:shd w:val="clear" w:color="auto" w:fill="auto"/>
            <w:vAlign w:val="center"/>
            <w:hideMark/>
          </w:tcPr>
          <w:p w14:paraId="208FA193" w14:textId="10CA4053" w:rsidR="00C14594" w:rsidRPr="004468B1" w:rsidRDefault="00C14594" w:rsidP="00247DA7">
            <w:pPr>
              <w:pStyle w:val="afffb"/>
            </w:pPr>
            <w:r w:rsidRPr="004468B1">
              <w:t>Объем сброса загрязненных сточных вод в водные объекты снизился до 270,21 млн м3</w:t>
            </w:r>
          </w:p>
        </w:tc>
        <w:tc>
          <w:tcPr>
            <w:tcW w:w="1268" w:type="dxa"/>
            <w:vMerge/>
            <w:vAlign w:val="center"/>
            <w:hideMark/>
          </w:tcPr>
          <w:p w14:paraId="41364A0C" w14:textId="77777777" w:rsidR="00C14594" w:rsidRPr="004468B1" w:rsidRDefault="00C14594" w:rsidP="00247DA7">
            <w:pPr>
              <w:pStyle w:val="afffb"/>
            </w:pPr>
          </w:p>
        </w:tc>
        <w:tc>
          <w:tcPr>
            <w:tcW w:w="1555" w:type="dxa"/>
            <w:shd w:val="clear" w:color="auto" w:fill="auto"/>
            <w:vAlign w:val="center"/>
            <w:hideMark/>
          </w:tcPr>
          <w:p w14:paraId="5AC3950C" w14:textId="6E488BE0" w:rsidR="00C14594" w:rsidRPr="004468B1" w:rsidRDefault="00C14594" w:rsidP="00247DA7">
            <w:pPr>
              <w:pStyle w:val="afffb"/>
            </w:pPr>
            <w:r w:rsidRPr="004468B1">
              <w:t>4 кв. 2020 г.</w:t>
            </w:r>
          </w:p>
        </w:tc>
        <w:tc>
          <w:tcPr>
            <w:tcW w:w="2168" w:type="dxa"/>
            <w:vMerge/>
            <w:vAlign w:val="center"/>
            <w:hideMark/>
          </w:tcPr>
          <w:p w14:paraId="1C39D80F" w14:textId="77777777" w:rsidR="00C14594" w:rsidRPr="004468B1" w:rsidRDefault="00C14594" w:rsidP="00247DA7">
            <w:pPr>
              <w:pStyle w:val="afffb"/>
            </w:pPr>
          </w:p>
        </w:tc>
      </w:tr>
      <w:tr w:rsidR="00C14594" w:rsidRPr="004468B1" w14:paraId="65223AEE" w14:textId="77777777" w:rsidTr="00C14594">
        <w:trPr>
          <w:trHeight w:val="765"/>
        </w:trPr>
        <w:tc>
          <w:tcPr>
            <w:tcW w:w="861" w:type="dxa"/>
            <w:vMerge/>
            <w:vAlign w:val="center"/>
            <w:hideMark/>
          </w:tcPr>
          <w:p w14:paraId="3132AC51" w14:textId="77777777" w:rsidR="00C14594" w:rsidRPr="004468B1" w:rsidRDefault="00C14594" w:rsidP="00247DA7">
            <w:pPr>
              <w:pStyle w:val="afffb"/>
            </w:pPr>
          </w:p>
        </w:tc>
        <w:tc>
          <w:tcPr>
            <w:tcW w:w="665" w:type="dxa"/>
            <w:shd w:val="clear" w:color="auto" w:fill="auto"/>
            <w:vAlign w:val="center"/>
            <w:hideMark/>
          </w:tcPr>
          <w:p w14:paraId="0009755F" w14:textId="3EB4296E" w:rsidR="00C14594" w:rsidRPr="004468B1" w:rsidRDefault="00C14594" w:rsidP="00247DA7">
            <w:pPr>
              <w:pStyle w:val="afffb"/>
            </w:pPr>
            <w:r w:rsidRPr="004468B1">
              <w:t>2.</w:t>
            </w:r>
            <w:r w:rsidRPr="004468B1">
              <w:rPr>
                <w:lang w:val="en-US"/>
              </w:rPr>
              <w:t>1.1</w:t>
            </w:r>
          </w:p>
        </w:tc>
        <w:tc>
          <w:tcPr>
            <w:tcW w:w="2819" w:type="dxa"/>
            <w:shd w:val="clear" w:color="auto" w:fill="auto"/>
            <w:vAlign w:val="center"/>
            <w:hideMark/>
          </w:tcPr>
          <w:p w14:paraId="05E87E1B" w14:textId="254A0F37" w:rsidR="00C14594" w:rsidRPr="004468B1" w:rsidRDefault="00C14594" w:rsidP="00247DA7">
            <w:pPr>
              <w:pStyle w:val="afffb"/>
            </w:pPr>
            <w:r w:rsidRPr="004468B1">
              <w:t>Ключевое событие: Строительство и модернизация очистных сооружений</w:t>
            </w:r>
          </w:p>
        </w:tc>
        <w:tc>
          <w:tcPr>
            <w:tcW w:w="2658" w:type="dxa"/>
            <w:shd w:val="clear" w:color="auto" w:fill="auto"/>
            <w:vAlign w:val="center"/>
            <w:hideMark/>
          </w:tcPr>
          <w:p w14:paraId="433A74F4" w14:textId="3422DDE2" w:rsidR="00C14594" w:rsidRPr="004468B1" w:rsidRDefault="00C14594" w:rsidP="00247DA7">
            <w:pPr>
              <w:pStyle w:val="afffb"/>
            </w:pPr>
            <w:r w:rsidRPr="004468B1">
              <w:t>Разрабатывается план модернизации очистных сооружений.</w:t>
            </w:r>
            <w:r w:rsidRPr="004468B1">
              <w:br/>
              <w:t>Апробируется план модернизации очистных сооружений</w:t>
            </w:r>
          </w:p>
        </w:tc>
        <w:tc>
          <w:tcPr>
            <w:tcW w:w="2566" w:type="dxa"/>
            <w:shd w:val="clear" w:color="auto" w:fill="auto"/>
            <w:vAlign w:val="center"/>
            <w:hideMark/>
          </w:tcPr>
          <w:p w14:paraId="34A57D0B" w14:textId="76B7136E" w:rsidR="00C14594" w:rsidRPr="004468B1" w:rsidRDefault="00C14594" w:rsidP="00247DA7">
            <w:pPr>
              <w:pStyle w:val="afffb"/>
            </w:pPr>
            <w:r w:rsidRPr="004468B1">
              <w:t>Количество построенных и модернизированных очистных сооружений достигло 1 ед.</w:t>
            </w:r>
          </w:p>
        </w:tc>
        <w:tc>
          <w:tcPr>
            <w:tcW w:w="1268" w:type="dxa"/>
            <w:vMerge/>
            <w:vAlign w:val="center"/>
            <w:hideMark/>
          </w:tcPr>
          <w:p w14:paraId="4BBACC70" w14:textId="77777777" w:rsidR="00C14594" w:rsidRPr="004468B1" w:rsidRDefault="00C14594" w:rsidP="00247DA7">
            <w:pPr>
              <w:pStyle w:val="afffb"/>
            </w:pPr>
          </w:p>
        </w:tc>
        <w:tc>
          <w:tcPr>
            <w:tcW w:w="1555" w:type="dxa"/>
            <w:shd w:val="clear" w:color="auto" w:fill="auto"/>
            <w:vAlign w:val="center"/>
            <w:hideMark/>
          </w:tcPr>
          <w:p w14:paraId="5841BC6D" w14:textId="6157CF9B" w:rsidR="00C14594" w:rsidRPr="004468B1" w:rsidRDefault="00C14594" w:rsidP="00247DA7">
            <w:pPr>
              <w:pStyle w:val="afffb"/>
            </w:pPr>
            <w:r w:rsidRPr="004468B1">
              <w:t>4 кв. 2020 г.</w:t>
            </w:r>
          </w:p>
        </w:tc>
        <w:tc>
          <w:tcPr>
            <w:tcW w:w="2168" w:type="dxa"/>
            <w:vMerge w:val="restart"/>
            <w:vAlign w:val="center"/>
            <w:hideMark/>
          </w:tcPr>
          <w:p w14:paraId="3EC9698A" w14:textId="77777777" w:rsidR="00C14594" w:rsidRPr="004468B1" w:rsidRDefault="00C14594" w:rsidP="00A154AF">
            <w:pPr>
              <w:pStyle w:val="afffb"/>
            </w:pPr>
            <w:r w:rsidRPr="004468B1">
              <w:t xml:space="preserve">Департамент по жилищно-коммунальному хозяйству и топливным ресурсам Приморского края </w:t>
            </w:r>
          </w:p>
          <w:p w14:paraId="0D18D3C3" w14:textId="77777777" w:rsidR="00C14594" w:rsidRPr="004468B1" w:rsidRDefault="00C14594" w:rsidP="00A154AF">
            <w:pPr>
              <w:pStyle w:val="afffb"/>
            </w:pPr>
            <w:r w:rsidRPr="004468B1">
              <w:t xml:space="preserve">Департамент </w:t>
            </w:r>
            <w:r w:rsidRPr="009D7B2A">
              <w:rPr>
                <w:iCs/>
                <w:szCs w:val="20"/>
              </w:rPr>
              <w:t>сельского хозяйства и продовольствия Приморского края</w:t>
            </w:r>
          </w:p>
          <w:p w14:paraId="0C809A10" w14:textId="77777777" w:rsidR="00C14594" w:rsidRPr="004468B1" w:rsidRDefault="00C14594" w:rsidP="00862657">
            <w:pPr>
              <w:pStyle w:val="afffb"/>
            </w:pPr>
            <w:r w:rsidRPr="004468B1">
              <w:t xml:space="preserve">Департамент </w:t>
            </w:r>
            <w:r w:rsidRPr="009D7B2A">
              <w:rPr>
                <w:iCs/>
                <w:szCs w:val="20"/>
              </w:rPr>
              <w:t>сельского хозяйства и продовольствия Приморского края</w:t>
            </w:r>
          </w:p>
          <w:p w14:paraId="3CA31075" w14:textId="77777777" w:rsidR="00C14594" w:rsidRDefault="00C14594" w:rsidP="00247DA7">
            <w:pPr>
              <w:pStyle w:val="afffb"/>
            </w:pPr>
            <w:r w:rsidRPr="004468B1">
              <w:t>Департамент градостроительства Приморского края</w:t>
            </w:r>
            <w:r>
              <w:t xml:space="preserve"> (кроме п. 4.2.2, 4.2.3)</w:t>
            </w:r>
            <w:r w:rsidRPr="004468B1">
              <w:br/>
              <w:t>Департамент по жилищно-коммунальному хозяйству и топливным ресурсам Приморского края;</w:t>
            </w:r>
            <w:r w:rsidRPr="004468B1">
              <w:br/>
              <w:t>Государственная жилищная инспекция Приморского края</w:t>
            </w:r>
          </w:p>
          <w:p w14:paraId="6CE69655" w14:textId="56BB3EA1" w:rsidR="00C14594" w:rsidRPr="004468B1" w:rsidRDefault="00C14594" w:rsidP="00A154AF">
            <w:pPr>
              <w:pStyle w:val="afffb"/>
            </w:pPr>
            <w:r w:rsidRPr="004468B1">
              <w:t>Департамент природных ресурсов и охраны окружающей среды Приморского края;</w:t>
            </w:r>
          </w:p>
        </w:tc>
      </w:tr>
      <w:tr w:rsidR="009B108E" w:rsidRPr="004468B1" w14:paraId="0D7CDC9D" w14:textId="77777777" w:rsidTr="00C14594">
        <w:trPr>
          <w:trHeight w:val="1530"/>
        </w:trPr>
        <w:tc>
          <w:tcPr>
            <w:tcW w:w="861" w:type="dxa"/>
            <w:vMerge/>
            <w:vAlign w:val="center"/>
          </w:tcPr>
          <w:p w14:paraId="40404B6E" w14:textId="77777777" w:rsidR="009B108E" w:rsidRPr="004468B1" w:rsidRDefault="009B108E" w:rsidP="00247DA7">
            <w:pPr>
              <w:pStyle w:val="afffb"/>
            </w:pPr>
          </w:p>
        </w:tc>
        <w:tc>
          <w:tcPr>
            <w:tcW w:w="665" w:type="dxa"/>
            <w:shd w:val="clear" w:color="auto" w:fill="auto"/>
            <w:vAlign w:val="center"/>
          </w:tcPr>
          <w:p w14:paraId="7D9A9F23" w14:textId="77777777" w:rsidR="009B108E" w:rsidRPr="004468B1" w:rsidRDefault="009B108E" w:rsidP="00247DA7">
            <w:pPr>
              <w:pStyle w:val="afffb"/>
            </w:pPr>
          </w:p>
        </w:tc>
        <w:tc>
          <w:tcPr>
            <w:tcW w:w="2819" w:type="dxa"/>
            <w:shd w:val="clear" w:color="auto" w:fill="auto"/>
            <w:vAlign w:val="center"/>
          </w:tcPr>
          <w:p w14:paraId="2FD7FC4D" w14:textId="2A8B11C4" w:rsidR="009B108E" w:rsidRPr="004468B1" w:rsidRDefault="009B108E" w:rsidP="00247DA7">
            <w:pPr>
              <w:pStyle w:val="afffb"/>
            </w:pPr>
            <w:r>
              <w:t xml:space="preserve">Цель: </w:t>
            </w:r>
            <w:r w:rsidRPr="00417773">
              <w:rPr>
                <w:szCs w:val="20"/>
              </w:rPr>
              <w:t>Сохранение и воспроизводство природных ресурсов, переход к устойчивому развитию</w:t>
            </w:r>
          </w:p>
        </w:tc>
        <w:tc>
          <w:tcPr>
            <w:tcW w:w="2658" w:type="dxa"/>
            <w:shd w:val="clear" w:color="auto" w:fill="auto"/>
            <w:vAlign w:val="center"/>
          </w:tcPr>
          <w:p w14:paraId="0BF6CFBF" w14:textId="77777777" w:rsidR="009B108E" w:rsidRPr="004468B1" w:rsidRDefault="009B108E" w:rsidP="00247DA7">
            <w:pPr>
              <w:pStyle w:val="afffb"/>
            </w:pPr>
          </w:p>
        </w:tc>
        <w:tc>
          <w:tcPr>
            <w:tcW w:w="2566" w:type="dxa"/>
            <w:shd w:val="clear" w:color="auto" w:fill="auto"/>
            <w:vAlign w:val="center"/>
          </w:tcPr>
          <w:p w14:paraId="168C8797" w14:textId="77777777" w:rsidR="009B108E" w:rsidRPr="004468B1" w:rsidRDefault="009B108E" w:rsidP="00247DA7">
            <w:pPr>
              <w:pStyle w:val="afffb"/>
            </w:pPr>
          </w:p>
        </w:tc>
        <w:tc>
          <w:tcPr>
            <w:tcW w:w="1268" w:type="dxa"/>
            <w:vMerge/>
            <w:vAlign w:val="center"/>
          </w:tcPr>
          <w:p w14:paraId="283A5DFC" w14:textId="77777777" w:rsidR="009B108E" w:rsidRPr="004468B1" w:rsidRDefault="009B108E" w:rsidP="00247DA7">
            <w:pPr>
              <w:pStyle w:val="afffb"/>
            </w:pPr>
          </w:p>
        </w:tc>
        <w:tc>
          <w:tcPr>
            <w:tcW w:w="1555" w:type="dxa"/>
            <w:shd w:val="clear" w:color="auto" w:fill="auto"/>
            <w:vAlign w:val="center"/>
          </w:tcPr>
          <w:p w14:paraId="623453E0" w14:textId="77777777" w:rsidR="009B108E" w:rsidRPr="004468B1" w:rsidRDefault="009B108E" w:rsidP="00247DA7">
            <w:pPr>
              <w:pStyle w:val="afffb"/>
            </w:pPr>
          </w:p>
        </w:tc>
        <w:tc>
          <w:tcPr>
            <w:tcW w:w="2168" w:type="dxa"/>
            <w:vMerge/>
            <w:shd w:val="clear" w:color="auto" w:fill="auto"/>
            <w:vAlign w:val="center"/>
          </w:tcPr>
          <w:p w14:paraId="0C82B595" w14:textId="77777777" w:rsidR="009B108E" w:rsidRPr="004468B1" w:rsidRDefault="009B108E" w:rsidP="00247DA7">
            <w:pPr>
              <w:pStyle w:val="afffb"/>
            </w:pPr>
          </w:p>
        </w:tc>
      </w:tr>
      <w:tr w:rsidR="00C14594" w:rsidRPr="004468B1" w14:paraId="3A35F2C8" w14:textId="77777777" w:rsidTr="00C14594">
        <w:trPr>
          <w:trHeight w:val="1530"/>
        </w:trPr>
        <w:tc>
          <w:tcPr>
            <w:tcW w:w="861" w:type="dxa"/>
            <w:vMerge/>
            <w:vAlign w:val="center"/>
            <w:hideMark/>
          </w:tcPr>
          <w:p w14:paraId="6D3BA6A2" w14:textId="77777777" w:rsidR="00C14594" w:rsidRPr="004468B1" w:rsidRDefault="00C14594" w:rsidP="00247DA7">
            <w:pPr>
              <w:pStyle w:val="afffb"/>
            </w:pPr>
          </w:p>
        </w:tc>
        <w:tc>
          <w:tcPr>
            <w:tcW w:w="665" w:type="dxa"/>
            <w:shd w:val="clear" w:color="auto" w:fill="auto"/>
            <w:vAlign w:val="center"/>
            <w:hideMark/>
          </w:tcPr>
          <w:p w14:paraId="24747D74" w14:textId="07E40C35" w:rsidR="00C14594" w:rsidRPr="004468B1" w:rsidRDefault="00C14594" w:rsidP="00247DA7">
            <w:pPr>
              <w:pStyle w:val="afffb"/>
            </w:pPr>
            <w:r w:rsidRPr="004468B1">
              <w:t>3</w:t>
            </w:r>
          </w:p>
        </w:tc>
        <w:tc>
          <w:tcPr>
            <w:tcW w:w="2819" w:type="dxa"/>
            <w:shd w:val="clear" w:color="auto" w:fill="auto"/>
            <w:vAlign w:val="center"/>
            <w:hideMark/>
          </w:tcPr>
          <w:p w14:paraId="23FD947F" w14:textId="5477FF15" w:rsidR="00C14594" w:rsidRPr="004468B1" w:rsidRDefault="00C14594" w:rsidP="00247DA7">
            <w:pPr>
              <w:pStyle w:val="afffb"/>
            </w:pPr>
            <w:r w:rsidRPr="004468B1">
              <w:t>Задача</w:t>
            </w:r>
            <w:r w:rsidR="009B108E">
              <w:t xml:space="preserve"> 1</w:t>
            </w:r>
            <w:r w:rsidRPr="004468B1">
              <w:t xml:space="preserve">: </w:t>
            </w:r>
            <w:r w:rsidR="009B108E" w:rsidRPr="00417773">
              <w:rPr>
                <w:szCs w:val="20"/>
              </w:rPr>
              <w:t>Стимулирование устойчивого развития сельскохозяйственного производства за счет применения эффективных схем севооборота, развития органического земледелия, животноводства, введения в оборот неиспользуемых земель и стимулирования к ответственному землепользованию и созданию производственных кооперативов</w:t>
            </w:r>
          </w:p>
        </w:tc>
        <w:tc>
          <w:tcPr>
            <w:tcW w:w="2658" w:type="dxa"/>
            <w:shd w:val="clear" w:color="auto" w:fill="auto"/>
            <w:vAlign w:val="center"/>
            <w:hideMark/>
          </w:tcPr>
          <w:p w14:paraId="52369F4E" w14:textId="4A3AEB8B" w:rsidR="00C14594" w:rsidRPr="004468B1" w:rsidRDefault="00C14594" w:rsidP="00247DA7">
            <w:pPr>
              <w:pStyle w:val="afffb"/>
            </w:pPr>
            <w:r w:rsidRPr="004468B1">
              <w:t>-</w:t>
            </w:r>
          </w:p>
        </w:tc>
        <w:tc>
          <w:tcPr>
            <w:tcW w:w="2566" w:type="dxa"/>
            <w:shd w:val="clear" w:color="auto" w:fill="auto"/>
            <w:vAlign w:val="center"/>
            <w:hideMark/>
          </w:tcPr>
          <w:p w14:paraId="148A6501" w14:textId="13500964" w:rsidR="00C14594" w:rsidRPr="004468B1" w:rsidRDefault="00C14594" w:rsidP="00247DA7">
            <w:pPr>
              <w:pStyle w:val="afffb"/>
            </w:pPr>
            <w:r w:rsidRPr="004468B1">
              <w:t>-</w:t>
            </w:r>
          </w:p>
        </w:tc>
        <w:tc>
          <w:tcPr>
            <w:tcW w:w="1268" w:type="dxa"/>
            <w:vMerge/>
            <w:vAlign w:val="center"/>
            <w:hideMark/>
          </w:tcPr>
          <w:p w14:paraId="1C519FE5" w14:textId="77777777" w:rsidR="00C14594" w:rsidRPr="004468B1" w:rsidRDefault="00C14594" w:rsidP="00247DA7">
            <w:pPr>
              <w:pStyle w:val="afffb"/>
            </w:pPr>
          </w:p>
        </w:tc>
        <w:tc>
          <w:tcPr>
            <w:tcW w:w="1555" w:type="dxa"/>
            <w:shd w:val="clear" w:color="auto" w:fill="auto"/>
            <w:vAlign w:val="center"/>
            <w:hideMark/>
          </w:tcPr>
          <w:p w14:paraId="026FE771" w14:textId="0900A561" w:rsidR="00C14594" w:rsidRPr="004468B1" w:rsidRDefault="00C14594" w:rsidP="00247DA7">
            <w:pPr>
              <w:pStyle w:val="afffb"/>
            </w:pPr>
            <w:r w:rsidRPr="004468B1">
              <w:t>4 кв. 2020 г.</w:t>
            </w:r>
          </w:p>
        </w:tc>
        <w:tc>
          <w:tcPr>
            <w:tcW w:w="2168" w:type="dxa"/>
            <w:vMerge/>
            <w:shd w:val="clear" w:color="auto" w:fill="auto"/>
            <w:vAlign w:val="center"/>
            <w:hideMark/>
          </w:tcPr>
          <w:p w14:paraId="1A0E85F6" w14:textId="77777777" w:rsidR="00C14594" w:rsidRPr="004468B1" w:rsidRDefault="00C14594" w:rsidP="00247DA7">
            <w:pPr>
              <w:pStyle w:val="afffb"/>
            </w:pPr>
          </w:p>
        </w:tc>
      </w:tr>
      <w:tr w:rsidR="00C14594" w:rsidRPr="004468B1" w14:paraId="263FF286" w14:textId="77777777" w:rsidTr="00C14594">
        <w:trPr>
          <w:trHeight w:val="1020"/>
        </w:trPr>
        <w:tc>
          <w:tcPr>
            <w:tcW w:w="861" w:type="dxa"/>
            <w:vMerge/>
            <w:vAlign w:val="center"/>
            <w:hideMark/>
          </w:tcPr>
          <w:p w14:paraId="42AFA6EB" w14:textId="77777777" w:rsidR="00C14594" w:rsidRPr="004468B1" w:rsidRDefault="00C14594" w:rsidP="00247DA7">
            <w:pPr>
              <w:pStyle w:val="afffb"/>
            </w:pPr>
          </w:p>
        </w:tc>
        <w:tc>
          <w:tcPr>
            <w:tcW w:w="665" w:type="dxa"/>
            <w:shd w:val="clear" w:color="auto" w:fill="auto"/>
            <w:vAlign w:val="center"/>
            <w:hideMark/>
          </w:tcPr>
          <w:p w14:paraId="67A34B0D" w14:textId="27B1A6DA" w:rsidR="00C14594" w:rsidRPr="004468B1" w:rsidRDefault="00C14594" w:rsidP="00247DA7">
            <w:pPr>
              <w:pStyle w:val="afffb"/>
              <w:rPr>
                <w:lang w:val="en-US"/>
              </w:rPr>
            </w:pPr>
            <w:r w:rsidRPr="004468B1">
              <w:t>3.1</w:t>
            </w:r>
          </w:p>
        </w:tc>
        <w:tc>
          <w:tcPr>
            <w:tcW w:w="2819" w:type="dxa"/>
            <w:shd w:val="clear" w:color="auto" w:fill="auto"/>
            <w:vAlign w:val="center"/>
            <w:hideMark/>
          </w:tcPr>
          <w:p w14:paraId="7E832F13" w14:textId="643741CA" w:rsidR="00C14594" w:rsidRPr="004468B1" w:rsidRDefault="00C14594" w:rsidP="00247DA7">
            <w:pPr>
              <w:pStyle w:val="afffb"/>
            </w:pPr>
            <w:r w:rsidRPr="004468B1">
              <w:t>Мероприятие: Формирование системы контроля за состоянием обрабатываемых земель и почв</w:t>
            </w:r>
          </w:p>
        </w:tc>
        <w:tc>
          <w:tcPr>
            <w:tcW w:w="2658" w:type="dxa"/>
            <w:shd w:val="clear" w:color="auto" w:fill="auto"/>
            <w:vAlign w:val="center"/>
            <w:hideMark/>
          </w:tcPr>
          <w:p w14:paraId="09B1E7B0" w14:textId="5DF177C0" w:rsidR="00C14594" w:rsidRPr="004468B1" w:rsidRDefault="00C14594" w:rsidP="00247DA7">
            <w:pPr>
              <w:pStyle w:val="afffb"/>
            </w:pPr>
            <w:r w:rsidRPr="004468B1">
              <w:t>Разработка нормативов использования минеральных удобрений на обрабатываемых земельных участках сельскохозяйственного назначения и системы мониторинга за использованием минеральных удобрений на земельных участках сельскохозяйственного назначения</w:t>
            </w:r>
          </w:p>
        </w:tc>
        <w:tc>
          <w:tcPr>
            <w:tcW w:w="2566" w:type="dxa"/>
            <w:shd w:val="clear" w:color="auto" w:fill="auto"/>
            <w:vAlign w:val="center"/>
            <w:hideMark/>
          </w:tcPr>
          <w:p w14:paraId="0912011D" w14:textId="7ABD3CF3" w:rsidR="00C14594" w:rsidRPr="004468B1" w:rsidRDefault="00C14594" w:rsidP="00247DA7">
            <w:pPr>
              <w:pStyle w:val="afffb"/>
            </w:pPr>
            <w:r w:rsidRPr="004468B1">
              <w:t>Объемы внесения минеральных удобрений по отношению к предыдущему периоду составили 4,7%, пестицидная нагрузка на обработанные земли составила 4 кг/га</w:t>
            </w:r>
          </w:p>
        </w:tc>
        <w:tc>
          <w:tcPr>
            <w:tcW w:w="1268" w:type="dxa"/>
            <w:vMerge/>
            <w:vAlign w:val="center"/>
            <w:hideMark/>
          </w:tcPr>
          <w:p w14:paraId="12C17587" w14:textId="77777777" w:rsidR="00C14594" w:rsidRPr="004468B1" w:rsidRDefault="00C14594" w:rsidP="00247DA7">
            <w:pPr>
              <w:pStyle w:val="afffb"/>
            </w:pPr>
          </w:p>
        </w:tc>
        <w:tc>
          <w:tcPr>
            <w:tcW w:w="1555" w:type="dxa"/>
            <w:shd w:val="clear" w:color="auto" w:fill="auto"/>
            <w:vAlign w:val="center"/>
            <w:hideMark/>
          </w:tcPr>
          <w:p w14:paraId="22C6742B" w14:textId="48D83AFA" w:rsidR="00C14594" w:rsidRPr="004468B1" w:rsidRDefault="00C14594" w:rsidP="00247DA7">
            <w:pPr>
              <w:pStyle w:val="afffb"/>
            </w:pPr>
          </w:p>
        </w:tc>
        <w:tc>
          <w:tcPr>
            <w:tcW w:w="2168" w:type="dxa"/>
            <w:vMerge/>
            <w:shd w:val="clear" w:color="auto" w:fill="auto"/>
            <w:vAlign w:val="center"/>
            <w:hideMark/>
          </w:tcPr>
          <w:p w14:paraId="32634AF9" w14:textId="77777777" w:rsidR="00C14594" w:rsidRPr="004468B1" w:rsidRDefault="00C14594" w:rsidP="00247DA7">
            <w:pPr>
              <w:pStyle w:val="afffb"/>
            </w:pPr>
          </w:p>
        </w:tc>
      </w:tr>
      <w:tr w:rsidR="00C14594" w:rsidRPr="004468B1" w14:paraId="5AAF7266" w14:textId="77777777" w:rsidTr="00C14594">
        <w:trPr>
          <w:trHeight w:val="510"/>
        </w:trPr>
        <w:tc>
          <w:tcPr>
            <w:tcW w:w="861" w:type="dxa"/>
            <w:vMerge/>
            <w:vAlign w:val="center"/>
            <w:hideMark/>
          </w:tcPr>
          <w:p w14:paraId="7E47BDC4" w14:textId="77777777" w:rsidR="00C14594" w:rsidRPr="004468B1" w:rsidRDefault="00C14594" w:rsidP="00247DA7">
            <w:pPr>
              <w:pStyle w:val="afffb"/>
            </w:pPr>
          </w:p>
        </w:tc>
        <w:tc>
          <w:tcPr>
            <w:tcW w:w="665" w:type="dxa"/>
            <w:shd w:val="clear" w:color="auto" w:fill="auto"/>
            <w:vAlign w:val="center"/>
            <w:hideMark/>
          </w:tcPr>
          <w:p w14:paraId="21480629" w14:textId="0FBDE20A" w:rsidR="00C14594" w:rsidRPr="004468B1" w:rsidRDefault="00C14594" w:rsidP="00247DA7">
            <w:pPr>
              <w:pStyle w:val="afffb"/>
            </w:pPr>
            <w:r w:rsidRPr="004468B1">
              <w:t>3.1.1</w:t>
            </w:r>
          </w:p>
        </w:tc>
        <w:tc>
          <w:tcPr>
            <w:tcW w:w="2819" w:type="dxa"/>
            <w:shd w:val="clear" w:color="auto" w:fill="auto"/>
            <w:vAlign w:val="center"/>
            <w:hideMark/>
          </w:tcPr>
          <w:p w14:paraId="63211368" w14:textId="3673C90F" w:rsidR="00C14594" w:rsidRPr="004468B1" w:rsidRDefault="00C14594" w:rsidP="00247DA7">
            <w:pPr>
              <w:pStyle w:val="afffb"/>
            </w:pPr>
            <w:r w:rsidRPr="004468B1">
              <w:t xml:space="preserve">Ключевое событие: Разработка и внедрение нормативов использования минеральных удобрений на обрабатываемых земельных участках сельскохозяйственного назначения </w:t>
            </w:r>
          </w:p>
        </w:tc>
        <w:tc>
          <w:tcPr>
            <w:tcW w:w="2658" w:type="dxa"/>
            <w:shd w:val="clear" w:color="auto" w:fill="auto"/>
            <w:vAlign w:val="center"/>
            <w:hideMark/>
          </w:tcPr>
          <w:p w14:paraId="06F265AF" w14:textId="5E05A32C" w:rsidR="00C14594" w:rsidRPr="004468B1" w:rsidRDefault="00C14594" w:rsidP="00247DA7">
            <w:pPr>
              <w:pStyle w:val="afffb"/>
            </w:pPr>
            <w:r w:rsidRPr="004468B1">
              <w:t xml:space="preserve">Разработка нормативов использования минеральных удобрений на обрабатываемых земельных участках сельскохозяйственного назначения </w:t>
            </w:r>
          </w:p>
        </w:tc>
        <w:tc>
          <w:tcPr>
            <w:tcW w:w="2566" w:type="dxa"/>
            <w:shd w:val="clear" w:color="auto" w:fill="auto"/>
            <w:vAlign w:val="center"/>
            <w:hideMark/>
          </w:tcPr>
          <w:p w14:paraId="1C33A971" w14:textId="6ECBE10B" w:rsidR="00C14594" w:rsidRPr="004468B1" w:rsidRDefault="00C14594" w:rsidP="00247DA7">
            <w:pPr>
              <w:pStyle w:val="afffb"/>
            </w:pPr>
            <w:r w:rsidRPr="004468B1">
              <w:t>Нормативы использования минеральных удобрений на обрабатываемых земельных участках сельскохозяйственного назначения разработаны</w:t>
            </w:r>
          </w:p>
        </w:tc>
        <w:tc>
          <w:tcPr>
            <w:tcW w:w="1268" w:type="dxa"/>
            <w:vMerge/>
            <w:vAlign w:val="center"/>
            <w:hideMark/>
          </w:tcPr>
          <w:p w14:paraId="04F816BE" w14:textId="77777777" w:rsidR="00C14594" w:rsidRPr="004468B1" w:rsidRDefault="00C14594" w:rsidP="00247DA7">
            <w:pPr>
              <w:pStyle w:val="afffb"/>
            </w:pPr>
          </w:p>
        </w:tc>
        <w:tc>
          <w:tcPr>
            <w:tcW w:w="1555" w:type="dxa"/>
            <w:shd w:val="clear" w:color="auto" w:fill="auto"/>
            <w:vAlign w:val="center"/>
            <w:hideMark/>
          </w:tcPr>
          <w:p w14:paraId="3C8D1D76" w14:textId="1E8555DD" w:rsidR="00C14594" w:rsidRPr="004468B1" w:rsidRDefault="00C14594" w:rsidP="00247DA7">
            <w:pPr>
              <w:pStyle w:val="afffb"/>
            </w:pPr>
            <w:r w:rsidRPr="004468B1">
              <w:t>4 кв. 2020 г.</w:t>
            </w:r>
          </w:p>
        </w:tc>
        <w:tc>
          <w:tcPr>
            <w:tcW w:w="2168" w:type="dxa"/>
            <w:vMerge w:val="restart"/>
            <w:vAlign w:val="center"/>
            <w:hideMark/>
          </w:tcPr>
          <w:p w14:paraId="60E7A4E9" w14:textId="77777777" w:rsidR="00C14594" w:rsidRPr="004468B1" w:rsidRDefault="00C14594" w:rsidP="00862657">
            <w:pPr>
              <w:pStyle w:val="afffb"/>
            </w:pPr>
            <w:r w:rsidRPr="004468B1">
              <w:t xml:space="preserve">Департамент </w:t>
            </w:r>
            <w:r w:rsidRPr="009D7B2A">
              <w:rPr>
                <w:iCs/>
                <w:szCs w:val="20"/>
              </w:rPr>
              <w:t>сельского хозяйства и продовольствия Приморского края</w:t>
            </w:r>
          </w:p>
          <w:p w14:paraId="31AE5F9A" w14:textId="77777777" w:rsidR="00C14594" w:rsidRDefault="00C14594" w:rsidP="00247DA7">
            <w:pPr>
              <w:pStyle w:val="afffb"/>
            </w:pPr>
            <w:r w:rsidRPr="004468B1">
              <w:t>Департамент градостроительства Приморского края</w:t>
            </w:r>
            <w:r>
              <w:t xml:space="preserve"> (кроме п. 4.2.2, 4.2.3)</w:t>
            </w:r>
            <w:r w:rsidRPr="004468B1">
              <w:br/>
              <w:t>Департамент по жилищно-коммунальному хозяйству и топливным ресурсам Приморского края;</w:t>
            </w:r>
            <w:r w:rsidRPr="004468B1">
              <w:br/>
              <w:t>Государственная жилищная инспекция Приморского края</w:t>
            </w:r>
          </w:p>
          <w:p w14:paraId="6DCB55B0" w14:textId="77777777" w:rsidR="00C14594" w:rsidRPr="004468B1" w:rsidRDefault="00C14594" w:rsidP="00862657">
            <w:pPr>
              <w:pStyle w:val="afffb"/>
            </w:pPr>
            <w:r w:rsidRPr="004468B1">
              <w:t>Департамент природных ресурсов и охраны окружающей среды Приморского края;</w:t>
            </w:r>
          </w:p>
          <w:p w14:paraId="2CA33860" w14:textId="77777777" w:rsidR="00C14594" w:rsidRDefault="00C14594" w:rsidP="00247DA7">
            <w:pPr>
              <w:pStyle w:val="afffb"/>
            </w:pPr>
            <w:r w:rsidRPr="004468B1">
              <w:t>Департамент градостроительства Приморского края</w:t>
            </w:r>
            <w:r>
              <w:t xml:space="preserve"> (кроме п. 4.2.2, 4.2.3)</w:t>
            </w:r>
            <w:r w:rsidRPr="004468B1">
              <w:br/>
              <w:t>Департамент по жилищно-коммунальному хозяйству и топливным ресурсам Приморского края;</w:t>
            </w:r>
            <w:r w:rsidRPr="004468B1">
              <w:br/>
              <w:t>Государственная жилищная инспекция Приморского края</w:t>
            </w:r>
          </w:p>
          <w:p w14:paraId="0CB68309" w14:textId="77777777" w:rsidR="00C14594" w:rsidRPr="004468B1" w:rsidRDefault="00C14594" w:rsidP="00247DA7">
            <w:pPr>
              <w:pStyle w:val="afffb"/>
            </w:pPr>
            <w:r w:rsidRPr="004468B1">
              <w:t>Департамент природных ресурсов и охраны окружающей среды Приморского края;</w:t>
            </w:r>
          </w:p>
          <w:p w14:paraId="0CB018AE" w14:textId="50CDA0AC" w:rsidR="00C14594" w:rsidRPr="004468B1" w:rsidRDefault="00C14594" w:rsidP="00862657">
            <w:pPr>
              <w:pStyle w:val="afffb"/>
            </w:pPr>
            <w:r w:rsidRPr="00C53F93">
              <w:rPr>
                <w:szCs w:val="20"/>
                <w:shd w:val="clear" w:color="auto" w:fill="FFFFFF"/>
              </w:rPr>
              <w:t>Департамент, региональный оператор по обращению  с твердыми коммунальными отходами на территории Приморского края</w:t>
            </w:r>
          </w:p>
        </w:tc>
      </w:tr>
      <w:tr w:rsidR="00C14594" w:rsidRPr="004468B1" w14:paraId="55C8B2A5" w14:textId="77777777" w:rsidTr="00C14594">
        <w:trPr>
          <w:trHeight w:val="510"/>
        </w:trPr>
        <w:tc>
          <w:tcPr>
            <w:tcW w:w="861" w:type="dxa"/>
            <w:vMerge/>
            <w:vAlign w:val="center"/>
          </w:tcPr>
          <w:p w14:paraId="17C48CD2" w14:textId="77777777" w:rsidR="00C14594" w:rsidRPr="004468B1" w:rsidRDefault="00C14594" w:rsidP="00247DA7">
            <w:pPr>
              <w:pStyle w:val="afffb"/>
            </w:pPr>
          </w:p>
        </w:tc>
        <w:tc>
          <w:tcPr>
            <w:tcW w:w="665" w:type="dxa"/>
            <w:shd w:val="clear" w:color="auto" w:fill="auto"/>
            <w:vAlign w:val="center"/>
          </w:tcPr>
          <w:p w14:paraId="6A5B1EFE" w14:textId="1BE65641" w:rsidR="00C14594" w:rsidRPr="004468B1" w:rsidRDefault="00C14594" w:rsidP="00247DA7">
            <w:pPr>
              <w:pStyle w:val="afffb"/>
            </w:pPr>
            <w:r w:rsidRPr="004468B1">
              <w:t>3.1.2</w:t>
            </w:r>
          </w:p>
        </w:tc>
        <w:tc>
          <w:tcPr>
            <w:tcW w:w="2819" w:type="dxa"/>
            <w:shd w:val="clear" w:color="auto" w:fill="auto"/>
            <w:vAlign w:val="center"/>
          </w:tcPr>
          <w:p w14:paraId="44C0D3C9" w14:textId="657A60DB" w:rsidR="00C14594" w:rsidRPr="004468B1" w:rsidRDefault="00C14594" w:rsidP="00247DA7">
            <w:pPr>
              <w:pStyle w:val="afffb"/>
            </w:pPr>
            <w:r w:rsidRPr="004468B1">
              <w:t>Ключевое событие: Проведение мониторинга за использованием минеральных удобрений на земельных участках сельскохозяйственного назначения</w:t>
            </w:r>
          </w:p>
        </w:tc>
        <w:tc>
          <w:tcPr>
            <w:tcW w:w="2658" w:type="dxa"/>
            <w:shd w:val="clear" w:color="auto" w:fill="auto"/>
            <w:vAlign w:val="center"/>
          </w:tcPr>
          <w:p w14:paraId="348993DF" w14:textId="68F08F61" w:rsidR="00C14594" w:rsidRPr="004468B1" w:rsidRDefault="00C14594" w:rsidP="00247DA7">
            <w:pPr>
              <w:pStyle w:val="afffb"/>
            </w:pPr>
            <w:r w:rsidRPr="004468B1">
              <w:t>Разработка методики формирования системы мониторинга за использованием минеральных удобрений на земельных участках сельскохозяйственного назначения</w:t>
            </w:r>
          </w:p>
        </w:tc>
        <w:tc>
          <w:tcPr>
            <w:tcW w:w="2566" w:type="dxa"/>
            <w:shd w:val="clear" w:color="auto" w:fill="auto"/>
            <w:vAlign w:val="center"/>
          </w:tcPr>
          <w:p w14:paraId="1CFAA14A" w14:textId="366CB4D1" w:rsidR="00C14594" w:rsidRPr="004468B1" w:rsidRDefault="00C14594" w:rsidP="00247DA7">
            <w:pPr>
              <w:pStyle w:val="afffb"/>
            </w:pPr>
            <w:r w:rsidRPr="004468B1">
              <w:t>Методика формирования системы мониторинга за использованием минеральных удобрений на земельных участках сельскохозяйственного назначения разработана</w:t>
            </w:r>
          </w:p>
        </w:tc>
        <w:tc>
          <w:tcPr>
            <w:tcW w:w="1268" w:type="dxa"/>
            <w:vMerge/>
            <w:vAlign w:val="center"/>
          </w:tcPr>
          <w:p w14:paraId="560A4E1A" w14:textId="77777777" w:rsidR="00C14594" w:rsidRPr="004468B1" w:rsidRDefault="00C14594" w:rsidP="00247DA7">
            <w:pPr>
              <w:pStyle w:val="afffb"/>
            </w:pPr>
          </w:p>
        </w:tc>
        <w:tc>
          <w:tcPr>
            <w:tcW w:w="1555" w:type="dxa"/>
            <w:shd w:val="clear" w:color="auto" w:fill="auto"/>
            <w:vAlign w:val="center"/>
          </w:tcPr>
          <w:p w14:paraId="64631A74" w14:textId="4CBED2F3" w:rsidR="00C14594" w:rsidRPr="004468B1" w:rsidRDefault="00C14594" w:rsidP="00247DA7">
            <w:pPr>
              <w:pStyle w:val="afffb"/>
            </w:pPr>
            <w:r w:rsidRPr="004468B1">
              <w:t>4 кв. 2020 г.</w:t>
            </w:r>
          </w:p>
        </w:tc>
        <w:tc>
          <w:tcPr>
            <w:tcW w:w="2168" w:type="dxa"/>
            <w:vMerge/>
            <w:vAlign w:val="center"/>
          </w:tcPr>
          <w:p w14:paraId="48FABA45" w14:textId="77777777" w:rsidR="00C14594" w:rsidRPr="004468B1" w:rsidRDefault="00C14594" w:rsidP="00247DA7">
            <w:pPr>
              <w:pStyle w:val="afffb"/>
            </w:pPr>
          </w:p>
        </w:tc>
      </w:tr>
      <w:tr w:rsidR="009B108E" w:rsidRPr="004468B1" w14:paraId="1CC98A3F" w14:textId="77777777" w:rsidTr="00C14594">
        <w:trPr>
          <w:trHeight w:val="1530"/>
        </w:trPr>
        <w:tc>
          <w:tcPr>
            <w:tcW w:w="861" w:type="dxa"/>
            <w:vMerge/>
            <w:vAlign w:val="center"/>
          </w:tcPr>
          <w:p w14:paraId="0774FA93" w14:textId="77777777" w:rsidR="009B108E" w:rsidRPr="004468B1" w:rsidRDefault="009B108E" w:rsidP="00247DA7">
            <w:pPr>
              <w:pStyle w:val="afffb"/>
            </w:pPr>
          </w:p>
        </w:tc>
        <w:tc>
          <w:tcPr>
            <w:tcW w:w="665" w:type="dxa"/>
            <w:shd w:val="clear" w:color="auto" w:fill="auto"/>
            <w:vAlign w:val="center"/>
          </w:tcPr>
          <w:p w14:paraId="2DBD84B6" w14:textId="77777777" w:rsidR="009B108E" w:rsidRPr="004468B1" w:rsidRDefault="009B108E" w:rsidP="00247DA7">
            <w:pPr>
              <w:pStyle w:val="afffb"/>
            </w:pPr>
          </w:p>
        </w:tc>
        <w:tc>
          <w:tcPr>
            <w:tcW w:w="2819" w:type="dxa"/>
            <w:shd w:val="clear" w:color="auto" w:fill="auto"/>
            <w:vAlign w:val="center"/>
          </w:tcPr>
          <w:p w14:paraId="5A991381" w14:textId="1A26A6B9" w:rsidR="009B108E" w:rsidRPr="004468B1" w:rsidRDefault="009B108E" w:rsidP="00247DA7">
            <w:pPr>
              <w:pStyle w:val="afffb"/>
            </w:pPr>
            <w:r>
              <w:t xml:space="preserve">Цель: </w:t>
            </w:r>
            <w:r w:rsidRPr="0066757B">
              <w:rPr>
                <w:szCs w:val="20"/>
              </w:rPr>
              <w:t>Создание благоприятной и безопасной среды проживания людей посредством улучшения экологической обстановки на территории Приморского края</w:t>
            </w:r>
          </w:p>
        </w:tc>
        <w:tc>
          <w:tcPr>
            <w:tcW w:w="2658" w:type="dxa"/>
            <w:shd w:val="clear" w:color="auto" w:fill="auto"/>
            <w:vAlign w:val="center"/>
          </w:tcPr>
          <w:p w14:paraId="3D8E3074" w14:textId="77777777" w:rsidR="009B108E" w:rsidRPr="004468B1" w:rsidRDefault="009B108E" w:rsidP="00247DA7">
            <w:pPr>
              <w:pStyle w:val="afffb"/>
            </w:pPr>
          </w:p>
        </w:tc>
        <w:tc>
          <w:tcPr>
            <w:tcW w:w="2566" w:type="dxa"/>
            <w:shd w:val="clear" w:color="auto" w:fill="auto"/>
            <w:vAlign w:val="center"/>
          </w:tcPr>
          <w:p w14:paraId="12E59DE5" w14:textId="77777777" w:rsidR="009B108E" w:rsidRPr="004468B1" w:rsidRDefault="009B108E" w:rsidP="00247DA7">
            <w:pPr>
              <w:pStyle w:val="afffb"/>
            </w:pPr>
          </w:p>
        </w:tc>
        <w:tc>
          <w:tcPr>
            <w:tcW w:w="1268" w:type="dxa"/>
            <w:vMerge/>
            <w:vAlign w:val="center"/>
          </w:tcPr>
          <w:p w14:paraId="0DE7262C" w14:textId="77777777" w:rsidR="009B108E" w:rsidRPr="004468B1" w:rsidRDefault="009B108E" w:rsidP="00247DA7">
            <w:pPr>
              <w:pStyle w:val="afffb"/>
            </w:pPr>
          </w:p>
        </w:tc>
        <w:tc>
          <w:tcPr>
            <w:tcW w:w="1555" w:type="dxa"/>
            <w:shd w:val="clear" w:color="auto" w:fill="auto"/>
            <w:vAlign w:val="center"/>
          </w:tcPr>
          <w:p w14:paraId="77B02080" w14:textId="77777777" w:rsidR="009B108E" w:rsidRPr="004468B1" w:rsidRDefault="009B108E" w:rsidP="00247DA7">
            <w:pPr>
              <w:pStyle w:val="afffb"/>
            </w:pPr>
          </w:p>
        </w:tc>
        <w:tc>
          <w:tcPr>
            <w:tcW w:w="2168" w:type="dxa"/>
            <w:vMerge/>
            <w:shd w:val="clear" w:color="auto" w:fill="auto"/>
            <w:vAlign w:val="center"/>
          </w:tcPr>
          <w:p w14:paraId="3ADBC962" w14:textId="77777777" w:rsidR="009B108E" w:rsidRPr="004468B1" w:rsidRDefault="009B108E" w:rsidP="00247DA7">
            <w:pPr>
              <w:pStyle w:val="afffb"/>
            </w:pPr>
          </w:p>
        </w:tc>
      </w:tr>
      <w:tr w:rsidR="00C14594" w:rsidRPr="004468B1" w14:paraId="1589CCAB" w14:textId="77777777" w:rsidTr="00C14594">
        <w:trPr>
          <w:trHeight w:val="1530"/>
        </w:trPr>
        <w:tc>
          <w:tcPr>
            <w:tcW w:w="861" w:type="dxa"/>
            <w:vMerge/>
            <w:vAlign w:val="center"/>
            <w:hideMark/>
          </w:tcPr>
          <w:p w14:paraId="0F7A4C05" w14:textId="77777777" w:rsidR="00C14594" w:rsidRPr="004468B1" w:rsidRDefault="00C14594" w:rsidP="00247DA7">
            <w:pPr>
              <w:pStyle w:val="afffb"/>
            </w:pPr>
          </w:p>
        </w:tc>
        <w:tc>
          <w:tcPr>
            <w:tcW w:w="665" w:type="dxa"/>
            <w:shd w:val="clear" w:color="auto" w:fill="auto"/>
            <w:vAlign w:val="center"/>
            <w:hideMark/>
          </w:tcPr>
          <w:p w14:paraId="61C31AC1" w14:textId="1D7020A0" w:rsidR="00C14594" w:rsidRPr="004468B1" w:rsidRDefault="00C14594" w:rsidP="00247DA7">
            <w:pPr>
              <w:pStyle w:val="afffb"/>
            </w:pPr>
            <w:r w:rsidRPr="004468B1">
              <w:t>4</w:t>
            </w:r>
          </w:p>
        </w:tc>
        <w:tc>
          <w:tcPr>
            <w:tcW w:w="2819" w:type="dxa"/>
            <w:shd w:val="clear" w:color="auto" w:fill="auto"/>
            <w:vAlign w:val="center"/>
            <w:hideMark/>
          </w:tcPr>
          <w:p w14:paraId="14E64E22" w14:textId="1A81A791" w:rsidR="00C14594" w:rsidRPr="004468B1" w:rsidRDefault="00C14594" w:rsidP="00247DA7">
            <w:pPr>
              <w:pStyle w:val="afffb"/>
            </w:pPr>
            <w:r w:rsidRPr="004468B1">
              <w:t>Задача</w:t>
            </w:r>
            <w:r w:rsidR="009B108E">
              <w:t xml:space="preserve"> 1</w:t>
            </w:r>
            <w:r w:rsidRPr="004468B1">
              <w:t xml:space="preserve">: </w:t>
            </w:r>
            <w:r w:rsidR="009B108E" w:rsidRPr="0066757B">
              <w:rPr>
                <w:szCs w:val="20"/>
              </w:rPr>
              <w:t>Формирование комплексной системы обращения с твёрдыми коммунальными отходами, включая ликвидацию свалок и рекультивацию территорий, на которых они размещены, создание условий для вторичной переработки всех запрещённых к захоронению отходов производства и потребления</w:t>
            </w:r>
          </w:p>
        </w:tc>
        <w:tc>
          <w:tcPr>
            <w:tcW w:w="2658" w:type="dxa"/>
            <w:shd w:val="clear" w:color="auto" w:fill="auto"/>
            <w:vAlign w:val="center"/>
            <w:hideMark/>
          </w:tcPr>
          <w:p w14:paraId="62503708" w14:textId="480A5437" w:rsidR="00C14594" w:rsidRPr="004468B1" w:rsidRDefault="00C14594" w:rsidP="00247DA7">
            <w:pPr>
              <w:pStyle w:val="afffb"/>
            </w:pPr>
            <w:r w:rsidRPr="004468B1">
              <w:t>-</w:t>
            </w:r>
          </w:p>
        </w:tc>
        <w:tc>
          <w:tcPr>
            <w:tcW w:w="2566" w:type="dxa"/>
            <w:shd w:val="clear" w:color="auto" w:fill="auto"/>
            <w:vAlign w:val="center"/>
            <w:hideMark/>
          </w:tcPr>
          <w:p w14:paraId="3A5C0F17" w14:textId="709BCABB" w:rsidR="00C14594" w:rsidRPr="004468B1" w:rsidRDefault="00C14594" w:rsidP="00247DA7">
            <w:pPr>
              <w:pStyle w:val="afffb"/>
            </w:pPr>
            <w:r w:rsidRPr="004468B1">
              <w:t>-</w:t>
            </w:r>
          </w:p>
        </w:tc>
        <w:tc>
          <w:tcPr>
            <w:tcW w:w="1268" w:type="dxa"/>
            <w:vMerge/>
            <w:vAlign w:val="center"/>
            <w:hideMark/>
          </w:tcPr>
          <w:p w14:paraId="78BBAF62" w14:textId="77777777" w:rsidR="00C14594" w:rsidRPr="004468B1" w:rsidRDefault="00C14594" w:rsidP="00247DA7">
            <w:pPr>
              <w:pStyle w:val="afffb"/>
            </w:pPr>
          </w:p>
        </w:tc>
        <w:tc>
          <w:tcPr>
            <w:tcW w:w="1555" w:type="dxa"/>
            <w:shd w:val="clear" w:color="auto" w:fill="auto"/>
            <w:vAlign w:val="center"/>
            <w:hideMark/>
          </w:tcPr>
          <w:p w14:paraId="53442E1F" w14:textId="354DCD15" w:rsidR="00C14594" w:rsidRPr="004468B1" w:rsidRDefault="00C14594" w:rsidP="00247DA7">
            <w:pPr>
              <w:pStyle w:val="afffb"/>
            </w:pPr>
            <w:r w:rsidRPr="004468B1">
              <w:t>4 кв. 2020 г.</w:t>
            </w:r>
          </w:p>
        </w:tc>
        <w:tc>
          <w:tcPr>
            <w:tcW w:w="2168" w:type="dxa"/>
            <w:vMerge/>
            <w:shd w:val="clear" w:color="auto" w:fill="auto"/>
            <w:vAlign w:val="center"/>
            <w:hideMark/>
          </w:tcPr>
          <w:p w14:paraId="79AA4E46" w14:textId="77777777" w:rsidR="00C14594" w:rsidRPr="004468B1" w:rsidRDefault="00C14594" w:rsidP="00247DA7">
            <w:pPr>
              <w:pStyle w:val="afffb"/>
            </w:pPr>
          </w:p>
        </w:tc>
      </w:tr>
      <w:tr w:rsidR="00C14594" w:rsidRPr="004468B1" w14:paraId="5080A967" w14:textId="77777777" w:rsidTr="00C14594">
        <w:trPr>
          <w:trHeight w:val="1530"/>
        </w:trPr>
        <w:tc>
          <w:tcPr>
            <w:tcW w:w="861" w:type="dxa"/>
            <w:vMerge/>
            <w:vAlign w:val="center"/>
            <w:hideMark/>
          </w:tcPr>
          <w:p w14:paraId="627D6BB3" w14:textId="77777777" w:rsidR="00C14594" w:rsidRPr="004468B1" w:rsidRDefault="00C14594" w:rsidP="00247DA7">
            <w:pPr>
              <w:pStyle w:val="afffb"/>
            </w:pPr>
          </w:p>
        </w:tc>
        <w:tc>
          <w:tcPr>
            <w:tcW w:w="665" w:type="dxa"/>
            <w:shd w:val="clear" w:color="auto" w:fill="auto"/>
            <w:vAlign w:val="center"/>
            <w:hideMark/>
          </w:tcPr>
          <w:p w14:paraId="009998FC" w14:textId="0B969805" w:rsidR="00C14594" w:rsidRPr="004468B1" w:rsidRDefault="00C14594" w:rsidP="00247DA7">
            <w:pPr>
              <w:pStyle w:val="afffb"/>
            </w:pPr>
            <w:r w:rsidRPr="004468B1">
              <w:t>4.1</w:t>
            </w:r>
          </w:p>
        </w:tc>
        <w:tc>
          <w:tcPr>
            <w:tcW w:w="2819" w:type="dxa"/>
            <w:shd w:val="clear" w:color="auto" w:fill="auto"/>
            <w:vAlign w:val="center"/>
            <w:hideMark/>
          </w:tcPr>
          <w:p w14:paraId="1F8E9EB1" w14:textId="20C0E88C" w:rsidR="00C14594" w:rsidRPr="004468B1" w:rsidRDefault="00C14594" w:rsidP="00247DA7">
            <w:pPr>
              <w:pStyle w:val="afffb"/>
            </w:pPr>
            <w:r w:rsidRPr="004468B1">
              <w:t>Мероприятие: Строительство новых межмуниципальных и локальных полигонов отходов производства и потребления, в том числе твердых коммунальных отходов, реконструкцию и модернизацию существующих полигонов</w:t>
            </w:r>
          </w:p>
        </w:tc>
        <w:tc>
          <w:tcPr>
            <w:tcW w:w="2658" w:type="dxa"/>
            <w:shd w:val="clear" w:color="auto" w:fill="auto"/>
            <w:vAlign w:val="center"/>
            <w:hideMark/>
          </w:tcPr>
          <w:p w14:paraId="3D6AA70C" w14:textId="3094B6AA" w:rsidR="00C14594" w:rsidRPr="004468B1" w:rsidRDefault="00C14594" w:rsidP="00247DA7">
            <w:pPr>
              <w:pStyle w:val="afffb"/>
            </w:pPr>
            <w:r w:rsidRPr="004468B1">
              <w:t>Разрабатывается (дорабатывается) план межмуниципальных и локальных полигонов отходов производства и потребления, в том числе твердых коммунальных отходов, план реконструкции и модернизации существующих полигонов</w:t>
            </w:r>
          </w:p>
        </w:tc>
        <w:tc>
          <w:tcPr>
            <w:tcW w:w="2566" w:type="dxa"/>
            <w:shd w:val="clear" w:color="auto" w:fill="auto"/>
            <w:vAlign w:val="center"/>
            <w:hideMark/>
          </w:tcPr>
          <w:p w14:paraId="3F9745EC" w14:textId="621B2566" w:rsidR="00C14594" w:rsidRPr="004468B1" w:rsidRDefault="00C14594" w:rsidP="00247DA7">
            <w:pPr>
              <w:pStyle w:val="afffb"/>
            </w:pPr>
            <w:r w:rsidRPr="004468B1">
              <w:t xml:space="preserve">Доля использованных, обезвреженных отходов в общем объеме образовавшихся отходов в процессе производства и потребления достигла </w:t>
            </w:r>
            <w:r>
              <w:t>13,24</w:t>
            </w:r>
            <w:r w:rsidRPr="004468B1">
              <w:t xml:space="preserve"> %</w:t>
            </w:r>
          </w:p>
        </w:tc>
        <w:tc>
          <w:tcPr>
            <w:tcW w:w="1268" w:type="dxa"/>
            <w:vMerge/>
            <w:vAlign w:val="center"/>
            <w:hideMark/>
          </w:tcPr>
          <w:p w14:paraId="296246B4" w14:textId="77777777" w:rsidR="00C14594" w:rsidRPr="004468B1" w:rsidRDefault="00C14594" w:rsidP="00247DA7">
            <w:pPr>
              <w:pStyle w:val="afffb"/>
            </w:pPr>
          </w:p>
        </w:tc>
        <w:tc>
          <w:tcPr>
            <w:tcW w:w="1555" w:type="dxa"/>
            <w:shd w:val="clear" w:color="auto" w:fill="auto"/>
            <w:vAlign w:val="center"/>
            <w:hideMark/>
          </w:tcPr>
          <w:p w14:paraId="3A3F244F" w14:textId="4FC69656" w:rsidR="00C14594" w:rsidRPr="004468B1" w:rsidRDefault="00C14594" w:rsidP="00247DA7">
            <w:pPr>
              <w:pStyle w:val="afffb"/>
            </w:pPr>
            <w:r w:rsidRPr="004468B1">
              <w:t>4 кв. 2020 г.</w:t>
            </w:r>
          </w:p>
        </w:tc>
        <w:tc>
          <w:tcPr>
            <w:tcW w:w="2168" w:type="dxa"/>
            <w:vMerge/>
            <w:shd w:val="clear" w:color="auto" w:fill="auto"/>
            <w:vAlign w:val="center"/>
            <w:hideMark/>
          </w:tcPr>
          <w:p w14:paraId="2360B807" w14:textId="77777777" w:rsidR="00C14594" w:rsidRPr="004468B1" w:rsidRDefault="00C14594" w:rsidP="00247DA7">
            <w:pPr>
              <w:pStyle w:val="afffb"/>
            </w:pPr>
          </w:p>
        </w:tc>
      </w:tr>
      <w:tr w:rsidR="00C14594" w:rsidRPr="004468B1" w14:paraId="3118223D" w14:textId="77777777" w:rsidTr="00C14594">
        <w:trPr>
          <w:trHeight w:val="1710"/>
        </w:trPr>
        <w:tc>
          <w:tcPr>
            <w:tcW w:w="861" w:type="dxa"/>
            <w:vMerge/>
            <w:vAlign w:val="center"/>
            <w:hideMark/>
          </w:tcPr>
          <w:p w14:paraId="72EFAB7B" w14:textId="77777777" w:rsidR="00C14594" w:rsidRPr="004468B1" w:rsidRDefault="00C14594" w:rsidP="00247DA7">
            <w:pPr>
              <w:pStyle w:val="afffb"/>
            </w:pPr>
          </w:p>
        </w:tc>
        <w:tc>
          <w:tcPr>
            <w:tcW w:w="665" w:type="dxa"/>
            <w:shd w:val="clear" w:color="auto" w:fill="auto"/>
            <w:vAlign w:val="center"/>
            <w:hideMark/>
          </w:tcPr>
          <w:p w14:paraId="6F92906E" w14:textId="56682B52" w:rsidR="00C14594" w:rsidRPr="004468B1" w:rsidRDefault="00C14594" w:rsidP="00247DA7">
            <w:pPr>
              <w:pStyle w:val="afffb"/>
            </w:pPr>
            <w:r w:rsidRPr="004468B1">
              <w:t>4.1.1</w:t>
            </w:r>
          </w:p>
        </w:tc>
        <w:tc>
          <w:tcPr>
            <w:tcW w:w="2819" w:type="dxa"/>
            <w:shd w:val="clear" w:color="auto" w:fill="auto"/>
            <w:vAlign w:val="center"/>
            <w:hideMark/>
          </w:tcPr>
          <w:p w14:paraId="64BBCAD0" w14:textId="04B65882" w:rsidR="00C14594" w:rsidRPr="004468B1" w:rsidRDefault="00C14594" w:rsidP="00247DA7">
            <w:pPr>
              <w:pStyle w:val="afffb"/>
            </w:pPr>
            <w:r w:rsidRPr="004468B1">
              <w:t>Ключевое событие: Формирование плана строительства новых межмуниципальных и локальных полигонов отходов производства и потребления, в том числе твердых коммунальных отходов, реконструкции и модернизацию существующих полигонов</w:t>
            </w:r>
          </w:p>
        </w:tc>
        <w:tc>
          <w:tcPr>
            <w:tcW w:w="2658" w:type="dxa"/>
            <w:shd w:val="clear" w:color="auto" w:fill="auto"/>
            <w:vAlign w:val="center"/>
            <w:hideMark/>
          </w:tcPr>
          <w:p w14:paraId="13607B56" w14:textId="34E12F4F" w:rsidR="00C14594" w:rsidRPr="004468B1" w:rsidRDefault="00C14594" w:rsidP="00247DA7">
            <w:pPr>
              <w:pStyle w:val="afffb"/>
            </w:pPr>
            <w:r w:rsidRPr="004468B1">
              <w:t>Формируется  план строительства межмуниципальных и локальных полигонов отходов производства и потребления, в том числе твердых коммунальных отходов, реконструкции и модернизация существующих полигонов в городах Владивосток, Уссурийск, Находка</w:t>
            </w:r>
          </w:p>
        </w:tc>
        <w:tc>
          <w:tcPr>
            <w:tcW w:w="2566" w:type="dxa"/>
            <w:shd w:val="clear" w:color="auto" w:fill="auto"/>
            <w:vAlign w:val="center"/>
            <w:hideMark/>
          </w:tcPr>
          <w:p w14:paraId="776849B0" w14:textId="6FA6BA3D" w:rsidR="00C14594" w:rsidRPr="004468B1" w:rsidRDefault="00C14594" w:rsidP="00247DA7">
            <w:pPr>
              <w:pStyle w:val="afffb"/>
            </w:pPr>
            <w:r w:rsidRPr="004468B1">
              <w:t>Сформирован  план строительства межмуниципальных и локальных полигонов отходов производства и потребления, в том числе твердых коммунальных отходов, реконструкции и модернизация существующих полигонов в городах Владивосток, Уссурийск, Находка</w:t>
            </w:r>
          </w:p>
        </w:tc>
        <w:tc>
          <w:tcPr>
            <w:tcW w:w="1268" w:type="dxa"/>
            <w:vMerge/>
            <w:vAlign w:val="center"/>
            <w:hideMark/>
          </w:tcPr>
          <w:p w14:paraId="76DFCEA9" w14:textId="77777777" w:rsidR="00C14594" w:rsidRPr="004468B1" w:rsidRDefault="00C14594" w:rsidP="00247DA7">
            <w:pPr>
              <w:pStyle w:val="afffb"/>
            </w:pPr>
          </w:p>
        </w:tc>
        <w:tc>
          <w:tcPr>
            <w:tcW w:w="1555" w:type="dxa"/>
            <w:shd w:val="clear" w:color="auto" w:fill="auto"/>
            <w:vAlign w:val="center"/>
            <w:hideMark/>
          </w:tcPr>
          <w:p w14:paraId="03080EA0" w14:textId="3F6505D0" w:rsidR="00C14594" w:rsidRPr="004468B1" w:rsidRDefault="00C14594" w:rsidP="00247DA7">
            <w:pPr>
              <w:pStyle w:val="afffb"/>
            </w:pPr>
            <w:r w:rsidRPr="004468B1">
              <w:t>4 кв. 2020 г</w:t>
            </w:r>
          </w:p>
        </w:tc>
        <w:tc>
          <w:tcPr>
            <w:tcW w:w="2168" w:type="dxa"/>
            <w:vMerge w:val="restart"/>
            <w:shd w:val="clear" w:color="auto" w:fill="auto"/>
            <w:vAlign w:val="center"/>
            <w:hideMark/>
          </w:tcPr>
          <w:p w14:paraId="23D6F7E8" w14:textId="6EDF51C4" w:rsidR="00C14594" w:rsidRDefault="00C14594" w:rsidP="00247DA7">
            <w:pPr>
              <w:pStyle w:val="afffb"/>
            </w:pPr>
            <w:r w:rsidRPr="004468B1">
              <w:t>Департамент градостроительства Приморского края</w:t>
            </w:r>
            <w:r>
              <w:t xml:space="preserve"> (кроме п. 4.2.2, 4.2.3)</w:t>
            </w:r>
            <w:r w:rsidRPr="004468B1">
              <w:br/>
              <w:t>Департамент по жилищно-коммунальному хозяйству и топливным ресурсам Приморского края;</w:t>
            </w:r>
            <w:r w:rsidRPr="004468B1">
              <w:br/>
              <w:t>Государственная жилищная инспекция Приморского края</w:t>
            </w:r>
          </w:p>
          <w:p w14:paraId="0451BC19" w14:textId="77777777" w:rsidR="00C14594" w:rsidRPr="004468B1" w:rsidRDefault="00C14594" w:rsidP="00247DA7">
            <w:pPr>
              <w:pStyle w:val="afffb"/>
            </w:pPr>
            <w:r w:rsidRPr="004468B1">
              <w:t>Департамент природных ресурсов и охраны окружающей среды Приморского края;</w:t>
            </w:r>
          </w:p>
          <w:p w14:paraId="3A6D0705" w14:textId="77777777" w:rsidR="00C14594" w:rsidRPr="004468B1" w:rsidRDefault="00C14594" w:rsidP="00247DA7">
            <w:pPr>
              <w:pStyle w:val="afffb"/>
            </w:pPr>
            <w:r w:rsidRPr="00C53F93">
              <w:rPr>
                <w:szCs w:val="20"/>
                <w:shd w:val="clear" w:color="auto" w:fill="FFFFFF"/>
              </w:rPr>
              <w:t>Департамент, региональный оператор по обращению  с твердыми коммунальными отходами на территории Приморского края</w:t>
            </w:r>
          </w:p>
          <w:p w14:paraId="03B312FA" w14:textId="77777777" w:rsidR="00C14594" w:rsidRPr="004468B1" w:rsidRDefault="00C14594" w:rsidP="00732910">
            <w:pPr>
              <w:pStyle w:val="afffb"/>
            </w:pPr>
            <w:r w:rsidRPr="00C53F93">
              <w:rPr>
                <w:szCs w:val="20"/>
                <w:shd w:val="clear" w:color="auto" w:fill="FFFFFF"/>
              </w:rPr>
              <w:t>Департамент, региональный оператор по обращению  с твердыми коммунальными отходами на территории Приморского края</w:t>
            </w:r>
          </w:p>
          <w:p w14:paraId="07EBB13A" w14:textId="77777777" w:rsidR="00C14594" w:rsidRDefault="00C14594" w:rsidP="00732910">
            <w:pPr>
              <w:pStyle w:val="afffb"/>
              <w:rPr>
                <w:szCs w:val="20"/>
                <w:shd w:val="clear" w:color="auto" w:fill="FFFFFF"/>
              </w:rPr>
            </w:pPr>
            <w:r w:rsidRPr="009D7B2A">
              <w:rPr>
                <w:szCs w:val="20"/>
                <w:shd w:val="clear" w:color="auto" w:fill="FFFFFF"/>
              </w:rPr>
              <w:t xml:space="preserve">Тихоокеанское морское управление Росприроднадзора, Управление Роспотребнадзора по Приморскому края. </w:t>
            </w:r>
            <w:r>
              <w:rPr>
                <w:szCs w:val="20"/>
                <w:shd w:val="clear" w:color="auto" w:fill="FFFFFF"/>
              </w:rPr>
              <w:t>Д</w:t>
            </w:r>
            <w:r w:rsidRPr="009D7B2A">
              <w:rPr>
                <w:szCs w:val="20"/>
                <w:shd w:val="clear" w:color="auto" w:fill="FFFFFF"/>
              </w:rPr>
              <w:t>епартамент транспорта и дорожного хозяйства Приморского края.</w:t>
            </w:r>
          </w:p>
          <w:p w14:paraId="6725D2E2" w14:textId="77FABE95" w:rsidR="00C14594" w:rsidRPr="004468B1" w:rsidRDefault="00C14594" w:rsidP="00247DA7">
            <w:pPr>
              <w:pStyle w:val="afffb"/>
            </w:pPr>
            <w:r w:rsidRPr="004468B1">
              <w:t>Департамент природных ресурсов и охраны окружающей среды Приморского края;</w:t>
            </w:r>
            <w:r w:rsidRPr="004468B1">
              <w:br/>
              <w:t>Департамент по жилищно-коммунальному хозяйству и топливным ресурсам Приморского края;</w:t>
            </w:r>
            <w:r w:rsidRPr="004468B1">
              <w:br/>
              <w:t>Департамент промышленности Приморского края</w:t>
            </w:r>
          </w:p>
        </w:tc>
      </w:tr>
      <w:tr w:rsidR="00C14594" w:rsidRPr="004468B1" w14:paraId="425ABA00" w14:textId="77777777" w:rsidTr="00C14594">
        <w:trPr>
          <w:trHeight w:val="2040"/>
        </w:trPr>
        <w:tc>
          <w:tcPr>
            <w:tcW w:w="861" w:type="dxa"/>
            <w:vMerge/>
            <w:vAlign w:val="center"/>
            <w:hideMark/>
          </w:tcPr>
          <w:p w14:paraId="05E64B7D" w14:textId="77777777" w:rsidR="00C14594" w:rsidRPr="004468B1" w:rsidRDefault="00C14594" w:rsidP="00247DA7">
            <w:pPr>
              <w:pStyle w:val="afffb"/>
            </w:pPr>
          </w:p>
        </w:tc>
        <w:tc>
          <w:tcPr>
            <w:tcW w:w="665" w:type="dxa"/>
            <w:shd w:val="clear" w:color="auto" w:fill="auto"/>
            <w:vAlign w:val="center"/>
            <w:hideMark/>
          </w:tcPr>
          <w:p w14:paraId="6EEABF44" w14:textId="18A9214B" w:rsidR="00C14594" w:rsidRPr="004468B1" w:rsidRDefault="00C14594" w:rsidP="00247DA7">
            <w:pPr>
              <w:pStyle w:val="afffb"/>
            </w:pPr>
            <w:r w:rsidRPr="004468B1">
              <w:t>4.2</w:t>
            </w:r>
          </w:p>
        </w:tc>
        <w:tc>
          <w:tcPr>
            <w:tcW w:w="2819" w:type="dxa"/>
            <w:shd w:val="clear" w:color="auto" w:fill="auto"/>
            <w:vAlign w:val="center"/>
            <w:hideMark/>
          </w:tcPr>
          <w:p w14:paraId="3EB89122" w14:textId="5891902A" w:rsidR="00C14594" w:rsidRPr="004468B1" w:rsidRDefault="00C14594" w:rsidP="00247DA7">
            <w:pPr>
              <w:pStyle w:val="afffb"/>
            </w:pPr>
            <w:r w:rsidRPr="004468B1">
              <w:t xml:space="preserve">Мероприятие: </w:t>
            </w:r>
            <w:r>
              <w:t>Совершенствование системы обращения с твердыми бытовыми и промышленными отходами в Приморском крае</w:t>
            </w:r>
          </w:p>
        </w:tc>
        <w:tc>
          <w:tcPr>
            <w:tcW w:w="2658" w:type="dxa"/>
            <w:shd w:val="clear" w:color="auto" w:fill="auto"/>
            <w:vAlign w:val="center"/>
            <w:hideMark/>
          </w:tcPr>
          <w:p w14:paraId="49A4A1E3" w14:textId="3B39A4F4" w:rsidR="00C14594" w:rsidRPr="004468B1" w:rsidRDefault="00C14594" w:rsidP="00247DA7">
            <w:pPr>
              <w:pStyle w:val="afffb"/>
            </w:pPr>
            <w:r w:rsidRPr="004468B1">
              <w:t xml:space="preserve">Разрабатывается программа, </w:t>
            </w:r>
            <w:r>
              <w:t>предусматривающая повышение качества подготовки и реализации инвестиционных проектов в сфере обращения с твердыми бытовыми и промышленными отходами</w:t>
            </w:r>
          </w:p>
        </w:tc>
        <w:tc>
          <w:tcPr>
            <w:tcW w:w="2566" w:type="dxa"/>
            <w:shd w:val="clear" w:color="auto" w:fill="auto"/>
            <w:vAlign w:val="center"/>
            <w:hideMark/>
          </w:tcPr>
          <w:p w14:paraId="4BE367D1" w14:textId="386D112A" w:rsidR="00C14594" w:rsidRPr="004468B1" w:rsidRDefault="00C14594" w:rsidP="00247DA7">
            <w:pPr>
              <w:pStyle w:val="afffb"/>
            </w:pPr>
            <w:r w:rsidRPr="004468B1">
              <w:t xml:space="preserve">Разработана программа, предусматривающая </w:t>
            </w:r>
            <w:r>
              <w:t>повышение качества подготовки и реализации инвестиционных проектов в сфере обращения с твердыми бытовыми и промышленными отходами</w:t>
            </w:r>
          </w:p>
        </w:tc>
        <w:tc>
          <w:tcPr>
            <w:tcW w:w="1268" w:type="dxa"/>
            <w:vMerge/>
            <w:vAlign w:val="center"/>
            <w:hideMark/>
          </w:tcPr>
          <w:p w14:paraId="6E129B68" w14:textId="77777777" w:rsidR="00C14594" w:rsidRPr="004468B1" w:rsidRDefault="00C14594" w:rsidP="00247DA7">
            <w:pPr>
              <w:pStyle w:val="afffb"/>
            </w:pPr>
          </w:p>
        </w:tc>
        <w:tc>
          <w:tcPr>
            <w:tcW w:w="1555" w:type="dxa"/>
            <w:shd w:val="clear" w:color="auto" w:fill="auto"/>
            <w:vAlign w:val="center"/>
            <w:hideMark/>
          </w:tcPr>
          <w:p w14:paraId="5AE0E6DB" w14:textId="481498E3" w:rsidR="00C14594" w:rsidRPr="004468B1" w:rsidRDefault="00C14594" w:rsidP="00247DA7">
            <w:pPr>
              <w:pStyle w:val="afffb"/>
            </w:pPr>
            <w:r w:rsidRPr="004468B1">
              <w:t>4 кв. 2020 г.</w:t>
            </w:r>
          </w:p>
        </w:tc>
        <w:tc>
          <w:tcPr>
            <w:tcW w:w="2168" w:type="dxa"/>
            <w:vMerge/>
            <w:shd w:val="clear" w:color="auto" w:fill="auto"/>
            <w:vAlign w:val="center"/>
            <w:hideMark/>
          </w:tcPr>
          <w:p w14:paraId="010545FD" w14:textId="77777777" w:rsidR="00C14594" w:rsidRPr="004468B1" w:rsidRDefault="00C14594" w:rsidP="00247DA7">
            <w:pPr>
              <w:pStyle w:val="afffb"/>
            </w:pPr>
          </w:p>
        </w:tc>
      </w:tr>
      <w:tr w:rsidR="00C14594" w:rsidRPr="004468B1" w14:paraId="587D0A58" w14:textId="77777777" w:rsidTr="00C14594">
        <w:trPr>
          <w:trHeight w:val="2040"/>
        </w:trPr>
        <w:tc>
          <w:tcPr>
            <w:tcW w:w="861" w:type="dxa"/>
            <w:vMerge/>
            <w:vAlign w:val="center"/>
          </w:tcPr>
          <w:p w14:paraId="2D9E6998" w14:textId="77777777" w:rsidR="00C14594" w:rsidRPr="004468B1" w:rsidRDefault="00C14594" w:rsidP="00247DA7">
            <w:pPr>
              <w:pStyle w:val="afffb"/>
            </w:pPr>
          </w:p>
        </w:tc>
        <w:tc>
          <w:tcPr>
            <w:tcW w:w="665" w:type="dxa"/>
            <w:shd w:val="clear" w:color="auto" w:fill="auto"/>
            <w:vAlign w:val="center"/>
          </w:tcPr>
          <w:p w14:paraId="3145B81F" w14:textId="24905ED9" w:rsidR="00C14594" w:rsidRPr="004468B1" w:rsidRDefault="00C14594" w:rsidP="00247DA7">
            <w:pPr>
              <w:pStyle w:val="afffb"/>
            </w:pPr>
            <w:r w:rsidRPr="004468B1">
              <w:t>4.2.1</w:t>
            </w:r>
          </w:p>
        </w:tc>
        <w:tc>
          <w:tcPr>
            <w:tcW w:w="2819" w:type="dxa"/>
            <w:shd w:val="clear" w:color="auto" w:fill="auto"/>
            <w:vAlign w:val="center"/>
          </w:tcPr>
          <w:p w14:paraId="5AB5572D" w14:textId="1DB56CF3" w:rsidR="00C14594" w:rsidRPr="004468B1" w:rsidRDefault="00C14594" w:rsidP="00247DA7">
            <w:pPr>
              <w:pStyle w:val="afffb"/>
            </w:pPr>
            <w:r w:rsidRPr="004468B1">
              <w:t xml:space="preserve">Ключевое событие: </w:t>
            </w:r>
            <w:r>
              <w:t>Повышение качества подготовки и реализации инвестиционных проектов в сфере обращения с твердыми бытовыми и промышленными отходами</w:t>
            </w:r>
          </w:p>
        </w:tc>
        <w:tc>
          <w:tcPr>
            <w:tcW w:w="2658" w:type="dxa"/>
            <w:shd w:val="clear" w:color="auto" w:fill="auto"/>
            <w:vAlign w:val="center"/>
          </w:tcPr>
          <w:p w14:paraId="79DE31FC" w14:textId="23203D60" w:rsidR="00C14594" w:rsidRPr="004468B1" w:rsidRDefault="00C14594" w:rsidP="00247DA7">
            <w:pPr>
              <w:pStyle w:val="afffb"/>
            </w:pPr>
            <w:r>
              <w:t>Осуществляется работа по совершенствованию подготовки и реализации инвестиционных проектов в сфере обращения с твердыми бытовыми и промышленными отходами</w:t>
            </w:r>
          </w:p>
        </w:tc>
        <w:tc>
          <w:tcPr>
            <w:tcW w:w="2566" w:type="dxa"/>
            <w:shd w:val="clear" w:color="auto" w:fill="auto"/>
            <w:vAlign w:val="center"/>
          </w:tcPr>
          <w:p w14:paraId="5C308C2D" w14:textId="6123281C" w:rsidR="00C14594" w:rsidRPr="004468B1" w:rsidRDefault="00C14594" w:rsidP="00247DA7">
            <w:pPr>
              <w:pStyle w:val="afffb"/>
            </w:pPr>
            <w:r>
              <w:t>Повышена инвестиционная привлекательность сферы обращения с твердыми коммунальными и промышленными отходами</w:t>
            </w:r>
          </w:p>
        </w:tc>
        <w:tc>
          <w:tcPr>
            <w:tcW w:w="1268" w:type="dxa"/>
            <w:vMerge/>
            <w:vAlign w:val="center"/>
          </w:tcPr>
          <w:p w14:paraId="4D7E8F76" w14:textId="77777777" w:rsidR="00C14594" w:rsidRPr="004468B1" w:rsidRDefault="00C14594" w:rsidP="00247DA7">
            <w:pPr>
              <w:pStyle w:val="afffb"/>
            </w:pPr>
          </w:p>
        </w:tc>
        <w:tc>
          <w:tcPr>
            <w:tcW w:w="1555" w:type="dxa"/>
            <w:shd w:val="clear" w:color="auto" w:fill="auto"/>
            <w:vAlign w:val="center"/>
          </w:tcPr>
          <w:p w14:paraId="0B52780A" w14:textId="0D4DB90B" w:rsidR="00C14594" w:rsidRPr="004468B1" w:rsidRDefault="00C14594" w:rsidP="00247DA7">
            <w:pPr>
              <w:pStyle w:val="afffb"/>
            </w:pPr>
            <w:r w:rsidRPr="004468B1">
              <w:t>4 кв. 2020 г.</w:t>
            </w:r>
          </w:p>
        </w:tc>
        <w:tc>
          <w:tcPr>
            <w:tcW w:w="2168" w:type="dxa"/>
            <w:vMerge/>
            <w:shd w:val="clear" w:color="auto" w:fill="auto"/>
            <w:vAlign w:val="center"/>
          </w:tcPr>
          <w:p w14:paraId="75D3C6C2" w14:textId="77777777" w:rsidR="00C14594" w:rsidRPr="004468B1" w:rsidRDefault="00C14594" w:rsidP="00247DA7">
            <w:pPr>
              <w:pStyle w:val="afffb"/>
            </w:pPr>
          </w:p>
        </w:tc>
      </w:tr>
      <w:tr w:rsidR="00C14594" w:rsidRPr="004468B1" w14:paraId="754B02F6" w14:textId="77777777" w:rsidTr="00C14594">
        <w:trPr>
          <w:trHeight w:val="1020"/>
        </w:trPr>
        <w:tc>
          <w:tcPr>
            <w:tcW w:w="861" w:type="dxa"/>
            <w:vMerge/>
            <w:vAlign w:val="center"/>
            <w:hideMark/>
          </w:tcPr>
          <w:p w14:paraId="5002B433" w14:textId="77777777" w:rsidR="00C14594" w:rsidRPr="004468B1" w:rsidRDefault="00C14594" w:rsidP="00732910">
            <w:pPr>
              <w:pStyle w:val="afffb"/>
            </w:pPr>
          </w:p>
        </w:tc>
        <w:tc>
          <w:tcPr>
            <w:tcW w:w="665" w:type="dxa"/>
            <w:shd w:val="clear" w:color="auto" w:fill="auto"/>
            <w:vAlign w:val="center"/>
            <w:hideMark/>
          </w:tcPr>
          <w:p w14:paraId="12C7E764" w14:textId="6D29127A" w:rsidR="00C14594" w:rsidRPr="004468B1" w:rsidRDefault="00C14594" w:rsidP="00732910">
            <w:pPr>
              <w:pStyle w:val="afffb"/>
            </w:pPr>
            <w:r>
              <w:rPr>
                <w:lang w:val="en-US"/>
              </w:rPr>
              <w:t>4</w:t>
            </w:r>
            <w:r>
              <w:t>.3</w:t>
            </w:r>
          </w:p>
        </w:tc>
        <w:tc>
          <w:tcPr>
            <w:tcW w:w="2819" w:type="dxa"/>
            <w:shd w:val="clear" w:color="auto" w:fill="auto"/>
            <w:vAlign w:val="center"/>
            <w:hideMark/>
          </w:tcPr>
          <w:p w14:paraId="1A049928" w14:textId="0E588035" w:rsidR="00C14594" w:rsidRPr="004468B1" w:rsidRDefault="00C14594" w:rsidP="00732910">
            <w:pPr>
              <w:pStyle w:val="afffb"/>
            </w:pPr>
            <w:r w:rsidRPr="00C53F93">
              <w:t>Мероприятие: сокращение количества твердых коммунальных отходов, предназначенных для захоронения</w:t>
            </w:r>
          </w:p>
        </w:tc>
        <w:tc>
          <w:tcPr>
            <w:tcW w:w="2658" w:type="dxa"/>
            <w:shd w:val="clear" w:color="auto" w:fill="auto"/>
            <w:vAlign w:val="center"/>
            <w:hideMark/>
          </w:tcPr>
          <w:p w14:paraId="3D74655A" w14:textId="1D92395F" w:rsidR="00C14594" w:rsidRPr="004468B1" w:rsidRDefault="00C14594" w:rsidP="00732910">
            <w:pPr>
              <w:pStyle w:val="afffb"/>
            </w:pPr>
            <w:r w:rsidRPr="00C53F93">
              <w:t xml:space="preserve">Вычисляются показатели сокращения количества твердых коммунальных отходов, предназначенных для захоронения </w:t>
            </w:r>
          </w:p>
        </w:tc>
        <w:tc>
          <w:tcPr>
            <w:tcW w:w="2566" w:type="dxa"/>
            <w:shd w:val="clear" w:color="auto" w:fill="auto"/>
            <w:vAlign w:val="center"/>
            <w:hideMark/>
          </w:tcPr>
          <w:p w14:paraId="35611506" w14:textId="2B3317B7" w:rsidR="00C14594" w:rsidRPr="004468B1" w:rsidRDefault="00C14594" w:rsidP="00732910">
            <w:pPr>
              <w:pStyle w:val="afffb"/>
            </w:pPr>
            <w:r w:rsidRPr="00C53F93">
              <w:t>Утверждаются показатели сокращения количества твердых коммунальных отходов, предназначенных для захоронения</w:t>
            </w:r>
          </w:p>
        </w:tc>
        <w:tc>
          <w:tcPr>
            <w:tcW w:w="1268" w:type="dxa"/>
            <w:vMerge/>
            <w:vAlign w:val="center"/>
            <w:hideMark/>
          </w:tcPr>
          <w:p w14:paraId="68704D29" w14:textId="77777777" w:rsidR="00C14594" w:rsidRPr="004468B1" w:rsidRDefault="00C14594" w:rsidP="00732910">
            <w:pPr>
              <w:pStyle w:val="afffb"/>
            </w:pPr>
          </w:p>
        </w:tc>
        <w:tc>
          <w:tcPr>
            <w:tcW w:w="1555" w:type="dxa"/>
            <w:shd w:val="clear" w:color="auto" w:fill="auto"/>
            <w:vAlign w:val="center"/>
            <w:hideMark/>
          </w:tcPr>
          <w:p w14:paraId="374D10C3" w14:textId="3CCF7423" w:rsidR="00C14594" w:rsidRPr="004468B1" w:rsidRDefault="00C14594" w:rsidP="00732910">
            <w:pPr>
              <w:pStyle w:val="afffb"/>
            </w:pPr>
            <w:r w:rsidRPr="004468B1">
              <w:t>4 кв. 2020 г.</w:t>
            </w:r>
          </w:p>
        </w:tc>
        <w:tc>
          <w:tcPr>
            <w:tcW w:w="2168" w:type="dxa"/>
            <w:vMerge/>
            <w:shd w:val="clear" w:color="auto" w:fill="auto"/>
            <w:vAlign w:val="center"/>
            <w:hideMark/>
          </w:tcPr>
          <w:p w14:paraId="2288CDC7" w14:textId="77777777" w:rsidR="00C14594" w:rsidRPr="004468B1" w:rsidRDefault="00C14594" w:rsidP="00732910">
            <w:pPr>
              <w:pStyle w:val="afffb"/>
            </w:pPr>
          </w:p>
        </w:tc>
      </w:tr>
      <w:tr w:rsidR="00C14594" w:rsidRPr="004468B1" w14:paraId="4C6CC756" w14:textId="77777777" w:rsidTr="00C14594">
        <w:trPr>
          <w:trHeight w:val="765"/>
        </w:trPr>
        <w:tc>
          <w:tcPr>
            <w:tcW w:w="861" w:type="dxa"/>
            <w:vMerge/>
            <w:vAlign w:val="center"/>
            <w:hideMark/>
          </w:tcPr>
          <w:p w14:paraId="59BD95FF" w14:textId="77777777" w:rsidR="00C14594" w:rsidRPr="004468B1" w:rsidRDefault="00C14594" w:rsidP="00732910">
            <w:pPr>
              <w:pStyle w:val="afffb"/>
            </w:pPr>
          </w:p>
        </w:tc>
        <w:tc>
          <w:tcPr>
            <w:tcW w:w="665" w:type="dxa"/>
            <w:shd w:val="clear" w:color="auto" w:fill="auto"/>
            <w:vAlign w:val="center"/>
            <w:hideMark/>
          </w:tcPr>
          <w:p w14:paraId="59303093" w14:textId="13A866D0" w:rsidR="00C14594" w:rsidRPr="004468B1" w:rsidRDefault="00C14594" w:rsidP="00732910">
            <w:pPr>
              <w:pStyle w:val="afffb"/>
            </w:pPr>
            <w:r>
              <w:t>4.3.1</w:t>
            </w:r>
          </w:p>
        </w:tc>
        <w:tc>
          <w:tcPr>
            <w:tcW w:w="2819" w:type="dxa"/>
            <w:shd w:val="clear" w:color="auto" w:fill="auto"/>
            <w:vAlign w:val="center"/>
            <w:hideMark/>
          </w:tcPr>
          <w:p w14:paraId="28C4688C" w14:textId="5B3C57AE" w:rsidR="00C14594" w:rsidRPr="004468B1" w:rsidRDefault="00C14594" w:rsidP="00732910">
            <w:pPr>
              <w:pStyle w:val="afffb"/>
            </w:pPr>
            <w:r w:rsidRPr="00C53F93">
              <w:t>Ключевое событие: определение прогнозных показателей по сокращению количества твердых коммунальных отходов, предназначенных для захоронения</w:t>
            </w:r>
          </w:p>
        </w:tc>
        <w:tc>
          <w:tcPr>
            <w:tcW w:w="2658" w:type="dxa"/>
            <w:shd w:val="clear" w:color="auto" w:fill="auto"/>
            <w:vAlign w:val="center"/>
            <w:hideMark/>
          </w:tcPr>
          <w:p w14:paraId="11EB80FA" w14:textId="59F8C9FE" w:rsidR="00C14594" w:rsidRPr="004468B1" w:rsidRDefault="00C14594" w:rsidP="00732910">
            <w:pPr>
              <w:pStyle w:val="afffb"/>
            </w:pPr>
            <w:r w:rsidRPr="00C53F93">
              <w:t>Производится экономический расчет строительства объектов по утилизации и обезвреживанию твердых коммунальных отходов</w:t>
            </w:r>
          </w:p>
        </w:tc>
        <w:tc>
          <w:tcPr>
            <w:tcW w:w="2566" w:type="dxa"/>
            <w:shd w:val="clear" w:color="auto" w:fill="auto"/>
            <w:vAlign w:val="center"/>
            <w:hideMark/>
          </w:tcPr>
          <w:p w14:paraId="12BFC08E" w14:textId="556861CA" w:rsidR="00C14594" w:rsidRPr="004468B1" w:rsidRDefault="00C14594" w:rsidP="00732910">
            <w:pPr>
              <w:pStyle w:val="afffb"/>
            </w:pPr>
            <w:r w:rsidRPr="00C53F93">
              <w:t>Определяется количество твердых коммунальных отходов, планируемых к утилизации и обезвреживанию (планируемая проектная мощность объектов)</w:t>
            </w:r>
          </w:p>
        </w:tc>
        <w:tc>
          <w:tcPr>
            <w:tcW w:w="1268" w:type="dxa"/>
            <w:vMerge/>
            <w:vAlign w:val="center"/>
            <w:hideMark/>
          </w:tcPr>
          <w:p w14:paraId="614AB0DF" w14:textId="77777777" w:rsidR="00C14594" w:rsidRPr="004468B1" w:rsidRDefault="00C14594" w:rsidP="00732910">
            <w:pPr>
              <w:pStyle w:val="afffb"/>
            </w:pPr>
          </w:p>
        </w:tc>
        <w:tc>
          <w:tcPr>
            <w:tcW w:w="1555" w:type="dxa"/>
            <w:shd w:val="clear" w:color="auto" w:fill="auto"/>
            <w:vAlign w:val="center"/>
            <w:hideMark/>
          </w:tcPr>
          <w:p w14:paraId="09703814" w14:textId="5F26FA27" w:rsidR="00C14594" w:rsidRPr="004468B1" w:rsidRDefault="00C14594" w:rsidP="00732910">
            <w:pPr>
              <w:pStyle w:val="afffb"/>
            </w:pPr>
            <w:r w:rsidRPr="004468B1">
              <w:t>4 кв. 2020 г.</w:t>
            </w:r>
          </w:p>
        </w:tc>
        <w:tc>
          <w:tcPr>
            <w:tcW w:w="2168" w:type="dxa"/>
            <w:vMerge/>
            <w:shd w:val="clear" w:color="auto" w:fill="auto"/>
            <w:vAlign w:val="center"/>
            <w:hideMark/>
          </w:tcPr>
          <w:p w14:paraId="3123FB4F" w14:textId="77777777" w:rsidR="00C14594" w:rsidRPr="004468B1" w:rsidRDefault="00C14594" w:rsidP="00732910">
            <w:pPr>
              <w:pStyle w:val="afffb"/>
            </w:pPr>
          </w:p>
        </w:tc>
      </w:tr>
      <w:tr w:rsidR="00C14594" w:rsidRPr="004468B1" w14:paraId="621C6D80" w14:textId="77777777" w:rsidTr="00C14594">
        <w:trPr>
          <w:trHeight w:val="1530"/>
        </w:trPr>
        <w:tc>
          <w:tcPr>
            <w:tcW w:w="861" w:type="dxa"/>
            <w:vMerge/>
            <w:vAlign w:val="center"/>
            <w:hideMark/>
          </w:tcPr>
          <w:p w14:paraId="04280C95" w14:textId="77777777" w:rsidR="00C14594" w:rsidRPr="004468B1" w:rsidRDefault="00C14594" w:rsidP="00732910">
            <w:pPr>
              <w:pStyle w:val="afffb"/>
            </w:pPr>
          </w:p>
        </w:tc>
        <w:tc>
          <w:tcPr>
            <w:tcW w:w="665" w:type="dxa"/>
            <w:shd w:val="clear" w:color="auto" w:fill="auto"/>
            <w:vAlign w:val="center"/>
            <w:hideMark/>
          </w:tcPr>
          <w:p w14:paraId="0F77578B" w14:textId="460E48C5" w:rsidR="00C14594" w:rsidRPr="004468B1" w:rsidRDefault="00C14594" w:rsidP="00732910">
            <w:pPr>
              <w:pStyle w:val="afffb"/>
            </w:pPr>
            <w:r w:rsidRPr="004468B1">
              <w:t>5</w:t>
            </w:r>
          </w:p>
        </w:tc>
        <w:tc>
          <w:tcPr>
            <w:tcW w:w="2819" w:type="dxa"/>
            <w:shd w:val="clear" w:color="auto" w:fill="auto"/>
            <w:vAlign w:val="center"/>
            <w:hideMark/>
          </w:tcPr>
          <w:p w14:paraId="706637CD" w14:textId="7B061E78" w:rsidR="00C14594" w:rsidRPr="004468B1" w:rsidRDefault="009B108E" w:rsidP="00732910">
            <w:pPr>
              <w:pStyle w:val="afffb"/>
            </w:pPr>
            <w:r w:rsidRPr="0066757B">
              <w:rPr>
                <w:szCs w:val="20"/>
              </w:rPr>
              <w:t>Задача 4. Реализация комплексных планов мероприятий по снижению выбросов загрязняющих веществ в атмосферный воздух в городах Владивосток, Уссурийск и Находка, с учётом сводных расчётов допустимого в этих городах негативного воздействия на окружающую среду</w:t>
            </w:r>
          </w:p>
        </w:tc>
        <w:tc>
          <w:tcPr>
            <w:tcW w:w="2658" w:type="dxa"/>
            <w:shd w:val="clear" w:color="auto" w:fill="auto"/>
            <w:vAlign w:val="center"/>
            <w:hideMark/>
          </w:tcPr>
          <w:p w14:paraId="1C77982E" w14:textId="0966B9CC" w:rsidR="00C14594" w:rsidRPr="004468B1" w:rsidRDefault="00C14594" w:rsidP="00732910">
            <w:pPr>
              <w:pStyle w:val="afffb"/>
            </w:pPr>
            <w:r w:rsidRPr="004468B1">
              <w:t>-</w:t>
            </w:r>
          </w:p>
        </w:tc>
        <w:tc>
          <w:tcPr>
            <w:tcW w:w="2566" w:type="dxa"/>
            <w:shd w:val="clear" w:color="auto" w:fill="auto"/>
            <w:vAlign w:val="center"/>
            <w:hideMark/>
          </w:tcPr>
          <w:p w14:paraId="3315D4FC" w14:textId="25559E2A" w:rsidR="00C14594" w:rsidRPr="004468B1" w:rsidRDefault="00C14594" w:rsidP="00732910">
            <w:pPr>
              <w:pStyle w:val="afffb"/>
            </w:pPr>
            <w:r w:rsidRPr="004468B1">
              <w:t>-</w:t>
            </w:r>
          </w:p>
        </w:tc>
        <w:tc>
          <w:tcPr>
            <w:tcW w:w="1268" w:type="dxa"/>
            <w:vMerge/>
            <w:vAlign w:val="center"/>
            <w:hideMark/>
          </w:tcPr>
          <w:p w14:paraId="67988AD5" w14:textId="77777777" w:rsidR="00C14594" w:rsidRPr="004468B1" w:rsidRDefault="00C14594" w:rsidP="00732910">
            <w:pPr>
              <w:pStyle w:val="afffb"/>
            </w:pPr>
          </w:p>
        </w:tc>
        <w:tc>
          <w:tcPr>
            <w:tcW w:w="1555" w:type="dxa"/>
            <w:shd w:val="clear" w:color="auto" w:fill="auto"/>
            <w:vAlign w:val="center"/>
            <w:hideMark/>
          </w:tcPr>
          <w:p w14:paraId="6212EB90" w14:textId="3050D088" w:rsidR="00C14594" w:rsidRPr="004468B1" w:rsidRDefault="00C14594" w:rsidP="00732910">
            <w:pPr>
              <w:pStyle w:val="afffb"/>
            </w:pPr>
            <w:r w:rsidRPr="004468B1">
              <w:t>4 кв. 2020 г.</w:t>
            </w:r>
          </w:p>
        </w:tc>
        <w:tc>
          <w:tcPr>
            <w:tcW w:w="2168" w:type="dxa"/>
            <w:vMerge w:val="restart"/>
            <w:shd w:val="clear" w:color="auto" w:fill="auto"/>
            <w:vAlign w:val="center"/>
            <w:hideMark/>
          </w:tcPr>
          <w:p w14:paraId="1A502755" w14:textId="77777777" w:rsidR="00C14594" w:rsidRPr="004468B1" w:rsidRDefault="00C14594" w:rsidP="00732910">
            <w:pPr>
              <w:pStyle w:val="afffb"/>
            </w:pPr>
            <w:r w:rsidRPr="00C53F93">
              <w:rPr>
                <w:szCs w:val="20"/>
                <w:shd w:val="clear" w:color="auto" w:fill="FFFFFF"/>
              </w:rPr>
              <w:t>Департамент, региональный оператор по обращению  с твердыми коммунальными отходами на территории Приморского края</w:t>
            </w:r>
          </w:p>
          <w:p w14:paraId="1001B7E8" w14:textId="77777777" w:rsidR="00C14594" w:rsidRDefault="00C14594" w:rsidP="00732910">
            <w:pPr>
              <w:pStyle w:val="afffb"/>
              <w:rPr>
                <w:szCs w:val="20"/>
                <w:shd w:val="clear" w:color="auto" w:fill="FFFFFF"/>
              </w:rPr>
            </w:pPr>
            <w:r w:rsidRPr="009D7B2A">
              <w:rPr>
                <w:szCs w:val="20"/>
                <w:shd w:val="clear" w:color="auto" w:fill="FFFFFF"/>
              </w:rPr>
              <w:t xml:space="preserve">Тихоокеанское морское управление Росприроднадзора, Управление Роспотребнадзора по Приморскому края. </w:t>
            </w:r>
            <w:r>
              <w:rPr>
                <w:szCs w:val="20"/>
                <w:shd w:val="clear" w:color="auto" w:fill="FFFFFF"/>
              </w:rPr>
              <w:t>Д</w:t>
            </w:r>
            <w:r w:rsidRPr="009D7B2A">
              <w:rPr>
                <w:szCs w:val="20"/>
                <w:shd w:val="clear" w:color="auto" w:fill="FFFFFF"/>
              </w:rPr>
              <w:t>епартамент транспорта и дорожного хозяйства Приморского края.</w:t>
            </w:r>
          </w:p>
          <w:p w14:paraId="05FE102F" w14:textId="77777777" w:rsidR="00C14594" w:rsidRPr="004468B1" w:rsidRDefault="00C14594" w:rsidP="00732910">
            <w:pPr>
              <w:pStyle w:val="afffb"/>
            </w:pPr>
            <w:r w:rsidRPr="004468B1">
              <w:t>Департамент природных ресурсов и охраны окружающей среды Приморского края;</w:t>
            </w:r>
            <w:r w:rsidRPr="004468B1">
              <w:br/>
              <w:t>Департамент по жилищно-коммунальному хозяйству и топливным ресурсам Приморского края;</w:t>
            </w:r>
            <w:r w:rsidRPr="004468B1">
              <w:br/>
              <w:t>Департамент промышленности Приморского края</w:t>
            </w:r>
          </w:p>
          <w:p w14:paraId="7EBF84BB" w14:textId="77777777" w:rsidR="00C14594" w:rsidRDefault="00C14594" w:rsidP="00732910">
            <w:pPr>
              <w:pStyle w:val="afffb"/>
              <w:rPr>
                <w:szCs w:val="20"/>
                <w:shd w:val="clear" w:color="auto" w:fill="FFFFFF"/>
              </w:rPr>
            </w:pPr>
            <w:r w:rsidRPr="009D7B2A">
              <w:rPr>
                <w:szCs w:val="20"/>
                <w:shd w:val="clear" w:color="auto" w:fill="FFFFFF"/>
              </w:rPr>
              <w:t xml:space="preserve">Тихоокеанское морское управление Росприроднадзора, Управление Роспотребнадзора по Приморскому края. </w:t>
            </w:r>
            <w:r>
              <w:rPr>
                <w:szCs w:val="20"/>
                <w:shd w:val="clear" w:color="auto" w:fill="FFFFFF"/>
              </w:rPr>
              <w:t>Д</w:t>
            </w:r>
            <w:r w:rsidRPr="009D7B2A">
              <w:rPr>
                <w:szCs w:val="20"/>
                <w:shd w:val="clear" w:color="auto" w:fill="FFFFFF"/>
              </w:rPr>
              <w:t>епартамент транспорта и дорожного хозяйства Приморского края.</w:t>
            </w:r>
          </w:p>
          <w:p w14:paraId="1453F9D7" w14:textId="77777777" w:rsidR="00C14594" w:rsidRPr="004468B1" w:rsidRDefault="00C14594" w:rsidP="00732910">
            <w:pPr>
              <w:pStyle w:val="afffb"/>
            </w:pPr>
            <w:r w:rsidRPr="004468B1">
              <w:t>Департамент природных ресурсов и охраны окружающей среды Приморского края;</w:t>
            </w:r>
            <w:r w:rsidRPr="004468B1">
              <w:br/>
              <w:t>Департамент по жилищно-коммунальному хозяйству и топливным ресурсам Приморского края;</w:t>
            </w:r>
            <w:r w:rsidRPr="004468B1">
              <w:br/>
              <w:t>Департамент промышленности Приморского края</w:t>
            </w:r>
          </w:p>
          <w:p w14:paraId="74A462FA" w14:textId="77777777" w:rsidR="00C14594" w:rsidRDefault="00C14594" w:rsidP="00732910">
            <w:pPr>
              <w:pStyle w:val="afffb"/>
            </w:pPr>
            <w:r w:rsidRPr="009D7B2A">
              <w:rPr>
                <w:szCs w:val="20"/>
              </w:rPr>
              <w:t xml:space="preserve">Минприроды России, Росводресурсы, </w:t>
            </w:r>
            <w:r>
              <w:rPr>
                <w:szCs w:val="20"/>
              </w:rPr>
              <w:t>Д</w:t>
            </w:r>
            <w:r w:rsidRPr="009D7B2A">
              <w:rPr>
                <w:szCs w:val="20"/>
              </w:rPr>
              <w:t xml:space="preserve">епартамент по жилищно-коммунальному хозяйству и топливным ресурсам Приморского края </w:t>
            </w:r>
            <w:r w:rsidRPr="004468B1">
              <w:t>Департамент природных ресурсов и охраны окружающей среды Приморского края;</w:t>
            </w:r>
            <w:r w:rsidRPr="004468B1">
              <w:br/>
              <w:t>Приморского края</w:t>
            </w:r>
            <w:r w:rsidRPr="004468B1">
              <w:br/>
              <w:t>Департамент градостроительства Приморского края</w:t>
            </w:r>
            <w:r>
              <w:t xml:space="preserve"> (кроме п. 6.2)</w:t>
            </w:r>
            <w:r w:rsidRPr="004468B1">
              <w:t>;</w:t>
            </w:r>
            <w:r w:rsidRPr="004468B1">
              <w:br/>
              <w:t>Департамент промышленности Приморского края</w:t>
            </w:r>
            <w:r>
              <w:t>,</w:t>
            </w:r>
          </w:p>
          <w:p w14:paraId="0AE3D985" w14:textId="617601A9" w:rsidR="00C14594" w:rsidRPr="004468B1" w:rsidRDefault="00C14594" w:rsidP="00732910">
            <w:pPr>
              <w:pStyle w:val="afffb"/>
            </w:pPr>
            <w:r>
              <w:rPr>
                <w:szCs w:val="20"/>
              </w:rPr>
              <w:t>А</w:t>
            </w:r>
            <w:r w:rsidRPr="009D7B2A">
              <w:rPr>
                <w:szCs w:val="20"/>
              </w:rPr>
              <w:t>дминистрации муниципальных образований края</w:t>
            </w:r>
          </w:p>
        </w:tc>
      </w:tr>
      <w:tr w:rsidR="00C14594" w:rsidRPr="004468B1" w14:paraId="7F2392FF" w14:textId="77777777" w:rsidTr="00C14594">
        <w:trPr>
          <w:trHeight w:val="1641"/>
        </w:trPr>
        <w:tc>
          <w:tcPr>
            <w:tcW w:w="861" w:type="dxa"/>
            <w:vMerge/>
            <w:vAlign w:val="center"/>
            <w:hideMark/>
          </w:tcPr>
          <w:p w14:paraId="77A1AB74" w14:textId="77777777" w:rsidR="00C14594" w:rsidRPr="004468B1" w:rsidRDefault="00C14594" w:rsidP="00732910">
            <w:pPr>
              <w:pStyle w:val="afffb"/>
            </w:pPr>
          </w:p>
        </w:tc>
        <w:tc>
          <w:tcPr>
            <w:tcW w:w="665" w:type="dxa"/>
            <w:shd w:val="clear" w:color="auto" w:fill="auto"/>
            <w:vAlign w:val="center"/>
            <w:hideMark/>
          </w:tcPr>
          <w:p w14:paraId="103B66D2" w14:textId="2BD199E0" w:rsidR="00C14594" w:rsidRPr="004468B1" w:rsidRDefault="00C14594" w:rsidP="00732910">
            <w:pPr>
              <w:pStyle w:val="afffb"/>
            </w:pPr>
            <w:r w:rsidRPr="004468B1">
              <w:t>5.1</w:t>
            </w:r>
          </w:p>
        </w:tc>
        <w:tc>
          <w:tcPr>
            <w:tcW w:w="2819" w:type="dxa"/>
            <w:shd w:val="clear" w:color="auto" w:fill="auto"/>
            <w:vAlign w:val="center"/>
            <w:hideMark/>
          </w:tcPr>
          <w:p w14:paraId="51E44C7F" w14:textId="26A885B6" w:rsidR="00C14594" w:rsidRPr="004468B1" w:rsidRDefault="00C14594" w:rsidP="00732910">
            <w:pPr>
              <w:pStyle w:val="afffb"/>
            </w:pPr>
            <w:r w:rsidRPr="004468B1">
              <w:t>Мероприятие: Модернизация терминалов осуществляющих перевалку угля открытым способом</w:t>
            </w:r>
          </w:p>
        </w:tc>
        <w:tc>
          <w:tcPr>
            <w:tcW w:w="2658" w:type="dxa"/>
            <w:shd w:val="clear" w:color="auto" w:fill="auto"/>
            <w:vAlign w:val="center"/>
            <w:hideMark/>
          </w:tcPr>
          <w:p w14:paraId="3E57858B" w14:textId="6C3F3FEA" w:rsidR="00C14594" w:rsidRPr="004468B1" w:rsidRDefault="00C14594" w:rsidP="00732910">
            <w:pPr>
              <w:pStyle w:val="afffb"/>
            </w:pPr>
            <w:r w:rsidRPr="004468B1">
              <w:t>Разработка и реализация плана действий по сокращению воздействия «угольной пыли»</w:t>
            </w:r>
          </w:p>
        </w:tc>
        <w:tc>
          <w:tcPr>
            <w:tcW w:w="2566" w:type="dxa"/>
            <w:shd w:val="clear" w:color="auto" w:fill="auto"/>
            <w:vAlign w:val="center"/>
            <w:hideMark/>
          </w:tcPr>
          <w:p w14:paraId="3EAB046E" w14:textId="4E424D1B" w:rsidR="00C14594" w:rsidRPr="004468B1" w:rsidRDefault="00C14594" w:rsidP="00732910">
            <w:pPr>
              <w:pStyle w:val="afffb"/>
            </w:pPr>
            <w:r w:rsidRPr="004468B1">
              <w:t>Разработан план действий по сокращению воздействия «угольной пыли»</w:t>
            </w:r>
          </w:p>
        </w:tc>
        <w:tc>
          <w:tcPr>
            <w:tcW w:w="1268" w:type="dxa"/>
            <w:vMerge/>
            <w:vAlign w:val="center"/>
            <w:hideMark/>
          </w:tcPr>
          <w:p w14:paraId="41D5CF1F" w14:textId="77777777" w:rsidR="00C14594" w:rsidRPr="004468B1" w:rsidRDefault="00C14594" w:rsidP="00732910">
            <w:pPr>
              <w:pStyle w:val="afffb"/>
            </w:pPr>
          </w:p>
        </w:tc>
        <w:tc>
          <w:tcPr>
            <w:tcW w:w="1555" w:type="dxa"/>
            <w:shd w:val="clear" w:color="auto" w:fill="auto"/>
            <w:vAlign w:val="center"/>
            <w:hideMark/>
          </w:tcPr>
          <w:p w14:paraId="4277A5F6" w14:textId="49EC3AF3" w:rsidR="00C14594" w:rsidRPr="004468B1" w:rsidRDefault="00C14594" w:rsidP="00732910">
            <w:pPr>
              <w:pStyle w:val="afffb"/>
            </w:pPr>
            <w:r w:rsidRPr="004468B1">
              <w:t>4 кв. 2020 г.</w:t>
            </w:r>
          </w:p>
        </w:tc>
        <w:tc>
          <w:tcPr>
            <w:tcW w:w="2168" w:type="dxa"/>
            <w:vMerge/>
            <w:shd w:val="clear" w:color="auto" w:fill="auto"/>
            <w:vAlign w:val="center"/>
            <w:hideMark/>
          </w:tcPr>
          <w:p w14:paraId="0326B612" w14:textId="77777777" w:rsidR="00C14594" w:rsidRPr="004468B1" w:rsidRDefault="00C14594" w:rsidP="00732910">
            <w:pPr>
              <w:pStyle w:val="afffb"/>
            </w:pPr>
          </w:p>
        </w:tc>
      </w:tr>
      <w:tr w:rsidR="00C14594" w:rsidRPr="004468B1" w14:paraId="33770053" w14:textId="77777777" w:rsidTr="00C14594">
        <w:trPr>
          <w:trHeight w:val="1020"/>
        </w:trPr>
        <w:tc>
          <w:tcPr>
            <w:tcW w:w="861" w:type="dxa"/>
            <w:vMerge/>
            <w:vAlign w:val="center"/>
            <w:hideMark/>
          </w:tcPr>
          <w:p w14:paraId="12CB4544" w14:textId="77777777" w:rsidR="00C14594" w:rsidRPr="004468B1" w:rsidRDefault="00C14594" w:rsidP="00732910">
            <w:pPr>
              <w:pStyle w:val="afffb"/>
            </w:pPr>
          </w:p>
        </w:tc>
        <w:tc>
          <w:tcPr>
            <w:tcW w:w="665" w:type="dxa"/>
            <w:shd w:val="clear" w:color="auto" w:fill="auto"/>
            <w:vAlign w:val="center"/>
            <w:hideMark/>
          </w:tcPr>
          <w:p w14:paraId="1B2CF93A" w14:textId="09364CBE" w:rsidR="00C14594" w:rsidRPr="004468B1" w:rsidRDefault="00C14594" w:rsidP="00732910">
            <w:pPr>
              <w:pStyle w:val="afffb"/>
            </w:pPr>
            <w:r w:rsidRPr="004468B1">
              <w:t>5.1.1</w:t>
            </w:r>
          </w:p>
        </w:tc>
        <w:tc>
          <w:tcPr>
            <w:tcW w:w="2819" w:type="dxa"/>
            <w:shd w:val="clear" w:color="auto" w:fill="auto"/>
            <w:vAlign w:val="center"/>
            <w:hideMark/>
          </w:tcPr>
          <w:p w14:paraId="2761F067" w14:textId="1E1DC85C" w:rsidR="00C14594" w:rsidRPr="004468B1" w:rsidRDefault="00C14594" w:rsidP="00732910">
            <w:pPr>
              <w:pStyle w:val="afffb"/>
            </w:pPr>
            <w:r w:rsidRPr="004468B1">
              <w:t>Мероприятие: Усиление надзорной деятельности за предприятиями угольной промышленности</w:t>
            </w:r>
          </w:p>
        </w:tc>
        <w:tc>
          <w:tcPr>
            <w:tcW w:w="2658" w:type="dxa"/>
            <w:shd w:val="clear" w:color="auto" w:fill="auto"/>
            <w:vAlign w:val="center"/>
            <w:hideMark/>
          </w:tcPr>
          <w:p w14:paraId="73505A16" w14:textId="3F7C4EFC" w:rsidR="00C14594" w:rsidRPr="004468B1" w:rsidRDefault="00C14594" w:rsidP="00732910">
            <w:pPr>
              <w:pStyle w:val="afffb"/>
            </w:pPr>
            <w:r w:rsidRPr="004468B1">
              <w:rPr>
                <w:i/>
                <w:iCs/>
              </w:rPr>
              <w:t>Осуществляется разработка административных регламентов в области охраны окружающей среды и обеспечения экологической безопасности портовых терминалов, осуществляющих перевалку угля</w:t>
            </w:r>
          </w:p>
        </w:tc>
        <w:tc>
          <w:tcPr>
            <w:tcW w:w="2566" w:type="dxa"/>
            <w:shd w:val="clear" w:color="auto" w:fill="auto"/>
            <w:vAlign w:val="center"/>
            <w:hideMark/>
          </w:tcPr>
          <w:p w14:paraId="6C9CE072" w14:textId="4EEDBACB" w:rsidR="00C14594" w:rsidRPr="004468B1" w:rsidRDefault="00C14594" w:rsidP="00732910">
            <w:pPr>
              <w:pStyle w:val="afffb"/>
            </w:pPr>
            <w:r w:rsidRPr="004468B1">
              <w:t>Разработаны административные регламенты в области охраны окружающей среды и обеспечения экологической безопасности портовых терминалов, осуществляющих перевалку угля</w:t>
            </w:r>
          </w:p>
        </w:tc>
        <w:tc>
          <w:tcPr>
            <w:tcW w:w="1268" w:type="dxa"/>
            <w:vMerge/>
            <w:vAlign w:val="center"/>
            <w:hideMark/>
          </w:tcPr>
          <w:p w14:paraId="595B6954" w14:textId="77777777" w:rsidR="00C14594" w:rsidRPr="004468B1" w:rsidRDefault="00C14594" w:rsidP="00732910">
            <w:pPr>
              <w:pStyle w:val="afffb"/>
            </w:pPr>
          </w:p>
        </w:tc>
        <w:tc>
          <w:tcPr>
            <w:tcW w:w="1555" w:type="dxa"/>
            <w:shd w:val="clear" w:color="auto" w:fill="auto"/>
            <w:vAlign w:val="center"/>
            <w:hideMark/>
          </w:tcPr>
          <w:p w14:paraId="22E4955B" w14:textId="2790E17A" w:rsidR="00C14594" w:rsidRPr="004468B1" w:rsidRDefault="00C14594" w:rsidP="00732910">
            <w:pPr>
              <w:pStyle w:val="afffb"/>
            </w:pPr>
            <w:r w:rsidRPr="004468B1">
              <w:t>4 кв. 2020 г.</w:t>
            </w:r>
          </w:p>
        </w:tc>
        <w:tc>
          <w:tcPr>
            <w:tcW w:w="2168" w:type="dxa"/>
            <w:vMerge w:val="restart"/>
            <w:vAlign w:val="center"/>
            <w:hideMark/>
          </w:tcPr>
          <w:p w14:paraId="2E2CAB99" w14:textId="4110421B" w:rsidR="00C14594" w:rsidRDefault="00C14594" w:rsidP="00732910">
            <w:pPr>
              <w:pStyle w:val="afffb"/>
              <w:rPr>
                <w:szCs w:val="20"/>
                <w:shd w:val="clear" w:color="auto" w:fill="FFFFFF"/>
              </w:rPr>
            </w:pPr>
            <w:r w:rsidRPr="009D7B2A">
              <w:rPr>
                <w:szCs w:val="20"/>
                <w:shd w:val="clear" w:color="auto" w:fill="FFFFFF"/>
              </w:rPr>
              <w:t xml:space="preserve">Тихоокеанское морское управление Росприроднадзора, Управление Роспотребнадзора по Приморскому края. </w:t>
            </w:r>
            <w:r>
              <w:rPr>
                <w:szCs w:val="20"/>
                <w:shd w:val="clear" w:color="auto" w:fill="FFFFFF"/>
              </w:rPr>
              <w:t>Д</w:t>
            </w:r>
            <w:r w:rsidRPr="009D7B2A">
              <w:rPr>
                <w:szCs w:val="20"/>
                <w:shd w:val="clear" w:color="auto" w:fill="FFFFFF"/>
              </w:rPr>
              <w:t>епартамент транспорта и дорожного хозяйства Приморского края.</w:t>
            </w:r>
          </w:p>
          <w:p w14:paraId="765CF222" w14:textId="77777777" w:rsidR="00C14594" w:rsidRPr="004468B1" w:rsidRDefault="00C14594" w:rsidP="00732910">
            <w:pPr>
              <w:pStyle w:val="afffb"/>
            </w:pPr>
            <w:r w:rsidRPr="004468B1">
              <w:t>Департамент природных ресурсов и охраны окружающей среды Приморского края;</w:t>
            </w:r>
            <w:r w:rsidRPr="004468B1">
              <w:br/>
              <w:t>Департамент по жилищно-коммунальному хозяйству и топливным ресурсам Приморского края;</w:t>
            </w:r>
            <w:r w:rsidRPr="004468B1">
              <w:br/>
              <w:t>Департамент промышленности Приморского края</w:t>
            </w:r>
          </w:p>
          <w:p w14:paraId="66C1EBB3" w14:textId="77777777" w:rsidR="00C14594" w:rsidRDefault="00C14594" w:rsidP="00732910">
            <w:pPr>
              <w:pStyle w:val="afffb"/>
            </w:pPr>
            <w:r w:rsidRPr="009D7B2A">
              <w:rPr>
                <w:szCs w:val="20"/>
              </w:rPr>
              <w:t xml:space="preserve">Минприроды России, Росводресурсы, </w:t>
            </w:r>
            <w:r>
              <w:rPr>
                <w:szCs w:val="20"/>
              </w:rPr>
              <w:t>Д</w:t>
            </w:r>
            <w:r w:rsidRPr="009D7B2A">
              <w:rPr>
                <w:szCs w:val="20"/>
              </w:rPr>
              <w:t xml:space="preserve">епартамент по жилищно-коммунальному хозяйству и топливным ресурсам Приморского края </w:t>
            </w:r>
            <w:r w:rsidRPr="004468B1">
              <w:t>Департамент природных ресурсов и охраны окружающей среды Приморского края;</w:t>
            </w:r>
            <w:r w:rsidRPr="004468B1">
              <w:br/>
              <w:t>Приморского края</w:t>
            </w:r>
            <w:r w:rsidRPr="004468B1">
              <w:br/>
              <w:t>Департамент градостроительства Приморского края</w:t>
            </w:r>
            <w:r>
              <w:t xml:space="preserve"> (кроме п. 6.2)</w:t>
            </w:r>
            <w:r w:rsidRPr="004468B1">
              <w:t>;</w:t>
            </w:r>
            <w:r w:rsidRPr="004468B1">
              <w:br/>
              <w:t>Департамент промышленности Приморского края</w:t>
            </w:r>
            <w:r>
              <w:t>,</w:t>
            </w:r>
          </w:p>
          <w:p w14:paraId="3799A070" w14:textId="77777777" w:rsidR="00C14594" w:rsidRPr="004468B1" w:rsidRDefault="00C14594" w:rsidP="00732910">
            <w:pPr>
              <w:pStyle w:val="afffb"/>
            </w:pPr>
            <w:r>
              <w:rPr>
                <w:szCs w:val="20"/>
              </w:rPr>
              <w:t>А</w:t>
            </w:r>
            <w:r w:rsidRPr="009D7B2A">
              <w:rPr>
                <w:szCs w:val="20"/>
              </w:rPr>
              <w:t>дминистрации муниципальных образований края</w:t>
            </w:r>
          </w:p>
          <w:p w14:paraId="1BACCAEC" w14:textId="77777777" w:rsidR="00C14594" w:rsidRDefault="00C14594" w:rsidP="00732910">
            <w:pPr>
              <w:pStyle w:val="afffb"/>
            </w:pPr>
            <w:r w:rsidRPr="009D7B2A">
              <w:rPr>
                <w:szCs w:val="20"/>
              </w:rPr>
              <w:t xml:space="preserve">Минприроды России, Росводресурсы, </w:t>
            </w:r>
            <w:r>
              <w:rPr>
                <w:szCs w:val="20"/>
              </w:rPr>
              <w:t>Д</w:t>
            </w:r>
            <w:r w:rsidRPr="009D7B2A">
              <w:rPr>
                <w:szCs w:val="20"/>
              </w:rPr>
              <w:t xml:space="preserve">епартамент по жилищно-коммунальному хозяйству и топливным ресурсам Приморского края </w:t>
            </w:r>
            <w:r w:rsidRPr="004468B1">
              <w:t>Департамент природных ресурсов и охраны окружающей среды Приморского края;</w:t>
            </w:r>
            <w:r w:rsidRPr="004468B1">
              <w:br/>
              <w:t>Приморского края</w:t>
            </w:r>
            <w:r w:rsidRPr="004468B1">
              <w:br/>
              <w:t>Департамент градостроительства Приморского края</w:t>
            </w:r>
            <w:r>
              <w:t xml:space="preserve"> (кроме п. 6.2)</w:t>
            </w:r>
            <w:r w:rsidRPr="004468B1">
              <w:t>;</w:t>
            </w:r>
            <w:r w:rsidRPr="004468B1">
              <w:br/>
              <w:t>Департамент промышленности Приморского края</w:t>
            </w:r>
            <w:r>
              <w:t>,</w:t>
            </w:r>
          </w:p>
          <w:p w14:paraId="4EF1783B" w14:textId="77777777" w:rsidR="00C14594" w:rsidRPr="004468B1" w:rsidRDefault="00C14594" w:rsidP="00732910">
            <w:pPr>
              <w:pStyle w:val="afffb"/>
            </w:pPr>
            <w:r>
              <w:rPr>
                <w:szCs w:val="20"/>
              </w:rPr>
              <w:t>А</w:t>
            </w:r>
            <w:r w:rsidRPr="009D7B2A">
              <w:rPr>
                <w:szCs w:val="20"/>
              </w:rPr>
              <w:t>дминистрации муниципальных образований края</w:t>
            </w:r>
          </w:p>
          <w:p w14:paraId="364295BB" w14:textId="5CDA23BB" w:rsidR="00C14594" w:rsidRPr="004468B1" w:rsidRDefault="00C14594" w:rsidP="00732910">
            <w:pPr>
              <w:pStyle w:val="afffb"/>
            </w:pPr>
          </w:p>
        </w:tc>
      </w:tr>
      <w:tr w:rsidR="00C14594" w:rsidRPr="004468B1" w14:paraId="054BE775" w14:textId="77777777" w:rsidTr="00C14594">
        <w:trPr>
          <w:trHeight w:val="1020"/>
        </w:trPr>
        <w:tc>
          <w:tcPr>
            <w:tcW w:w="861" w:type="dxa"/>
            <w:vMerge/>
            <w:vAlign w:val="center"/>
          </w:tcPr>
          <w:p w14:paraId="77543E60" w14:textId="77777777" w:rsidR="00C14594" w:rsidRPr="004468B1" w:rsidRDefault="00C14594" w:rsidP="00732910">
            <w:pPr>
              <w:pStyle w:val="afffb"/>
            </w:pPr>
          </w:p>
        </w:tc>
        <w:tc>
          <w:tcPr>
            <w:tcW w:w="665" w:type="dxa"/>
            <w:shd w:val="clear" w:color="auto" w:fill="auto"/>
            <w:vAlign w:val="center"/>
          </w:tcPr>
          <w:p w14:paraId="75E9DAFD" w14:textId="760D6A73" w:rsidR="00C14594" w:rsidRPr="004468B1" w:rsidRDefault="00C14594" w:rsidP="00732910">
            <w:pPr>
              <w:pStyle w:val="afffb"/>
            </w:pPr>
            <w:r w:rsidRPr="004468B1">
              <w:t>5.1.2</w:t>
            </w:r>
          </w:p>
        </w:tc>
        <w:tc>
          <w:tcPr>
            <w:tcW w:w="2819" w:type="dxa"/>
            <w:shd w:val="clear" w:color="auto" w:fill="auto"/>
            <w:vAlign w:val="center"/>
          </w:tcPr>
          <w:p w14:paraId="27830E54" w14:textId="1D6432D5" w:rsidR="00C14594" w:rsidRPr="004468B1" w:rsidRDefault="00C14594" w:rsidP="00732910">
            <w:pPr>
              <w:pStyle w:val="afffb"/>
            </w:pPr>
            <w:r w:rsidRPr="004468B1">
              <w:t>Мероприятие: Стимулирование предприятий, осуществляющих перевалку угля открытым способом, на разработку планов модернизации терминалов и оснащения терминалов системами защиты воздуха от угольной пыли</w:t>
            </w:r>
          </w:p>
        </w:tc>
        <w:tc>
          <w:tcPr>
            <w:tcW w:w="2658" w:type="dxa"/>
            <w:shd w:val="clear" w:color="auto" w:fill="auto"/>
            <w:vAlign w:val="center"/>
          </w:tcPr>
          <w:p w14:paraId="69C96E13" w14:textId="77632916" w:rsidR="00C14594" w:rsidRPr="004468B1" w:rsidRDefault="00C14594" w:rsidP="00732910">
            <w:pPr>
              <w:pStyle w:val="afffb"/>
            </w:pPr>
            <w:r w:rsidRPr="004468B1">
              <w:t xml:space="preserve">Разработка и реализация совместного с надзорными органами плана действия по сокращению выбросов (территоры реализуют план по сокращению выбросов). </w:t>
            </w:r>
          </w:p>
        </w:tc>
        <w:tc>
          <w:tcPr>
            <w:tcW w:w="2566" w:type="dxa"/>
            <w:shd w:val="clear" w:color="auto" w:fill="auto"/>
            <w:vAlign w:val="center"/>
          </w:tcPr>
          <w:p w14:paraId="6F90CCA1" w14:textId="6245F57B" w:rsidR="00C14594" w:rsidRPr="004468B1" w:rsidRDefault="00C14594" w:rsidP="00732910">
            <w:pPr>
              <w:pStyle w:val="afffb"/>
            </w:pPr>
            <w:r w:rsidRPr="004468B1">
              <w:t>Планы по сокращению выбросов разработаны всеми предприятиями угольной промышленности, осуществляющими свою деятельность на территории Приморского края</w:t>
            </w:r>
          </w:p>
        </w:tc>
        <w:tc>
          <w:tcPr>
            <w:tcW w:w="1268" w:type="dxa"/>
            <w:vMerge/>
            <w:vAlign w:val="center"/>
          </w:tcPr>
          <w:p w14:paraId="210734C0" w14:textId="77777777" w:rsidR="00C14594" w:rsidRPr="004468B1" w:rsidRDefault="00C14594" w:rsidP="00732910">
            <w:pPr>
              <w:pStyle w:val="afffb"/>
            </w:pPr>
          </w:p>
        </w:tc>
        <w:tc>
          <w:tcPr>
            <w:tcW w:w="1555" w:type="dxa"/>
            <w:shd w:val="clear" w:color="auto" w:fill="auto"/>
            <w:vAlign w:val="center"/>
          </w:tcPr>
          <w:p w14:paraId="2C7F71C2" w14:textId="375224F1" w:rsidR="00C14594" w:rsidRPr="004468B1" w:rsidRDefault="00C14594" w:rsidP="00732910">
            <w:pPr>
              <w:pStyle w:val="afffb"/>
            </w:pPr>
            <w:r w:rsidRPr="004468B1">
              <w:t>4 кв. 2020 г.</w:t>
            </w:r>
          </w:p>
        </w:tc>
        <w:tc>
          <w:tcPr>
            <w:tcW w:w="2168" w:type="dxa"/>
            <w:vMerge/>
            <w:vAlign w:val="center"/>
          </w:tcPr>
          <w:p w14:paraId="303BE84F" w14:textId="77777777" w:rsidR="00C14594" w:rsidRPr="004468B1" w:rsidRDefault="00C14594" w:rsidP="00732910">
            <w:pPr>
              <w:pStyle w:val="afffb"/>
            </w:pPr>
          </w:p>
        </w:tc>
      </w:tr>
      <w:tr w:rsidR="00C14594" w:rsidRPr="004468B1" w14:paraId="3F7483AA" w14:textId="77777777" w:rsidTr="00C14594">
        <w:trPr>
          <w:trHeight w:val="1785"/>
        </w:trPr>
        <w:tc>
          <w:tcPr>
            <w:tcW w:w="861" w:type="dxa"/>
            <w:vMerge/>
            <w:vAlign w:val="center"/>
            <w:hideMark/>
          </w:tcPr>
          <w:p w14:paraId="4BFB354A" w14:textId="77777777" w:rsidR="00C14594" w:rsidRPr="004468B1" w:rsidRDefault="00C14594" w:rsidP="00732910">
            <w:pPr>
              <w:pStyle w:val="afffb"/>
            </w:pPr>
          </w:p>
        </w:tc>
        <w:tc>
          <w:tcPr>
            <w:tcW w:w="665" w:type="dxa"/>
            <w:shd w:val="clear" w:color="auto" w:fill="auto"/>
            <w:vAlign w:val="center"/>
            <w:hideMark/>
          </w:tcPr>
          <w:p w14:paraId="7F384427" w14:textId="311D6771" w:rsidR="00C14594" w:rsidRPr="004468B1" w:rsidRDefault="00C14594" w:rsidP="00732910">
            <w:pPr>
              <w:pStyle w:val="afffb"/>
            </w:pPr>
            <w:r w:rsidRPr="004468B1">
              <w:t>5.1.3</w:t>
            </w:r>
          </w:p>
        </w:tc>
        <w:tc>
          <w:tcPr>
            <w:tcW w:w="2819" w:type="dxa"/>
            <w:shd w:val="clear" w:color="auto" w:fill="auto"/>
            <w:vAlign w:val="center"/>
            <w:hideMark/>
          </w:tcPr>
          <w:p w14:paraId="2C9B7811" w14:textId="7B310D45" w:rsidR="00C14594" w:rsidRPr="004468B1" w:rsidRDefault="00C14594" w:rsidP="00732910">
            <w:pPr>
              <w:pStyle w:val="afffb"/>
            </w:pPr>
            <w:r w:rsidRPr="004468B1">
              <w:t>Мероприятие: Модернизация открытых угольных терминалов</w:t>
            </w:r>
          </w:p>
        </w:tc>
        <w:tc>
          <w:tcPr>
            <w:tcW w:w="2658" w:type="dxa"/>
            <w:shd w:val="clear" w:color="auto" w:fill="auto"/>
            <w:vAlign w:val="center"/>
            <w:hideMark/>
          </w:tcPr>
          <w:p w14:paraId="6359ED3B" w14:textId="0AC92DB7" w:rsidR="00C14594" w:rsidRPr="004468B1" w:rsidRDefault="00C14594" w:rsidP="00732910">
            <w:pPr>
              <w:pStyle w:val="afffb"/>
              <w:rPr>
                <w:i/>
                <w:iCs/>
              </w:rPr>
            </w:pPr>
            <w:r w:rsidRPr="004468B1">
              <w:t xml:space="preserve"> Оснащение терминалов, осуществляющих перевалку угля открытым способом, системами защиты воздуха от угольной пыли и зелеными насаждениями вокруг открытого склада угля.</w:t>
            </w:r>
            <w:r w:rsidRPr="004468B1">
              <w:br/>
              <w:t>Осуществляется полноценная модернизация угольных терминалов в соответствии с разработанными планами</w:t>
            </w:r>
          </w:p>
        </w:tc>
        <w:tc>
          <w:tcPr>
            <w:tcW w:w="2566" w:type="dxa"/>
            <w:shd w:val="clear" w:color="auto" w:fill="auto"/>
            <w:vAlign w:val="center"/>
            <w:hideMark/>
          </w:tcPr>
          <w:p w14:paraId="0BEECE19" w14:textId="7C83D815" w:rsidR="00C14594" w:rsidRPr="004468B1" w:rsidRDefault="00C14594" w:rsidP="00732910">
            <w:pPr>
              <w:pStyle w:val="afffb"/>
            </w:pPr>
            <w:r w:rsidRPr="004468B1">
              <w:t>Доля терминалов, осуществляющих перевалку угля открытым способом, оснащенных системами защиты воздуха от угольной пыли и зелеными насаждениями вокруг открытого склада угля, достигла 100%</w:t>
            </w:r>
            <w:r w:rsidRPr="004468B1">
              <w:br/>
              <w:t>Доля модернизированных открытых угольных терминалов достигла 30%</w:t>
            </w:r>
          </w:p>
        </w:tc>
        <w:tc>
          <w:tcPr>
            <w:tcW w:w="1268" w:type="dxa"/>
            <w:vMerge/>
            <w:vAlign w:val="center"/>
            <w:hideMark/>
          </w:tcPr>
          <w:p w14:paraId="63654A81" w14:textId="77777777" w:rsidR="00C14594" w:rsidRPr="004468B1" w:rsidRDefault="00C14594" w:rsidP="00732910">
            <w:pPr>
              <w:pStyle w:val="afffb"/>
            </w:pPr>
          </w:p>
        </w:tc>
        <w:tc>
          <w:tcPr>
            <w:tcW w:w="1555" w:type="dxa"/>
            <w:shd w:val="clear" w:color="auto" w:fill="auto"/>
            <w:vAlign w:val="center"/>
            <w:hideMark/>
          </w:tcPr>
          <w:p w14:paraId="3FE82442" w14:textId="14404BB0" w:rsidR="00C14594" w:rsidRPr="004468B1" w:rsidRDefault="00C14594" w:rsidP="00732910">
            <w:pPr>
              <w:pStyle w:val="afffb"/>
            </w:pPr>
            <w:r w:rsidRPr="004468B1">
              <w:t>4 кв. 2020 г.</w:t>
            </w:r>
          </w:p>
        </w:tc>
        <w:tc>
          <w:tcPr>
            <w:tcW w:w="2168" w:type="dxa"/>
            <w:vMerge/>
            <w:vAlign w:val="center"/>
            <w:hideMark/>
          </w:tcPr>
          <w:p w14:paraId="47C3D94F" w14:textId="77777777" w:rsidR="00C14594" w:rsidRPr="004468B1" w:rsidRDefault="00C14594" w:rsidP="00732910">
            <w:pPr>
              <w:pStyle w:val="afffb"/>
            </w:pPr>
          </w:p>
        </w:tc>
      </w:tr>
      <w:tr w:rsidR="00C14594" w:rsidRPr="004468B1" w14:paraId="7744812C" w14:textId="77777777" w:rsidTr="00C14594">
        <w:trPr>
          <w:trHeight w:val="1785"/>
        </w:trPr>
        <w:tc>
          <w:tcPr>
            <w:tcW w:w="861" w:type="dxa"/>
            <w:vMerge/>
            <w:vAlign w:val="center"/>
            <w:hideMark/>
          </w:tcPr>
          <w:p w14:paraId="73EBF409" w14:textId="77777777" w:rsidR="00C14594" w:rsidRPr="004468B1" w:rsidRDefault="00C14594" w:rsidP="00732910">
            <w:pPr>
              <w:pStyle w:val="afffb"/>
            </w:pPr>
          </w:p>
        </w:tc>
        <w:tc>
          <w:tcPr>
            <w:tcW w:w="665" w:type="dxa"/>
            <w:shd w:val="clear" w:color="auto" w:fill="auto"/>
            <w:vAlign w:val="center"/>
            <w:hideMark/>
          </w:tcPr>
          <w:p w14:paraId="3DFDF0F6" w14:textId="19678DC2" w:rsidR="00C14594" w:rsidRPr="004468B1" w:rsidRDefault="00C14594" w:rsidP="00732910">
            <w:pPr>
              <w:pStyle w:val="afffb"/>
            </w:pPr>
            <w:r w:rsidRPr="004468B1">
              <w:t>5.1.4</w:t>
            </w:r>
          </w:p>
        </w:tc>
        <w:tc>
          <w:tcPr>
            <w:tcW w:w="2819" w:type="dxa"/>
            <w:shd w:val="clear" w:color="auto" w:fill="auto"/>
            <w:vAlign w:val="center"/>
            <w:hideMark/>
          </w:tcPr>
          <w:p w14:paraId="5211D23A" w14:textId="46FF7CEC" w:rsidR="00C14594" w:rsidRPr="004468B1" w:rsidRDefault="00C14594" w:rsidP="00732910">
            <w:pPr>
              <w:pStyle w:val="afffb"/>
            </w:pPr>
            <w:r w:rsidRPr="004468B1">
              <w:t xml:space="preserve">Мероприятие: Разработка и внедрение системы мониторинга водных биологических ресурсов на акватории порта, а так же автоматического мониторинга состояния атмосферного воздуха по взвешенным веществам в целях отслеживания возможного возникновения угольной пыли в границах терминалов </w:t>
            </w:r>
          </w:p>
        </w:tc>
        <w:tc>
          <w:tcPr>
            <w:tcW w:w="2658" w:type="dxa"/>
            <w:shd w:val="clear" w:color="auto" w:fill="auto"/>
            <w:vAlign w:val="center"/>
            <w:hideMark/>
          </w:tcPr>
          <w:p w14:paraId="10BAD224" w14:textId="0701C870" w:rsidR="00C14594" w:rsidRPr="004468B1" w:rsidRDefault="00C14594" w:rsidP="00732910">
            <w:pPr>
              <w:pStyle w:val="afffb"/>
            </w:pPr>
            <w:r w:rsidRPr="004468B1">
              <w:t xml:space="preserve">Разработка методики системы мониторинга водных биологических ресурсов на акватории порта, а так же автоматического мониторинга состояния атмосферного воздуха по взвешенным веществам в целях отслеживания возможного возникновения угольной пыли в границах терминалов </w:t>
            </w:r>
          </w:p>
        </w:tc>
        <w:tc>
          <w:tcPr>
            <w:tcW w:w="2566" w:type="dxa"/>
            <w:shd w:val="clear" w:color="auto" w:fill="auto"/>
            <w:vAlign w:val="center"/>
            <w:hideMark/>
          </w:tcPr>
          <w:p w14:paraId="6A1C6519" w14:textId="5FEE5D87" w:rsidR="00C14594" w:rsidRPr="004468B1" w:rsidRDefault="00C14594" w:rsidP="00732910">
            <w:pPr>
              <w:pStyle w:val="afffb"/>
            </w:pPr>
            <w:r w:rsidRPr="004468B1">
              <w:t xml:space="preserve">Разработана методика системы мониторинга водных биологических ресурсов на акватории порта, а так же автоматического мониторинга состояния атмосферного воздуха по взвешенным веществам в целях отслеживания возможного возникновения угольной пыли в границах терминалов </w:t>
            </w:r>
          </w:p>
        </w:tc>
        <w:tc>
          <w:tcPr>
            <w:tcW w:w="1268" w:type="dxa"/>
            <w:vMerge/>
            <w:vAlign w:val="center"/>
            <w:hideMark/>
          </w:tcPr>
          <w:p w14:paraId="5E5F6EDC" w14:textId="77777777" w:rsidR="00C14594" w:rsidRPr="004468B1" w:rsidRDefault="00C14594" w:rsidP="00732910">
            <w:pPr>
              <w:pStyle w:val="afffb"/>
            </w:pPr>
          </w:p>
        </w:tc>
        <w:tc>
          <w:tcPr>
            <w:tcW w:w="1555" w:type="dxa"/>
            <w:shd w:val="clear" w:color="auto" w:fill="auto"/>
            <w:vAlign w:val="center"/>
            <w:hideMark/>
          </w:tcPr>
          <w:p w14:paraId="0E2CD4A7" w14:textId="1402BED7" w:rsidR="00C14594" w:rsidRPr="004468B1" w:rsidRDefault="00C14594" w:rsidP="00732910">
            <w:pPr>
              <w:pStyle w:val="afffb"/>
            </w:pPr>
            <w:r w:rsidRPr="004468B1">
              <w:t>4 кв. 2020 г.</w:t>
            </w:r>
          </w:p>
        </w:tc>
        <w:tc>
          <w:tcPr>
            <w:tcW w:w="2168" w:type="dxa"/>
            <w:vMerge/>
            <w:vAlign w:val="center"/>
            <w:hideMark/>
          </w:tcPr>
          <w:p w14:paraId="68E6BF44" w14:textId="77777777" w:rsidR="00C14594" w:rsidRPr="004468B1" w:rsidRDefault="00C14594" w:rsidP="00732910">
            <w:pPr>
              <w:pStyle w:val="afffb"/>
            </w:pPr>
          </w:p>
        </w:tc>
      </w:tr>
      <w:tr w:rsidR="00C14594" w:rsidRPr="004468B1" w14:paraId="0EBE9E1C" w14:textId="77777777" w:rsidTr="00C14594">
        <w:trPr>
          <w:trHeight w:val="2550"/>
        </w:trPr>
        <w:tc>
          <w:tcPr>
            <w:tcW w:w="861" w:type="dxa"/>
            <w:vMerge/>
            <w:vAlign w:val="center"/>
            <w:hideMark/>
          </w:tcPr>
          <w:p w14:paraId="1A1C5D4A" w14:textId="77777777" w:rsidR="00C14594" w:rsidRPr="004468B1" w:rsidRDefault="00C14594" w:rsidP="00732910">
            <w:pPr>
              <w:pStyle w:val="afffb"/>
            </w:pPr>
          </w:p>
        </w:tc>
        <w:tc>
          <w:tcPr>
            <w:tcW w:w="665" w:type="dxa"/>
            <w:shd w:val="clear" w:color="auto" w:fill="auto"/>
            <w:vAlign w:val="center"/>
            <w:hideMark/>
          </w:tcPr>
          <w:p w14:paraId="4D338D5D" w14:textId="22FA7BDB" w:rsidR="00C14594" w:rsidRPr="004468B1" w:rsidRDefault="00C14594" w:rsidP="00732910">
            <w:pPr>
              <w:pStyle w:val="afffb"/>
            </w:pPr>
            <w:r w:rsidRPr="004468B1">
              <w:t>6</w:t>
            </w:r>
          </w:p>
        </w:tc>
        <w:tc>
          <w:tcPr>
            <w:tcW w:w="2819" w:type="dxa"/>
            <w:shd w:val="clear" w:color="auto" w:fill="auto"/>
            <w:vAlign w:val="center"/>
            <w:hideMark/>
          </w:tcPr>
          <w:p w14:paraId="4DC30C70" w14:textId="34CBD5A9" w:rsidR="00C14594" w:rsidRPr="004468B1" w:rsidRDefault="009B108E" w:rsidP="00732910">
            <w:pPr>
              <w:pStyle w:val="afffb"/>
            </w:pPr>
            <w:r w:rsidRPr="0066757B">
              <w:rPr>
                <w:szCs w:val="20"/>
              </w:rPr>
              <w:t>Задача 5. Применение всеми объектами, оказывающими значительное негативное воздействие на окружающую среду, системы экологического регулирования, основанной на использовании наилучших доступных технологий.</w:t>
            </w:r>
          </w:p>
        </w:tc>
        <w:tc>
          <w:tcPr>
            <w:tcW w:w="2658" w:type="dxa"/>
            <w:shd w:val="clear" w:color="auto" w:fill="auto"/>
            <w:vAlign w:val="center"/>
            <w:hideMark/>
          </w:tcPr>
          <w:p w14:paraId="4EC114DB" w14:textId="0FED7C3D" w:rsidR="00C14594" w:rsidRPr="004468B1" w:rsidRDefault="00C14594" w:rsidP="00732910">
            <w:pPr>
              <w:pStyle w:val="afffb"/>
            </w:pPr>
            <w:r w:rsidRPr="004468B1">
              <w:t> </w:t>
            </w:r>
          </w:p>
        </w:tc>
        <w:tc>
          <w:tcPr>
            <w:tcW w:w="2566" w:type="dxa"/>
            <w:shd w:val="clear" w:color="auto" w:fill="auto"/>
            <w:vAlign w:val="center"/>
            <w:hideMark/>
          </w:tcPr>
          <w:p w14:paraId="6049EC2D" w14:textId="0D311129" w:rsidR="00C14594" w:rsidRPr="004468B1" w:rsidRDefault="00C14594" w:rsidP="00732910">
            <w:pPr>
              <w:pStyle w:val="afffb"/>
            </w:pPr>
            <w:r w:rsidRPr="004468B1">
              <w:t>Доля населения, проживающего на подверженных негативному воздействию вод территориях, защищенного в результате проведения мероприятий по повышению защищенности от негативного воздействия вод, в общем количестве населения, проживающего на таких территориях достигла 6,63%</w:t>
            </w:r>
          </w:p>
        </w:tc>
        <w:tc>
          <w:tcPr>
            <w:tcW w:w="1268" w:type="dxa"/>
            <w:vMerge/>
            <w:vAlign w:val="center"/>
            <w:hideMark/>
          </w:tcPr>
          <w:p w14:paraId="0EF6534A" w14:textId="77777777" w:rsidR="00C14594" w:rsidRPr="004468B1" w:rsidRDefault="00C14594" w:rsidP="00732910">
            <w:pPr>
              <w:pStyle w:val="afffb"/>
            </w:pPr>
          </w:p>
        </w:tc>
        <w:tc>
          <w:tcPr>
            <w:tcW w:w="1555" w:type="dxa"/>
            <w:shd w:val="clear" w:color="auto" w:fill="auto"/>
            <w:vAlign w:val="center"/>
            <w:hideMark/>
          </w:tcPr>
          <w:p w14:paraId="1AE608AA" w14:textId="03D9FF60" w:rsidR="00C14594" w:rsidRPr="004468B1" w:rsidRDefault="00C14594" w:rsidP="00732910">
            <w:pPr>
              <w:pStyle w:val="afffb"/>
            </w:pPr>
            <w:r w:rsidRPr="004468B1">
              <w:t>4 кв. 2020 г.</w:t>
            </w:r>
          </w:p>
        </w:tc>
        <w:tc>
          <w:tcPr>
            <w:tcW w:w="2168" w:type="dxa"/>
            <w:vMerge/>
            <w:shd w:val="clear" w:color="auto" w:fill="auto"/>
            <w:vAlign w:val="center"/>
            <w:hideMark/>
          </w:tcPr>
          <w:p w14:paraId="05E71FE1" w14:textId="77777777" w:rsidR="00C14594" w:rsidRPr="004468B1" w:rsidRDefault="00C14594" w:rsidP="00732910">
            <w:pPr>
              <w:pStyle w:val="afffb"/>
            </w:pPr>
          </w:p>
        </w:tc>
      </w:tr>
      <w:tr w:rsidR="00C14594" w:rsidRPr="004468B1" w14:paraId="5FAE6A52" w14:textId="77777777" w:rsidTr="00C14594">
        <w:trPr>
          <w:trHeight w:val="2550"/>
        </w:trPr>
        <w:tc>
          <w:tcPr>
            <w:tcW w:w="861" w:type="dxa"/>
            <w:vMerge/>
            <w:vAlign w:val="center"/>
            <w:hideMark/>
          </w:tcPr>
          <w:p w14:paraId="41C44175" w14:textId="77777777" w:rsidR="00C14594" w:rsidRPr="004468B1" w:rsidRDefault="00C14594" w:rsidP="00732910">
            <w:pPr>
              <w:pStyle w:val="afffb"/>
            </w:pPr>
          </w:p>
        </w:tc>
        <w:tc>
          <w:tcPr>
            <w:tcW w:w="665" w:type="dxa"/>
            <w:shd w:val="clear" w:color="auto" w:fill="auto"/>
            <w:vAlign w:val="center"/>
            <w:hideMark/>
          </w:tcPr>
          <w:p w14:paraId="21100291" w14:textId="2F1DA056" w:rsidR="00C14594" w:rsidRPr="004468B1" w:rsidRDefault="00C14594" w:rsidP="00732910">
            <w:pPr>
              <w:pStyle w:val="afffb"/>
            </w:pPr>
            <w:r w:rsidRPr="004468B1">
              <w:t>6.1</w:t>
            </w:r>
          </w:p>
        </w:tc>
        <w:tc>
          <w:tcPr>
            <w:tcW w:w="2819" w:type="dxa"/>
            <w:shd w:val="clear" w:color="auto" w:fill="auto"/>
            <w:vAlign w:val="center"/>
            <w:hideMark/>
          </w:tcPr>
          <w:p w14:paraId="7E3F3F13" w14:textId="0324FCF1" w:rsidR="00C14594" w:rsidRPr="004468B1" w:rsidRDefault="00C14594" w:rsidP="00732910">
            <w:pPr>
              <w:pStyle w:val="afffb"/>
            </w:pPr>
            <w:r w:rsidRPr="004468B1">
              <w:t>Мероприятие: Модернизация и реконструкция гидротехнических сооружений с неудовлетворительным и опасным уровнем безопасности</w:t>
            </w:r>
          </w:p>
        </w:tc>
        <w:tc>
          <w:tcPr>
            <w:tcW w:w="2658" w:type="dxa"/>
            <w:shd w:val="clear" w:color="auto" w:fill="auto"/>
            <w:vAlign w:val="center"/>
            <w:hideMark/>
          </w:tcPr>
          <w:p w14:paraId="5B63CA44" w14:textId="06051A4A" w:rsidR="00C14594" w:rsidRPr="004468B1" w:rsidRDefault="00C14594" w:rsidP="00732910">
            <w:pPr>
              <w:pStyle w:val="afffb"/>
            </w:pPr>
            <w:r w:rsidRPr="004468B1">
              <w:t>Разрабатывается план модернизации и реконструкция гидротехнических сооружений с неудовлетворительным и опасным уровнем безопасности</w:t>
            </w:r>
          </w:p>
        </w:tc>
        <w:tc>
          <w:tcPr>
            <w:tcW w:w="2566" w:type="dxa"/>
            <w:shd w:val="clear" w:color="auto" w:fill="auto"/>
            <w:vAlign w:val="center"/>
            <w:hideMark/>
          </w:tcPr>
          <w:p w14:paraId="1E53710A" w14:textId="5E0B514F" w:rsidR="00C14594" w:rsidRPr="004468B1" w:rsidRDefault="00C14594" w:rsidP="00732910">
            <w:pPr>
              <w:pStyle w:val="afffb"/>
            </w:pPr>
            <w:r w:rsidRPr="004468B1">
              <w:t>Доля гидротехнических сооружений с неудовлетворительным и опасным уровнем безопасности, приведенных в безопасное техническое состояние, по отношению к 2016 году, достигла 5,5%</w:t>
            </w:r>
          </w:p>
        </w:tc>
        <w:tc>
          <w:tcPr>
            <w:tcW w:w="1268" w:type="dxa"/>
            <w:vMerge/>
            <w:vAlign w:val="center"/>
            <w:hideMark/>
          </w:tcPr>
          <w:p w14:paraId="02245A6A" w14:textId="77777777" w:rsidR="00C14594" w:rsidRPr="004468B1" w:rsidRDefault="00C14594" w:rsidP="00732910">
            <w:pPr>
              <w:pStyle w:val="afffb"/>
            </w:pPr>
          </w:p>
        </w:tc>
        <w:tc>
          <w:tcPr>
            <w:tcW w:w="1555" w:type="dxa"/>
            <w:shd w:val="clear" w:color="auto" w:fill="auto"/>
            <w:vAlign w:val="center"/>
            <w:hideMark/>
          </w:tcPr>
          <w:p w14:paraId="47AD3673" w14:textId="40A38961" w:rsidR="00C14594" w:rsidRPr="004468B1" w:rsidRDefault="00C14594" w:rsidP="00732910">
            <w:pPr>
              <w:pStyle w:val="afffb"/>
            </w:pPr>
            <w:r w:rsidRPr="004468B1">
              <w:t>4 кв. 2020 г.</w:t>
            </w:r>
          </w:p>
        </w:tc>
        <w:tc>
          <w:tcPr>
            <w:tcW w:w="2168" w:type="dxa"/>
            <w:vMerge/>
            <w:vAlign w:val="center"/>
            <w:hideMark/>
          </w:tcPr>
          <w:p w14:paraId="5B0EBE7B" w14:textId="77777777" w:rsidR="00C14594" w:rsidRPr="004468B1" w:rsidRDefault="00C14594" w:rsidP="00732910">
            <w:pPr>
              <w:pStyle w:val="afffb"/>
            </w:pPr>
          </w:p>
        </w:tc>
      </w:tr>
      <w:tr w:rsidR="00C14594" w:rsidRPr="004468B1" w14:paraId="76A590A1" w14:textId="77777777" w:rsidTr="00C14594">
        <w:trPr>
          <w:trHeight w:val="2550"/>
        </w:trPr>
        <w:tc>
          <w:tcPr>
            <w:tcW w:w="861" w:type="dxa"/>
            <w:vMerge/>
            <w:vAlign w:val="center"/>
            <w:hideMark/>
          </w:tcPr>
          <w:p w14:paraId="4131AC5F" w14:textId="77777777" w:rsidR="00C14594" w:rsidRPr="004468B1" w:rsidRDefault="00C14594" w:rsidP="00732910">
            <w:pPr>
              <w:pStyle w:val="afffb"/>
            </w:pPr>
          </w:p>
        </w:tc>
        <w:tc>
          <w:tcPr>
            <w:tcW w:w="665" w:type="dxa"/>
            <w:shd w:val="clear" w:color="auto" w:fill="auto"/>
            <w:vAlign w:val="center"/>
            <w:hideMark/>
          </w:tcPr>
          <w:p w14:paraId="29AE9786" w14:textId="732E96F2" w:rsidR="00C14594" w:rsidRPr="004468B1" w:rsidRDefault="00C14594" w:rsidP="00732910">
            <w:pPr>
              <w:pStyle w:val="afffb"/>
            </w:pPr>
            <w:r w:rsidRPr="004468B1">
              <w:t>6.1.2</w:t>
            </w:r>
          </w:p>
        </w:tc>
        <w:tc>
          <w:tcPr>
            <w:tcW w:w="2819" w:type="dxa"/>
            <w:shd w:val="clear" w:color="auto" w:fill="auto"/>
            <w:vAlign w:val="center"/>
            <w:hideMark/>
          </w:tcPr>
          <w:p w14:paraId="29F7AF72" w14:textId="06A67596" w:rsidR="00C14594" w:rsidRPr="004468B1" w:rsidRDefault="00C14594" w:rsidP="00732910">
            <w:pPr>
              <w:pStyle w:val="afffb"/>
            </w:pPr>
            <w:r w:rsidRPr="004468B1">
              <w:t>Ключевое событие: Обследование гидротехнических сооружений, выявление гидротехнических сооружений с неудовлетворительным и опасным уровнем безопасности</w:t>
            </w:r>
          </w:p>
        </w:tc>
        <w:tc>
          <w:tcPr>
            <w:tcW w:w="2658" w:type="dxa"/>
            <w:shd w:val="clear" w:color="auto" w:fill="auto"/>
            <w:vAlign w:val="center"/>
            <w:hideMark/>
          </w:tcPr>
          <w:p w14:paraId="1E1271FF" w14:textId="16C5DCC3" w:rsidR="00C14594" w:rsidRPr="004468B1" w:rsidRDefault="00C14594" w:rsidP="00732910">
            <w:pPr>
              <w:pStyle w:val="afffb"/>
            </w:pPr>
            <w:r w:rsidRPr="004468B1">
              <w:t>Проведение инвентаризации существующих гидротехнических сооружений на предмет их технического состояния.</w:t>
            </w:r>
          </w:p>
        </w:tc>
        <w:tc>
          <w:tcPr>
            <w:tcW w:w="2566" w:type="dxa"/>
            <w:shd w:val="clear" w:color="auto" w:fill="auto"/>
            <w:vAlign w:val="center"/>
            <w:hideMark/>
          </w:tcPr>
          <w:p w14:paraId="44AC0559" w14:textId="4BD0C535" w:rsidR="00C14594" w:rsidRPr="004468B1" w:rsidRDefault="00C14594" w:rsidP="00732910">
            <w:pPr>
              <w:pStyle w:val="afffb"/>
            </w:pPr>
            <w:r w:rsidRPr="004468B1">
              <w:t>Количество гидротехнических сооружений, на которых проведено преддекларационное обследование достигло 1 ед.</w:t>
            </w:r>
          </w:p>
        </w:tc>
        <w:tc>
          <w:tcPr>
            <w:tcW w:w="1268" w:type="dxa"/>
            <w:vMerge/>
            <w:vAlign w:val="center"/>
            <w:hideMark/>
          </w:tcPr>
          <w:p w14:paraId="16560CA3" w14:textId="77777777" w:rsidR="00C14594" w:rsidRPr="004468B1" w:rsidRDefault="00C14594" w:rsidP="00732910">
            <w:pPr>
              <w:pStyle w:val="afffb"/>
            </w:pPr>
          </w:p>
        </w:tc>
        <w:tc>
          <w:tcPr>
            <w:tcW w:w="1555" w:type="dxa"/>
            <w:shd w:val="clear" w:color="auto" w:fill="auto"/>
            <w:vAlign w:val="center"/>
            <w:hideMark/>
          </w:tcPr>
          <w:p w14:paraId="7E2F92DE" w14:textId="2D9CD98D" w:rsidR="00C14594" w:rsidRPr="004468B1" w:rsidRDefault="00C14594" w:rsidP="00732910">
            <w:pPr>
              <w:pStyle w:val="afffb"/>
            </w:pPr>
            <w:r w:rsidRPr="004468B1">
              <w:t>4 кв. 2020 г.</w:t>
            </w:r>
          </w:p>
        </w:tc>
        <w:tc>
          <w:tcPr>
            <w:tcW w:w="2168" w:type="dxa"/>
            <w:vMerge w:val="restart"/>
            <w:vAlign w:val="center"/>
            <w:hideMark/>
          </w:tcPr>
          <w:p w14:paraId="04362BF0" w14:textId="429E6535" w:rsidR="00C14594" w:rsidRDefault="00C14594" w:rsidP="00732910">
            <w:pPr>
              <w:pStyle w:val="afffb"/>
            </w:pPr>
            <w:r w:rsidRPr="009D7B2A">
              <w:rPr>
                <w:szCs w:val="20"/>
              </w:rPr>
              <w:t xml:space="preserve">Минприроды России, Росводресурсы, </w:t>
            </w:r>
            <w:r>
              <w:rPr>
                <w:szCs w:val="20"/>
              </w:rPr>
              <w:t>Д</w:t>
            </w:r>
            <w:r w:rsidRPr="009D7B2A">
              <w:rPr>
                <w:szCs w:val="20"/>
              </w:rPr>
              <w:t xml:space="preserve">епартамент по жилищно-коммунальному хозяйству и топливным ресурсам Приморского края </w:t>
            </w:r>
            <w:r w:rsidRPr="004468B1">
              <w:t>Департамент природных ресурсов и охраны окружающей среды Приморского края;</w:t>
            </w:r>
            <w:r w:rsidRPr="004468B1">
              <w:br/>
              <w:t>Приморского края</w:t>
            </w:r>
            <w:r w:rsidRPr="004468B1">
              <w:br/>
              <w:t>Департамент градостроительства Приморского края</w:t>
            </w:r>
            <w:r>
              <w:t xml:space="preserve"> (кроме п. 6.2)</w:t>
            </w:r>
            <w:r w:rsidRPr="004468B1">
              <w:t>;</w:t>
            </w:r>
            <w:r w:rsidRPr="004468B1">
              <w:br/>
              <w:t>Департамент промышленности Приморского края</w:t>
            </w:r>
            <w:r>
              <w:t>,</w:t>
            </w:r>
          </w:p>
          <w:p w14:paraId="3DB7FC3D" w14:textId="77777777" w:rsidR="00C14594" w:rsidRPr="004468B1" w:rsidRDefault="00C14594" w:rsidP="00732910">
            <w:pPr>
              <w:pStyle w:val="afffb"/>
            </w:pPr>
            <w:r>
              <w:rPr>
                <w:szCs w:val="20"/>
              </w:rPr>
              <w:t>А</w:t>
            </w:r>
            <w:r w:rsidRPr="009D7B2A">
              <w:rPr>
                <w:szCs w:val="20"/>
              </w:rPr>
              <w:t>дминистрации муниципальных образований края</w:t>
            </w:r>
          </w:p>
          <w:p w14:paraId="02223DB2" w14:textId="00B1FFB0" w:rsidR="00C14594" w:rsidRPr="004468B1" w:rsidRDefault="00C14594" w:rsidP="00732910">
            <w:pPr>
              <w:pStyle w:val="afffb"/>
            </w:pPr>
            <w:r w:rsidRPr="004468B1">
              <w:t>Департамент природных ресурсов и охраны окружающей среды Приморского края;</w:t>
            </w:r>
            <w:r w:rsidRPr="004468B1">
              <w:br/>
            </w:r>
          </w:p>
        </w:tc>
      </w:tr>
      <w:tr w:rsidR="00C14594" w:rsidRPr="004468B1" w14:paraId="768BD669" w14:textId="77777777" w:rsidTr="00C14594">
        <w:trPr>
          <w:trHeight w:val="1530"/>
        </w:trPr>
        <w:tc>
          <w:tcPr>
            <w:tcW w:w="861" w:type="dxa"/>
            <w:vMerge/>
            <w:vAlign w:val="center"/>
            <w:hideMark/>
          </w:tcPr>
          <w:p w14:paraId="48AA6ED2" w14:textId="2D403AD4" w:rsidR="00C14594" w:rsidRPr="004468B1" w:rsidRDefault="00C14594" w:rsidP="00732910">
            <w:pPr>
              <w:pStyle w:val="afffb"/>
            </w:pPr>
          </w:p>
        </w:tc>
        <w:tc>
          <w:tcPr>
            <w:tcW w:w="665" w:type="dxa"/>
            <w:shd w:val="clear" w:color="auto" w:fill="auto"/>
            <w:vAlign w:val="center"/>
            <w:hideMark/>
          </w:tcPr>
          <w:p w14:paraId="4D6A4248" w14:textId="0535A54A" w:rsidR="00C14594" w:rsidRPr="004468B1" w:rsidRDefault="00C14594" w:rsidP="00732910">
            <w:pPr>
              <w:pStyle w:val="afffb"/>
            </w:pPr>
            <w:r w:rsidRPr="004468B1">
              <w:t>6.1.3</w:t>
            </w:r>
          </w:p>
        </w:tc>
        <w:tc>
          <w:tcPr>
            <w:tcW w:w="2819" w:type="dxa"/>
            <w:shd w:val="clear" w:color="auto" w:fill="auto"/>
            <w:vAlign w:val="center"/>
            <w:hideMark/>
          </w:tcPr>
          <w:p w14:paraId="007DB5C0" w14:textId="489BFF3B" w:rsidR="00C14594" w:rsidRPr="004468B1" w:rsidRDefault="00C14594" w:rsidP="00732910">
            <w:pPr>
              <w:pStyle w:val="afffb"/>
            </w:pPr>
            <w:r w:rsidRPr="004468B1">
              <w:t xml:space="preserve">Ключевое событие: Строительство гидротехнических сооружений </w:t>
            </w:r>
          </w:p>
        </w:tc>
        <w:tc>
          <w:tcPr>
            <w:tcW w:w="2658" w:type="dxa"/>
            <w:shd w:val="clear" w:color="auto" w:fill="auto"/>
            <w:vAlign w:val="center"/>
            <w:hideMark/>
          </w:tcPr>
          <w:p w14:paraId="71B2484F" w14:textId="18CED52C" w:rsidR="00C14594" w:rsidRPr="004468B1" w:rsidRDefault="00C14594" w:rsidP="00732910">
            <w:pPr>
              <w:pStyle w:val="afffb"/>
            </w:pPr>
            <w:r w:rsidRPr="004468B1">
              <w:t xml:space="preserve">Разрабатывается проектная документация на строительство новых гидротехнических сооружений </w:t>
            </w:r>
          </w:p>
        </w:tc>
        <w:tc>
          <w:tcPr>
            <w:tcW w:w="2566" w:type="dxa"/>
            <w:shd w:val="clear" w:color="auto" w:fill="auto"/>
            <w:vAlign w:val="center"/>
            <w:hideMark/>
          </w:tcPr>
          <w:p w14:paraId="5F8CFC6E" w14:textId="6AF98DB9" w:rsidR="00C14594" w:rsidRPr="004468B1" w:rsidRDefault="00C14594" w:rsidP="00732910">
            <w:pPr>
              <w:pStyle w:val="afffb"/>
            </w:pPr>
            <w:r w:rsidRPr="004468B1">
              <w:t>Количество построенных гидротехнических сооружений и гидротехнических сооружений с осуществленным капитальным ремонтом и реконструкцией достигло 1 ед.</w:t>
            </w:r>
          </w:p>
        </w:tc>
        <w:tc>
          <w:tcPr>
            <w:tcW w:w="1268" w:type="dxa"/>
            <w:vMerge/>
            <w:vAlign w:val="center"/>
            <w:hideMark/>
          </w:tcPr>
          <w:p w14:paraId="3EBCE566" w14:textId="77777777" w:rsidR="00C14594" w:rsidRPr="004468B1" w:rsidRDefault="00C14594" w:rsidP="00732910">
            <w:pPr>
              <w:pStyle w:val="afffb"/>
            </w:pPr>
          </w:p>
        </w:tc>
        <w:tc>
          <w:tcPr>
            <w:tcW w:w="1555" w:type="dxa"/>
            <w:shd w:val="clear" w:color="auto" w:fill="auto"/>
            <w:vAlign w:val="center"/>
            <w:hideMark/>
          </w:tcPr>
          <w:p w14:paraId="6FB940EF" w14:textId="6D3C3361" w:rsidR="00C14594" w:rsidRPr="004468B1" w:rsidRDefault="00C14594" w:rsidP="00732910">
            <w:pPr>
              <w:pStyle w:val="afffb"/>
            </w:pPr>
            <w:r w:rsidRPr="004468B1">
              <w:t>4 кв. 2020 г.</w:t>
            </w:r>
          </w:p>
        </w:tc>
        <w:tc>
          <w:tcPr>
            <w:tcW w:w="2168" w:type="dxa"/>
            <w:vMerge/>
            <w:vAlign w:val="center"/>
            <w:hideMark/>
          </w:tcPr>
          <w:p w14:paraId="30FD0A95" w14:textId="77777777" w:rsidR="00C14594" w:rsidRPr="004468B1" w:rsidRDefault="00C14594" w:rsidP="00732910">
            <w:pPr>
              <w:pStyle w:val="afffb"/>
            </w:pPr>
          </w:p>
        </w:tc>
      </w:tr>
      <w:tr w:rsidR="00C14594" w:rsidRPr="004468B1" w14:paraId="3C7191CF" w14:textId="77777777" w:rsidTr="00C14594">
        <w:trPr>
          <w:trHeight w:val="1530"/>
        </w:trPr>
        <w:tc>
          <w:tcPr>
            <w:tcW w:w="861" w:type="dxa"/>
            <w:vMerge/>
            <w:vAlign w:val="center"/>
            <w:hideMark/>
          </w:tcPr>
          <w:p w14:paraId="6DAD63A4" w14:textId="77777777" w:rsidR="00C14594" w:rsidRPr="004468B1" w:rsidRDefault="00C14594" w:rsidP="00732910">
            <w:pPr>
              <w:pStyle w:val="afffb"/>
            </w:pPr>
          </w:p>
        </w:tc>
        <w:tc>
          <w:tcPr>
            <w:tcW w:w="665" w:type="dxa"/>
            <w:shd w:val="clear" w:color="auto" w:fill="auto"/>
            <w:vAlign w:val="center"/>
            <w:hideMark/>
          </w:tcPr>
          <w:p w14:paraId="2FD48131" w14:textId="4AFB6359" w:rsidR="00C14594" w:rsidRPr="004468B1" w:rsidRDefault="00C14594" w:rsidP="00732910">
            <w:pPr>
              <w:pStyle w:val="afffb"/>
            </w:pPr>
            <w:r w:rsidRPr="004468B1">
              <w:t>6.1.4</w:t>
            </w:r>
          </w:p>
        </w:tc>
        <w:tc>
          <w:tcPr>
            <w:tcW w:w="2819" w:type="dxa"/>
            <w:shd w:val="clear" w:color="auto" w:fill="auto"/>
            <w:vAlign w:val="center"/>
            <w:hideMark/>
          </w:tcPr>
          <w:p w14:paraId="066CFCF6" w14:textId="2A1D80F2" w:rsidR="00C14594" w:rsidRPr="004468B1" w:rsidRDefault="00C14594" w:rsidP="00732910">
            <w:pPr>
              <w:pStyle w:val="afffb"/>
            </w:pPr>
            <w:r w:rsidRPr="004468B1">
              <w:t>Ключевое событие: Строительство и реконструкция сооружений инженерной защиты и берегоукрепления</w:t>
            </w:r>
          </w:p>
        </w:tc>
        <w:tc>
          <w:tcPr>
            <w:tcW w:w="2658" w:type="dxa"/>
            <w:shd w:val="clear" w:color="auto" w:fill="auto"/>
            <w:vAlign w:val="center"/>
            <w:hideMark/>
          </w:tcPr>
          <w:p w14:paraId="1E3119C6" w14:textId="1A559C33" w:rsidR="00C14594" w:rsidRPr="004468B1" w:rsidRDefault="00C14594" w:rsidP="00732910">
            <w:pPr>
              <w:pStyle w:val="afffb"/>
            </w:pPr>
            <w:r w:rsidRPr="004468B1">
              <w:t>Организация строительства и реконструкция сооружений инженерной защиты и берегоукрепления</w:t>
            </w:r>
          </w:p>
        </w:tc>
        <w:tc>
          <w:tcPr>
            <w:tcW w:w="2566" w:type="dxa"/>
            <w:shd w:val="clear" w:color="auto" w:fill="auto"/>
            <w:vAlign w:val="center"/>
            <w:hideMark/>
          </w:tcPr>
          <w:p w14:paraId="5CB68171" w14:textId="3DECB4A1" w:rsidR="00C14594" w:rsidRPr="004468B1" w:rsidRDefault="00C14594" w:rsidP="00732910">
            <w:pPr>
              <w:pStyle w:val="afffb"/>
            </w:pPr>
            <w:r w:rsidRPr="004468B1">
              <w:t>Доля водных объектов или их частей, на которых организован мониторинг дна и берегов, изменений морфометрических особенностей, состояния и режима использования водоохранных зон, водохозяйственных систем и гидротехнических сооружений достигло 5,5%</w:t>
            </w:r>
          </w:p>
        </w:tc>
        <w:tc>
          <w:tcPr>
            <w:tcW w:w="1268" w:type="dxa"/>
            <w:vMerge/>
            <w:vAlign w:val="center"/>
            <w:hideMark/>
          </w:tcPr>
          <w:p w14:paraId="6090B4F3" w14:textId="77777777" w:rsidR="00C14594" w:rsidRPr="004468B1" w:rsidRDefault="00C14594" w:rsidP="00732910">
            <w:pPr>
              <w:pStyle w:val="afffb"/>
            </w:pPr>
          </w:p>
        </w:tc>
        <w:tc>
          <w:tcPr>
            <w:tcW w:w="1555" w:type="dxa"/>
            <w:shd w:val="clear" w:color="auto" w:fill="auto"/>
            <w:vAlign w:val="center"/>
            <w:hideMark/>
          </w:tcPr>
          <w:p w14:paraId="2A7AB382" w14:textId="1DC3CC53" w:rsidR="00C14594" w:rsidRPr="004468B1" w:rsidRDefault="00C14594" w:rsidP="00732910">
            <w:pPr>
              <w:pStyle w:val="afffb"/>
            </w:pPr>
            <w:r w:rsidRPr="004468B1">
              <w:t>4 кв. 2020 г.</w:t>
            </w:r>
          </w:p>
        </w:tc>
        <w:tc>
          <w:tcPr>
            <w:tcW w:w="2168" w:type="dxa"/>
            <w:vMerge/>
            <w:vAlign w:val="center"/>
            <w:hideMark/>
          </w:tcPr>
          <w:p w14:paraId="404544EA" w14:textId="77777777" w:rsidR="00C14594" w:rsidRPr="004468B1" w:rsidRDefault="00C14594" w:rsidP="00732910">
            <w:pPr>
              <w:pStyle w:val="afffb"/>
            </w:pPr>
          </w:p>
        </w:tc>
      </w:tr>
      <w:tr w:rsidR="00C14594" w:rsidRPr="004468B1" w14:paraId="5312C4F9" w14:textId="77777777" w:rsidTr="00C14594">
        <w:trPr>
          <w:trHeight w:val="1530"/>
        </w:trPr>
        <w:tc>
          <w:tcPr>
            <w:tcW w:w="861" w:type="dxa"/>
            <w:vMerge/>
            <w:vAlign w:val="center"/>
            <w:hideMark/>
          </w:tcPr>
          <w:p w14:paraId="6BF39301" w14:textId="77777777" w:rsidR="00C14594" w:rsidRPr="004468B1" w:rsidRDefault="00C14594" w:rsidP="00732910">
            <w:pPr>
              <w:pStyle w:val="afffb"/>
            </w:pPr>
          </w:p>
        </w:tc>
        <w:tc>
          <w:tcPr>
            <w:tcW w:w="665" w:type="dxa"/>
            <w:shd w:val="clear" w:color="auto" w:fill="auto"/>
            <w:vAlign w:val="center"/>
            <w:hideMark/>
          </w:tcPr>
          <w:p w14:paraId="7A5B8146" w14:textId="4EE9B3FF" w:rsidR="00C14594" w:rsidRPr="004468B1" w:rsidRDefault="00C14594" w:rsidP="00732910">
            <w:pPr>
              <w:pStyle w:val="afffb"/>
            </w:pPr>
            <w:r w:rsidRPr="004468B1">
              <w:t>6.2</w:t>
            </w:r>
          </w:p>
        </w:tc>
        <w:tc>
          <w:tcPr>
            <w:tcW w:w="2819" w:type="dxa"/>
            <w:shd w:val="clear" w:color="auto" w:fill="auto"/>
            <w:vAlign w:val="center"/>
            <w:hideMark/>
          </w:tcPr>
          <w:p w14:paraId="237B5AA2" w14:textId="1CD2F371" w:rsidR="00C14594" w:rsidRPr="004468B1" w:rsidRDefault="00C14594" w:rsidP="00732910">
            <w:pPr>
              <w:pStyle w:val="afffb"/>
            </w:pPr>
            <w:r w:rsidRPr="004468B1">
              <w:t>Мероприятие: Мониторинг дна и берегов, изменений морфометрических особенностей, состояния и режима использования водоохранных зон, водохозяйственных систем и гидротехнических сооружений</w:t>
            </w:r>
          </w:p>
        </w:tc>
        <w:tc>
          <w:tcPr>
            <w:tcW w:w="2658" w:type="dxa"/>
            <w:shd w:val="clear" w:color="auto" w:fill="auto"/>
            <w:vAlign w:val="center"/>
            <w:hideMark/>
          </w:tcPr>
          <w:p w14:paraId="4E50CA99" w14:textId="0B038329" w:rsidR="00C14594" w:rsidRPr="004468B1" w:rsidRDefault="00C14594" w:rsidP="00732910">
            <w:pPr>
              <w:pStyle w:val="afffb"/>
            </w:pPr>
            <w:r w:rsidRPr="004468B1">
              <w:t xml:space="preserve"> Разрабатывается методика проведения мониторинга дна и берегов, изменений морфометрических особенностей, состояния и режима использования водоохранных зон, водохозяйственных систем и гидротехнических сооружений</w:t>
            </w:r>
          </w:p>
        </w:tc>
        <w:tc>
          <w:tcPr>
            <w:tcW w:w="2566" w:type="dxa"/>
            <w:shd w:val="clear" w:color="auto" w:fill="auto"/>
            <w:vAlign w:val="center"/>
            <w:hideMark/>
          </w:tcPr>
          <w:p w14:paraId="0C792FF1" w14:textId="394E0C3C" w:rsidR="00C14594" w:rsidRPr="004468B1" w:rsidRDefault="00C14594" w:rsidP="00732910">
            <w:pPr>
              <w:pStyle w:val="afffb"/>
            </w:pPr>
            <w:r w:rsidRPr="004468B1">
              <w:t>Разработана методика проведения мониторинга дна и берегов, изменений морфометрических особенностей, состояния и режима использования водоохранных зон, водохозяйственных систем и гидротехнических сооружений</w:t>
            </w:r>
          </w:p>
        </w:tc>
        <w:tc>
          <w:tcPr>
            <w:tcW w:w="1268" w:type="dxa"/>
            <w:vMerge/>
            <w:vAlign w:val="center"/>
            <w:hideMark/>
          </w:tcPr>
          <w:p w14:paraId="2030FAA8" w14:textId="77777777" w:rsidR="00C14594" w:rsidRPr="004468B1" w:rsidRDefault="00C14594" w:rsidP="00732910">
            <w:pPr>
              <w:pStyle w:val="afffb"/>
            </w:pPr>
          </w:p>
        </w:tc>
        <w:tc>
          <w:tcPr>
            <w:tcW w:w="1555" w:type="dxa"/>
            <w:shd w:val="clear" w:color="auto" w:fill="auto"/>
            <w:vAlign w:val="center"/>
            <w:hideMark/>
          </w:tcPr>
          <w:p w14:paraId="120CCB29" w14:textId="3EC0614E" w:rsidR="00C14594" w:rsidRPr="004468B1" w:rsidRDefault="00C14594" w:rsidP="00732910">
            <w:pPr>
              <w:pStyle w:val="afffb"/>
            </w:pPr>
            <w:r w:rsidRPr="004468B1">
              <w:t>4 кв. 2020 г.</w:t>
            </w:r>
          </w:p>
        </w:tc>
        <w:tc>
          <w:tcPr>
            <w:tcW w:w="2168" w:type="dxa"/>
            <w:vMerge/>
            <w:vAlign w:val="center"/>
            <w:hideMark/>
          </w:tcPr>
          <w:p w14:paraId="0FDAAC5A" w14:textId="77777777" w:rsidR="00C14594" w:rsidRPr="004468B1" w:rsidRDefault="00C14594" w:rsidP="00732910">
            <w:pPr>
              <w:pStyle w:val="afffb"/>
            </w:pPr>
          </w:p>
        </w:tc>
      </w:tr>
      <w:tr w:rsidR="00C14594" w:rsidRPr="004468B1" w14:paraId="048BE786" w14:textId="77777777" w:rsidTr="00C14594">
        <w:trPr>
          <w:trHeight w:val="2295"/>
        </w:trPr>
        <w:tc>
          <w:tcPr>
            <w:tcW w:w="861" w:type="dxa"/>
            <w:vMerge/>
            <w:vAlign w:val="center"/>
            <w:hideMark/>
          </w:tcPr>
          <w:p w14:paraId="121B5ADA" w14:textId="77777777" w:rsidR="00C14594" w:rsidRPr="004468B1" w:rsidRDefault="00C14594" w:rsidP="00732910">
            <w:pPr>
              <w:pStyle w:val="afffb"/>
            </w:pPr>
          </w:p>
        </w:tc>
        <w:tc>
          <w:tcPr>
            <w:tcW w:w="665" w:type="dxa"/>
            <w:shd w:val="clear" w:color="auto" w:fill="auto"/>
            <w:vAlign w:val="center"/>
            <w:hideMark/>
          </w:tcPr>
          <w:p w14:paraId="3E79213B" w14:textId="41C441CD" w:rsidR="00C14594" w:rsidRPr="004468B1" w:rsidRDefault="00C14594" w:rsidP="00732910">
            <w:pPr>
              <w:pStyle w:val="afffb"/>
            </w:pPr>
            <w:r w:rsidRPr="004468B1">
              <w:t>6.2.1</w:t>
            </w:r>
          </w:p>
        </w:tc>
        <w:tc>
          <w:tcPr>
            <w:tcW w:w="2819" w:type="dxa"/>
            <w:shd w:val="clear" w:color="auto" w:fill="auto"/>
            <w:vAlign w:val="center"/>
            <w:hideMark/>
          </w:tcPr>
          <w:p w14:paraId="47FCAB93" w14:textId="76DDEB0B" w:rsidR="00C14594" w:rsidRPr="004468B1" w:rsidRDefault="00C14594" w:rsidP="00732910">
            <w:pPr>
              <w:pStyle w:val="afffb"/>
            </w:pPr>
            <w:r w:rsidRPr="004468B1">
              <w:t xml:space="preserve">Ключевое событие: </w:t>
            </w:r>
            <w:r w:rsidRPr="009D7B2A">
              <w:rPr>
                <w:szCs w:val="20"/>
              </w:rPr>
              <w:t>Проведение мониторинга дна и берегов, изменений морфометрических особенностей, состояния и режима использования водоохранных зон, водохозяйственных систем и гидротехнических сооружений</w:t>
            </w:r>
          </w:p>
        </w:tc>
        <w:tc>
          <w:tcPr>
            <w:tcW w:w="2658" w:type="dxa"/>
            <w:shd w:val="clear" w:color="auto" w:fill="auto"/>
            <w:vAlign w:val="center"/>
            <w:hideMark/>
          </w:tcPr>
          <w:p w14:paraId="434F09C2" w14:textId="1A2F19A4" w:rsidR="00C14594" w:rsidRPr="004468B1" w:rsidRDefault="00C14594" w:rsidP="00732910">
            <w:pPr>
              <w:pStyle w:val="afffb"/>
            </w:pPr>
            <w:r w:rsidRPr="004468B1">
              <w:t xml:space="preserve"> </w:t>
            </w:r>
            <w:r w:rsidRPr="009D7B2A">
              <w:rPr>
                <w:szCs w:val="20"/>
              </w:rPr>
              <w:t>Проводится мониторинг дна и берегов, изменений морфометрических особенностей, состояния и режима использования водоохранных зон, водохозяйственных систем и гидротехнических сооружений</w:t>
            </w:r>
          </w:p>
        </w:tc>
        <w:tc>
          <w:tcPr>
            <w:tcW w:w="2566" w:type="dxa"/>
            <w:shd w:val="clear" w:color="auto" w:fill="auto"/>
            <w:vAlign w:val="center"/>
            <w:hideMark/>
          </w:tcPr>
          <w:p w14:paraId="4A362BC5" w14:textId="7E031AB1" w:rsidR="00C14594" w:rsidRPr="004468B1" w:rsidRDefault="00C14594" w:rsidP="00732910">
            <w:pPr>
              <w:pStyle w:val="afffb"/>
            </w:pPr>
            <w:r w:rsidRPr="009D7B2A">
              <w:rPr>
                <w:szCs w:val="20"/>
              </w:rPr>
              <w:t>Пров</w:t>
            </w:r>
            <w:r>
              <w:rPr>
                <w:szCs w:val="20"/>
              </w:rPr>
              <w:t>еден</w:t>
            </w:r>
            <w:r w:rsidRPr="009D7B2A">
              <w:rPr>
                <w:szCs w:val="20"/>
              </w:rPr>
              <w:t xml:space="preserve"> мониторинг дна и берегов, изменений морфометрических особенностей, состояния и режима использования водоохранных зон, водохозяйственных систем и гидротехнических сооружений</w:t>
            </w:r>
          </w:p>
        </w:tc>
        <w:tc>
          <w:tcPr>
            <w:tcW w:w="1268" w:type="dxa"/>
            <w:vMerge/>
            <w:vAlign w:val="center"/>
            <w:hideMark/>
          </w:tcPr>
          <w:p w14:paraId="1B3A0BAC" w14:textId="77777777" w:rsidR="00C14594" w:rsidRPr="004468B1" w:rsidRDefault="00C14594" w:rsidP="00732910">
            <w:pPr>
              <w:pStyle w:val="afffb"/>
            </w:pPr>
          </w:p>
        </w:tc>
        <w:tc>
          <w:tcPr>
            <w:tcW w:w="1555" w:type="dxa"/>
            <w:shd w:val="clear" w:color="auto" w:fill="auto"/>
            <w:vAlign w:val="center"/>
            <w:hideMark/>
          </w:tcPr>
          <w:p w14:paraId="1CDE7691" w14:textId="5823EC24" w:rsidR="00C14594" w:rsidRPr="004468B1" w:rsidRDefault="00C14594" w:rsidP="00732910">
            <w:pPr>
              <w:pStyle w:val="afffb"/>
            </w:pPr>
          </w:p>
        </w:tc>
        <w:tc>
          <w:tcPr>
            <w:tcW w:w="2168" w:type="dxa"/>
            <w:vMerge/>
            <w:vAlign w:val="center"/>
            <w:hideMark/>
          </w:tcPr>
          <w:p w14:paraId="1D774B2E" w14:textId="77777777" w:rsidR="00C14594" w:rsidRPr="004468B1" w:rsidRDefault="00C14594" w:rsidP="00732910">
            <w:pPr>
              <w:pStyle w:val="afffb"/>
            </w:pPr>
          </w:p>
        </w:tc>
      </w:tr>
      <w:tr w:rsidR="00C14594" w:rsidRPr="004468B1" w14:paraId="4A6706C1" w14:textId="77777777" w:rsidTr="00C14594">
        <w:trPr>
          <w:trHeight w:val="70"/>
        </w:trPr>
        <w:tc>
          <w:tcPr>
            <w:tcW w:w="861" w:type="dxa"/>
            <w:vMerge/>
            <w:vAlign w:val="center"/>
            <w:hideMark/>
          </w:tcPr>
          <w:p w14:paraId="063DC1EC" w14:textId="77777777" w:rsidR="00C14594" w:rsidRPr="004468B1" w:rsidRDefault="00C14594" w:rsidP="00732910">
            <w:pPr>
              <w:pStyle w:val="afffb"/>
            </w:pPr>
          </w:p>
        </w:tc>
        <w:tc>
          <w:tcPr>
            <w:tcW w:w="665" w:type="dxa"/>
            <w:shd w:val="clear" w:color="auto" w:fill="auto"/>
            <w:vAlign w:val="center"/>
            <w:hideMark/>
          </w:tcPr>
          <w:p w14:paraId="0A451DBB" w14:textId="726C66F0" w:rsidR="00C14594" w:rsidRPr="004468B1" w:rsidRDefault="00C14594" w:rsidP="00732910">
            <w:pPr>
              <w:pStyle w:val="afffb"/>
            </w:pPr>
            <w:r w:rsidRPr="004468B1">
              <w:t>7</w:t>
            </w:r>
          </w:p>
        </w:tc>
        <w:tc>
          <w:tcPr>
            <w:tcW w:w="2819" w:type="dxa"/>
            <w:shd w:val="clear" w:color="auto" w:fill="auto"/>
            <w:vAlign w:val="center"/>
            <w:hideMark/>
          </w:tcPr>
          <w:p w14:paraId="18923BBE" w14:textId="0AD075CF" w:rsidR="00C14594" w:rsidRPr="004468B1" w:rsidRDefault="002F348F" w:rsidP="00732910">
            <w:pPr>
              <w:pStyle w:val="afffb"/>
            </w:pPr>
            <w:r w:rsidRPr="0066757B">
              <w:rPr>
                <w:szCs w:val="20"/>
              </w:rPr>
              <w:t>Задача 5. Применение всеми объектами, оказывающими значительное негативное воздействие на окружающую среду, системы экологического регулирования, основанной на использовании наилучших доступных технологий.</w:t>
            </w:r>
          </w:p>
        </w:tc>
        <w:tc>
          <w:tcPr>
            <w:tcW w:w="2658" w:type="dxa"/>
            <w:shd w:val="clear" w:color="auto" w:fill="auto"/>
            <w:vAlign w:val="center"/>
            <w:hideMark/>
          </w:tcPr>
          <w:p w14:paraId="3D0AB354" w14:textId="198FD378" w:rsidR="00C14594" w:rsidRPr="004468B1" w:rsidRDefault="00C14594" w:rsidP="00732910">
            <w:pPr>
              <w:pStyle w:val="afffb"/>
            </w:pPr>
            <w:r w:rsidRPr="004468B1">
              <w:t>-</w:t>
            </w:r>
          </w:p>
        </w:tc>
        <w:tc>
          <w:tcPr>
            <w:tcW w:w="2566" w:type="dxa"/>
            <w:shd w:val="clear" w:color="auto" w:fill="auto"/>
            <w:vAlign w:val="center"/>
            <w:hideMark/>
          </w:tcPr>
          <w:p w14:paraId="5E8E660B" w14:textId="33DC7FF1" w:rsidR="00C14594" w:rsidRPr="004468B1" w:rsidRDefault="00C14594" w:rsidP="00732910">
            <w:pPr>
              <w:pStyle w:val="afffb"/>
            </w:pPr>
            <w:r w:rsidRPr="004468B1">
              <w:t>-</w:t>
            </w:r>
          </w:p>
        </w:tc>
        <w:tc>
          <w:tcPr>
            <w:tcW w:w="1268" w:type="dxa"/>
            <w:vMerge/>
            <w:vAlign w:val="center"/>
            <w:hideMark/>
          </w:tcPr>
          <w:p w14:paraId="17EDAD9C" w14:textId="77777777" w:rsidR="00C14594" w:rsidRPr="004468B1" w:rsidRDefault="00C14594" w:rsidP="00732910">
            <w:pPr>
              <w:pStyle w:val="afffb"/>
            </w:pPr>
          </w:p>
        </w:tc>
        <w:tc>
          <w:tcPr>
            <w:tcW w:w="1555" w:type="dxa"/>
            <w:shd w:val="clear" w:color="auto" w:fill="auto"/>
            <w:vAlign w:val="center"/>
            <w:hideMark/>
          </w:tcPr>
          <w:p w14:paraId="1429E595" w14:textId="2D250809" w:rsidR="00C14594" w:rsidRPr="004468B1" w:rsidRDefault="00C14594" w:rsidP="00732910">
            <w:pPr>
              <w:pStyle w:val="afffb"/>
            </w:pPr>
            <w:r w:rsidRPr="004468B1">
              <w:t>4 кв. 2020 г.</w:t>
            </w:r>
          </w:p>
        </w:tc>
        <w:tc>
          <w:tcPr>
            <w:tcW w:w="2168" w:type="dxa"/>
            <w:vMerge/>
            <w:shd w:val="clear" w:color="auto" w:fill="auto"/>
            <w:vAlign w:val="center"/>
            <w:hideMark/>
          </w:tcPr>
          <w:p w14:paraId="2659498A" w14:textId="77777777" w:rsidR="00C14594" w:rsidRPr="004468B1" w:rsidRDefault="00C14594" w:rsidP="00732910">
            <w:pPr>
              <w:pStyle w:val="afffb"/>
            </w:pPr>
          </w:p>
        </w:tc>
      </w:tr>
      <w:tr w:rsidR="00C14594" w:rsidRPr="004468B1" w14:paraId="427F96FB" w14:textId="77777777" w:rsidTr="00C14594">
        <w:trPr>
          <w:trHeight w:val="2040"/>
        </w:trPr>
        <w:tc>
          <w:tcPr>
            <w:tcW w:w="861" w:type="dxa"/>
            <w:vMerge/>
            <w:vAlign w:val="center"/>
          </w:tcPr>
          <w:p w14:paraId="6D7AE8DC" w14:textId="77777777" w:rsidR="00C14594" w:rsidRPr="004468B1" w:rsidRDefault="00C14594" w:rsidP="00732910">
            <w:pPr>
              <w:pStyle w:val="afffb"/>
            </w:pPr>
          </w:p>
        </w:tc>
        <w:tc>
          <w:tcPr>
            <w:tcW w:w="665" w:type="dxa"/>
            <w:shd w:val="clear" w:color="auto" w:fill="auto"/>
            <w:vAlign w:val="center"/>
          </w:tcPr>
          <w:p w14:paraId="1F443C74" w14:textId="7CE81DE0" w:rsidR="00C14594" w:rsidRPr="004468B1" w:rsidRDefault="00C14594" w:rsidP="00732910">
            <w:pPr>
              <w:pStyle w:val="afffb"/>
            </w:pPr>
            <w:r w:rsidRPr="004468B1">
              <w:t>7.</w:t>
            </w:r>
            <w:r>
              <w:t>1</w:t>
            </w:r>
          </w:p>
        </w:tc>
        <w:tc>
          <w:tcPr>
            <w:tcW w:w="2819" w:type="dxa"/>
            <w:shd w:val="clear" w:color="auto" w:fill="auto"/>
            <w:vAlign w:val="center"/>
          </w:tcPr>
          <w:p w14:paraId="17D003C9" w14:textId="73E897CA" w:rsidR="00C14594" w:rsidRPr="004468B1" w:rsidRDefault="00C14594" w:rsidP="00732910">
            <w:pPr>
              <w:pStyle w:val="afffb"/>
            </w:pPr>
            <w:r w:rsidRPr="004468B1">
              <w:t>Мероприятие: Совершенствование системы мониторинга и контроля за соблюдением требований к экологической безопасности и сохранению окружающей среды</w:t>
            </w:r>
          </w:p>
        </w:tc>
        <w:tc>
          <w:tcPr>
            <w:tcW w:w="2658" w:type="dxa"/>
            <w:shd w:val="clear" w:color="auto" w:fill="auto"/>
            <w:vAlign w:val="center"/>
          </w:tcPr>
          <w:p w14:paraId="222E011A" w14:textId="4804EE4F" w:rsidR="00C14594" w:rsidRPr="004468B1" w:rsidRDefault="00C14594" w:rsidP="00732910">
            <w:pPr>
              <w:pStyle w:val="afffb"/>
            </w:pPr>
            <w:r w:rsidRPr="004468B1">
              <w:t>Анализ и доработка системы мониторинга и контроля за соблюдением требований к экологической безопасности и сохранению окружающей среды</w:t>
            </w:r>
          </w:p>
        </w:tc>
        <w:tc>
          <w:tcPr>
            <w:tcW w:w="2566" w:type="dxa"/>
            <w:shd w:val="clear" w:color="auto" w:fill="auto"/>
            <w:vAlign w:val="center"/>
          </w:tcPr>
          <w:p w14:paraId="59ECF612" w14:textId="5E2A752D" w:rsidR="00C14594" w:rsidRPr="004468B1" w:rsidRDefault="00C14594" w:rsidP="00732910">
            <w:pPr>
              <w:pStyle w:val="afffb"/>
            </w:pPr>
            <w:r w:rsidRPr="004468B1">
              <w:t xml:space="preserve">Доля выявленных и учтенных объектов, наносящих ущерб окружающей среде, по отношению к 2016 году, достигла 6% </w:t>
            </w:r>
          </w:p>
        </w:tc>
        <w:tc>
          <w:tcPr>
            <w:tcW w:w="1268" w:type="dxa"/>
            <w:vMerge/>
            <w:vAlign w:val="center"/>
          </w:tcPr>
          <w:p w14:paraId="72A8F025" w14:textId="77777777" w:rsidR="00C14594" w:rsidRPr="004468B1" w:rsidRDefault="00C14594" w:rsidP="00732910">
            <w:pPr>
              <w:pStyle w:val="afffb"/>
            </w:pPr>
          </w:p>
        </w:tc>
        <w:tc>
          <w:tcPr>
            <w:tcW w:w="1555" w:type="dxa"/>
            <w:shd w:val="clear" w:color="auto" w:fill="auto"/>
          </w:tcPr>
          <w:p w14:paraId="5611B2F3" w14:textId="6D1CFF1F" w:rsidR="00C14594" w:rsidRPr="004468B1" w:rsidRDefault="00C14594" w:rsidP="00732910">
            <w:pPr>
              <w:pStyle w:val="afffb"/>
            </w:pPr>
            <w:r w:rsidRPr="00323C73">
              <w:t>4 кв. 2020 г.</w:t>
            </w:r>
          </w:p>
        </w:tc>
        <w:tc>
          <w:tcPr>
            <w:tcW w:w="2168" w:type="dxa"/>
            <w:shd w:val="clear" w:color="auto" w:fill="auto"/>
            <w:vAlign w:val="center"/>
          </w:tcPr>
          <w:p w14:paraId="628E8040" w14:textId="77777777" w:rsidR="00C14594" w:rsidRPr="004468B1" w:rsidRDefault="00C14594" w:rsidP="00732910">
            <w:pPr>
              <w:pStyle w:val="afffb"/>
            </w:pPr>
            <w:r w:rsidRPr="004468B1">
              <w:t>Департамент природных ресурсов и охраны окружающей среды Приморского края;</w:t>
            </w:r>
            <w:r w:rsidRPr="004468B1">
              <w:br/>
            </w:r>
          </w:p>
          <w:p w14:paraId="000B09B2" w14:textId="0FDB0998" w:rsidR="00C14594" w:rsidRPr="004468B1" w:rsidRDefault="00C14594" w:rsidP="00732910">
            <w:pPr>
              <w:pStyle w:val="afffb"/>
            </w:pPr>
            <w:r w:rsidRPr="004468B1">
              <w:t xml:space="preserve">Департамент природных ресурсов и охраны окружающей среды Приморского </w:t>
            </w:r>
            <w:r>
              <w:t>края</w:t>
            </w:r>
            <w:r w:rsidRPr="004468B1">
              <w:br/>
            </w:r>
          </w:p>
        </w:tc>
      </w:tr>
      <w:tr w:rsidR="00C14594" w:rsidRPr="004468B1" w14:paraId="28772530" w14:textId="77777777" w:rsidTr="00C14594">
        <w:trPr>
          <w:trHeight w:val="649"/>
        </w:trPr>
        <w:tc>
          <w:tcPr>
            <w:tcW w:w="861" w:type="dxa"/>
            <w:vMerge/>
            <w:vAlign w:val="center"/>
          </w:tcPr>
          <w:p w14:paraId="33CFE032" w14:textId="77777777" w:rsidR="00C14594" w:rsidRPr="004468B1" w:rsidRDefault="00C14594" w:rsidP="00732910">
            <w:pPr>
              <w:pStyle w:val="afffb"/>
            </w:pPr>
          </w:p>
        </w:tc>
        <w:tc>
          <w:tcPr>
            <w:tcW w:w="665" w:type="dxa"/>
            <w:shd w:val="clear" w:color="auto" w:fill="auto"/>
            <w:vAlign w:val="center"/>
          </w:tcPr>
          <w:p w14:paraId="48D8AA71" w14:textId="1BD4152F" w:rsidR="00C14594" w:rsidRPr="004468B1" w:rsidRDefault="00C14594" w:rsidP="00732910">
            <w:pPr>
              <w:pStyle w:val="afffb"/>
            </w:pPr>
            <w:r w:rsidRPr="004468B1">
              <w:t>7.</w:t>
            </w:r>
            <w:r>
              <w:t>1</w:t>
            </w:r>
            <w:r w:rsidRPr="004468B1">
              <w:t>.1</w:t>
            </w:r>
          </w:p>
        </w:tc>
        <w:tc>
          <w:tcPr>
            <w:tcW w:w="2819" w:type="dxa"/>
            <w:shd w:val="clear" w:color="auto" w:fill="auto"/>
            <w:vAlign w:val="center"/>
          </w:tcPr>
          <w:p w14:paraId="3B0F8772" w14:textId="76E67D22" w:rsidR="00C14594" w:rsidRPr="004468B1" w:rsidRDefault="00C14594" w:rsidP="00732910">
            <w:pPr>
              <w:pStyle w:val="afffb"/>
            </w:pPr>
            <w:r w:rsidRPr="004468B1">
              <w:t xml:space="preserve">Ключевое событие: Проведение контрольных мероприятий по соблюдению нормативов качества окружающей среды </w:t>
            </w:r>
          </w:p>
        </w:tc>
        <w:tc>
          <w:tcPr>
            <w:tcW w:w="2658" w:type="dxa"/>
            <w:shd w:val="clear" w:color="auto" w:fill="auto"/>
            <w:vAlign w:val="center"/>
          </w:tcPr>
          <w:p w14:paraId="5DCBE473" w14:textId="688BB612" w:rsidR="00C14594" w:rsidRPr="004468B1" w:rsidRDefault="00C14594" w:rsidP="00732910">
            <w:pPr>
              <w:pStyle w:val="afffb"/>
            </w:pPr>
            <w:r w:rsidRPr="004468B1">
              <w:t xml:space="preserve">Внедрение риск-ориентированного подхода при проведении контрольно-надзорных мероприятий по соблюдению нормативов качества окружающей среды </w:t>
            </w:r>
          </w:p>
        </w:tc>
        <w:tc>
          <w:tcPr>
            <w:tcW w:w="2566" w:type="dxa"/>
            <w:shd w:val="clear" w:color="auto" w:fill="auto"/>
            <w:vAlign w:val="center"/>
          </w:tcPr>
          <w:p w14:paraId="7207E6EB" w14:textId="4916BDAB" w:rsidR="00C14594" w:rsidRPr="004468B1" w:rsidRDefault="00C14594" w:rsidP="00732910">
            <w:pPr>
              <w:pStyle w:val="afffb"/>
            </w:pPr>
            <w:r w:rsidRPr="004468B1">
              <w:t xml:space="preserve">Внедрен риск-ориентированный подход при проведении контрольно-надзорных мероприятий по соблюдению нормативов качества окружающей среды </w:t>
            </w:r>
          </w:p>
        </w:tc>
        <w:tc>
          <w:tcPr>
            <w:tcW w:w="1268" w:type="dxa"/>
            <w:vMerge/>
            <w:vAlign w:val="center"/>
          </w:tcPr>
          <w:p w14:paraId="3432A8BA" w14:textId="77777777" w:rsidR="00C14594" w:rsidRPr="004468B1" w:rsidRDefault="00C14594" w:rsidP="00732910">
            <w:pPr>
              <w:pStyle w:val="afffb"/>
            </w:pPr>
          </w:p>
        </w:tc>
        <w:tc>
          <w:tcPr>
            <w:tcW w:w="1555" w:type="dxa"/>
            <w:shd w:val="clear" w:color="auto" w:fill="auto"/>
          </w:tcPr>
          <w:p w14:paraId="167FBC04" w14:textId="60288AA5" w:rsidR="00C14594" w:rsidRPr="004468B1" w:rsidRDefault="00C14594" w:rsidP="00732910">
            <w:pPr>
              <w:pStyle w:val="afffb"/>
            </w:pPr>
            <w:r w:rsidRPr="00323C73">
              <w:t>4 кв. 2020 г.</w:t>
            </w:r>
          </w:p>
        </w:tc>
        <w:tc>
          <w:tcPr>
            <w:tcW w:w="2168" w:type="dxa"/>
            <w:vMerge w:val="restart"/>
            <w:shd w:val="clear" w:color="auto" w:fill="auto"/>
            <w:vAlign w:val="center"/>
          </w:tcPr>
          <w:p w14:paraId="67135DA5" w14:textId="77777777" w:rsidR="00C14594" w:rsidRPr="004468B1" w:rsidRDefault="00C14594" w:rsidP="00732910">
            <w:pPr>
              <w:pStyle w:val="afffb"/>
            </w:pPr>
            <w:r w:rsidRPr="004468B1">
              <w:t>Департамент природных ресурсов и охраны окружающей среды Приморского края;</w:t>
            </w:r>
            <w:r w:rsidRPr="004468B1">
              <w:br/>
            </w:r>
          </w:p>
          <w:p w14:paraId="530AC8EE" w14:textId="77777777" w:rsidR="00C14594" w:rsidRPr="004468B1" w:rsidRDefault="00C14594" w:rsidP="00732910">
            <w:pPr>
              <w:pStyle w:val="afffb"/>
            </w:pPr>
            <w:r w:rsidRPr="004468B1">
              <w:t xml:space="preserve">Департамент природных ресурсов и охраны окружающей среды Приморского </w:t>
            </w:r>
            <w:r>
              <w:t>края</w:t>
            </w:r>
            <w:r w:rsidRPr="004468B1">
              <w:br/>
            </w:r>
          </w:p>
          <w:p w14:paraId="5FCB4433" w14:textId="77777777" w:rsidR="00C14594" w:rsidRPr="004468B1" w:rsidRDefault="00C14594" w:rsidP="00732910">
            <w:pPr>
              <w:pStyle w:val="afffb"/>
            </w:pPr>
            <w:r w:rsidRPr="004468B1">
              <w:t xml:space="preserve">Департамент природных ресурсов и охраны окружающей среды Приморского </w:t>
            </w:r>
            <w:r>
              <w:t>края</w:t>
            </w:r>
            <w:r w:rsidRPr="004468B1">
              <w:br/>
            </w:r>
          </w:p>
          <w:p w14:paraId="14044E64" w14:textId="77777777" w:rsidR="00C14594" w:rsidRDefault="00C14594" w:rsidP="00732910">
            <w:pPr>
              <w:pStyle w:val="afffb"/>
            </w:pPr>
            <w:r w:rsidRPr="004468B1">
              <w:t>Департамент природных ресурсов и охраны окружающей среды Приморского края;</w:t>
            </w:r>
            <w:r w:rsidRPr="004468B1">
              <w:br/>
              <w:t>Департамент по охране, контролю и регулированию использования объектов животного мира Приморского края</w:t>
            </w:r>
            <w:r>
              <w:t>,</w:t>
            </w:r>
          </w:p>
          <w:p w14:paraId="3D5CB421" w14:textId="04402175" w:rsidR="00C14594" w:rsidRPr="004468B1" w:rsidRDefault="00C14594" w:rsidP="00732910">
            <w:pPr>
              <w:pStyle w:val="afffb"/>
            </w:pPr>
            <w:r w:rsidRPr="009D7B2A">
              <w:rPr>
                <w:szCs w:val="20"/>
              </w:rPr>
              <w:t>департамент по делам молодежи Приморского края</w:t>
            </w:r>
          </w:p>
        </w:tc>
      </w:tr>
      <w:tr w:rsidR="00C14594" w:rsidRPr="004468B1" w14:paraId="2EAB6223" w14:textId="77777777" w:rsidTr="00C14594">
        <w:trPr>
          <w:trHeight w:val="649"/>
        </w:trPr>
        <w:tc>
          <w:tcPr>
            <w:tcW w:w="861" w:type="dxa"/>
            <w:vMerge/>
            <w:vAlign w:val="center"/>
          </w:tcPr>
          <w:p w14:paraId="05D790F1" w14:textId="77777777" w:rsidR="00C14594" w:rsidRPr="004468B1" w:rsidRDefault="00C14594" w:rsidP="00037512">
            <w:pPr>
              <w:pStyle w:val="afffb"/>
            </w:pPr>
          </w:p>
        </w:tc>
        <w:tc>
          <w:tcPr>
            <w:tcW w:w="665" w:type="dxa"/>
            <w:shd w:val="clear" w:color="auto" w:fill="auto"/>
            <w:vAlign w:val="center"/>
          </w:tcPr>
          <w:p w14:paraId="39E026B9" w14:textId="73A0BA0D" w:rsidR="00C14594" w:rsidRPr="004468B1" w:rsidRDefault="00C14594" w:rsidP="00037512">
            <w:pPr>
              <w:pStyle w:val="afffb"/>
            </w:pPr>
            <w:r w:rsidRPr="004468B1">
              <w:t>7.</w:t>
            </w:r>
            <w:r>
              <w:t>1</w:t>
            </w:r>
            <w:r w:rsidRPr="004468B1">
              <w:t>.2</w:t>
            </w:r>
          </w:p>
        </w:tc>
        <w:tc>
          <w:tcPr>
            <w:tcW w:w="2819" w:type="dxa"/>
            <w:shd w:val="clear" w:color="auto" w:fill="auto"/>
            <w:vAlign w:val="center"/>
          </w:tcPr>
          <w:p w14:paraId="673A5162" w14:textId="606765E9" w:rsidR="00C14594" w:rsidRPr="004468B1" w:rsidRDefault="00C14594" w:rsidP="00037512">
            <w:pPr>
              <w:pStyle w:val="afffb"/>
            </w:pPr>
            <w:r w:rsidRPr="004468B1">
              <w:t>Ключевое событие: Разработка и внедрение методики системы мониторинга выявленных и учтенных объектов накопленного вреда окружающей среде</w:t>
            </w:r>
          </w:p>
        </w:tc>
        <w:tc>
          <w:tcPr>
            <w:tcW w:w="2658" w:type="dxa"/>
            <w:shd w:val="clear" w:color="auto" w:fill="auto"/>
            <w:vAlign w:val="center"/>
          </w:tcPr>
          <w:p w14:paraId="4351160F" w14:textId="7473662A" w:rsidR="00C14594" w:rsidRPr="004468B1" w:rsidRDefault="00C14594" w:rsidP="00037512">
            <w:pPr>
              <w:pStyle w:val="afffb"/>
            </w:pPr>
            <w:r w:rsidRPr="004468B1">
              <w:t xml:space="preserve"> Разрабатывается методика мониторинга выявленных и учтенных объектов накопленного вреда окружающей среде</w:t>
            </w:r>
          </w:p>
        </w:tc>
        <w:tc>
          <w:tcPr>
            <w:tcW w:w="2566" w:type="dxa"/>
            <w:shd w:val="clear" w:color="auto" w:fill="auto"/>
            <w:vAlign w:val="center"/>
          </w:tcPr>
          <w:p w14:paraId="18C82826" w14:textId="0776E946" w:rsidR="00C14594" w:rsidRPr="004468B1" w:rsidRDefault="00C14594" w:rsidP="00037512">
            <w:pPr>
              <w:pStyle w:val="afffb"/>
            </w:pPr>
            <w:r w:rsidRPr="004468B1">
              <w:t xml:space="preserve"> Разработана методика мониторинга выявленных и учтенных объектов накопленного вреда окружающей среде</w:t>
            </w:r>
          </w:p>
        </w:tc>
        <w:tc>
          <w:tcPr>
            <w:tcW w:w="1268" w:type="dxa"/>
            <w:vMerge/>
            <w:vAlign w:val="center"/>
          </w:tcPr>
          <w:p w14:paraId="51B90675" w14:textId="77777777" w:rsidR="00C14594" w:rsidRPr="004468B1" w:rsidRDefault="00C14594" w:rsidP="00037512">
            <w:pPr>
              <w:pStyle w:val="afffb"/>
            </w:pPr>
          </w:p>
        </w:tc>
        <w:tc>
          <w:tcPr>
            <w:tcW w:w="1555" w:type="dxa"/>
            <w:shd w:val="clear" w:color="auto" w:fill="auto"/>
          </w:tcPr>
          <w:p w14:paraId="42398960" w14:textId="63FAF5F9" w:rsidR="00C14594" w:rsidRPr="004468B1" w:rsidRDefault="00C14594" w:rsidP="00037512">
            <w:pPr>
              <w:pStyle w:val="afffb"/>
            </w:pPr>
            <w:r w:rsidRPr="00323C73">
              <w:t>4 кв. 2020 г.</w:t>
            </w:r>
          </w:p>
        </w:tc>
        <w:tc>
          <w:tcPr>
            <w:tcW w:w="2168" w:type="dxa"/>
            <w:vMerge/>
            <w:shd w:val="clear" w:color="auto" w:fill="auto"/>
            <w:vAlign w:val="center"/>
          </w:tcPr>
          <w:p w14:paraId="3457FDAB" w14:textId="77777777" w:rsidR="00C14594" w:rsidRPr="004468B1" w:rsidRDefault="00C14594" w:rsidP="00037512">
            <w:pPr>
              <w:pStyle w:val="afffb"/>
            </w:pPr>
          </w:p>
        </w:tc>
      </w:tr>
      <w:tr w:rsidR="00C14594" w:rsidRPr="004468B1" w14:paraId="5D4896CB" w14:textId="77777777" w:rsidTr="00C14594">
        <w:trPr>
          <w:trHeight w:val="649"/>
        </w:trPr>
        <w:tc>
          <w:tcPr>
            <w:tcW w:w="861" w:type="dxa"/>
            <w:vMerge/>
            <w:vAlign w:val="center"/>
          </w:tcPr>
          <w:p w14:paraId="65596DDF" w14:textId="77777777" w:rsidR="00C14594" w:rsidRPr="004468B1" w:rsidRDefault="00C14594" w:rsidP="00037512">
            <w:pPr>
              <w:pStyle w:val="afffb"/>
            </w:pPr>
          </w:p>
        </w:tc>
        <w:tc>
          <w:tcPr>
            <w:tcW w:w="665" w:type="dxa"/>
            <w:shd w:val="clear" w:color="auto" w:fill="auto"/>
            <w:vAlign w:val="center"/>
          </w:tcPr>
          <w:p w14:paraId="32D8EA84" w14:textId="03E86CB6" w:rsidR="00C14594" w:rsidRPr="004468B1" w:rsidRDefault="00C14594" w:rsidP="00037512">
            <w:pPr>
              <w:pStyle w:val="afffb"/>
            </w:pPr>
            <w:r w:rsidRPr="004468B1">
              <w:t>8</w:t>
            </w:r>
          </w:p>
        </w:tc>
        <w:tc>
          <w:tcPr>
            <w:tcW w:w="2819" w:type="dxa"/>
            <w:shd w:val="clear" w:color="auto" w:fill="auto"/>
            <w:vAlign w:val="center"/>
          </w:tcPr>
          <w:p w14:paraId="46A99003" w14:textId="7A444FA0" w:rsidR="00C14594" w:rsidRPr="004468B1" w:rsidRDefault="002F348F" w:rsidP="00037512">
            <w:pPr>
              <w:pStyle w:val="afffb"/>
            </w:pPr>
            <w:r w:rsidRPr="0066757B">
              <w:rPr>
                <w:szCs w:val="20"/>
              </w:rPr>
              <w:t>Задача 8. Сохранение биологического разнообразия, включая сохранение площади особо охраняемых природных территорий, реинтродукцию редких видов животных, создание инфраструктуры для экологического туризма в национальных парках Приморья, а также сохранение лесов, в том числе на основе их воспроизводства на всех участках вырубленных и погибших лесных насаждений</w:t>
            </w:r>
          </w:p>
        </w:tc>
        <w:tc>
          <w:tcPr>
            <w:tcW w:w="2658" w:type="dxa"/>
            <w:shd w:val="clear" w:color="auto" w:fill="auto"/>
            <w:vAlign w:val="center"/>
          </w:tcPr>
          <w:p w14:paraId="7206968F" w14:textId="6B52D3BC" w:rsidR="00C14594" w:rsidRPr="004468B1" w:rsidRDefault="00C14594" w:rsidP="00037512">
            <w:pPr>
              <w:pStyle w:val="afffb"/>
            </w:pPr>
            <w:r w:rsidRPr="004468B1">
              <w:t>-</w:t>
            </w:r>
          </w:p>
        </w:tc>
        <w:tc>
          <w:tcPr>
            <w:tcW w:w="2566" w:type="dxa"/>
            <w:shd w:val="clear" w:color="auto" w:fill="auto"/>
            <w:vAlign w:val="center"/>
          </w:tcPr>
          <w:p w14:paraId="01CAD321" w14:textId="6763E12F" w:rsidR="00C14594" w:rsidRPr="004468B1" w:rsidRDefault="00C14594" w:rsidP="00037512">
            <w:pPr>
              <w:pStyle w:val="afffb"/>
            </w:pPr>
            <w:r w:rsidRPr="004468B1">
              <w:t>-</w:t>
            </w:r>
          </w:p>
        </w:tc>
        <w:tc>
          <w:tcPr>
            <w:tcW w:w="1268" w:type="dxa"/>
            <w:vMerge/>
            <w:vAlign w:val="center"/>
          </w:tcPr>
          <w:p w14:paraId="5D12511C" w14:textId="77777777" w:rsidR="00C14594" w:rsidRPr="004468B1" w:rsidRDefault="00C14594" w:rsidP="00037512">
            <w:pPr>
              <w:pStyle w:val="afffb"/>
            </w:pPr>
          </w:p>
        </w:tc>
        <w:tc>
          <w:tcPr>
            <w:tcW w:w="1555" w:type="dxa"/>
            <w:shd w:val="clear" w:color="auto" w:fill="auto"/>
            <w:vAlign w:val="center"/>
          </w:tcPr>
          <w:p w14:paraId="22BE7AE3" w14:textId="307C6C27" w:rsidR="00C14594" w:rsidRPr="004468B1" w:rsidRDefault="00C14594" w:rsidP="00037512">
            <w:pPr>
              <w:pStyle w:val="afffb"/>
            </w:pPr>
            <w:r w:rsidRPr="004468B1">
              <w:t>4 кв. 2020 г.</w:t>
            </w:r>
          </w:p>
        </w:tc>
        <w:tc>
          <w:tcPr>
            <w:tcW w:w="2168" w:type="dxa"/>
            <w:vMerge/>
            <w:vAlign w:val="center"/>
          </w:tcPr>
          <w:p w14:paraId="007D2D89" w14:textId="77777777" w:rsidR="00C14594" w:rsidRPr="004468B1" w:rsidRDefault="00C14594" w:rsidP="00037512">
            <w:pPr>
              <w:pStyle w:val="afffb"/>
            </w:pPr>
          </w:p>
        </w:tc>
      </w:tr>
      <w:tr w:rsidR="00C14594" w:rsidRPr="004468B1" w14:paraId="683312D2" w14:textId="77777777" w:rsidTr="00C14594">
        <w:trPr>
          <w:trHeight w:val="649"/>
        </w:trPr>
        <w:tc>
          <w:tcPr>
            <w:tcW w:w="861" w:type="dxa"/>
            <w:vMerge/>
            <w:vAlign w:val="center"/>
          </w:tcPr>
          <w:p w14:paraId="145A4F94" w14:textId="77777777" w:rsidR="00C14594" w:rsidRPr="004468B1" w:rsidRDefault="00C14594" w:rsidP="00037512">
            <w:pPr>
              <w:pStyle w:val="afffb"/>
            </w:pPr>
          </w:p>
        </w:tc>
        <w:tc>
          <w:tcPr>
            <w:tcW w:w="665" w:type="dxa"/>
            <w:shd w:val="clear" w:color="auto" w:fill="auto"/>
            <w:vAlign w:val="center"/>
          </w:tcPr>
          <w:p w14:paraId="67AB94C4" w14:textId="375D63A9" w:rsidR="00C14594" w:rsidRPr="004468B1" w:rsidRDefault="00C14594" w:rsidP="00037512">
            <w:pPr>
              <w:pStyle w:val="afffb"/>
            </w:pPr>
            <w:r w:rsidRPr="004468B1">
              <w:t>8.1</w:t>
            </w:r>
          </w:p>
        </w:tc>
        <w:tc>
          <w:tcPr>
            <w:tcW w:w="2819" w:type="dxa"/>
            <w:shd w:val="clear" w:color="auto" w:fill="auto"/>
            <w:vAlign w:val="center"/>
          </w:tcPr>
          <w:p w14:paraId="3C76FF4A" w14:textId="681D79B6" w:rsidR="00C14594" w:rsidRPr="004468B1" w:rsidRDefault="00C14594" w:rsidP="00037512">
            <w:pPr>
              <w:pStyle w:val="afffb"/>
            </w:pPr>
            <w:r w:rsidRPr="004468B1">
              <w:t>Мероприятие: Повышение эффективности государственного управления ООПТ регионального значения</w:t>
            </w:r>
          </w:p>
        </w:tc>
        <w:tc>
          <w:tcPr>
            <w:tcW w:w="2658" w:type="dxa"/>
            <w:shd w:val="clear" w:color="auto" w:fill="auto"/>
            <w:vAlign w:val="center"/>
          </w:tcPr>
          <w:p w14:paraId="3C2C9CCA" w14:textId="3883EDE6" w:rsidR="00C14594" w:rsidRPr="004468B1" w:rsidRDefault="00C14594" w:rsidP="00037512">
            <w:pPr>
              <w:pStyle w:val="afffb"/>
            </w:pPr>
            <w:r w:rsidRPr="004468B1">
              <w:t>-</w:t>
            </w:r>
          </w:p>
        </w:tc>
        <w:tc>
          <w:tcPr>
            <w:tcW w:w="2566" w:type="dxa"/>
            <w:shd w:val="clear" w:color="auto" w:fill="auto"/>
            <w:vAlign w:val="center"/>
          </w:tcPr>
          <w:p w14:paraId="1687C23C" w14:textId="168D9CA6" w:rsidR="00C14594" w:rsidRPr="004468B1" w:rsidRDefault="00C14594" w:rsidP="00037512">
            <w:pPr>
              <w:pStyle w:val="afffb"/>
            </w:pPr>
            <w:r w:rsidRPr="004468B1">
              <w:t>Доля выявленных нарушений природоохранного законодательства составила 90%</w:t>
            </w:r>
          </w:p>
        </w:tc>
        <w:tc>
          <w:tcPr>
            <w:tcW w:w="1268" w:type="dxa"/>
            <w:vMerge/>
            <w:vAlign w:val="center"/>
          </w:tcPr>
          <w:p w14:paraId="71332AE5" w14:textId="77777777" w:rsidR="00C14594" w:rsidRPr="004468B1" w:rsidRDefault="00C14594" w:rsidP="00037512">
            <w:pPr>
              <w:pStyle w:val="afffb"/>
            </w:pPr>
          </w:p>
        </w:tc>
        <w:tc>
          <w:tcPr>
            <w:tcW w:w="1555" w:type="dxa"/>
            <w:shd w:val="clear" w:color="auto" w:fill="auto"/>
            <w:vAlign w:val="center"/>
          </w:tcPr>
          <w:p w14:paraId="53018EBF" w14:textId="51BF378A" w:rsidR="00C14594" w:rsidRPr="004468B1" w:rsidRDefault="00C14594" w:rsidP="00037512">
            <w:pPr>
              <w:pStyle w:val="afffb"/>
            </w:pPr>
          </w:p>
        </w:tc>
        <w:tc>
          <w:tcPr>
            <w:tcW w:w="2168" w:type="dxa"/>
            <w:vMerge/>
            <w:vAlign w:val="center"/>
          </w:tcPr>
          <w:p w14:paraId="7DCE2374" w14:textId="77777777" w:rsidR="00C14594" w:rsidRPr="004468B1" w:rsidRDefault="00C14594" w:rsidP="00037512">
            <w:pPr>
              <w:pStyle w:val="afffb"/>
            </w:pPr>
          </w:p>
        </w:tc>
      </w:tr>
      <w:tr w:rsidR="00C14594" w:rsidRPr="004468B1" w14:paraId="71D5EAB1" w14:textId="77777777" w:rsidTr="00C14594">
        <w:trPr>
          <w:trHeight w:val="1275"/>
        </w:trPr>
        <w:tc>
          <w:tcPr>
            <w:tcW w:w="861" w:type="dxa"/>
            <w:vMerge/>
            <w:vAlign w:val="center"/>
            <w:hideMark/>
          </w:tcPr>
          <w:p w14:paraId="287367D9" w14:textId="77777777" w:rsidR="00C14594" w:rsidRPr="004468B1" w:rsidRDefault="00C14594" w:rsidP="00732910">
            <w:pPr>
              <w:pStyle w:val="afffb"/>
            </w:pPr>
          </w:p>
        </w:tc>
        <w:tc>
          <w:tcPr>
            <w:tcW w:w="665" w:type="dxa"/>
            <w:shd w:val="clear" w:color="auto" w:fill="auto"/>
            <w:vAlign w:val="center"/>
            <w:hideMark/>
          </w:tcPr>
          <w:p w14:paraId="6E63AA33" w14:textId="3E92D345" w:rsidR="00C14594" w:rsidRPr="004468B1" w:rsidRDefault="00C14594" w:rsidP="00732910">
            <w:pPr>
              <w:pStyle w:val="afffb"/>
            </w:pPr>
            <w:r w:rsidRPr="004468B1">
              <w:t>8.1.1</w:t>
            </w:r>
          </w:p>
        </w:tc>
        <w:tc>
          <w:tcPr>
            <w:tcW w:w="2819" w:type="dxa"/>
            <w:shd w:val="clear" w:color="auto" w:fill="auto"/>
            <w:vAlign w:val="center"/>
            <w:hideMark/>
          </w:tcPr>
          <w:p w14:paraId="0085537A" w14:textId="59855D09" w:rsidR="00C14594" w:rsidRPr="004468B1" w:rsidRDefault="00C14594" w:rsidP="00732910">
            <w:pPr>
              <w:pStyle w:val="afffb"/>
            </w:pPr>
            <w:r w:rsidRPr="004468B1">
              <w:t>Ключевое событие: Разработка и внедрение схемы размещения особо охраняемых    природных территорий регионального значения Приморского края</w:t>
            </w:r>
          </w:p>
        </w:tc>
        <w:tc>
          <w:tcPr>
            <w:tcW w:w="2658" w:type="dxa"/>
            <w:shd w:val="clear" w:color="auto" w:fill="auto"/>
            <w:vAlign w:val="center"/>
            <w:hideMark/>
          </w:tcPr>
          <w:p w14:paraId="15E026FF" w14:textId="2FB9F25C" w:rsidR="00C14594" w:rsidRPr="004468B1" w:rsidRDefault="00C14594" w:rsidP="00732910">
            <w:pPr>
              <w:pStyle w:val="afffb"/>
            </w:pPr>
            <w:r w:rsidRPr="004468B1">
              <w:t>Разрабатывается схема размещения особо охраняемых    природных территорий регионального значения Приморского края</w:t>
            </w:r>
          </w:p>
        </w:tc>
        <w:tc>
          <w:tcPr>
            <w:tcW w:w="2566" w:type="dxa"/>
            <w:shd w:val="clear" w:color="auto" w:fill="auto"/>
            <w:vAlign w:val="center"/>
            <w:hideMark/>
          </w:tcPr>
          <w:p w14:paraId="5344B68A" w14:textId="33BF361F" w:rsidR="00C14594" w:rsidRPr="004468B1" w:rsidRDefault="00C14594" w:rsidP="00732910">
            <w:pPr>
              <w:pStyle w:val="afffb"/>
            </w:pPr>
            <w:r w:rsidRPr="004468B1">
              <w:t>Разработана схема размещения особо охраняемых    природных территорий регионального значения Приморского края</w:t>
            </w:r>
          </w:p>
        </w:tc>
        <w:tc>
          <w:tcPr>
            <w:tcW w:w="1268" w:type="dxa"/>
            <w:vMerge/>
            <w:vAlign w:val="center"/>
            <w:hideMark/>
          </w:tcPr>
          <w:p w14:paraId="0E1BB06D" w14:textId="77777777" w:rsidR="00C14594" w:rsidRPr="004468B1" w:rsidRDefault="00C14594" w:rsidP="00732910">
            <w:pPr>
              <w:pStyle w:val="afffb"/>
            </w:pPr>
          </w:p>
        </w:tc>
        <w:tc>
          <w:tcPr>
            <w:tcW w:w="1555" w:type="dxa"/>
            <w:shd w:val="clear" w:color="auto" w:fill="auto"/>
            <w:vAlign w:val="center"/>
            <w:hideMark/>
          </w:tcPr>
          <w:p w14:paraId="574C1120" w14:textId="498C0978" w:rsidR="00C14594" w:rsidRPr="004468B1" w:rsidRDefault="00C14594" w:rsidP="00732910">
            <w:pPr>
              <w:pStyle w:val="afffb"/>
            </w:pPr>
            <w:r w:rsidRPr="004468B1">
              <w:t>4 кв. 2020 г.</w:t>
            </w:r>
          </w:p>
        </w:tc>
        <w:tc>
          <w:tcPr>
            <w:tcW w:w="2168" w:type="dxa"/>
            <w:vMerge w:val="restart"/>
            <w:vAlign w:val="center"/>
            <w:hideMark/>
          </w:tcPr>
          <w:p w14:paraId="4F21EBD2" w14:textId="77777777" w:rsidR="00C14594" w:rsidRPr="004468B1" w:rsidRDefault="00C14594" w:rsidP="00732910">
            <w:pPr>
              <w:pStyle w:val="afffb"/>
            </w:pPr>
            <w:r w:rsidRPr="004468B1">
              <w:t xml:space="preserve">Департамент природных ресурсов и охраны окружающей среды Приморского </w:t>
            </w:r>
            <w:r>
              <w:t>края</w:t>
            </w:r>
            <w:r w:rsidRPr="004468B1">
              <w:br/>
            </w:r>
          </w:p>
          <w:p w14:paraId="6360A703" w14:textId="77777777" w:rsidR="00C14594" w:rsidRDefault="00C14594" w:rsidP="00732910">
            <w:pPr>
              <w:pStyle w:val="afffb"/>
            </w:pPr>
            <w:r w:rsidRPr="004468B1">
              <w:t>Департамент природных ресурсов и охраны окружающей среды Приморского края;</w:t>
            </w:r>
            <w:r w:rsidRPr="004468B1">
              <w:br/>
              <w:t>Департамент по охране, контролю и регулированию использования объектов животного мира Приморского края</w:t>
            </w:r>
            <w:r>
              <w:t>,</w:t>
            </w:r>
          </w:p>
          <w:p w14:paraId="3472E49A" w14:textId="77777777" w:rsidR="00C14594" w:rsidRPr="004468B1" w:rsidRDefault="00C14594" w:rsidP="00732910">
            <w:pPr>
              <w:pStyle w:val="afffb"/>
            </w:pPr>
            <w:r w:rsidRPr="009D7B2A">
              <w:rPr>
                <w:szCs w:val="20"/>
              </w:rPr>
              <w:t>департамент по делам молодежи Приморского края</w:t>
            </w:r>
          </w:p>
          <w:p w14:paraId="36B8AE4E" w14:textId="77777777" w:rsidR="00C14594" w:rsidRDefault="00C14594" w:rsidP="00732910">
            <w:pPr>
              <w:pStyle w:val="afffb"/>
            </w:pPr>
            <w:r w:rsidRPr="004468B1">
              <w:t>;</w:t>
            </w:r>
            <w:r w:rsidRPr="004468B1">
              <w:br/>
              <w:t>Департамент по охране, контролю и регулированию использования объектов животного мира Приморского края</w:t>
            </w:r>
            <w:r>
              <w:t>,</w:t>
            </w:r>
          </w:p>
          <w:p w14:paraId="1C39D610" w14:textId="6603AF50" w:rsidR="00C14594" w:rsidRPr="004468B1" w:rsidRDefault="00C14594" w:rsidP="00732910">
            <w:pPr>
              <w:pStyle w:val="afffb"/>
            </w:pPr>
            <w:r w:rsidRPr="009D7B2A">
              <w:rPr>
                <w:szCs w:val="20"/>
              </w:rPr>
              <w:t>департамент по делам молодежи Приморского края, администрации муниципальных образований края.</w:t>
            </w:r>
          </w:p>
        </w:tc>
      </w:tr>
      <w:tr w:rsidR="00C14594" w:rsidRPr="004468B1" w14:paraId="7F79EFDC" w14:textId="77777777" w:rsidTr="00C14594">
        <w:trPr>
          <w:trHeight w:val="1275"/>
        </w:trPr>
        <w:tc>
          <w:tcPr>
            <w:tcW w:w="861" w:type="dxa"/>
            <w:vMerge/>
            <w:vAlign w:val="center"/>
            <w:hideMark/>
          </w:tcPr>
          <w:p w14:paraId="3699820F" w14:textId="77777777" w:rsidR="00C14594" w:rsidRPr="004468B1" w:rsidRDefault="00C14594" w:rsidP="00732910">
            <w:pPr>
              <w:pStyle w:val="afffb"/>
            </w:pPr>
          </w:p>
        </w:tc>
        <w:tc>
          <w:tcPr>
            <w:tcW w:w="665" w:type="dxa"/>
            <w:shd w:val="clear" w:color="auto" w:fill="auto"/>
            <w:vAlign w:val="center"/>
            <w:hideMark/>
          </w:tcPr>
          <w:p w14:paraId="3A1F59BC" w14:textId="62A938EF" w:rsidR="00C14594" w:rsidRPr="004468B1" w:rsidRDefault="00C14594" w:rsidP="00732910">
            <w:pPr>
              <w:pStyle w:val="afffb"/>
            </w:pPr>
            <w:r w:rsidRPr="004468B1">
              <w:t>8.1.2</w:t>
            </w:r>
          </w:p>
        </w:tc>
        <w:tc>
          <w:tcPr>
            <w:tcW w:w="2819" w:type="dxa"/>
            <w:shd w:val="clear" w:color="auto" w:fill="auto"/>
            <w:vAlign w:val="center"/>
            <w:hideMark/>
          </w:tcPr>
          <w:p w14:paraId="5FC2446E" w14:textId="63111C3F" w:rsidR="00C14594" w:rsidRPr="004468B1" w:rsidRDefault="00C14594" w:rsidP="00732910">
            <w:pPr>
              <w:pStyle w:val="afffb"/>
            </w:pPr>
            <w:r w:rsidRPr="004468B1">
              <w:t xml:space="preserve">Ключевое событие: Создание охранных зон вокруг территорий всех государственных природных заповедников и национальных парков           </w:t>
            </w:r>
          </w:p>
        </w:tc>
        <w:tc>
          <w:tcPr>
            <w:tcW w:w="2658" w:type="dxa"/>
            <w:shd w:val="clear" w:color="auto" w:fill="auto"/>
            <w:vAlign w:val="center"/>
            <w:hideMark/>
          </w:tcPr>
          <w:p w14:paraId="3AC82693" w14:textId="116C5752" w:rsidR="00C14594" w:rsidRPr="004468B1" w:rsidRDefault="00C14594" w:rsidP="00732910">
            <w:pPr>
              <w:pStyle w:val="afffb"/>
            </w:pPr>
            <w:r w:rsidRPr="004468B1">
              <w:t xml:space="preserve">Создание охранных зон вокруг территорий всех государственных природных заповедников и национальных парков           </w:t>
            </w:r>
          </w:p>
        </w:tc>
        <w:tc>
          <w:tcPr>
            <w:tcW w:w="2566" w:type="dxa"/>
            <w:shd w:val="clear" w:color="auto" w:fill="auto"/>
            <w:vAlign w:val="center"/>
            <w:hideMark/>
          </w:tcPr>
          <w:p w14:paraId="2B7C9D7C" w14:textId="3CADD2BF" w:rsidR="00C14594" w:rsidRPr="004468B1" w:rsidRDefault="00C14594" w:rsidP="00732910">
            <w:pPr>
              <w:pStyle w:val="afffb"/>
            </w:pPr>
            <w:r w:rsidRPr="004468B1">
              <w:t xml:space="preserve">Доля созданных охранных зон вокруг          территорий всех государственных природных                                                  заповедников и национальных парков достигла 6% </w:t>
            </w:r>
          </w:p>
        </w:tc>
        <w:tc>
          <w:tcPr>
            <w:tcW w:w="1268" w:type="dxa"/>
            <w:vMerge/>
            <w:vAlign w:val="center"/>
            <w:hideMark/>
          </w:tcPr>
          <w:p w14:paraId="66B26DD8" w14:textId="77777777" w:rsidR="00C14594" w:rsidRPr="004468B1" w:rsidRDefault="00C14594" w:rsidP="00732910">
            <w:pPr>
              <w:pStyle w:val="afffb"/>
            </w:pPr>
          </w:p>
        </w:tc>
        <w:tc>
          <w:tcPr>
            <w:tcW w:w="1555" w:type="dxa"/>
            <w:shd w:val="clear" w:color="auto" w:fill="auto"/>
            <w:vAlign w:val="center"/>
            <w:hideMark/>
          </w:tcPr>
          <w:p w14:paraId="662CE277" w14:textId="459DD0E4" w:rsidR="00C14594" w:rsidRPr="004468B1" w:rsidRDefault="00C14594" w:rsidP="00732910">
            <w:pPr>
              <w:pStyle w:val="afffb"/>
            </w:pPr>
            <w:r w:rsidRPr="004468B1">
              <w:t>4 кв. 2020 г.</w:t>
            </w:r>
          </w:p>
        </w:tc>
        <w:tc>
          <w:tcPr>
            <w:tcW w:w="2168" w:type="dxa"/>
            <w:vMerge/>
            <w:shd w:val="clear" w:color="auto" w:fill="auto"/>
            <w:vAlign w:val="center"/>
            <w:hideMark/>
          </w:tcPr>
          <w:p w14:paraId="62F8D7C1" w14:textId="77777777" w:rsidR="00C14594" w:rsidRPr="004468B1" w:rsidRDefault="00C14594" w:rsidP="00732910">
            <w:pPr>
              <w:pStyle w:val="afffb"/>
            </w:pPr>
          </w:p>
        </w:tc>
      </w:tr>
      <w:tr w:rsidR="00C14594" w:rsidRPr="004468B1" w14:paraId="313A82B7" w14:textId="77777777" w:rsidTr="00C14594">
        <w:trPr>
          <w:trHeight w:val="1275"/>
        </w:trPr>
        <w:tc>
          <w:tcPr>
            <w:tcW w:w="861" w:type="dxa"/>
            <w:vMerge/>
            <w:vAlign w:val="center"/>
            <w:hideMark/>
          </w:tcPr>
          <w:p w14:paraId="03F3C895" w14:textId="77777777" w:rsidR="00C14594" w:rsidRPr="004468B1" w:rsidRDefault="00C14594" w:rsidP="00732910">
            <w:pPr>
              <w:pStyle w:val="afffb"/>
            </w:pPr>
          </w:p>
        </w:tc>
        <w:tc>
          <w:tcPr>
            <w:tcW w:w="665" w:type="dxa"/>
            <w:shd w:val="clear" w:color="auto" w:fill="auto"/>
            <w:vAlign w:val="center"/>
            <w:hideMark/>
          </w:tcPr>
          <w:p w14:paraId="3A62A0C5" w14:textId="528D274F" w:rsidR="00C14594" w:rsidRPr="004468B1" w:rsidRDefault="00C14594" w:rsidP="00732910">
            <w:pPr>
              <w:pStyle w:val="afffb"/>
            </w:pPr>
            <w:r w:rsidRPr="004468B1">
              <w:t>8.2</w:t>
            </w:r>
          </w:p>
        </w:tc>
        <w:tc>
          <w:tcPr>
            <w:tcW w:w="2819" w:type="dxa"/>
            <w:shd w:val="clear" w:color="auto" w:fill="auto"/>
            <w:vAlign w:val="center"/>
            <w:hideMark/>
          </w:tcPr>
          <w:p w14:paraId="74BE7896" w14:textId="3C98D1A6" w:rsidR="00C14594" w:rsidRPr="004468B1" w:rsidRDefault="00C14594" w:rsidP="00732910">
            <w:pPr>
              <w:pStyle w:val="afffb"/>
            </w:pPr>
            <w:r w:rsidRPr="004468B1">
              <w:t>Мероприятие: Развитие экологического волонтерства, поддержка общественных организаций и объединений в части реализации экологических программ</w:t>
            </w:r>
          </w:p>
        </w:tc>
        <w:tc>
          <w:tcPr>
            <w:tcW w:w="2658" w:type="dxa"/>
            <w:shd w:val="clear" w:color="auto" w:fill="auto"/>
            <w:vAlign w:val="center"/>
            <w:hideMark/>
          </w:tcPr>
          <w:p w14:paraId="4A24F639" w14:textId="68B170D5" w:rsidR="00C14594" w:rsidRPr="004468B1" w:rsidRDefault="00C14594" w:rsidP="00732910">
            <w:pPr>
              <w:pStyle w:val="afffb"/>
            </w:pPr>
            <w:r w:rsidRPr="004468B1">
              <w:t>-</w:t>
            </w:r>
          </w:p>
        </w:tc>
        <w:tc>
          <w:tcPr>
            <w:tcW w:w="2566" w:type="dxa"/>
            <w:shd w:val="clear" w:color="auto" w:fill="auto"/>
            <w:vAlign w:val="center"/>
            <w:hideMark/>
          </w:tcPr>
          <w:p w14:paraId="0706B98F" w14:textId="6657CBD2" w:rsidR="00C14594" w:rsidRPr="004468B1" w:rsidRDefault="00C14594" w:rsidP="00732910">
            <w:pPr>
              <w:pStyle w:val="afffb"/>
            </w:pPr>
            <w:r w:rsidRPr="004468B1">
              <w:t>-</w:t>
            </w:r>
          </w:p>
        </w:tc>
        <w:tc>
          <w:tcPr>
            <w:tcW w:w="1268" w:type="dxa"/>
            <w:vMerge/>
            <w:vAlign w:val="center"/>
            <w:hideMark/>
          </w:tcPr>
          <w:p w14:paraId="2809560D" w14:textId="77777777" w:rsidR="00C14594" w:rsidRPr="004468B1" w:rsidRDefault="00C14594" w:rsidP="00732910">
            <w:pPr>
              <w:pStyle w:val="afffb"/>
            </w:pPr>
          </w:p>
        </w:tc>
        <w:tc>
          <w:tcPr>
            <w:tcW w:w="1555" w:type="dxa"/>
            <w:shd w:val="clear" w:color="auto" w:fill="auto"/>
            <w:vAlign w:val="center"/>
            <w:hideMark/>
          </w:tcPr>
          <w:p w14:paraId="093705EB" w14:textId="2FC5E96B" w:rsidR="00C14594" w:rsidRPr="004468B1" w:rsidRDefault="00C14594" w:rsidP="00732910">
            <w:pPr>
              <w:pStyle w:val="afffb"/>
            </w:pPr>
            <w:r w:rsidRPr="004468B1">
              <w:t>4 кв. 2020 г.</w:t>
            </w:r>
          </w:p>
        </w:tc>
        <w:tc>
          <w:tcPr>
            <w:tcW w:w="2168" w:type="dxa"/>
            <w:vMerge/>
            <w:vAlign w:val="center"/>
            <w:hideMark/>
          </w:tcPr>
          <w:p w14:paraId="1EEAD001" w14:textId="77777777" w:rsidR="00C14594" w:rsidRPr="004468B1" w:rsidRDefault="00C14594" w:rsidP="00732910">
            <w:pPr>
              <w:pStyle w:val="afffb"/>
            </w:pPr>
          </w:p>
        </w:tc>
      </w:tr>
      <w:tr w:rsidR="00C14594" w:rsidRPr="004468B1" w14:paraId="3405D87E" w14:textId="77777777" w:rsidTr="00C14594">
        <w:trPr>
          <w:trHeight w:val="1275"/>
        </w:trPr>
        <w:tc>
          <w:tcPr>
            <w:tcW w:w="861" w:type="dxa"/>
            <w:vMerge/>
            <w:vAlign w:val="center"/>
            <w:hideMark/>
          </w:tcPr>
          <w:p w14:paraId="2CB583D8" w14:textId="77777777" w:rsidR="00C14594" w:rsidRPr="004468B1" w:rsidRDefault="00C14594" w:rsidP="00732910">
            <w:pPr>
              <w:pStyle w:val="afffb"/>
            </w:pPr>
          </w:p>
        </w:tc>
        <w:tc>
          <w:tcPr>
            <w:tcW w:w="665" w:type="dxa"/>
            <w:shd w:val="clear" w:color="auto" w:fill="auto"/>
            <w:vAlign w:val="center"/>
            <w:hideMark/>
          </w:tcPr>
          <w:p w14:paraId="4A8FB562" w14:textId="0A5797CF" w:rsidR="00C14594" w:rsidRPr="004468B1" w:rsidRDefault="00C14594" w:rsidP="00732910">
            <w:pPr>
              <w:pStyle w:val="afffb"/>
            </w:pPr>
            <w:r w:rsidRPr="004468B1">
              <w:t>8.2.1</w:t>
            </w:r>
          </w:p>
        </w:tc>
        <w:tc>
          <w:tcPr>
            <w:tcW w:w="2819" w:type="dxa"/>
            <w:shd w:val="clear" w:color="auto" w:fill="auto"/>
            <w:vAlign w:val="center"/>
            <w:hideMark/>
          </w:tcPr>
          <w:p w14:paraId="062E481F" w14:textId="6C790469" w:rsidR="00C14594" w:rsidRPr="004468B1" w:rsidRDefault="00C14594" w:rsidP="00732910">
            <w:pPr>
              <w:pStyle w:val="afffb"/>
            </w:pPr>
            <w:r w:rsidRPr="004468B1">
              <w:t>Ключевое событие: Разработка и внедрение системы поддержки и грантов общественных организаций, реализующих экологические программы и движения экологического волонтерства</w:t>
            </w:r>
          </w:p>
        </w:tc>
        <w:tc>
          <w:tcPr>
            <w:tcW w:w="2658" w:type="dxa"/>
            <w:shd w:val="clear" w:color="auto" w:fill="auto"/>
            <w:vAlign w:val="center"/>
            <w:hideMark/>
          </w:tcPr>
          <w:p w14:paraId="389186BC" w14:textId="347979F7" w:rsidR="00C14594" w:rsidRPr="004468B1" w:rsidRDefault="00C14594" w:rsidP="00732910">
            <w:pPr>
              <w:pStyle w:val="afffb"/>
            </w:pPr>
            <w:r w:rsidRPr="004468B1">
              <w:t>Разрабатывается система поддержки и грантов общественных организаций, реализующих экологические программы и движения экологического волонтерства</w:t>
            </w:r>
          </w:p>
        </w:tc>
        <w:tc>
          <w:tcPr>
            <w:tcW w:w="2566" w:type="dxa"/>
            <w:shd w:val="clear" w:color="auto" w:fill="auto"/>
            <w:vAlign w:val="center"/>
            <w:hideMark/>
          </w:tcPr>
          <w:p w14:paraId="41EA99FC" w14:textId="07D4E9FB" w:rsidR="00C14594" w:rsidRPr="004468B1" w:rsidRDefault="00C14594" w:rsidP="00732910">
            <w:pPr>
              <w:pStyle w:val="afffb"/>
            </w:pPr>
            <w:r w:rsidRPr="004468B1">
              <w:t>Количество экологических программ, реализуемых общественными организациями и объединениями достигло 6 ед.</w:t>
            </w:r>
          </w:p>
        </w:tc>
        <w:tc>
          <w:tcPr>
            <w:tcW w:w="1268" w:type="dxa"/>
            <w:vMerge/>
            <w:vAlign w:val="center"/>
            <w:hideMark/>
          </w:tcPr>
          <w:p w14:paraId="60224185" w14:textId="77777777" w:rsidR="00C14594" w:rsidRPr="004468B1" w:rsidRDefault="00C14594" w:rsidP="00732910">
            <w:pPr>
              <w:pStyle w:val="afffb"/>
            </w:pPr>
          </w:p>
        </w:tc>
        <w:tc>
          <w:tcPr>
            <w:tcW w:w="1555" w:type="dxa"/>
            <w:shd w:val="clear" w:color="auto" w:fill="auto"/>
            <w:vAlign w:val="center"/>
            <w:hideMark/>
          </w:tcPr>
          <w:p w14:paraId="1D387784" w14:textId="1F1BC17C" w:rsidR="00C14594" w:rsidRPr="004468B1" w:rsidRDefault="00C14594" w:rsidP="00732910">
            <w:pPr>
              <w:pStyle w:val="afffb"/>
            </w:pPr>
            <w:r w:rsidRPr="004468B1">
              <w:t>4 кв. 2020 г.</w:t>
            </w:r>
          </w:p>
        </w:tc>
        <w:tc>
          <w:tcPr>
            <w:tcW w:w="2168" w:type="dxa"/>
            <w:shd w:val="clear" w:color="auto" w:fill="auto"/>
            <w:vAlign w:val="center"/>
            <w:hideMark/>
          </w:tcPr>
          <w:p w14:paraId="07D6A4EB" w14:textId="77777777" w:rsidR="00C14594" w:rsidRPr="002561DA" w:rsidRDefault="00C14594" w:rsidP="00732910">
            <w:pPr>
              <w:pStyle w:val="afffb"/>
            </w:pPr>
            <w:r w:rsidRPr="004468B1">
              <w:t>Департамент природных ресурсов и охраны окружающей среды Приморского края;</w:t>
            </w:r>
            <w:r w:rsidRPr="004468B1">
              <w:br/>
              <w:t>Департамент по охране, контролю и регулированию использования объектов животного мира Приморского края;</w:t>
            </w:r>
            <w:r w:rsidRPr="004468B1">
              <w:br/>
              <w:t>Государственная ветеринарная инспекция Приморского края</w:t>
            </w:r>
            <w:r>
              <w:t xml:space="preserve">, </w:t>
            </w:r>
            <w:r w:rsidRPr="002561DA">
              <w:t>департамент по делам молодежи Приморского края, администрации муниципальных образований края.</w:t>
            </w:r>
          </w:p>
          <w:p w14:paraId="1A4DC185" w14:textId="06DA82C0" w:rsidR="00C14594" w:rsidRPr="004468B1" w:rsidRDefault="00C14594" w:rsidP="00732910">
            <w:pPr>
              <w:pStyle w:val="afffb"/>
            </w:pPr>
          </w:p>
        </w:tc>
      </w:tr>
      <w:tr w:rsidR="00C14594" w:rsidRPr="004468B1" w14:paraId="3E59A9A9" w14:textId="77777777" w:rsidTr="00C14594">
        <w:trPr>
          <w:trHeight w:val="2295"/>
        </w:trPr>
        <w:tc>
          <w:tcPr>
            <w:tcW w:w="861" w:type="dxa"/>
            <w:vMerge/>
            <w:vAlign w:val="center"/>
            <w:hideMark/>
          </w:tcPr>
          <w:p w14:paraId="5F4F370F" w14:textId="636A6F7E" w:rsidR="00C14594" w:rsidRPr="004468B1" w:rsidRDefault="00C14594" w:rsidP="00732910">
            <w:pPr>
              <w:pStyle w:val="afffb"/>
            </w:pPr>
          </w:p>
        </w:tc>
        <w:tc>
          <w:tcPr>
            <w:tcW w:w="665" w:type="dxa"/>
            <w:shd w:val="clear" w:color="auto" w:fill="auto"/>
            <w:vAlign w:val="center"/>
            <w:hideMark/>
          </w:tcPr>
          <w:p w14:paraId="7D0019C1" w14:textId="1376164D" w:rsidR="00C14594" w:rsidRPr="004468B1" w:rsidRDefault="00C14594" w:rsidP="00732910">
            <w:pPr>
              <w:pStyle w:val="afffb"/>
            </w:pPr>
            <w:r w:rsidRPr="004468B1">
              <w:t>8.2.2</w:t>
            </w:r>
          </w:p>
        </w:tc>
        <w:tc>
          <w:tcPr>
            <w:tcW w:w="2819" w:type="dxa"/>
            <w:shd w:val="clear" w:color="auto" w:fill="auto"/>
            <w:vAlign w:val="center"/>
            <w:hideMark/>
          </w:tcPr>
          <w:p w14:paraId="07E9031E" w14:textId="6AF84792" w:rsidR="00C14594" w:rsidRPr="004468B1" w:rsidRDefault="00C14594" w:rsidP="00732910">
            <w:pPr>
              <w:pStyle w:val="afffb"/>
            </w:pPr>
            <w:r w:rsidRPr="004468B1">
              <w:t>Мероприятие: Разработка и реализация плана мероприятий экологической направленности международного, общероссийского и краевого значения, финансируемых в рамках реализации государственной программы Приморского края "Охрана окружающей среды Приморского края"</w:t>
            </w:r>
          </w:p>
        </w:tc>
        <w:tc>
          <w:tcPr>
            <w:tcW w:w="2658" w:type="dxa"/>
            <w:shd w:val="clear" w:color="auto" w:fill="auto"/>
            <w:vAlign w:val="center"/>
            <w:hideMark/>
          </w:tcPr>
          <w:p w14:paraId="11294F12" w14:textId="62104B7B" w:rsidR="00C14594" w:rsidRPr="004468B1" w:rsidRDefault="00C14594" w:rsidP="00732910">
            <w:pPr>
              <w:pStyle w:val="afffb"/>
            </w:pPr>
            <w:r w:rsidRPr="004468B1">
              <w:t>Разрабатывается план мероприятий экологической направленности международного, общероссийского и краевого значения, финансируемых в рамках реализации государственной программы Приморского края "Охрана окружающей среды Приморского края"</w:t>
            </w:r>
          </w:p>
        </w:tc>
        <w:tc>
          <w:tcPr>
            <w:tcW w:w="2566" w:type="dxa"/>
            <w:shd w:val="clear" w:color="auto" w:fill="auto"/>
            <w:vAlign w:val="center"/>
            <w:hideMark/>
          </w:tcPr>
          <w:p w14:paraId="78CB2FB7" w14:textId="196B6269" w:rsidR="00C14594" w:rsidRPr="004468B1" w:rsidRDefault="00C14594" w:rsidP="00732910">
            <w:pPr>
              <w:pStyle w:val="afffb"/>
            </w:pPr>
            <w:r w:rsidRPr="004468B1">
              <w:t>Общее количество участников массовых мероприятий экологической направленности международного, общероссийского и краевого значения, финансируемых в рамках реализации государственной программы Приморского края "Охрана окружающей среды Приморского края" возросло до 634 ед.</w:t>
            </w:r>
          </w:p>
        </w:tc>
        <w:tc>
          <w:tcPr>
            <w:tcW w:w="1268" w:type="dxa"/>
            <w:vMerge/>
            <w:vAlign w:val="center"/>
            <w:hideMark/>
          </w:tcPr>
          <w:p w14:paraId="25F278F1" w14:textId="77777777" w:rsidR="00C14594" w:rsidRPr="004468B1" w:rsidRDefault="00C14594" w:rsidP="00732910">
            <w:pPr>
              <w:pStyle w:val="afffb"/>
            </w:pPr>
          </w:p>
        </w:tc>
        <w:tc>
          <w:tcPr>
            <w:tcW w:w="1555" w:type="dxa"/>
            <w:shd w:val="clear" w:color="auto" w:fill="auto"/>
            <w:vAlign w:val="center"/>
            <w:hideMark/>
          </w:tcPr>
          <w:p w14:paraId="621679F5" w14:textId="07944AD3" w:rsidR="00C14594" w:rsidRPr="004468B1" w:rsidRDefault="00C14594" w:rsidP="00732910">
            <w:pPr>
              <w:pStyle w:val="afffb"/>
            </w:pPr>
            <w:r w:rsidRPr="004468B1">
              <w:t>4 кв. 2020 г.</w:t>
            </w:r>
          </w:p>
        </w:tc>
        <w:tc>
          <w:tcPr>
            <w:tcW w:w="2168" w:type="dxa"/>
            <w:shd w:val="clear" w:color="auto" w:fill="auto"/>
            <w:vAlign w:val="center"/>
            <w:hideMark/>
          </w:tcPr>
          <w:p w14:paraId="5F07400A" w14:textId="77777777" w:rsidR="00C14594" w:rsidRPr="002561DA" w:rsidRDefault="00C14594" w:rsidP="00732910">
            <w:pPr>
              <w:pStyle w:val="afffb"/>
            </w:pPr>
            <w:r w:rsidRPr="004468B1">
              <w:t>Департамент природных ресурсов и охраны окружающей среды Приморского края;</w:t>
            </w:r>
            <w:r w:rsidRPr="004468B1">
              <w:br/>
              <w:t>Департамент по охране, контролю и регулированию использования объектов животного мира Приморского края;</w:t>
            </w:r>
            <w:r w:rsidRPr="004468B1">
              <w:br/>
              <w:t>Государственная ветеринарная инспекция Приморского края</w:t>
            </w:r>
            <w:r>
              <w:t xml:space="preserve">, </w:t>
            </w:r>
            <w:r w:rsidRPr="002561DA">
              <w:t>департамент по делам молодежи Приморского края, администрации муниципальных образований края.</w:t>
            </w:r>
          </w:p>
          <w:p w14:paraId="1351A5FD" w14:textId="3430B319" w:rsidR="00C14594" w:rsidRPr="004468B1" w:rsidRDefault="00C14594" w:rsidP="00732910">
            <w:pPr>
              <w:pStyle w:val="afffb"/>
            </w:pPr>
            <w:r w:rsidRPr="004468B1">
              <w:t>Департамент природных ресурсов и охраны окружающей среды Приморского края;</w:t>
            </w:r>
            <w:r w:rsidRPr="004468B1">
              <w:br/>
              <w:t>Департамент по охране, контролю и регулированию использования объектов животного мира Приморского края;</w:t>
            </w:r>
            <w:r w:rsidRPr="004468B1">
              <w:br/>
              <w:t>Государственная ветеринарная инспекция Приморского края</w:t>
            </w:r>
          </w:p>
        </w:tc>
      </w:tr>
      <w:tr w:rsidR="00C14594" w:rsidRPr="004468B1" w14:paraId="3C6B6011" w14:textId="77777777" w:rsidTr="00C14594">
        <w:trPr>
          <w:trHeight w:val="1035"/>
        </w:trPr>
        <w:tc>
          <w:tcPr>
            <w:tcW w:w="861" w:type="dxa"/>
            <w:vMerge/>
            <w:vAlign w:val="center"/>
            <w:hideMark/>
          </w:tcPr>
          <w:p w14:paraId="10CE8E91" w14:textId="77777777" w:rsidR="00C14594" w:rsidRPr="004468B1" w:rsidRDefault="00C14594" w:rsidP="00732910">
            <w:pPr>
              <w:pStyle w:val="afffb"/>
            </w:pPr>
          </w:p>
        </w:tc>
        <w:tc>
          <w:tcPr>
            <w:tcW w:w="665" w:type="dxa"/>
            <w:shd w:val="clear" w:color="auto" w:fill="auto"/>
            <w:vAlign w:val="center"/>
            <w:hideMark/>
          </w:tcPr>
          <w:p w14:paraId="5F3FFFCE" w14:textId="61A3D87C" w:rsidR="00C14594" w:rsidRPr="004468B1" w:rsidRDefault="00C14594" w:rsidP="00732910">
            <w:pPr>
              <w:pStyle w:val="afffb"/>
            </w:pPr>
            <w:r w:rsidRPr="004468B1">
              <w:t>I</w:t>
            </w:r>
          </w:p>
        </w:tc>
        <w:tc>
          <w:tcPr>
            <w:tcW w:w="2819" w:type="dxa"/>
            <w:shd w:val="clear" w:color="auto" w:fill="auto"/>
            <w:vAlign w:val="center"/>
            <w:hideMark/>
          </w:tcPr>
          <w:p w14:paraId="35456557" w14:textId="684101AD" w:rsidR="00C14594" w:rsidRPr="004468B1" w:rsidRDefault="00C14594" w:rsidP="00732910">
            <w:pPr>
              <w:pStyle w:val="afffb"/>
            </w:pPr>
            <w:r w:rsidRPr="004468B1">
              <w:t>Цель: Создание благоприятной и безопасной среды проживания людей посредством улучшения экологической обстановки на территории Приморского края</w:t>
            </w:r>
          </w:p>
        </w:tc>
        <w:tc>
          <w:tcPr>
            <w:tcW w:w="2658" w:type="dxa"/>
            <w:shd w:val="clear" w:color="auto" w:fill="auto"/>
            <w:vAlign w:val="center"/>
            <w:hideMark/>
          </w:tcPr>
          <w:p w14:paraId="424D9CD6" w14:textId="56DA09E3" w:rsidR="00C14594" w:rsidRPr="004468B1" w:rsidRDefault="00C14594" w:rsidP="00732910">
            <w:pPr>
              <w:pStyle w:val="afffb"/>
            </w:pPr>
            <w:r w:rsidRPr="004468B1">
              <w:t>-</w:t>
            </w:r>
          </w:p>
        </w:tc>
        <w:tc>
          <w:tcPr>
            <w:tcW w:w="2566" w:type="dxa"/>
            <w:shd w:val="clear" w:color="auto" w:fill="auto"/>
            <w:vAlign w:val="center"/>
            <w:hideMark/>
          </w:tcPr>
          <w:p w14:paraId="36869C9A" w14:textId="50456061" w:rsidR="00C14594" w:rsidRPr="004468B1" w:rsidRDefault="00C14594" w:rsidP="00732910">
            <w:pPr>
              <w:pStyle w:val="afffb"/>
            </w:pPr>
            <w:r w:rsidRPr="004468B1">
              <w:t>-</w:t>
            </w:r>
          </w:p>
        </w:tc>
        <w:tc>
          <w:tcPr>
            <w:tcW w:w="1268" w:type="dxa"/>
            <w:vMerge/>
            <w:shd w:val="clear" w:color="auto" w:fill="auto"/>
            <w:vAlign w:val="center"/>
            <w:hideMark/>
          </w:tcPr>
          <w:p w14:paraId="65329822" w14:textId="77777777" w:rsidR="00C14594" w:rsidRPr="004468B1" w:rsidRDefault="00C14594" w:rsidP="00732910">
            <w:pPr>
              <w:pStyle w:val="afffb"/>
            </w:pPr>
          </w:p>
        </w:tc>
        <w:tc>
          <w:tcPr>
            <w:tcW w:w="1555" w:type="dxa"/>
            <w:shd w:val="clear" w:color="auto" w:fill="auto"/>
            <w:vAlign w:val="center"/>
            <w:hideMark/>
          </w:tcPr>
          <w:p w14:paraId="61034889" w14:textId="63B10090" w:rsidR="00C14594" w:rsidRPr="004468B1" w:rsidRDefault="00C14594" w:rsidP="00732910">
            <w:pPr>
              <w:pStyle w:val="afffb"/>
            </w:pPr>
            <w:r w:rsidRPr="004468B1">
              <w:t>4 кв. 2025 г.</w:t>
            </w:r>
          </w:p>
        </w:tc>
        <w:tc>
          <w:tcPr>
            <w:tcW w:w="2168" w:type="dxa"/>
            <w:vMerge w:val="restart"/>
            <w:vAlign w:val="center"/>
            <w:hideMark/>
          </w:tcPr>
          <w:p w14:paraId="3EB72E0B" w14:textId="77777777" w:rsidR="00C14594" w:rsidRPr="002561DA" w:rsidRDefault="00C14594" w:rsidP="00732910">
            <w:pPr>
              <w:pStyle w:val="afffb"/>
            </w:pPr>
            <w:r w:rsidRPr="004468B1">
              <w:t>Департамент природных ресурсов и охраны окружающей среды Приморского края;</w:t>
            </w:r>
            <w:r w:rsidRPr="004468B1">
              <w:br/>
              <w:t>Департамент по охране, контролю и регулированию использования объектов животного мира Приморского края;</w:t>
            </w:r>
            <w:r w:rsidRPr="004468B1">
              <w:br/>
              <w:t>Государственная ветеринарная инспекция Приморского края</w:t>
            </w:r>
            <w:r>
              <w:t xml:space="preserve">, </w:t>
            </w:r>
            <w:r w:rsidRPr="002561DA">
              <w:t>департамент по делам молодежи Приморского края, администрации муниципальных образований края.</w:t>
            </w:r>
          </w:p>
          <w:p w14:paraId="21AA8838" w14:textId="77777777" w:rsidR="00C14594" w:rsidRPr="004468B1" w:rsidRDefault="00C14594" w:rsidP="00732910">
            <w:pPr>
              <w:pStyle w:val="afffb"/>
            </w:pPr>
            <w:r w:rsidRPr="004468B1">
              <w:t>Департамент природных ресурсов и охраны окружающей среды Приморского края;</w:t>
            </w:r>
            <w:r w:rsidRPr="004468B1">
              <w:br/>
              <w:t>Департамент по охране, контролю и регулированию использования объектов животного мира Приморского края;</w:t>
            </w:r>
            <w:r w:rsidRPr="004468B1">
              <w:br/>
              <w:t>Государственная ветеринарная инспекция Приморского края</w:t>
            </w:r>
          </w:p>
          <w:p w14:paraId="26389699" w14:textId="77777777" w:rsidR="00C14594" w:rsidRPr="004468B1" w:rsidRDefault="00C14594" w:rsidP="00732910">
            <w:pPr>
              <w:pStyle w:val="afffb"/>
            </w:pPr>
            <w:r w:rsidRPr="004468B1">
              <w:t>Департамент природных ресурсов и охраны окружающей среды Приморского края;</w:t>
            </w:r>
            <w:r w:rsidRPr="004468B1">
              <w:br/>
              <w:t>Департамент по охране, контролю и регулированию использования объектов животного мира Приморского края;</w:t>
            </w:r>
            <w:r w:rsidRPr="004468B1">
              <w:br/>
              <w:t>Государственная ветеринарная инспекция Приморского края</w:t>
            </w:r>
          </w:p>
          <w:p w14:paraId="56029718" w14:textId="63F645A5" w:rsidR="00C14594" w:rsidRPr="004468B1" w:rsidRDefault="00C14594" w:rsidP="00732910">
            <w:pPr>
              <w:pStyle w:val="afffb"/>
            </w:pPr>
            <w:r w:rsidRPr="004468B1">
              <w:t>-</w:t>
            </w:r>
          </w:p>
        </w:tc>
      </w:tr>
      <w:tr w:rsidR="00C14594" w:rsidRPr="004468B1" w14:paraId="550764ED" w14:textId="77777777" w:rsidTr="00C14594">
        <w:trPr>
          <w:trHeight w:val="1035"/>
        </w:trPr>
        <w:tc>
          <w:tcPr>
            <w:tcW w:w="861" w:type="dxa"/>
            <w:vMerge/>
            <w:vAlign w:val="center"/>
          </w:tcPr>
          <w:p w14:paraId="7E5138AD" w14:textId="77777777" w:rsidR="00C14594" w:rsidRPr="004468B1" w:rsidRDefault="00C14594" w:rsidP="00732910">
            <w:pPr>
              <w:pStyle w:val="afffb"/>
            </w:pPr>
          </w:p>
        </w:tc>
        <w:tc>
          <w:tcPr>
            <w:tcW w:w="665" w:type="dxa"/>
            <w:shd w:val="clear" w:color="auto" w:fill="auto"/>
            <w:vAlign w:val="center"/>
          </w:tcPr>
          <w:p w14:paraId="0CF83026" w14:textId="0ADB068D" w:rsidR="00C14594" w:rsidRPr="004468B1" w:rsidRDefault="00C14594" w:rsidP="00732910">
            <w:pPr>
              <w:pStyle w:val="afffb"/>
            </w:pPr>
            <w:r w:rsidRPr="004468B1">
              <w:t>1</w:t>
            </w:r>
          </w:p>
        </w:tc>
        <w:tc>
          <w:tcPr>
            <w:tcW w:w="2819" w:type="dxa"/>
            <w:shd w:val="clear" w:color="auto" w:fill="auto"/>
            <w:vAlign w:val="center"/>
          </w:tcPr>
          <w:p w14:paraId="285BD97A" w14:textId="29AFADA1" w:rsidR="00C14594" w:rsidRPr="004468B1" w:rsidRDefault="002F348F" w:rsidP="00732910">
            <w:pPr>
              <w:pStyle w:val="afffb"/>
            </w:pPr>
            <w:r w:rsidRPr="0066757B">
              <w:rPr>
                <w:szCs w:val="20"/>
              </w:rPr>
              <w:t>Задача 4. Реализация комплексных планов мероприятий по снижению выбросов загрязняющих веществ в атмосферный воздух в городах Владивосток, Уссурийск и Находка, с учётом сводных расчётов допустимого в этих городах негативного воздействия на окружающую среду</w:t>
            </w:r>
          </w:p>
        </w:tc>
        <w:tc>
          <w:tcPr>
            <w:tcW w:w="2658" w:type="dxa"/>
            <w:shd w:val="clear" w:color="auto" w:fill="auto"/>
            <w:vAlign w:val="center"/>
          </w:tcPr>
          <w:p w14:paraId="66B2F595" w14:textId="5FE15AA9" w:rsidR="00C14594" w:rsidRPr="004468B1" w:rsidRDefault="00C14594" w:rsidP="00732910">
            <w:pPr>
              <w:pStyle w:val="afffb"/>
            </w:pPr>
            <w:r w:rsidRPr="004468B1">
              <w:t>-</w:t>
            </w:r>
          </w:p>
        </w:tc>
        <w:tc>
          <w:tcPr>
            <w:tcW w:w="2566" w:type="dxa"/>
            <w:shd w:val="clear" w:color="auto" w:fill="auto"/>
            <w:vAlign w:val="center"/>
          </w:tcPr>
          <w:p w14:paraId="7A845447" w14:textId="74B27C89" w:rsidR="00C14594" w:rsidRPr="004468B1" w:rsidRDefault="00C14594" w:rsidP="00732910">
            <w:pPr>
              <w:pStyle w:val="afffb"/>
            </w:pPr>
            <w:r w:rsidRPr="004468B1">
              <w:t>Доля уловленных и обезвреженных загрязняющих атмосферный воздух веществ в общем количестве отходящих загрязняющих веществ от стационарных источников достигла 92,5%</w:t>
            </w:r>
          </w:p>
        </w:tc>
        <w:tc>
          <w:tcPr>
            <w:tcW w:w="1268" w:type="dxa"/>
            <w:vMerge/>
            <w:shd w:val="clear" w:color="auto" w:fill="auto"/>
            <w:vAlign w:val="center"/>
          </w:tcPr>
          <w:p w14:paraId="41A2315D" w14:textId="77777777" w:rsidR="00C14594" w:rsidRPr="004468B1" w:rsidRDefault="00C14594" w:rsidP="00732910">
            <w:pPr>
              <w:pStyle w:val="afffb"/>
            </w:pPr>
          </w:p>
        </w:tc>
        <w:tc>
          <w:tcPr>
            <w:tcW w:w="1555" w:type="dxa"/>
            <w:shd w:val="clear" w:color="auto" w:fill="auto"/>
            <w:vAlign w:val="center"/>
          </w:tcPr>
          <w:p w14:paraId="064C8326" w14:textId="5B361C79" w:rsidR="00C14594" w:rsidRPr="004468B1" w:rsidRDefault="00C14594" w:rsidP="00732910">
            <w:pPr>
              <w:pStyle w:val="afffb"/>
            </w:pPr>
            <w:r w:rsidRPr="004468B1">
              <w:t>4 кв. 2025 г.</w:t>
            </w:r>
          </w:p>
        </w:tc>
        <w:tc>
          <w:tcPr>
            <w:tcW w:w="2168" w:type="dxa"/>
            <w:vMerge/>
            <w:vAlign w:val="center"/>
          </w:tcPr>
          <w:p w14:paraId="404FEB6C" w14:textId="77777777" w:rsidR="00C14594" w:rsidRPr="004468B1" w:rsidRDefault="00C14594" w:rsidP="00732910">
            <w:pPr>
              <w:pStyle w:val="afffb"/>
            </w:pPr>
          </w:p>
        </w:tc>
      </w:tr>
      <w:tr w:rsidR="00C14594" w:rsidRPr="004468B1" w14:paraId="095567CD" w14:textId="77777777" w:rsidTr="00C14594">
        <w:trPr>
          <w:trHeight w:val="1275"/>
        </w:trPr>
        <w:tc>
          <w:tcPr>
            <w:tcW w:w="861" w:type="dxa"/>
            <w:vMerge/>
            <w:vAlign w:val="center"/>
            <w:hideMark/>
          </w:tcPr>
          <w:p w14:paraId="17B7B802" w14:textId="77777777" w:rsidR="00C14594" w:rsidRPr="004468B1" w:rsidRDefault="00C14594" w:rsidP="00732910">
            <w:pPr>
              <w:pStyle w:val="afffb"/>
            </w:pPr>
          </w:p>
        </w:tc>
        <w:tc>
          <w:tcPr>
            <w:tcW w:w="665" w:type="dxa"/>
            <w:shd w:val="clear" w:color="auto" w:fill="auto"/>
            <w:vAlign w:val="center"/>
            <w:hideMark/>
          </w:tcPr>
          <w:p w14:paraId="7E1AEB61" w14:textId="06F85F31" w:rsidR="00C14594" w:rsidRPr="004468B1" w:rsidRDefault="00C14594" w:rsidP="00732910">
            <w:pPr>
              <w:pStyle w:val="afffb"/>
            </w:pPr>
            <w:r w:rsidRPr="004468B1">
              <w:t>1.1</w:t>
            </w:r>
          </w:p>
        </w:tc>
        <w:tc>
          <w:tcPr>
            <w:tcW w:w="2819" w:type="dxa"/>
            <w:shd w:val="clear" w:color="auto" w:fill="auto"/>
            <w:vAlign w:val="center"/>
            <w:hideMark/>
          </w:tcPr>
          <w:p w14:paraId="69C4F374" w14:textId="25C7AD34" w:rsidR="00C14594" w:rsidRPr="004468B1" w:rsidRDefault="00C14594" w:rsidP="00732910">
            <w:pPr>
              <w:pStyle w:val="afffb"/>
            </w:pPr>
            <w:r w:rsidRPr="004468B1">
              <w:t xml:space="preserve">Мероприятие: Снижение объема выбросов загрязняющих веществ в атмосферный воздух от автотранспорта </w:t>
            </w:r>
          </w:p>
        </w:tc>
        <w:tc>
          <w:tcPr>
            <w:tcW w:w="2658" w:type="dxa"/>
            <w:shd w:val="clear" w:color="auto" w:fill="auto"/>
            <w:vAlign w:val="center"/>
            <w:hideMark/>
          </w:tcPr>
          <w:p w14:paraId="43BC95DD" w14:textId="28A5D5F0" w:rsidR="00C14594" w:rsidRPr="004468B1" w:rsidRDefault="00C14594" w:rsidP="00732910">
            <w:pPr>
              <w:pStyle w:val="afffb"/>
            </w:pPr>
            <w:r w:rsidRPr="004468B1">
              <w:t>Осуществляется перевод муниципального транспорта на газомоторное топливо в  городах Владивосток, Уссурийск и Находка и строительства объездных магистралей, транспортных развязок, воздушных переходов, стоянок для частного транспорта в городах  Владивосток, Уссурийск и Находка</w:t>
            </w:r>
          </w:p>
        </w:tc>
        <w:tc>
          <w:tcPr>
            <w:tcW w:w="2566" w:type="dxa"/>
            <w:shd w:val="clear" w:color="auto" w:fill="auto"/>
            <w:vAlign w:val="center"/>
            <w:hideMark/>
          </w:tcPr>
          <w:p w14:paraId="34CE0844" w14:textId="7B98E6FE" w:rsidR="00C14594" w:rsidRPr="004468B1" w:rsidRDefault="00C14594" w:rsidP="00732910">
            <w:pPr>
              <w:pStyle w:val="afffb"/>
            </w:pPr>
            <w:r w:rsidRPr="004468B1">
              <w:t>Переведено 8,9% муниципального транспорта на газомоторное топливо в  городах Владивосток, Уссурийск и Находка.</w:t>
            </w:r>
            <w:r w:rsidRPr="004468B1">
              <w:br/>
              <w:t>Объем общий выбросов загрязняющих атмосферу веществ, (включая выбросы от ж/д транспорта) снизился до 396,50 тыс. тонн</w:t>
            </w:r>
          </w:p>
        </w:tc>
        <w:tc>
          <w:tcPr>
            <w:tcW w:w="1268" w:type="dxa"/>
            <w:vMerge/>
            <w:vAlign w:val="center"/>
            <w:hideMark/>
          </w:tcPr>
          <w:p w14:paraId="5F1FEF65" w14:textId="77777777" w:rsidR="00C14594" w:rsidRPr="004468B1" w:rsidRDefault="00C14594" w:rsidP="00732910">
            <w:pPr>
              <w:pStyle w:val="afffb"/>
            </w:pPr>
          </w:p>
        </w:tc>
        <w:tc>
          <w:tcPr>
            <w:tcW w:w="1555" w:type="dxa"/>
            <w:shd w:val="clear" w:color="auto" w:fill="auto"/>
            <w:vAlign w:val="center"/>
            <w:hideMark/>
          </w:tcPr>
          <w:p w14:paraId="672FD599" w14:textId="15571D8E" w:rsidR="00C14594" w:rsidRPr="004468B1" w:rsidRDefault="00C14594" w:rsidP="00732910">
            <w:pPr>
              <w:pStyle w:val="afffb"/>
            </w:pPr>
            <w:r w:rsidRPr="004468B1">
              <w:t>4 кв. 2025 г.</w:t>
            </w:r>
          </w:p>
        </w:tc>
        <w:tc>
          <w:tcPr>
            <w:tcW w:w="2168" w:type="dxa"/>
            <w:vMerge/>
            <w:shd w:val="clear" w:color="auto" w:fill="auto"/>
            <w:vAlign w:val="center"/>
            <w:hideMark/>
          </w:tcPr>
          <w:p w14:paraId="31223B9B" w14:textId="77777777" w:rsidR="00C14594" w:rsidRPr="004468B1" w:rsidRDefault="00C14594" w:rsidP="00732910">
            <w:pPr>
              <w:pStyle w:val="afffb"/>
            </w:pPr>
          </w:p>
        </w:tc>
      </w:tr>
      <w:tr w:rsidR="00C14594" w:rsidRPr="004468B1" w14:paraId="64C1F350" w14:textId="77777777" w:rsidTr="00C14594">
        <w:trPr>
          <w:trHeight w:val="1275"/>
        </w:trPr>
        <w:tc>
          <w:tcPr>
            <w:tcW w:w="861" w:type="dxa"/>
            <w:vMerge/>
            <w:vAlign w:val="center"/>
            <w:hideMark/>
          </w:tcPr>
          <w:p w14:paraId="2C7BE9AF" w14:textId="77777777" w:rsidR="00C14594" w:rsidRPr="004468B1" w:rsidRDefault="00C14594" w:rsidP="00732910">
            <w:pPr>
              <w:pStyle w:val="afffb"/>
            </w:pPr>
          </w:p>
        </w:tc>
        <w:tc>
          <w:tcPr>
            <w:tcW w:w="665" w:type="dxa"/>
            <w:shd w:val="clear" w:color="auto" w:fill="auto"/>
            <w:vAlign w:val="center"/>
            <w:hideMark/>
          </w:tcPr>
          <w:p w14:paraId="28C0999F" w14:textId="3A469FA5" w:rsidR="00C14594" w:rsidRPr="004468B1" w:rsidRDefault="00C14594" w:rsidP="00732910">
            <w:pPr>
              <w:pStyle w:val="afffb"/>
            </w:pPr>
            <w:r w:rsidRPr="004468B1">
              <w:t>1.1.1</w:t>
            </w:r>
          </w:p>
        </w:tc>
        <w:tc>
          <w:tcPr>
            <w:tcW w:w="2819" w:type="dxa"/>
            <w:shd w:val="clear" w:color="auto" w:fill="auto"/>
            <w:vAlign w:val="center"/>
            <w:hideMark/>
          </w:tcPr>
          <w:p w14:paraId="7FD22154" w14:textId="0F0384A7" w:rsidR="00C14594" w:rsidRPr="004468B1" w:rsidRDefault="00C14594" w:rsidP="00732910">
            <w:pPr>
              <w:pStyle w:val="afffb"/>
            </w:pPr>
            <w:r w:rsidRPr="004468B1">
              <w:t>Ключевое событие: Перевод муниципального транспорта на газомоторное топливо</w:t>
            </w:r>
          </w:p>
        </w:tc>
        <w:tc>
          <w:tcPr>
            <w:tcW w:w="2658" w:type="dxa"/>
            <w:shd w:val="clear" w:color="auto" w:fill="auto"/>
            <w:vAlign w:val="center"/>
            <w:hideMark/>
          </w:tcPr>
          <w:p w14:paraId="3B55990A" w14:textId="728D9119" w:rsidR="00C14594" w:rsidRPr="004468B1" w:rsidRDefault="00C14594" w:rsidP="00732910">
            <w:pPr>
              <w:pStyle w:val="afffb"/>
            </w:pPr>
            <w:r w:rsidRPr="004468B1">
              <w:t>Перевод муниципального транспорта на газомоторное топливо в  городах Владивосток, Уссурийск и Находка</w:t>
            </w:r>
          </w:p>
        </w:tc>
        <w:tc>
          <w:tcPr>
            <w:tcW w:w="2566" w:type="dxa"/>
            <w:shd w:val="clear" w:color="auto" w:fill="auto"/>
            <w:vAlign w:val="center"/>
            <w:hideMark/>
          </w:tcPr>
          <w:p w14:paraId="5DDCE27B" w14:textId="0F36EFA7" w:rsidR="00C14594" w:rsidRPr="004468B1" w:rsidRDefault="00C14594" w:rsidP="00732910">
            <w:pPr>
              <w:pStyle w:val="afffb"/>
            </w:pPr>
            <w:r w:rsidRPr="004468B1">
              <w:t>Доля муниципального транспорта  в  городах Владивосток, Уссурийск и Находка, переведенного на газомоторное топлив, составила 8,9%</w:t>
            </w:r>
          </w:p>
        </w:tc>
        <w:tc>
          <w:tcPr>
            <w:tcW w:w="1268" w:type="dxa"/>
            <w:vMerge/>
            <w:vAlign w:val="center"/>
            <w:hideMark/>
          </w:tcPr>
          <w:p w14:paraId="7DE97E51" w14:textId="77777777" w:rsidR="00C14594" w:rsidRPr="004468B1" w:rsidRDefault="00C14594" w:rsidP="00732910">
            <w:pPr>
              <w:pStyle w:val="afffb"/>
            </w:pPr>
          </w:p>
        </w:tc>
        <w:tc>
          <w:tcPr>
            <w:tcW w:w="1555" w:type="dxa"/>
            <w:shd w:val="clear" w:color="auto" w:fill="auto"/>
            <w:vAlign w:val="center"/>
            <w:hideMark/>
          </w:tcPr>
          <w:p w14:paraId="019FF060" w14:textId="65C915A7" w:rsidR="00C14594" w:rsidRPr="004468B1" w:rsidRDefault="00C14594" w:rsidP="00732910">
            <w:pPr>
              <w:pStyle w:val="afffb"/>
            </w:pPr>
            <w:r w:rsidRPr="004468B1">
              <w:t>4 кв. 2025 г.</w:t>
            </w:r>
          </w:p>
        </w:tc>
        <w:tc>
          <w:tcPr>
            <w:tcW w:w="2168" w:type="dxa"/>
            <w:vMerge/>
            <w:vAlign w:val="center"/>
            <w:hideMark/>
          </w:tcPr>
          <w:p w14:paraId="6FD54B98" w14:textId="77777777" w:rsidR="00C14594" w:rsidRPr="004468B1" w:rsidRDefault="00C14594" w:rsidP="00732910">
            <w:pPr>
              <w:pStyle w:val="afffb"/>
            </w:pPr>
          </w:p>
        </w:tc>
      </w:tr>
      <w:tr w:rsidR="00C14594" w:rsidRPr="004468B1" w14:paraId="2B8D8E41" w14:textId="77777777" w:rsidTr="00C14594">
        <w:trPr>
          <w:trHeight w:val="1200"/>
        </w:trPr>
        <w:tc>
          <w:tcPr>
            <w:tcW w:w="861" w:type="dxa"/>
            <w:vMerge/>
            <w:vAlign w:val="center"/>
            <w:hideMark/>
          </w:tcPr>
          <w:p w14:paraId="7FA03B6B" w14:textId="77777777" w:rsidR="00C14594" w:rsidRPr="004468B1" w:rsidRDefault="00C14594" w:rsidP="00732910">
            <w:pPr>
              <w:pStyle w:val="afffb"/>
            </w:pPr>
          </w:p>
        </w:tc>
        <w:tc>
          <w:tcPr>
            <w:tcW w:w="665" w:type="dxa"/>
            <w:shd w:val="clear" w:color="auto" w:fill="auto"/>
            <w:vAlign w:val="center"/>
            <w:hideMark/>
          </w:tcPr>
          <w:p w14:paraId="411485A3" w14:textId="55D90857" w:rsidR="00C14594" w:rsidRPr="004468B1" w:rsidRDefault="00C14594" w:rsidP="00732910">
            <w:pPr>
              <w:pStyle w:val="afffb"/>
            </w:pPr>
            <w:r w:rsidRPr="004468B1">
              <w:t>1.1.2</w:t>
            </w:r>
          </w:p>
        </w:tc>
        <w:tc>
          <w:tcPr>
            <w:tcW w:w="2819" w:type="dxa"/>
            <w:shd w:val="clear" w:color="auto" w:fill="auto"/>
            <w:vAlign w:val="center"/>
            <w:hideMark/>
          </w:tcPr>
          <w:p w14:paraId="4B578B2A" w14:textId="69B3F5F9" w:rsidR="00C14594" w:rsidRPr="004468B1" w:rsidRDefault="00C14594" w:rsidP="00732910">
            <w:pPr>
              <w:pStyle w:val="afffb"/>
            </w:pPr>
            <w:r w:rsidRPr="004468B1">
              <w:t>Ключевое событие: Строительство объездных магистралей, транспортных развязок, воздушных переходов, стоянок для частного транспорта</w:t>
            </w:r>
          </w:p>
        </w:tc>
        <w:tc>
          <w:tcPr>
            <w:tcW w:w="2658" w:type="dxa"/>
            <w:shd w:val="clear" w:color="auto" w:fill="auto"/>
            <w:vAlign w:val="center"/>
            <w:hideMark/>
          </w:tcPr>
          <w:p w14:paraId="7882B900" w14:textId="19A1E743" w:rsidR="00C14594" w:rsidRPr="004468B1" w:rsidRDefault="00C14594" w:rsidP="00732910">
            <w:pPr>
              <w:pStyle w:val="afffb"/>
            </w:pPr>
            <w:r w:rsidRPr="004468B1">
              <w:t>Осуществляется строительство объездных магистралей, транспортных развязок, воздушных переходов, стоянок для частного транспорта в городах  Владивосток, Уссурийск и Находка</w:t>
            </w:r>
          </w:p>
        </w:tc>
        <w:tc>
          <w:tcPr>
            <w:tcW w:w="2566" w:type="dxa"/>
            <w:shd w:val="clear" w:color="auto" w:fill="auto"/>
            <w:vAlign w:val="center"/>
            <w:hideMark/>
          </w:tcPr>
          <w:p w14:paraId="4A0020AC" w14:textId="54933B2C" w:rsidR="00C14594" w:rsidRPr="004468B1" w:rsidRDefault="00C14594" w:rsidP="00732910">
            <w:pPr>
              <w:pStyle w:val="afffb"/>
            </w:pPr>
            <w:r w:rsidRPr="004468B1">
              <w:t>Строительство объездных магистралей, транспортных развязок, воздушных переходов, стоянок для частного транспорта выполнено в городе Владивосток</w:t>
            </w:r>
          </w:p>
        </w:tc>
        <w:tc>
          <w:tcPr>
            <w:tcW w:w="1268" w:type="dxa"/>
            <w:vMerge/>
            <w:vAlign w:val="center"/>
            <w:hideMark/>
          </w:tcPr>
          <w:p w14:paraId="01F24114" w14:textId="77777777" w:rsidR="00C14594" w:rsidRPr="004468B1" w:rsidRDefault="00C14594" w:rsidP="00732910">
            <w:pPr>
              <w:pStyle w:val="afffb"/>
            </w:pPr>
          </w:p>
        </w:tc>
        <w:tc>
          <w:tcPr>
            <w:tcW w:w="1555" w:type="dxa"/>
            <w:shd w:val="clear" w:color="auto" w:fill="auto"/>
            <w:vAlign w:val="center"/>
            <w:hideMark/>
          </w:tcPr>
          <w:p w14:paraId="45B74088" w14:textId="752A794D" w:rsidR="00C14594" w:rsidRPr="004468B1" w:rsidRDefault="00C14594" w:rsidP="00732910">
            <w:pPr>
              <w:pStyle w:val="afffb"/>
            </w:pPr>
            <w:r w:rsidRPr="004468B1">
              <w:t>4 кв. 2025 г.</w:t>
            </w:r>
          </w:p>
        </w:tc>
        <w:tc>
          <w:tcPr>
            <w:tcW w:w="2168" w:type="dxa"/>
            <w:vMerge w:val="restart"/>
            <w:vAlign w:val="center"/>
            <w:hideMark/>
          </w:tcPr>
          <w:p w14:paraId="308B10B4" w14:textId="77777777" w:rsidR="00C14594" w:rsidRPr="004468B1" w:rsidRDefault="00C14594" w:rsidP="00732910">
            <w:pPr>
              <w:pStyle w:val="afffb"/>
            </w:pPr>
            <w:r w:rsidRPr="004468B1">
              <w:t>Департамент природных ресурсов и охраны окружающей среды Приморского края;</w:t>
            </w:r>
            <w:r w:rsidRPr="004468B1">
              <w:br/>
              <w:t>Департамент по охране, контролю и регулированию использования объектов животного мира Приморского края;</w:t>
            </w:r>
            <w:r w:rsidRPr="004468B1">
              <w:br/>
              <w:t>Государственная ветеринарная инспекция Приморского края</w:t>
            </w:r>
          </w:p>
          <w:p w14:paraId="12D91868" w14:textId="77777777" w:rsidR="00C14594" w:rsidRPr="004468B1" w:rsidRDefault="00C14594" w:rsidP="00732910">
            <w:pPr>
              <w:pStyle w:val="afffb"/>
            </w:pPr>
            <w:r w:rsidRPr="004468B1">
              <w:t>-</w:t>
            </w:r>
          </w:p>
          <w:p w14:paraId="2D8A1B55" w14:textId="77777777" w:rsidR="00C14594" w:rsidRPr="004468B1" w:rsidRDefault="00C14594" w:rsidP="00732910">
            <w:pPr>
              <w:pStyle w:val="afffb"/>
            </w:pPr>
            <w:r w:rsidRPr="004468B1">
              <w:t>Департамент природных ресурсов и охраны окружающей среды Приморского края;</w:t>
            </w:r>
            <w:r w:rsidRPr="004468B1">
              <w:br/>
              <w:t>Департамент транспорта и дорожного хозяйства;</w:t>
            </w:r>
          </w:p>
          <w:p w14:paraId="223377F4" w14:textId="264765A5" w:rsidR="00C14594" w:rsidRPr="004468B1" w:rsidRDefault="00C14594" w:rsidP="00732910">
            <w:pPr>
              <w:pStyle w:val="afffb"/>
            </w:pPr>
            <w:r w:rsidRPr="004468B1">
              <w:t>Приморского края</w:t>
            </w:r>
            <w:r w:rsidRPr="004468B1">
              <w:br/>
              <w:t>Департамент градостроительства Приморского края</w:t>
            </w:r>
            <w:r>
              <w:t xml:space="preserve"> (кроме п. 2.1, 3)</w:t>
            </w:r>
            <w:r w:rsidRPr="004468B1">
              <w:t>;</w:t>
            </w:r>
            <w:r w:rsidRPr="004468B1">
              <w:br/>
              <w:t>Департамент по жилищно-коммунальному хозяйству и топливным ресурсам Приморского края</w:t>
            </w:r>
          </w:p>
        </w:tc>
      </w:tr>
      <w:tr w:rsidR="00C14594" w:rsidRPr="004468B1" w14:paraId="73E7BFAA" w14:textId="77777777" w:rsidTr="00C14594">
        <w:trPr>
          <w:trHeight w:val="1530"/>
        </w:trPr>
        <w:tc>
          <w:tcPr>
            <w:tcW w:w="861" w:type="dxa"/>
            <w:vMerge/>
            <w:vAlign w:val="center"/>
            <w:hideMark/>
          </w:tcPr>
          <w:p w14:paraId="70971972" w14:textId="77777777" w:rsidR="00C14594" w:rsidRPr="004468B1" w:rsidRDefault="00C14594" w:rsidP="00732910">
            <w:pPr>
              <w:pStyle w:val="afffb"/>
            </w:pPr>
          </w:p>
        </w:tc>
        <w:tc>
          <w:tcPr>
            <w:tcW w:w="665" w:type="dxa"/>
            <w:shd w:val="clear" w:color="auto" w:fill="auto"/>
            <w:vAlign w:val="center"/>
            <w:hideMark/>
          </w:tcPr>
          <w:p w14:paraId="6FB80F57" w14:textId="37643BE4" w:rsidR="00C14594" w:rsidRPr="004468B1" w:rsidRDefault="00C14594" w:rsidP="00732910">
            <w:pPr>
              <w:pStyle w:val="afffb"/>
            </w:pPr>
            <w:r w:rsidRPr="004468B1">
              <w:t>1.2</w:t>
            </w:r>
          </w:p>
        </w:tc>
        <w:tc>
          <w:tcPr>
            <w:tcW w:w="2819" w:type="dxa"/>
            <w:shd w:val="clear" w:color="auto" w:fill="auto"/>
            <w:vAlign w:val="center"/>
            <w:hideMark/>
          </w:tcPr>
          <w:p w14:paraId="03317039" w14:textId="7511DB73" w:rsidR="00C14594" w:rsidRPr="004468B1" w:rsidRDefault="00C14594" w:rsidP="00732910">
            <w:pPr>
              <w:pStyle w:val="afffb"/>
            </w:pPr>
            <w:r w:rsidRPr="004468B1">
              <w:t>Мероприятие: Снижение объема выбросов загрязняющих веществ в атмосферный воздух от стационарных источников</w:t>
            </w:r>
          </w:p>
        </w:tc>
        <w:tc>
          <w:tcPr>
            <w:tcW w:w="2658" w:type="dxa"/>
            <w:shd w:val="clear" w:color="auto" w:fill="auto"/>
            <w:vAlign w:val="center"/>
            <w:hideMark/>
          </w:tcPr>
          <w:p w14:paraId="1AAAF8AD" w14:textId="6F5C1FAC" w:rsidR="00C14594" w:rsidRPr="004468B1" w:rsidRDefault="00C14594" w:rsidP="00732910">
            <w:pPr>
              <w:pStyle w:val="afffb"/>
            </w:pPr>
            <w:r w:rsidRPr="004468B1">
              <w:t>Осуществляется перевод тепловых электростанций с угля на газ и модернизации производственных фондов</w:t>
            </w:r>
          </w:p>
        </w:tc>
        <w:tc>
          <w:tcPr>
            <w:tcW w:w="2566" w:type="dxa"/>
            <w:shd w:val="clear" w:color="auto" w:fill="auto"/>
            <w:vAlign w:val="center"/>
            <w:hideMark/>
          </w:tcPr>
          <w:p w14:paraId="2C12C0A5" w14:textId="497CFD47" w:rsidR="00C14594" w:rsidRPr="004468B1" w:rsidRDefault="00C14594" w:rsidP="00732910">
            <w:pPr>
              <w:pStyle w:val="afffb"/>
            </w:pPr>
            <w:r w:rsidRPr="004468B1">
              <w:t>Доля уловленных и обезвреженных загрязняющих атмосферный воздух веществ в общем количестве отходящих загрязняющих веществ от стационарных источников достигла 95,3%</w:t>
            </w:r>
          </w:p>
        </w:tc>
        <w:tc>
          <w:tcPr>
            <w:tcW w:w="1268" w:type="dxa"/>
            <w:vMerge/>
            <w:vAlign w:val="center"/>
            <w:hideMark/>
          </w:tcPr>
          <w:p w14:paraId="66754278" w14:textId="77777777" w:rsidR="00C14594" w:rsidRPr="004468B1" w:rsidRDefault="00C14594" w:rsidP="00732910">
            <w:pPr>
              <w:pStyle w:val="afffb"/>
            </w:pPr>
          </w:p>
        </w:tc>
        <w:tc>
          <w:tcPr>
            <w:tcW w:w="1555" w:type="dxa"/>
            <w:shd w:val="clear" w:color="auto" w:fill="auto"/>
            <w:vAlign w:val="center"/>
            <w:hideMark/>
          </w:tcPr>
          <w:p w14:paraId="3B83EF34" w14:textId="2CC53F69" w:rsidR="00C14594" w:rsidRPr="004468B1" w:rsidRDefault="00C14594" w:rsidP="00732910">
            <w:pPr>
              <w:pStyle w:val="afffb"/>
            </w:pPr>
            <w:r w:rsidRPr="004468B1">
              <w:t>4 кв. 2025 г.</w:t>
            </w:r>
          </w:p>
        </w:tc>
        <w:tc>
          <w:tcPr>
            <w:tcW w:w="2168" w:type="dxa"/>
            <w:vMerge/>
            <w:shd w:val="clear" w:color="auto" w:fill="auto"/>
            <w:vAlign w:val="center"/>
            <w:hideMark/>
          </w:tcPr>
          <w:p w14:paraId="4F7C7029" w14:textId="77777777" w:rsidR="00C14594" w:rsidRPr="004468B1" w:rsidRDefault="00C14594" w:rsidP="00732910">
            <w:pPr>
              <w:pStyle w:val="afffb"/>
            </w:pPr>
          </w:p>
        </w:tc>
      </w:tr>
      <w:tr w:rsidR="00C14594" w:rsidRPr="004468B1" w14:paraId="692289A8" w14:textId="77777777" w:rsidTr="00C14594">
        <w:trPr>
          <w:trHeight w:val="2550"/>
        </w:trPr>
        <w:tc>
          <w:tcPr>
            <w:tcW w:w="861" w:type="dxa"/>
            <w:vMerge/>
            <w:vAlign w:val="center"/>
            <w:hideMark/>
          </w:tcPr>
          <w:p w14:paraId="1CB0D6BE" w14:textId="77777777" w:rsidR="00C14594" w:rsidRPr="004468B1" w:rsidRDefault="00C14594" w:rsidP="00732910">
            <w:pPr>
              <w:pStyle w:val="afffb"/>
            </w:pPr>
          </w:p>
        </w:tc>
        <w:tc>
          <w:tcPr>
            <w:tcW w:w="665" w:type="dxa"/>
            <w:shd w:val="clear" w:color="auto" w:fill="auto"/>
            <w:vAlign w:val="center"/>
            <w:hideMark/>
          </w:tcPr>
          <w:p w14:paraId="472B05C6" w14:textId="7A8A07EA" w:rsidR="00C14594" w:rsidRPr="004468B1" w:rsidRDefault="00C14594" w:rsidP="00732910">
            <w:pPr>
              <w:pStyle w:val="afffb"/>
            </w:pPr>
            <w:r w:rsidRPr="004468B1">
              <w:t>1.2.1</w:t>
            </w:r>
          </w:p>
        </w:tc>
        <w:tc>
          <w:tcPr>
            <w:tcW w:w="2819" w:type="dxa"/>
            <w:shd w:val="clear" w:color="auto" w:fill="auto"/>
            <w:vAlign w:val="center"/>
            <w:hideMark/>
          </w:tcPr>
          <w:p w14:paraId="58895319" w14:textId="723750FC" w:rsidR="00C14594" w:rsidRPr="004468B1" w:rsidRDefault="00C14594" w:rsidP="00732910">
            <w:pPr>
              <w:pStyle w:val="afffb"/>
            </w:pPr>
            <w:r w:rsidRPr="004468B1">
              <w:t>Ключевое событие: Перевод тепловых электростанций с угля на газ</w:t>
            </w:r>
          </w:p>
        </w:tc>
        <w:tc>
          <w:tcPr>
            <w:tcW w:w="2658" w:type="dxa"/>
            <w:shd w:val="clear" w:color="auto" w:fill="auto"/>
            <w:vAlign w:val="center"/>
            <w:hideMark/>
          </w:tcPr>
          <w:p w14:paraId="2745BB94" w14:textId="34A09166" w:rsidR="00C14594" w:rsidRPr="004468B1" w:rsidRDefault="00C14594" w:rsidP="00732910">
            <w:pPr>
              <w:pStyle w:val="afffb"/>
            </w:pPr>
            <w:r w:rsidRPr="004468B1">
              <w:t>Выполняется проект по переводу всех тепловых электростанций с угля на газ</w:t>
            </w:r>
          </w:p>
        </w:tc>
        <w:tc>
          <w:tcPr>
            <w:tcW w:w="2566" w:type="dxa"/>
            <w:shd w:val="clear" w:color="auto" w:fill="auto"/>
            <w:vAlign w:val="center"/>
            <w:hideMark/>
          </w:tcPr>
          <w:p w14:paraId="3939D9E8" w14:textId="2B171272" w:rsidR="00C14594" w:rsidRPr="004468B1" w:rsidRDefault="00C14594" w:rsidP="00732910">
            <w:pPr>
              <w:pStyle w:val="afffb"/>
            </w:pPr>
            <w:r w:rsidRPr="004468B1">
              <w:t>Объем выбросов загрязняющих веществ от стационарных источников на единицу валового регионального продукта, снизился до 0,24 тонн</w:t>
            </w:r>
          </w:p>
        </w:tc>
        <w:tc>
          <w:tcPr>
            <w:tcW w:w="1268" w:type="dxa"/>
            <w:vMerge/>
            <w:vAlign w:val="center"/>
            <w:hideMark/>
          </w:tcPr>
          <w:p w14:paraId="7B697B82" w14:textId="77777777" w:rsidR="00C14594" w:rsidRPr="004468B1" w:rsidRDefault="00C14594" w:rsidP="00732910">
            <w:pPr>
              <w:pStyle w:val="afffb"/>
            </w:pPr>
          </w:p>
        </w:tc>
        <w:tc>
          <w:tcPr>
            <w:tcW w:w="1555" w:type="dxa"/>
            <w:shd w:val="clear" w:color="auto" w:fill="auto"/>
            <w:vAlign w:val="center"/>
            <w:hideMark/>
          </w:tcPr>
          <w:p w14:paraId="18B42F74" w14:textId="10175A20" w:rsidR="00C14594" w:rsidRPr="004468B1" w:rsidRDefault="00C14594" w:rsidP="00732910">
            <w:pPr>
              <w:pStyle w:val="afffb"/>
            </w:pPr>
            <w:r w:rsidRPr="004468B1">
              <w:t>4 кв. 2025 г.</w:t>
            </w:r>
          </w:p>
        </w:tc>
        <w:tc>
          <w:tcPr>
            <w:tcW w:w="2168" w:type="dxa"/>
            <w:vMerge/>
            <w:shd w:val="clear" w:color="auto" w:fill="auto"/>
            <w:vAlign w:val="center"/>
            <w:hideMark/>
          </w:tcPr>
          <w:p w14:paraId="538D271E" w14:textId="77777777" w:rsidR="00C14594" w:rsidRPr="004468B1" w:rsidRDefault="00C14594" w:rsidP="00732910">
            <w:pPr>
              <w:pStyle w:val="afffb"/>
            </w:pPr>
          </w:p>
        </w:tc>
      </w:tr>
      <w:tr w:rsidR="00C14594" w:rsidRPr="004468B1" w14:paraId="223049CC" w14:textId="77777777" w:rsidTr="00C14594">
        <w:trPr>
          <w:trHeight w:val="765"/>
        </w:trPr>
        <w:tc>
          <w:tcPr>
            <w:tcW w:w="861" w:type="dxa"/>
            <w:vMerge w:val="restart"/>
            <w:shd w:val="clear" w:color="auto" w:fill="auto"/>
            <w:hideMark/>
          </w:tcPr>
          <w:p w14:paraId="6D07D11D" w14:textId="77777777" w:rsidR="00C14594" w:rsidRPr="004468B1" w:rsidRDefault="00C14594" w:rsidP="00732910">
            <w:pPr>
              <w:pStyle w:val="afffb"/>
            </w:pPr>
            <w:r w:rsidRPr="004468B1">
              <w:t>II этап (2021 – 2025)</w:t>
            </w:r>
          </w:p>
        </w:tc>
        <w:tc>
          <w:tcPr>
            <w:tcW w:w="665" w:type="dxa"/>
            <w:shd w:val="clear" w:color="auto" w:fill="auto"/>
            <w:vAlign w:val="center"/>
            <w:hideMark/>
          </w:tcPr>
          <w:p w14:paraId="5FEE32A1" w14:textId="27FDD874" w:rsidR="00C14594" w:rsidRPr="004468B1" w:rsidRDefault="00C14594" w:rsidP="00732910">
            <w:pPr>
              <w:pStyle w:val="afffb"/>
            </w:pPr>
            <w:r w:rsidRPr="004468B1">
              <w:t>1.2.2</w:t>
            </w:r>
          </w:p>
        </w:tc>
        <w:tc>
          <w:tcPr>
            <w:tcW w:w="2819" w:type="dxa"/>
            <w:shd w:val="clear" w:color="auto" w:fill="auto"/>
            <w:vAlign w:val="center"/>
            <w:hideMark/>
          </w:tcPr>
          <w:p w14:paraId="5019364F" w14:textId="66EA8A8C" w:rsidR="00C14594" w:rsidRPr="004468B1" w:rsidRDefault="00C14594" w:rsidP="00732910">
            <w:pPr>
              <w:pStyle w:val="afffb"/>
            </w:pPr>
            <w:r w:rsidRPr="004468B1">
              <w:t xml:space="preserve">Ключевое событие: Модернизация производственных фондов </w:t>
            </w:r>
          </w:p>
        </w:tc>
        <w:tc>
          <w:tcPr>
            <w:tcW w:w="2658" w:type="dxa"/>
            <w:shd w:val="clear" w:color="auto" w:fill="auto"/>
            <w:vAlign w:val="center"/>
            <w:hideMark/>
          </w:tcPr>
          <w:p w14:paraId="72455D26" w14:textId="68F4B70F" w:rsidR="00C14594" w:rsidRPr="004468B1" w:rsidRDefault="00C14594" w:rsidP="00732910">
            <w:pPr>
              <w:pStyle w:val="afffb"/>
            </w:pPr>
            <w:r w:rsidRPr="004468B1">
              <w:t xml:space="preserve">Выполняется программа модернизации производственных фондов </w:t>
            </w:r>
          </w:p>
        </w:tc>
        <w:tc>
          <w:tcPr>
            <w:tcW w:w="2566" w:type="dxa"/>
            <w:shd w:val="clear" w:color="auto" w:fill="auto"/>
            <w:vAlign w:val="center"/>
            <w:hideMark/>
          </w:tcPr>
          <w:p w14:paraId="6A135C95" w14:textId="4B601758" w:rsidR="00C14594" w:rsidRPr="004468B1" w:rsidRDefault="00C14594" w:rsidP="00732910">
            <w:pPr>
              <w:pStyle w:val="afffb"/>
            </w:pPr>
            <w:r w:rsidRPr="004468B1">
              <w:t>Количество модернизированных производств достигло 7 ед.</w:t>
            </w:r>
          </w:p>
        </w:tc>
        <w:tc>
          <w:tcPr>
            <w:tcW w:w="1268" w:type="dxa"/>
            <w:vAlign w:val="center"/>
            <w:hideMark/>
          </w:tcPr>
          <w:p w14:paraId="1B86524D" w14:textId="77777777" w:rsidR="00C14594" w:rsidRPr="004468B1" w:rsidRDefault="00C14594" w:rsidP="00732910">
            <w:pPr>
              <w:pStyle w:val="afffb"/>
            </w:pPr>
            <w:r w:rsidRPr="004468B1">
              <w:t xml:space="preserve">Государственная программа Приморского края «Охрана окружающей среды Приморского края» на 2013-2020 годы </w:t>
            </w:r>
          </w:p>
          <w:p w14:paraId="0B101DA1" w14:textId="77777777" w:rsidR="00C14594" w:rsidRPr="004468B1" w:rsidRDefault="00C14594" w:rsidP="00732910">
            <w:pPr>
              <w:pStyle w:val="afffb"/>
            </w:pPr>
            <w:r w:rsidRPr="004468B1">
              <w:t> </w:t>
            </w:r>
          </w:p>
          <w:p w14:paraId="044D722C" w14:textId="77777777" w:rsidR="00C14594" w:rsidRPr="004468B1" w:rsidRDefault="00C14594" w:rsidP="00732910">
            <w:pPr>
              <w:pStyle w:val="afffb"/>
            </w:pPr>
            <w:r w:rsidRPr="004468B1">
              <w:t xml:space="preserve">Государственная программа Приморского края «Охрана окружающей среды Приморского края» на 2013-2020 годы </w:t>
            </w:r>
          </w:p>
          <w:p w14:paraId="03D3C1FC" w14:textId="2A21BCCE" w:rsidR="00C14594" w:rsidRPr="004468B1" w:rsidRDefault="00C14594" w:rsidP="00732910">
            <w:pPr>
              <w:pStyle w:val="afffb"/>
            </w:pPr>
            <w:r w:rsidRPr="004468B1">
              <w:t> </w:t>
            </w:r>
          </w:p>
        </w:tc>
        <w:tc>
          <w:tcPr>
            <w:tcW w:w="1555" w:type="dxa"/>
            <w:shd w:val="clear" w:color="auto" w:fill="auto"/>
            <w:vAlign w:val="center"/>
            <w:hideMark/>
          </w:tcPr>
          <w:p w14:paraId="6DC58BB4" w14:textId="3542ADCF" w:rsidR="00C14594" w:rsidRPr="004468B1" w:rsidRDefault="00C14594" w:rsidP="00732910">
            <w:pPr>
              <w:pStyle w:val="afffb"/>
            </w:pPr>
            <w:r w:rsidRPr="004468B1">
              <w:t>4 кв. 2025 г.</w:t>
            </w:r>
          </w:p>
        </w:tc>
        <w:tc>
          <w:tcPr>
            <w:tcW w:w="2168" w:type="dxa"/>
            <w:vAlign w:val="center"/>
            <w:hideMark/>
          </w:tcPr>
          <w:p w14:paraId="19314012" w14:textId="77777777" w:rsidR="00C14594" w:rsidRPr="004468B1" w:rsidRDefault="00C14594" w:rsidP="00732910">
            <w:pPr>
              <w:pStyle w:val="afffb"/>
            </w:pPr>
            <w:r w:rsidRPr="004468B1">
              <w:t>Департамент природных ресурсов и охраны окружающей среды Приморского края;</w:t>
            </w:r>
            <w:r w:rsidRPr="004468B1">
              <w:br/>
              <w:t>Департамент транспорта и дорожного хозяйства;</w:t>
            </w:r>
          </w:p>
          <w:p w14:paraId="1173A1F9" w14:textId="77777777" w:rsidR="00C14594" w:rsidRPr="004468B1" w:rsidRDefault="00C14594" w:rsidP="00732910">
            <w:pPr>
              <w:pStyle w:val="afffb"/>
            </w:pPr>
            <w:r w:rsidRPr="004468B1">
              <w:t>Приморского края</w:t>
            </w:r>
            <w:r w:rsidRPr="004468B1">
              <w:br/>
              <w:t>Департамент градостроительства Приморского края</w:t>
            </w:r>
            <w:r>
              <w:t xml:space="preserve"> (кроме п. 2.1, 3)</w:t>
            </w:r>
            <w:r w:rsidRPr="004468B1">
              <w:t>;</w:t>
            </w:r>
            <w:r w:rsidRPr="004468B1">
              <w:br/>
              <w:t>Департамент по жилищно-коммунальному хозяйству и топливным ресурсам Приморского края</w:t>
            </w:r>
          </w:p>
          <w:p w14:paraId="4E8D6A35" w14:textId="1C19801C" w:rsidR="00C14594" w:rsidRPr="004468B1" w:rsidRDefault="00C14594" w:rsidP="00732910">
            <w:pPr>
              <w:pStyle w:val="afffb"/>
            </w:pPr>
            <w:r w:rsidRPr="004468B1">
              <w:t>Департамент природных ресурсов и охраны окружающей среды Приморского края;</w:t>
            </w:r>
            <w:r w:rsidRPr="004468B1">
              <w:br/>
              <w:t>Приморского края</w:t>
            </w:r>
            <w:r w:rsidRPr="004468B1">
              <w:br/>
              <w:t>Департамент по жилищно-коммунальному хозяйству и топливным ресурсам Приморского края</w:t>
            </w:r>
          </w:p>
        </w:tc>
      </w:tr>
      <w:tr w:rsidR="00C14594" w:rsidRPr="004468B1" w14:paraId="6D0D6568" w14:textId="77777777" w:rsidTr="00C14594">
        <w:trPr>
          <w:trHeight w:val="765"/>
        </w:trPr>
        <w:tc>
          <w:tcPr>
            <w:tcW w:w="861" w:type="dxa"/>
            <w:vMerge/>
            <w:vAlign w:val="center"/>
            <w:hideMark/>
          </w:tcPr>
          <w:p w14:paraId="318BE915" w14:textId="77777777" w:rsidR="00C14594" w:rsidRPr="004468B1" w:rsidRDefault="00C14594" w:rsidP="00732910">
            <w:pPr>
              <w:pStyle w:val="afffb"/>
            </w:pPr>
          </w:p>
        </w:tc>
        <w:tc>
          <w:tcPr>
            <w:tcW w:w="665" w:type="dxa"/>
            <w:shd w:val="clear" w:color="auto" w:fill="auto"/>
            <w:vAlign w:val="center"/>
            <w:hideMark/>
          </w:tcPr>
          <w:p w14:paraId="5F799987" w14:textId="5A55AEBA" w:rsidR="00C14594" w:rsidRPr="004468B1" w:rsidRDefault="00C14594" w:rsidP="00732910">
            <w:pPr>
              <w:pStyle w:val="afffb"/>
            </w:pPr>
            <w:r w:rsidRPr="004468B1">
              <w:t>2</w:t>
            </w:r>
          </w:p>
        </w:tc>
        <w:tc>
          <w:tcPr>
            <w:tcW w:w="2819" w:type="dxa"/>
            <w:shd w:val="clear" w:color="auto" w:fill="auto"/>
            <w:vAlign w:val="center"/>
            <w:hideMark/>
          </w:tcPr>
          <w:p w14:paraId="5703B425" w14:textId="53A4C0BF" w:rsidR="00C14594" w:rsidRPr="004468B1" w:rsidRDefault="002F348F" w:rsidP="00732910">
            <w:pPr>
              <w:pStyle w:val="afffb"/>
            </w:pPr>
            <w:r w:rsidRPr="0066757B">
              <w:rPr>
                <w:szCs w:val="20"/>
              </w:rPr>
              <w:t>Задача 6. Повышение качества питьевой воды посредством модернизации систем водоснабжения с использованием перспективных технологий водоподготовки, включая технологии, разработанные организациями оборонно-промышленного комплекса</w:t>
            </w:r>
          </w:p>
        </w:tc>
        <w:tc>
          <w:tcPr>
            <w:tcW w:w="2658" w:type="dxa"/>
            <w:shd w:val="clear" w:color="auto" w:fill="auto"/>
            <w:vAlign w:val="center"/>
            <w:hideMark/>
          </w:tcPr>
          <w:p w14:paraId="4422E30E" w14:textId="49598DE3" w:rsidR="00C14594" w:rsidRPr="004468B1" w:rsidRDefault="00C14594" w:rsidP="00732910">
            <w:pPr>
              <w:pStyle w:val="afffb"/>
            </w:pPr>
            <w:r w:rsidRPr="004468B1">
              <w:t>-</w:t>
            </w:r>
          </w:p>
        </w:tc>
        <w:tc>
          <w:tcPr>
            <w:tcW w:w="2566" w:type="dxa"/>
            <w:shd w:val="clear" w:color="auto" w:fill="auto"/>
            <w:vAlign w:val="center"/>
            <w:hideMark/>
          </w:tcPr>
          <w:p w14:paraId="096D7458" w14:textId="56F7A2F5" w:rsidR="00C14594" w:rsidRPr="004468B1" w:rsidRDefault="00C14594" w:rsidP="00732910">
            <w:pPr>
              <w:pStyle w:val="afffb"/>
            </w:pPr>
            <w:r w:rsidRPr="004468B1">
              <w:t>-</w:t>
            </w:r>
          </w:p>
        </w:tc>
        <w:tc>
          <w:tcPr>
            <w:tcW w:w="1268" w:type="dxa"/>
            <w:vMerge w:val="restart"/>
            <w:vAlign w:val="center"/>
            <w:hideMark/>
          </w:tcPr>
          <w:p w14:paraId="7E7AA718" w14:textId="77777777" w:rsidR="00C14594" w:rsidRPr="004468B1" w:rsidRDefault="00C14594" w:rsidP="00732910">
            <w:pPr>
              <w:pStyle w:val="afffb"/>
            </w:pPr>
            <w:r w:rsidRPr="004468B1">
              <w:t xml:space="preserve">Государственная программа Приморского края «Охрана окружающей среды Приморского края» на 2013-2020 годы </w:t>
            </w:r>
          </w:p>
          <w:p w14:paraId="211ABD9D" w14:textId="77777777" w:rsidR="00C14594" w:rsidRPr="004468B1" w:rsidRDefault="00C14594" w:rsidP="00732910">
            <w:pPr>
              <w:pStyle w:val="afffb"/>
            </w:pPr>
            <w:r w:rsidRPr="004468B1">
              <w:t> </w:t>
            </w:r>
          </w:p>
          <w:p w14:paraId="2BB71C00" w14:textId="77777777" w:rsidR="00C14594" w:rsidRPr="004468B1" w:rsidRDefault="00C14594" w:rsidP="00732910">
            <w:pPr>
              <w:pStyle w:val="afffb"/>
            </w:pPr>
            <w:r w:rsidRPr="004468B1">
              <w:t xml:space="preserve">Государственная программа Приморского края «Охрана окружающей среды Приморского края» на 2013-2020 годы </w:t>
            </w:r>
          </w:p>
          <w:p w14:paraId="2F03954D" w14:textId="77777777" w:rsidR="00C14594" w:rsidRPr="004468B1" w:rsidRDefault="00C14594" w:rsidP="00732910">
            <w:pPr>
              <w:pStyle w:val="afffb"/>
            </w:pPr>
            <w:r w:rsidRPr="004468B1">
              <w:t> </w:t>
            </w:r>
          </w:p>
          <w:p w14:paraId="471508CB" w14:textId="37836CFC" w:rsidR="00C14594" w:rsidRPr="004468B1" w:rsidRDefault="00C14594" w:rsidP="00732910">
            <w:pPr>
              <w:pStyle w:val="afffb"/>
            </w:pPr>
            <w:r w:rsidRPr="004468B1">
              <w:t xml:space="preserve">Государственная программа Приморского края «Охрана окружающей среды Приморского края» на 2013-2020 годы </w:t>
            </w:r>
          </w:p>
        </w:tc>
        <w:tc>
          <w:tcPr>
            <w:tcW w:w="1555" w:type="dxa"/>
            <w:shd w:val="clear" w:color="auto" w:fill="auto"/>
            <w:vAlign w:val="center"/>
            <w:hideMark/>
          </w:tcPr>
          <w:p w14:paraId="0CFF2FC3" w14:textId="502F36CC" w:rsidR="00C14594" w:rsidRPr="004468B1" w:rsidRDefault="00C14594" w:rsidP="00732910">
            <w:pPr>
              <w:pStyle w:val="afffb"/>
            </w:pPr>
            <w:r w:rsidRPr="004468B1">
              <w:t>4 кв. 2025 г.</w:t>
            </w:r>
          </w:p>
        </w:tc>
        <w:tc>
          <w:tcPr>
            <w:tcW w:w="2168" w:type="dxa"/>
            <w:vMerge w:val="restart"/>
            <w:vAlign w:val="center"/>
            <w:hideMark/>
          </w:tcPr>
          <w:p w14:paraId="34D8016A" w14:textId="77777777" w:rsidR="00C14594" w:rsidRPr="004468B1" w:rsidRDefault="00C14594" w:rsidP="00732910">
            <w:pPr>
              <w:pStyle w:val="afffb"/>
            </w:pPr>
            <w:r w:rsidRPr="004468B1">
              <w:t>Департамент природных ресурсов и охраны окружающей среды Приморского края;</w:t>
            </w:r>
            <w:r w:rsidRPr="004468B1">
              <w:br/>
              <w:t>Департамент транспорта и дорожного хозяйства;</w:t>
            </w:r>
          </w:p>
          <w:p w14:paraId="35883047" w14:textId="77777777" w:rsidR="00C14594" w:rsidRPr="004468B1" w:rsidRDefault="00C14594" w:rsidP="00732910">
            <w:pPr>
              <w:pStyle w:val="afffb"/>
            </w:pPr>
            <w:r w:rsidRPr="004468B1">
              <w:t>Приморского края</w:t>
            </w:r>
            <w:r w:rsidRPr="004468B1">
              <w:br/>
              <w:t>Департамент градостроительства Приморского края</w:t>
            </w:r>
            <w:r>
              <w:t xml:space="preserve"> (кроме п. 2.1, 3)</w:t>
            </w:r>
            <w:r w:rsidRPr="004468B1">
              <w:t>;</w:t>
            </w:r>
            <w:r w:rsidRPr="004468B1">
              <w:br/>
              <w:t>Департамент по жилищно-коммунальному хозяйству и топливным ресурсам Приморского края</w:t>
            </w:r>
          </w:p>
          <w:p w14:paraId="24D2DBA0" w14:textId="77777777" w:rsidR="00C14594" w:rsidRPr="004468B1" w:rsidRDefault="00C14594" w:rsidP="00732910">
            <w:pPr>
              <w:pStyle w:val="afffb"/>
            </w:pPr>
            <w:r w:rsidRPr="004468B1">
              <w:t>Департамент природных ресурсов и охраны окружающей среды Приморского края;</w:t>
            </w:r>
            <w:r w:rsidRPr="004468B1">
              <w:br/>
              <w:t>Приморского края</w:t>
            </w:r>
            <w:r w:rsidRPr="004468B1">
              <w:br/>
              <w:t>Департамент по жилищно-коммунальному хозяйству и топливным ресурсам Приморского края</w:t>
            </w:r>
          </w:p>
          <w:p w14:paraId="48404717" w14:textId="77777777" w:rsidR="00C14594" w:rsidRPr="004468B1" w:rsidRDefault="00C14594" w:rsidP="00732910">
            <w:pPr>
              <w:pStyle w:val="afffb"/>
            </w:pPr>
            <w:r w:rsidRPr="004468B1">
              <w:t>Департамент природных ресурсов и охраны окружающей среды Приморского края;</w:t>
            </w:r>
            <w:r w:rsidRPr="004468B1">
              <w:br/>
              <w:t>Приморского края</w:t>
            </w:r>
            <w:r w:rsidRPr="004468B1">
              <w:br/>
              <w:t>Департамент по жилищно-коммунальному хозяйству и топливным ресурсам Приморского края</w:t>
            </w:r>
          </w:p>
          <w:p w14:paraId="64F41F82" w14:textId="77777777" w:rsidR="00C14594" w:rsidRDefault="00C14594" w:rsidP="00037512">
            <w:pPr>
              <w:pStyle w:val="afffb"/>
            </w:pPr>
            <w:r w:rsidRPr="004468B1">
              <w:t>Департамент градостроительства Приморского края;</w:t>
            </w:r>
            <w:r w:rsidRPr="004468B1">
              <w:br/>
              <w:t>Департамент по жилищно-коммунальному хозяйству и топливным ресурсам Приморского края;</w:t>
            </w:r>
            <w:r w:rsidRPr="004468B1">
              <w:br/>
              <w:t>Государственная жилищная инспекция Приморского края</w:t>
            </w:r>
            <w:r>
              <w:t>,</w:t>
            </w:r>
          </w:p>
          <w:p w14:paraId="5DBB147A" w14:textId="0469BC7C" w:rsidR="00C14594" w:rsidRPr="004468B1" w:rsidRDefault="00C14594" w:rsidP="00732910">
            <w:pPr>
              <w:pStyle w:val="afffb"/>
            </w:pPr>
            <w:r w:rsidRPr="004468B1">
              <w:t>Департамент природных ресурсов и охраны окружающей</w:t>
            </w:r>
            <w:r>
              <w:t xml:space="preserve"> среды Приморского края</w:t>
            </w:r>
          </w:p>
        </w:tc>
      </w:tr>
      <w:tr w:rsidR="00C14594" w:rsidRPr="004468B1" w14:paraId="292BB984" w14:textId="77777777" w:rsidTr="00C14594">
        <w:trPr>
          <w:trHeight w:val="2550"/>
        </w:trPr>
        <w:tc>
          <w:tcPr>
            <w:tcW w:w="861" w:type="dxa"/>
            <w:vMerge/>
            <w:vAlign w:val="center"/>
            <w:hideMark/>
          </w:tcPr>
          <w:p w14:paraId="35F845DC" w14:textId="77777777" w:rsidR="00C14594" w:rsidRPr="004468B1" w:rsidRDefault="00C14594" w:rsidP="00732910">
            <w:pPr>
              <w:pStyle w:val="afffb"/>
            </w:pPr>
          </w:p>
        </w:tc>
        <w:tc>
          <w:tcPr>
            <w:tcW w:w="665" w:type="dxa"/>
            <w:shd w:val="clear" w:color="auto" w:fill="auto"/>
            <w:vAlign w:val="center"/>
            <w:hideMark/>
          </w:tcPr>
          <w:p w14:paraId="109CE529" w14:textId="04F98A44" w:rsidR="00C14594" w:rsidRPr="004468B1" w:rsidRDefault="00C14594" w:rsidP="00732910">
            <w:pPr>
              <w:pStyle w:val="afffb"/>
            </w:pPr>
            <w:r w:rsidRPr="004468B1">
              <w:t>2.1</w:t>
            </w:r>
          </w:p>
        </w:tc>
        <w:tc>
          <w:tcPr>
            <w:tcW w:w="2819" w:type="dxa"/>
            <w:shd w:val="clear" w:color="auto" w:fill="auto"/>
            <w:vAlign w:val="center"/>
            <w:hideMark/>
          </w:tcPr>
          <w:p w14:paraId="6E10205F" w14:textId="6F73B6BF" w:rsidR="00C14594" w:rsidRPr="004468B1" w:rsidRDefault="00C14594" w:rsidP="00732910">
            <w:pPr>
              <w:pStyle w:val="afffb"/>
            </w:pPr>
            <w:r w:rsidRPr="004468B1">
              <w:t>Мероприятие: Очистка образующихся сточных вод и дождевых стоков на очистных сооружениях до установленных нормативов, разрешенных к сбросу в море</w:t>
            </w:r>
          </w:p>
        </w:tc>
        <w:tc>
          <w:tcPr>
            <w:tcW w:w="2658" w:type="dxa"/>
            <w:shd w:val="clear" w:color="auto" w:fill="auto"/>
            <w:vAlign w:val="center"/>
            <w:hideMark/>
          </w:tcPr>
          <w:p w14:paraId="7BB6CB7A" w14:textId="5BB8CDC8" w:rsidR="00C14594" w:rsidRPr="004468B1" w:rsidRDefault="00C14594" w:rsidP="00732910">
            <w:pPr>
              <w:pStyle w:val="afffb"/>
            </w:pPr>
            <w:r w:rsidRPr="004468B1">
              <w:t>Проводятся контрольные мероприятия по соблюдению на очистных сооружениях нормативов по сбросу образующихся сточных вод и дождевых стоков в море во всех городах</w:t>
            </w:r>
          </w:p>
        </w:tc>
        <w:tc>
          <w:tcPr>
            <w:tcW w:w="2566" w:type="dxa"/>
            <w:shd w:val="clear" w:color="auto" w:fill="auto"/>
            <w:vAlign w:val="center"/>
            <w:hideMark/>
          </w:tcPr>
          <w:p w14:paraId="2EA907F9" w14:textId="3A6EC2C4" w:rsidR="00C14594" w:rsidRPr="004468B1" w:rsidRDefault="00C14594" w:rsidP="00732910">
            <w:pPr>
              <w:pStyle w:val="afffb"/>
            </w:pPr>
            <w:r w:rsidRPr="004468B1">
              <w:t>Объем сброса загрязненных сточных вод в водные объекты снизился до 256,97 млн м3</w:t>
            </w:r>
          </w:p>
        </w:tc>
        <w:tc>
          <w:tcPr>
            <w:tcW w:w="1268" w:type="dxa"/>
            <w:vMerge/>
            <w:vAlign w:val="center"/>
            <w:hideMark/>
          </w:tcPr>
          <w:p w14:paraId="25A3B0A7" w14:textId="77777777" w:rsidR="00C14594" w:rsidRPr="004468B1" w:rsidRDefault="00C14594" w:rsidP="00732910">
            <w:pPr>
              <w:pStyle w:val="afffb"/>
            </w:pPr>
          </w:p>
        </w:tc>
        <w:tc>
          <w:tcPr>
            <w:tcW w:w="1555" w:type="dxa"/>
            <w:shd w:val="clear" w:color="auto" w:fill="auto"/>
            <w:vAlign w:val="center"/>
            <w:hideMark/>
          </w:tcPr>
          <w:p w14:paraId="13BCBE4D" w14:textId="2389CD78" w:rsidR="00C14594" w:rsidRPr="004468B1" w:rsidRDefault="00C14594" w:rsidP="00732910">
            <w:pPr>
              <w:pStyle w:val="afffb"/>
            </w:pPr>
            <w:r w:rsidRPr="004468B1">
              <w:t>4 кв. 2025 г.</w:t>
            </w:r>
          </w:p>
        </w:tc>
        <w:tc>
          <w:tcPr>
            <w:tcW w:w="2168" w:type="dxa"/>
            <w:vMerge/>
            <w:vAlign w:val="center"/>
            <w:hideMark/>
          </w:tcPr>
          <w:p w14:paraId="4ADD5C53" w14:textId="77777777" w:rsidR="00C14594" w:rsidRPr="004468B1" w:rsidRDefault="00C14594" w:rsidP="00732910">
            <w:pPr>
              <w:pStyle w:val="afffb"/>
            </w:pPr>
          </w:p>
        </w:tc>
      </w:tr>
      <w:tr w:rsidR="00C14594" w:rsidRPr="004468B1" w14:paraId="78AFCEF2" w14:textId="77777777" w:rsidTr="00C14594">
        <w:trPr>
          <w:trHeight w:val="1020"/>
        </w:trPr>
        <w:tc>
          <w:tcPr>
            <w:tcW w:w="861" w:type="dxa"/>
            <w:vMerge/>
            <w:vAlign w:val="center"/>
            <w:hideMark/>
          </w:tcPr>
          <w:p w14:paraId="0D78BCDF" w14:textId="77777777" w:rsidR="00C14594" w:rsidRPr="004468B1" w:rsidRDefault="00C14594" w:rsidP="00732910">
            <w:pPr>
              <w:pStyle w:val="afffb"/>
            </w:pPr>
          </w:p>
        </w:tc>
        <w:tc>
          <w:tcPr>
            <w:tcW w:w="665" w:type="dxa"/>
            <w:shd w:val="clear" w:color="auto" w:fill="auto"/>
            <w:vAlign w:val="center"/>
            <w:hideMark/>
          </w:tcPr>
          <w:p w14:paraId="6BF2682A" w14:textId="1DC1FDC9" w:rsidR="00C14594" w:rsidRPr="004468B1" w:rsidRDefault="00C14594" w:rsidP="00732910">
            <w:pPr>
              <w:pStyle w:val="afffb"/>
            </w:pPr>
            <w:r w:rsidRPr="004468B1">
              <w:t>2.</w:t>
            </w:r>
            <w:r w:rsidRPr="004468B1">
              <w:rPr>
                <w:lang w:val="en-US"/>
              </w:rPr>
              <w:t>1</w:t>
            </w:r>
            <w:r w:rsidRPr="004468B1">
              <w:t>.1</w:t>
            </w:r>
          </w:p>
        </w:tc>
        <w:tc>
          <w:tcPr>
            <w:tcW w:w="2819" w:type="dxa"/>
            <w:shd w:val="clear" w:color="auto" w:fill="auto"/>
            <w:vAlign w:val="center"/>
            <w:hideMark/>
          </w:tcPr>
          <w:p w14:paraId="4D92F317" w14:textId="2F656C9E" w:rsidR="00C14594" w:rsidRPr="004468B1" w:rsidRDefault="00C14594" w:rsidP="00732910">
            <w:pPr>
              <w:pStyle w:val="afffb"/>
            </w:pPr>
            <w:r w:rsidRPr="004468B1">
              <w:t>Ключевое событие: Строительство и модернизация очистных сооружений</w:t>
            </w:r>
          </w:p>
        </w:tc>
        <w:tc>
          <w:tcPr>
            <w:tcW w:w="2658" w:type="dxa"/>
            <w:shd w:val="clear" w:color="auto" w:fill="auto"/>
            <w:vAlign w:val="center"/>
            <w:hideMark/>
          </w:tcPr>
          <w:p w14:paraId="19849F7C" w14:textId="0C4A694A" w:rsidR="00C14594" w:rsidRPr="004468B1" w:rsidRDefault="00C14594" w:rsidP="00732910">
            <w:pPr>
              <w:pStyle w:val="afffb"/>
            </w:pPr>
            <w:r w:rsidRPr="004468B1">
              <w:t>Выполняется план модернизации очистных сооружений</w:t>
            </w:r>
          </w:p>
        </w:tc>
        <w:tc>
          <w:tcPr>
            <w:tcW w:w="2566" w:type="dxa"/>
            <w:shd w:val="clear" w:color="auto" w:fill="auto"/>
            <w:vAlign w:val="center"/>
            <w:hideMark/>
          </w:tcPr>
          <w:p w14:paraId="0FE721A1" w14:textId="657EC72E" w:rsidR="00C14594" w:rsidRPr="004468B1" w:rsidRDefault="00C14594" w:rsidP="00732910">
            <w:pPr>
              <w:pStyle w:val="afffb"/>
            </w:pPr>
            <w:r w:rsidRPr="004468B1">
              <w:t>Количество построенных и модернизированных очистных сооружений достигло 4 ед.</w:t>
            </w:r>
          </w:p>
        </w:tc>
        <w:tc>
          <w:tcPr>
            <w:tcW w:w="1268" w:type="dxa"/>
            <w:vMerge/>
            <w:vAlign w:val="center"/>
            <w:hideMark/>
          </w:tcPr>
          <w:p w14:paraId="3101DF34" w14:textId="77777777" w:rsidR="00C14594" w:rsidRPr="004468B1" w:rsidRDefault="00C14594" w:rsidP="00732910">
            <w:pPr>
              <w:pStyle w:val="afffb"/>
            </w:pPr>
          </w:p>
        </w:tc>
        <w:tc>
          <w:tcPr>
            <w:tcW w:w="1555" w:type="dxa"/>
            <w:shd w:val="clear" w:color="auto" w:fill="auto"/>
            <w:vAlign w:val="center"/>
            <w:hideMark/>
          </w:tcPr>
          <w:p w14:paraId="2FDC8CD5" w14:textId="26BA0110" w:rsidR="00C14594" w:rsidRPr="004468B1" w:rsidRDefault="00C14594" w:rsidP="00732910">
            <w:pPr>
              <w:pStyle w:val="afffb"/>
            </w:pPr>
            <w:r w:rsidRPr="004468B1">
              <w:t>4 кв. 2025 г.</w:t>
            </w:r>
          </w:p>
        </w:tc>
        <w:tc>
          <w:tcPr>
            <w:tcW w:w="2168" w:type="dxa"/>
            <w:vMerge/>
            <w:vAlign w:val="center"/>
            <w:hideMark/>
          </w:tcPr>
          <w:p w14:paraId="3B139109" w14:textId="77777777" w:rsidR="00C14594" w:rsidRPr="004468B1" w:rsidRDefault="00C14594" w:rsidP="00732910">
            <w:pPr>
              <w:pStyle w:val="afffb"/>
            </w:pPr>
          </w:p>
        </w:tc>
      </w:tr>
      <w:tr w:rsidR="002F348F" w:rsidRPr="004468B1" w14:paraId="5B2F5D25" w14:textId="77777777" w:rsidTr="00C14594">
        <w:trPr>
          <w:trHeight w:val="1530"/>
        </w:trPr>
        <w:tc>
          <w:tcPr>
            <w:tcW w:w="861" w:type="dxa"/>
            <w:vMerge/>
            <w:vAlign w:val="center"/>
          </w:tcPr>
          <w:p w14:paraId="272B92E0" w14:textId="77777777" w:rsidR="002F348F" w:rsidRPr="004468B1" w:rsidRDefault="002F348F" w:rsidP="00732910">
            <w:pPr>
              <w:pStyle w:val="afffb"/>
            </w:pPr>
          </w:p>
        </w:tc>
        <w:tc>
          <w:tcPr>
            <w:tcW w:w="665" w:type="dxa"/>
            <w:shd w:val="clear" w:color="auto" w:fill="auto"/>
            <w:vAlign w:val="center"/>
          </w:tcPr>
          <w:p w14:paraId="4DAE694D" w14:textId="77777777" w:rsidR="002F348F" w:rsidRPr="004468B1" w:rsidRDefault="002F348F" w:rsidP="00732910">
            <w:pPr>
              <w:pStyle w:val="afffb"/>
            </w:pPr>
          </w:p>
        </w:tc>
        <w:tc>
          <w:tcPr>
            <w:tcW w:w="2819" w:type="dxa"/>
            <w:shd w:val="clear" w:color="auto" w:fill="auto"/>
            <w:vAlign w:val="center"/>
          </w:tcPr>
          <w:p w14:paraId="370A8537" w14:textId="01B227DC" w:rsidR="002F348F" w:rsidRPr="004468B1" w:rsidRDefault="002F348F" w:rsidP="00732910">
            <w:pPr>
              <w:pStyle w:val="afffb"/>
            </w:pPr>
            <w:r>
              <w:t xml:space="preserve">Цель: </w:t>
            </w:r>
            <w:r w:rsidRPr="00417773">
              <w:rPr>
                <w:szCs w:val="20"/>
              </w:rPr>
              <w:t>Сохранение и воспроизводство природных ресурсов, переход к устойчивому развитию</w:t>
            </w:r>
          </w:p>
        </w:tc>
        <w:tc>
          <w:tcPr>
            <w:tcW w:w="2658" w:type="dxa"/>
            <w:shd w:val="clear" w:color="auto" w:fill="auto"/>
            <w:vAlign w:val="center"/>
          </w:tcPr>
          <w:p w14:paraId="29A56B72" w14:textId="77777777" w:rsidR="002F348F" w:rsidRPr="004468B1" w:rsidRDefault="002F348F" w:rsidP="00732910">
            <w:pPr>
              <w:pStyle w:val="afffb"/>
            </w:pPr>
          </w:p>
        </w:tc>
        <w:tc>
          <w:tcPr>
            <w:tcW w:w="2566" w:type="dxa"/>
            <w:shd w:val="clear" w:color="auto" w:fill="auto"/>
            <w:vAlign w:val="center"/>
          </w:tcPr>
          <w:p w14:paraId="4A17AD6F" w14:textId="77777777" w:rsidR="002F348F" w:rsidRPr="004468B1" w:rsidRDefault="002F348F" w:rsidP="00732910">
            <w:pPr>
              <w:pStyle w:val="afffb"/>
            </w:pPr>
          </w:p>
        </w:tc>
        <w:tc>
          <w:tcPr>
            <w:tcW w:w="1268" w:type="dxa"/>
            <w:vMerge/>
            <w:vAlign w:val="center"/>
          </w:tcPr>
          <w:p w14:paraId="09655DEF" w14:textId="77777777" w:rsidR="002F348F" w:rsidRPr="004468B1" w:rsidRDefault="002F348F" w:rsidP="00732910">
            <w:pPr>
              <w:pStyle w:val="afffb"/>
            </w:pPr>
          </w:p>
        </w:tc>
        <w:tc>
          <w:tcPr>
            <w:tcW w:w="1555" w:type="dxa"/>
            <w:shd w:val="clear" w:color="auto" w:fill="auto"/>
            <w:vAlign w:val="center"/>
          </w:tcPr>
          <w:p w14:paraId="10D14ECD" w14:textId="77777777" w:rsidR="002F348F" w:rsidRPr="004468B1" w:rsidRDefault="002F348F" w:rsidP="00732910">
            <w:pPr>
              <w:pStyle w:val="afffb"/>
            </w:pPr>
          </w:p>
        </w:tc>
        <w:tc>
          <w:tcPr>
            <w:tcW w:w="2168" w:type="dxa"/>
            <w:vMerge/>
            <w:vAlign w:val="center"/>
          </w:tcPr>
          <w:p w14:paraId="48C8D20F" w14:textId="77777777" w:rsidR="002F348F" w:rsidRPr="004468B1" w:rsidRDefault="002F348F" w:rsidP="00732910">
            <w:pPr>
              <w:pStyle w:val="afffb"/>
            </w:pPr>
          </w:p>
        </w:tc>
      </w:tr>
      <w:tr w:rsidR="00C14594" w:rsidRPr="004468B1" w14:paraId="20FB904B" w14:textId="77777777" w:rsidTr="00C14594">
        <w:trPr>
          <w:trHeight w:val="1530"/>
        </w:trPr>
        <w:tc>
          <w:tcPr>
            <w:tcW w:w="861" w:type="dxa"/>
            <w:vMerge/>
            <w:vAlign w:val="center"/>
            <w:hideMark/>
          </w:tcPr>
          <w:p w14:paraId="0BA32176" w14:textId="77777777" w:rsidR="00C14594" w:rsidRPr="004468B1" w:rsidRDefault="00C14594" w:rsidP="00732910">
            <w:pPr>
              <w:pStyle w:val="afffb"/>
            </w:pPr>
          </w:p>
        </w:tc>
        <w:tc>
          <w:tcPr>
            <w:tcW w:w="665" w:type="dxa"/>
            <w:shd w:val="clear" w:color="auto" w:fill="auto"/>
            <w:vAlign w:val="center"/>
            <w:hideMark/>
          </w:tcPr>
          <w:p w14:paraId="0C4775FA" w14:textId="299B6954" w:rsidR="00C14594" w:rsidRPr="004468B1" w:rsidRDefault="00C14594" w:rsidP="00732910">
            <w:pPr>
              <w:pStyle w:val="afffb"/>
            </w:pPr>
            <w:r w:rsidRPr="004468B1">
              <w:t>3</w:t>
            </w:r>
          </w:p>
        </w:tc>
        <w:tc>
          <w:tcPr>
            <w:tcW w:w="2819" w:type="dxa"/>
            <w:shd w:val="clear" w:color="auto" w:fill="auto"/>
            <w:vAlign w:val="center"/>
            <w:hideMark/>
          </w:tcPr>
          <w:p w14:paraId="2C859D96" w14:textId="72832F42" w:rsidR="00C14594" w:rsidRPr="004468B1" w:rsidRDefault="002F348F" w:rsidP="00732910">
            <w:pPr>
              <w:pStyle w:val="afffb"/>
            </w:pPr>
            <w:r w:rsidRPr="00417773">
              <w:rPr>
                <w:szCs w:val="20"/>
              </w:rPr>
              <w:t>Задача 1: Стимулирование устойчивого развития сельскохозяйственного производства за счет применения эффективных схем севооборота, развития органического земледелия, животноводства, введения в оборот неиспользуемых земель и стимулирования к ответственному землепользованию и созданию производственных кооперативов</w:t>
            </w:r>
          </w:p>
        </w:tc>
        <w:tc>
          <w:tcPr>
            <w:tcW w:w="2658" w:type="dxa"/>
            <w:shd w:val="clear" w:color="auto" w:fill="auto"/>
            <w:vAlign w:val="center"/>
            <w:hideMark/>
          </w:tcPr>
          <w:p w14:paraId="1CFB4BF3" w14:textId="5375E071" w:rsidR="00C14594" w:rsidRPr="004468B1" w:rsidRDefault="00C14594" w:rsidP="00732910">
            <w:pPr>
              <w:pStyle w:val="afffb"/>
            </w:pPr>
            <w:r w:rsidRPr="004468B1">
              <w:t>-</w:t>
            </w:r>
          </w:p>
        </w:tc>
        <w:tc>
          <w:tcPr>
            <w:tcW w:w="2566" w:type="dxa"/>
            <w:shd w:val="clear" w:color="auto" w:fill="auto"/>
            <w:vAlign w:val="center"/>
            <w:hideMark/>
          </w:tcPr>
          <w:p w14:paraId="6F9D758D" w14:textId="10EAC9FE" w:rsidR="00C14594" w:rsidRPr="004468B1" w:rsidRDefault="00C14594" w:rsidP="00732910">
            <w:pPr>
              <w:pStyle w:val="afffb"/>
            </w:pPr>
            <w:r w:rsidRPr="004468B1">
              <w:t>-</w:t>
            </w:r>
          </w:p>
        </w:tc>
        <w:tc>
          <w:tcPr>
            <w:tcW w:w="1268" w:type="dxa"/>
            <w:vMerge/>
            <w:vAlign w:val="center"/>
            <w:hideMark/>
          </w:tcPr>
          <w:p w14:paraId="06B39EFB" w14:textId="77777777" w:rsidR="00C14594" w:rsidRPr="004468B1" w:rsidRDefault="00C14594" w:rsidP="00732910">
            <w:pPr>
              <w:pStyle w:val="afffb"/>
            </w:pPr>
          </w:p>
        </w:tc>
        <w:tc>
          <w:tcPr>
            <w:tcW w:w="1555" w:type="dxa"/>
            <w:shd w:val="clear" w:color="auto" w:fill="auto"/>
            <w:vAlign w:val="center"/>
            <w:hideMark/>
          </w:tcPr>
          <w:p w14:paraId="33E6C74B" w14:textId="1B1B417E" w:rsidR="00C14594" w:rsidRPr="004468B1" w:rsidRDefault="00C14594" w:rsidP="00732910">
            <w:pPr>
              <w:pStyle w:val="afffb"/>
            </w:pPr>
            <w:r w:rsidRPr="004468B1">
              <w:t>4 кв. 2025 г.</w:t>
            </w:r>
          </w:p>
        </w:tc>
        <w:tc>
          <w:tcPr>
            <w:tcW w:w="2168" w:type="dxa"/>
            <w:vMerge/>
            <w:vAlign w:val="center"/>
            <w:hideMark/>
          </w:tcPr>
          <w:p w14:paraId="3778665B" w14:textId="77777777" w:rsidR="00C14594" w:rsidRPr="004468B1" w:rsidRDefault="00C14594" w:rsidP="00732910">
            <w:pPr>
              <w:pStyle w:val="afffb"/>
            </w:pPr>
          </w:p>
        </w:tc>
      </w:tr>
      <w:tr w:rsidR="00C14594" w:rsidRPr="004468B1" w14:paraId="11FE4992" w14:textId="77777777" w:rsidTr="00C14594">
        <w:trPr>
          <w:trHeight w:val="1530"/>
        </w:trPr>
        <w:tc>
          <w:tcPr>
            <w:tcW w:w="861" w:type="dxa"/>
            <w:vMerge/>
            <w:vAlign w:val="center"/>
            <w:hideMark/>
          </w:tcPr>
          <w:p w14:paraId="6DDB61EA" w14:textId="77777777" w:rsidR="00C14594" w:rsidRPr="004468B1" w:rsidRDefault="00C14594" w:rsidP="00732910">
            <w:pPr>
              <w:pStyle w:val="afffb"/>
            </w:pPr>
          </w:p>
        </w:tc>
        <w:tc>
          <w:tcPr>
            <w:tcW w:w="665" w:type="dxa"/>
            <w:shd w:val="clear" w:color="auto" w:fill="auto"/>
            <w:vAlign w:val="center"/>
            <w:hideMark/>
          </w:tcPr>
          <w:p w14:paraId="14483197" w14:textId="1021241C" w:rsidR="00C14594" w:rsidRPr="004468B1" w:rsidRDefault="00C14594" w:rsidP="00732910">
            <w:pPr>
              <w:pStyle w:val="afffb"/>
            </w:pPr>
            <w:r w:rsidRPr="004468B1">
              <w:t>3.1</w:t>
            </w:r>
          </w:p>
        </w:tc>
        <w:tc>
          <w:tcPr>
            <w:tcW w:w="2819" w:type="dxa"/>
            <w:shd w:val="clear" w:color="auto" w:fill="auto"/>
            <w:vAlign w:val="center"/>
            <w:hideMark/>
          </w:tcPr>
          <w:p w14:paraId="30A330C5" w14:textId="7075A040" w:rsidR="00C14594" w:rsidRPr="004468B1" w:rsidRDefault="00C14594" w:rsidP="00732910">
            <w:pPr>
              <w:pStyle w:val="afffb"/>
            </w:pPr>
            <w:r w:rsidRPr="004468B1">
              <w:t>Мероприятие: Формирование системы контроля за состоянием обрабатываемых земель и почв</w:t>
            </w:r>
          </w:p>
        </w:tc>
        <w:tc>
          <w:tcPr>
            <w:tcW w:w="2658" w:type="dxa"/>
            <w:shd w:val="clear" w:color="auto" w:fill="auto"/>
            <w:vAlign w:val="center"/>
            <w:hideMark/>
          </w:tcPr>
          <w:p w14:paraId="7F92B0E8" w14:textId="4CC81676" w:rsidR="00C14594" w:rsidRPr="004468B1" w:rsidRDefault="00C14594" w:rsidP="00732910">
            <w:pPr>
              <w:pStyle w:val="afffb"/>
            </w:pPr>
            <w:r w:rsidRPr="004468B1">
              <w:t>Разработка нормативов использования минеральных удобрений на обрабатываемых земельных участках сельскохозяйственного назначения и системы мониторинга за использованием минеральных удобрений на земельных участках сельскохозяйственного назначения</w:t>
            </w:r>
          </w:p>
        </w:tc>
        <w:tc>
          <w:tcPr>
            <w:tcW w:w="2566" w:type="dxa"/>
            <w:shd w:val="clear" w:color="auto" w:fill="auto"/>
            <w:vAlign w:val="center"/>
            <w:hideMark/>
          </w:tcPr>
          <w:p w14:paraId="3999AF17" w14:textId="6905DC94" w:rsidR="00C14594" w:rsidRPr="004468B1" w:rsidRDefault="00C14594" w:rsidP="00732910">
            <w:pPr>
              <w:pStyle w:val="afffb"/>
            </w:pPr>
            <w:r w:rsidRPr="004468B1">
              <w:t>Объемы внесения минеральных удобрений по отношению к предыдущему периоду составили 3%, пестицидная нагрузка на обработанные земли составила 3,5 кг/га</w:t>
            </w:r>
          </w:p>
        </w:tc>
        <w:tc>
          <w:tcPr>
            <w:tcW w:w="1268" w:type="dxa"/>
            <w:vMerge/>
            <w:vAlign w:val="center"/>
            <w:hideMark/>
          </w:tcPr>
          <w:p w14:paraId="57DED41B" w14:textId="77777777" w:rsidR="00C14594" w:rsidRPr="004468B1" w:rsidRDefault="00C14594" w:rsidP="00732910">
            <w:pPr>
              <w:pStyle w:val="afffb"/>
            </w:pPr>
          </w:p>
        </w:tc>
        <w:tc>
          <w:tcPr>
            <w:tcW w:w="1555" w:type="dxa"/>
            <w:shd w:val="clear" w:color="auto" w:fill="auto"/>
            <w:vAlign w:val="center"/>
            <w:hideMark/>
          </w:tcPr>
          <w:p w14:paraId="1A7BE5FB" w14:textId="20EC0B95" w:rsidR="00C14594" w:rsidRPr="004468B1" w:rsidRDefault="00C14594" w:rsidP="00732910">
            <w:pPr>
              <w:pStyle w:val="afffb"/>
            </w:pPr>
          </w:p>
        </w:tc>
        <w:tc>
          <w:tcPr>
            <w:tcW w:w="2168" w:type="dxa"/>
            <w:vMerge/>
            <w:vAlign w:val="center"/>
            <w:hideMark/>
          </w:tcPr>
          <w:p w14:paraId="1E327D51" w14:textId="77777777" w:rsidR="00C14594" w:rsidRPr="004468B1" w:rsidRDefault="00C14594" w:rsidP="00732910">
            <w:pPr>
              <w:pStyle w:val="afffb"/>
            </w:pPr>
          </w:p>
        </w:tc>
      </w:tr>
      <w:tr w:rsidR="00C14594" w:rsidRPr="004468B1" w14:paraId="692AD412" w14:textId="77777777" w:rsidTr="00C14594">
        <w:trPr>
          <w:trHeight w:val="1020"/>
        </w:trPr>
        <w:tc>
          <w:tcPr>
            <w:tcW w:w="861" w:type="dxa"/>
            <w:vMerge/>
            <w:vAlign w:val="center"/>
            <w:hideMark/>
          </w:tcPr>
          <w:p w14:paraId="635921E8" w14:textId="77777777" w:rsidR="00C14594" w:rsidRPr="004468B1" w:rsidRDefault="00C14594" w:rsidP="00732910">
            <w:pPr>
              <w:pStyle w:val="afffb"/>
            </w:pPr>
          </w:p>
        </w:tc>
        <w:tc>
          <w:tcPr>
            <w:tcW w:w="665" w:type="dxa"/>
            <w:shd w:val="clear" w:color="auto" w:fill="auto"/>
            <w:vAlign w:val="center"/>
            <w:hideMark/>
          </w:tcPr>
          <w:p w14:paraId="6D76A023" w14:textId="01999D97" w:rsidR="00C14594" w:rsidRPr="004468B1" w:rsidRDefault="00C14594" w:rsidP="00732910">
            <w:pPr>
              <w:pStyle w:val="afffb"/>
            </w:pPr>
            <w:r w:rsidRPr="004468B1">
              <w:t>3.1.1</w:t>
            </w:r>
          </w:p>
        </w:tc>
        <w:tc>
          <w:tcPr>
            <w:tcW w:w="2819" w:type="dxa"/>
            <w:shd w:val="clear" w:color="auto" w:fill="auto"/>
            <w:vAlign w:val="center"/>
            <w:hideMark/>
          </w:tcPr>
          <w:p w14:paraId="7AEA5D44" w14:textId="01E6C353" w:rsidR="00C14594" w:rsidRPr="004468B1" w:rsidRDefault="00C14594" w:rsidP="00732910">
            <w:pPr>
              <w:pStyle w:val="afffb"/>
            </w:pPr>
            <w:r w:rsidRPr="004468B1">
              <w:t xml:space="preserve">Мероприятие: Разработка и внедрение нормативов использования минеральных удобрений на обрабатываемых земельных участках сельскохозяйственного назначения </w:t>
            </w:r>
          </w:p>
        </w:tc>
        <w:tc>
          <w:tcPr>
            <w:tcW w:w="2658" w:type="dxa"/>
            <w:shd w:val="clear" w:color="auto" w:fill="auto"/>
            <w:vAlign w:val="center"/>
            <w:hideMark/>
          </w:tcPr>
          <w:p w14:paraId="0C08F1F7" w14:textId="08007FC5" w:rsidR="00C14594" w:rsidRPr="004468B1" w:rsidRDefault="00C14594" w:rsidP="00732910">
            <w:pPr>
              <w:pStyle w:val="afffb"/>
            </w:pPr>
            <w:r w:rsidRPr="004468B1">
              <w:t xml:space="preserve">Внедрение и контроль за выполнением нормативов использования минеральных удобрений на обрабатываемых земельных участках сельскохозяйственного назначения </w:t>
            </w:r>
          </w:p>
        </w:tc>
        <w:tc>
          <w:tcPr>
            <w:tcW w:w="2566" w:type="dxa"/>
            <w:shd w:val="clear" w:color="auto" w:fill="auto"/>
            <w:vAlign w:val="center"/>
            <w:hideMark/>
          </w:tcPr>
          <w:p w14:paraId="4E3758BC" w14:textId="24A2ABF4" w:rsidR="00C14594" w:rsidRPr="004468B1" w:rsidRDefault="00C14594" w:rsidP="00732910">
            <w:pPr>
              <w:pStyle w:val="afffb"/>
            </w:pPr>
            <w:r w:rsidRPr="004468B1">
              <w:t>Нормативы использования минеральных удобрений на обрабатываемых земельных участках сельскохозяйственного назначения внедрены</w:t>
            </w:r>
          </w:p>
        </w:tc>
        <w:tc>
          <w:tcPr>
            <w:tcW w:w="1268" w:type="dxa"/>
            <w:vMerge/>
            <w:vAlign w:val="center"/>
            <w:hideMark/>
          </w:tcPr>
          <w:p w14:paraId="3C54137E" w14:textId="77777777" w:rsidR="00C14594" w:rsidRPr="004468B1" w:rsidRDefault="00C14594" w:rsidP="00732910">
            <w:pPr>
              <w:pStyle w:val="afffb"/>
            </w:pPr>
          </w:p>
        </w:tc>
        <w:tc>
          <w:tcPr>
            <w:tcW w:w="1555" w:type="dxa"/>
            <w:shd w:val="clear" w:color="auto" w:fill="auto"/>
            <w:vAlign w:val="center"/>
            <w:hideMark/>
          </w:tcPr>
          <w:p w14:paraId="007C9188" w14:textId="0FAB7CE5" w:rsidR="00C14594" w:rsidRPr="004468B1" w:rsidRDefault="00C14594" w:rsidP="00732910">
            <w:pPr>
              <w:pStyle w:val="afffb"/>
            </w:pPr>
            <w:r w:rsidRPr="004468B1">
              <w:t>4 кв. 2025 г.</w:t>
            </w:r>
          </w:p>
        </w:tc>
        <w:tc>
          <w:tcPr>
            <w:tcW w:w="2168" w:type="dxa"/>
            <w:vMerge/>
            <w:shd w:val="clear" w:color="auto" w:fill="auto"/>
            <w:vAlign w:val="center"/>
            <w:hideMark/>
          </w:tcPr>
          <w:p w14:paraId="45E7D031" w14:textId="77777777" w:rsidR="00C14594" w:rsidRPr="004468B1" w:rsidRDefault="00C14594" w:rsidP="00732910">
            <w:pPr>
              <w:pStyle w:val="afffb"/>
            </w:pPr>
          </w:p>
        </w:tc>
      </w:tr>
      <w:tr w:rsidR="00C14594" w:rsidRPr="004468B1" w14:paraId="040C660E" w14:textId="77777777" w:rsidTr="00C14594">
        <w:trPr>
          <w:trHeight w:val="765"/>
        </w:trPr>
        <w:tc>
          <w:tcPr>
            <w:tcW w:w="861" w:type="dxa"/>
            <w:vMerge/>
            <w:vAlign w:val="center"/>
            <w:hideMark/>
          </w:tcPr>
          <w:p w14:paraId="2B16ADE7" w14:textId="77777777" w:rsidR="00C14594" w:rsidRPr="004468B1" w:rsidRDefault="00C14594" w:rsidP="00732910">
            <w:pPr>
              <w:pStyle w:val="afffb"/>
            </w:pPr>
          </w:p>
        </w:tc>
        <w:tc>
          <w:tcPr>
            <w:tcW w:w="665" w:type="dxa"/>
            <w:shd w:val="clear" w:color="auto" w:fill="auto"/>
            <w:vAlign w:val="center"/>
            <w:hideMark/>
          </w:tcPr>
          <w:p w14:paraId="201A37F5" w14:textId="6392CFD1" w:rsidR="00C14594" w:rsidRPr="004468B1" w:rsidRDefault="00C14594" w:rsidP="00732910">
            <w:pPr>
              <w:pStyle w:val="afffb"/>
            </w:pPr>
            <w:r w:rsidRPr="004468B1">
              <w:t>3.1.2</w:t>
            </w:r>
          </w:p>
        </w:tc>
        <w:tc>
          <w:tcPr>
            <w:tcW w:w="2819" w:type="dxa"/>
            <w:shd w:val="clear" w:color="auto" w:fill="auto"/>
            <w:vAlign w:val="center"/>
            <w:hideMark/>
          </w:tcPr>
          <w:p w14:paraId="28E17EF5" w14:textId="0B02B321" w:rsidR="00C14594" w:rsidRPr="004468B1" w:rsidRDefault="00C14594" w:rsidP="00732910">
            <w:pPr>
              <w:pStyle w:val="afffb"/>
            </w:pPr>
            <w:r w:rsidRPr="004468B1">
              <w:t>Ключевое событие: Проведение мониторинга за использованием минеральных удобрений на земельных участках сельскохозяйственного назначения</w:t>
            </w:r>
          </w:p>
        </w:tc>
        <w:tc>
          <w:tcPr>
            <w:tcW w:w="2658" w:type="dxa"/>
            <w:shd w:val="clear" w:color="auto" w:fill="auto"/>
            <w:vAlign w:val="center"/>
            <w:hideMark/>
          </w:tcPr>
          <w:p w14:paraId="6DD04562" w14:textId="3E904B4F" w:rsidR="00C14594" w:rsidRPr="004468B1" w:rsidRDefault="00C14594" w:rsidP="00732910">
            <w:pPr>
              <w:pStyle w:val="afffb"/>
            </w:pPr>
            <w:r w:rsidRPr="004468B1">
              <w:t>Проведение мониторинга за использованием минеральных удобрений на земельных участках сельскохозяйственного назначения</w:t>
            </w:r>
          </w:p>
        </w:tc>
        <w:tc>
          <w:tcPr>
            <w:tcW w:w="2566" w:type="dxa"/>
            <w:shd w:val="clear" w:color="auto" w:fill="auto"/>
            <w:vAlign w:val="center"/>
            <w:hideMark/>
          </w:tcPr>
          <w:p w14:paraId="6A02AC45" w14:textId="38B84036" w:rsidR="00C14594" w:rsidRPr="004468B1" w:rsidRDefault="00C14594" w:rsidP="00732910">
            <w:pPr>
              <w:pStyle w:val="afffb"/>
            </w:pPr>
            <w:r w:rsidRPr="004468B1">
              <w:t xml:space="preserve">Проведен мониторинг за использованием минеральных удобрений на земельных участках сельскохозяйственного назначения </w:t>
            </w:r>
          </w:p>
        </w:tc>
        <w:tc>
          <w:tcPr>
            <w:tcW w:w="1268" w:type="dxa"/>
            <w:vMerge/>
            <w:vAlign w:val="center"/>
            <w:hideMark/>
          </w:tcPr>
          <w:p w14:paraId="0397D406" w14:textId="77777777" w:rsidR="00C14594" w:rsidRPr="004468B1" w:rsidRDefault="00C14594" w:rsidP="00732910">
            <w:pPr>
              <w:pStyle w:val="afffb"/>
            </w:pPr>
          </w:p>
        </w:tc>
        <w:tc>
          <w:tcPr>
            <w:tcW w:w="1555" w:type="dxa"/>
            <w:shd w:val="clear" w:color="auto" w:fill="auto"/>
            <w:vAlign w:val="center"/>
            <w:hideMark/>
          </w:tcPr>
          <w:p w14:paraId="72AD8E71" w14:textId="59E94F86" w:rsidR="00C14594" w:rsidRPr="004468B1" w:rsidRDefault="00C14594" w:rsidP="00732910">
            <w:pPr>
              <w:pStyle w:val="afffb"/>
            </w:pPr>
            <w:r w:rsidRPr="004468B1">
              <w:t>4 кв. 2025 г.</w:t>
            </w:r>
          </w:p>
        </w:tc>
        <w:tc>
          <w:tcPr>
            <w:tcW w:w="2168" w:type="dxa"/>
            <w:vMerge/>
            <w:vAlign w:val="center"/>
            <w:hideMark/>
          </w:tcPr>
          <w:p w14:paraId="073E81F6" w14:textId="77777777" w:rsidR="00C14594" w:rsidRPr="004468B1" w:rsidRDefault="00C14594" w:rsidP="00732910">
            <w:pPr>
              <w:pStyle w:val="afffb"/>
            </w:pPr>
          </w:p>
        </w:tc>
      </w:tr>
      <w:tr w:rsidR="002F348F" w:rsidRPr="004468B1" w14:paraId="5A3B5812" w14:textId="77777777" w:rsidTr="00C14594">
        <w:trPr>
          <w:trHeight w:val="765"/>
        </w:trPr>
        <w:tc>
          <w:tcPr>
            <w:tcW w:w="861" w:type="dxa"/>
            <w:vMerge/>
            <w:vAlign w:val="center"/>
          </w:tcPr>
          <w:p w14:paraId="39DAD15A" w14:textId="77777777" w:rsidR="002F348F" w:rsidRPr="004468B1" w:rsidRDefault="002F348F" w:rsidP="00732910">
            <w:pPr>
              <w:pStyle w:val="afffb"/>
            </w:pPr>
          </w:p>
        </w:tc>
        <w:tc>
          <w:tcPr>
            <w:tcW w:w="665" w:type="dxa"/>
            <w:shd w:val="clear" w:color="auto" w:fill="auto"/>
            <w:vAlign w:val="center"/>
          </w:tcPr>
          <w:p w14:paraId="1A9E35AD" w14:textId="77777777" w:rsidR="002F348F" w:rsidRPr="004468B1" w:rsidRDefault="002F348F" w:rsidP="00732910">
            <w:pPr>
              <w:pStyle w:val="afffb"/>
            </w:pPr>
          </w:p>
        </w:tc>
        <w:tc>
          <w:tcPr>
            <w:tcW w:w="2819" w:type="dxa"/>
            <w:shd w:val="clear" w:color="auto" w:fill="auto"/>
            <w:vAlign w:val="center"/>
          </w:tcPr>
          <w:p w14:paraId="427DE85E" w14:textId="6D58DA61" w:rsidR="002F348F" w:rsidRPr="004468B1" w:rsidRDefault="002F348F" w:rsidP="00732910">
            <w:pPr>
              <w:pStyle w:val="afffb"/>
            </w:pPr>
            <w:r>
              <w:t xml:space="preserve">Цель: </w:t>
            </w:r>
            <w:r w:rsidRPr="0066757B">
              <w:rPr>
                <w:szCs w:val="20"/>
              </w:rPr>
              <w:t>Создание благоприятной и безопасной среды проживания людей посредством улучшения экологической обстановки на территории Приморского края.</w:t>
            </w:r>
          </w:p>
        </w:tc>
        <w:tc>
          <w:tcPr>
            <w:tcW w:w="2658" w:type="dxa"/>
            <w:shd w:val="clear" w:color="auto" w:fill="auto"/>
            <w:vAlign w:val="center"/>
          </w:tcPr>
          <w:p w14:paraId="734832AA" w14:textId="77777777" w:rsidR="002F348F" w:rsidRPr="004468B1" w:rsidRDefault="002F348F" w:rsidP="00732910">
            <w:pPr>
              <w:pStyle w:val="afffb"/>
            </w:pPr>
          </w:p>
        </w:tc>
        <w:tc>
          <w:tcPr>
            <w:tcW w:w="2566" w:type="dxa"/>
            <w:shd w:val="clear" w:color="auto" w:fill="auto"/>
            <w:vAlign w:val="center"/>
          </w:tcPr>
          <w:p w14:paraId="33CC9FC4" w14:textId="77777777" w:rsidR="002F348F" w:rsidRPr="004468B1" w:rsidRDefault="002F348F" w:rsidP="00732910">
            <w:pPr>
              <w:pStyle w:val="afffb"/>
            </w:pPr>
          </w:p>
        </w:tc>
        <w:tc>
          <w:tcPr>
            <w:tcW w:w="1268" w:type="dxa"/>
            <w:vMerge/>
            <w:vAlign w:val="center"/>
          </w:tcPr>
          <w:p w14:paraId="4C19ED5B" w14:textId="77777777" w:rsidR="002F348F" w:rsidRPr="004468B1" w:rsidRDefault="002F348F" w:rsidP="00732910">
            <w:pPr>
              <w:pStyle w:val="afffb"/>
            </w:pPr>
          </w:p>
        </w:tc>
        <w:tc>
          <w:tcPr>
            <w:tcW w:w="1555" w:type="dxa"/>
            <w:shd w:val="clear" w:color="auto" w:fill="auto"/>
            <w:vAlign w:val="center"/>
          </w:tcPr>
          <w:p w14:paraId="19B39D05" w14:textId="77777777" w:rsidR="002F348F" w:rsidRPr="004468B1" w:rsidRDefault="002F348F" w:rsidP="00732910">
            <w:pPr>
              <w:pStyle w:val="afffb"/>
            </w:pPr>
          </w:p>
        </w:tc>
        <w:tc>
          <w:tcPr>
            <w:tcW w:w="2168" w:type="dxa"/>
            <w:vAlign w:val="center"/>
          </w:tcPr>
          <w:p w14:paraId="1A9B7DF1" w14:textId="77777777" w:rsidR="002F348F" w:rsidRPr="004468B1" w:rsidRDefault="002F348F" w:rsidP="00732910">
            <w:pPr>
              <w:pStyle w:val="afffb"/>
            </w:pPr>
          </w:p>
        </w:tc>
      </w:tr>
      <w:tr w:rsidR="00C14594" w:rsidRPr="004468B1" w14:paraId="3105FD12" w14:textId="77777777" w:rsidTr="00C14594">
        <w:trPr>
          <w:trHeight w:val="765"/>
        </w:trPr>
        <w:tc>
          <w:tcPr>
            <w:tcW w:w="861" w:type="dxa"/>
            <w:vMerge/>
            <w:vAlign w:val="center"/>
            <w:hideMark/>
          </w:tcPr>
          <w:p w14:paraId="6AB3D697" w14:textId="77777777" w:rsidR="00C14594" w:rsidRPr="004468B1" w:rsidRDefault="00C14594" w:rsidP="00732910">
            <w:pPr>
              <w:pStyle w:val="afffb"/>
            </w:pPr>
          </w:p>
        </w:tc>
        <w:tc>
          <w:tcPr>
            <w:tcW w:w="665" w:type="dxa"/>
            <w:shd w:val="clear" w:color="auto" w:fill="auto"/>
            <w:vAlign w:val="center"/>
            <w:hideMark/>
          </w:tcPr>
          <w:p w14:paraId="103C3ED8" w14:textId="655D8615" w:rsidR="00C14594" w:rsidRPr="004468B1" w:rsidRDefault="00C14594" w:rsidP="00732910">
            <w:pPr>
              <w:pStyle w:val="afffb"/>
            </w:pPr>
            <w:r w:rsidRPr="004468B1">
              <w:t>4</w:t>
            </w:r>
          </w:p>
        </w:tc>
        <w:tc>
          <w:tcPr>
            <w:tcW w:w="2819" w:type="dxa"/>
            <w:shd w:val="clear" w:color="auto" w:fill="auto"/>
            <w:vAlign w:val="center"/>
            <w:hideMark/>
          </w:tcPr>
          <w:p w14:paraId="72438BBA" w14:textId="2DB8E8F2" w:rsidR="00C14594" w:rsidRPr="004468B1" w:rsidRDefault="002F348F" w:rsidP="00732910">
            <w:pPr>
              <w:pStyle w:val="afffb"/>
            </w:pPr>
            <w:r w:rsidRPr="0066757B">
              <w:rPr>
                <w:szCs w:val="20"/>
              </w:rPr>
              <w:t>Задача 1. Формирование комплексной системы обращения с твёрдыми коммунальными отходами, включая ликвидацию свалок и рекультивацию территорий, на которых они размещены, создание условий для вторичной переработки всех запрещённых к захоронению отходов производства и потребления</w:t>
            </w:r>
          </w:p>
        </w:tc>
        <w:tc>
          <w:tcPr>
            <w:tcW w:w="2658" w:type="dxa"/>
            <w:shd w:val="clear" w:color="auto" w:fill="auto"/>
            <w:vAlign w:val="center"/>
            <w:hideMark/>
          </w:tcPr>
          <w:p w14:paraId="245465AB" w14:textId="1BEA7CF9" w:rsidR="00C14594" w:rsidRPr="004468B1" w:rsidRDefault="00C14594" w:rsidP="00732910">
            <w:pPr>
              <w:pStyle w:val="afffb"/>
            </w:pPr>
            <w:r w:rsidRPr="004468B1">
              <w:t>-</w:t>
            </w:r>
          </w:p>
        </w:tc>
        <w:tc>
          <w:tcPr>
            <w:tcW w:w="2566" w:type="dxa"/>
            <w:shd w:val="clear" w:color="auto" w:fill="auto"/>
            <w:vAlign w:val="center"/>
            <w:hideMark/>
          </w:tcPr>
          <w:p w14:paraId="54CD17C7" w14:textId="7A0700DB" w:rsidR="00C14594" w:rsidRPr="004468B1" w:rsidRDefault="00C14594" w:rsidP="00732910">
            <w:pPr>
              <w:pStyle w:val="afffb"/>
            </w:pPr>
            <w:r w:rsidRPr="004468B1">
              <w:t>-</w:t>
            </w:r>
          </w:p>
        </w:tc>
        <w:tc>
          <w:tcPr>
            <w:tcW w:w="1268" w:type="dxa"/>
            <w:vMerge/>
            <w:vAlign w:val="center"/>
            <w:hideMark/>
          </w:tcPr>
          <w:p w14:paraId="5B161225" w14:textId="77777777" w:rsidR="00C14594" w:rsidRPr="004468B1" w:rsidRDefault="00C14594" w:rsidP="00732910">
            <w:pPr>
              <w:pStyle w:val="afffb"/>
            </w:pPr>
          </w:p>
        </w:tc>
        <w:tc>
          <w:tcPr>
            <w:tcW w:w="1555" w:type="dxa"/>
            <w:shd w:val="clear" w:color="auto" w:fill="auto"/>
            <w:vAlign w:val="center"/>
            <w:hideMark/>
          </w:tcPr>
          <w:p w14:paraId="78C30202" w14:textId="43DDC5CB" w:rsidR="00C14594" w:rsidRPr="004468B1" w:rsidRDefault="00C14594" w:rsidP="00732910">
            <w:pPr>
              <w:pStyle w:val="afffb"/>
            </w:pPr>
            <w:r w:rsidRPr="004468B1">
              <w:t>4 кв. 2025 г.</w:t>
            </w:r>
          </w:p>
        </w:tc>
        <w:tc>
          <w:tcPr>
            <w:tcW w:w="2168" w:type="dxa"/>
            <w:vMerge w:val="restart"/>
            <w:vAlign w:val="center"/>
            <w:hideMark/>
          </w:tcPr>
          <w:p w14:paraId="32374568" w14:textId="77777777" w:rsidR="00C14594" w:rsidRPr="004468B1" w:rsidRDefault="00C14594" w:rsidP="00732910">
            <w:pPr>
              <w:pStyle w:val="afffb"/>
            </w:pPr>
            <w:r w:rsidRPr="004468B1">
              <w:t>Департамент природных ресурсов и охраны окружающей среды Приморского края;</w:t>
            </w:r>
            <w:r w:rsidRPr="004468B1">
              <w:br/>
              <w:t>Приморского края</w:t>
            </w:r>
            <w:r w:rsidRPr="004468B1">
              <w:br/>
              <w:t>Департамент по жилищно-коммунальному хозяйству и топливным ресурсам Приморского края</w:t>
            </w:r>
          </w:p>
          <w:p w14:paraId="0D6E6F3E" w14:textId="77777777" w:rsidR="00C14594" w:rsidRDefault="00C14594" w:rsidP="00037512">
            <w:pPr>
              <w:pStyle w:val="afffb"/>
            </w:pPr>
            <w:r w:rsidRPr="004468B1">
              <w:t>Департамент градостроительства Приморского края;</w:t>
            </w:r>
            <w:r w:rsidRPr="004468B1">
              <w:br/>
              <w:t>Департамент по жилищно-коммунальному хозяйству и топливным ресурсам Приморского края;</w:t>
            </w:r>
            <w:r w:rsidRPr="004468B1">
              <w:br/>
              <w:t>Государственная жилищная инспекция Приморского края</w:t>
            </w:r>
            <w:r>
              <w:t>,</w:t>
            </w:r>
          </w:p>
          <w:p w14:paraId="4F24E3F8" w14:textId="77777777" w:rsidR="00C14594" w:rsidRPr="004468B1" w:rsidRDefault="00C14594" w:rsidP="00732910">
            <w:pPr>
              <w:pStyle w:val="afffb"/>
            </w:pPr>
            <w:r w:rsidRPr="004468B1">
              <w:t>Департамент природных ресурсов и охраны окружающей</w:t>
            </w:r>
            <w:r>
              <w:t xml:space="preserve"> среды Приморского края</w:t>
            </w:r>
          </w:p>
          <w:p w14:paraId="554A8785" w14:textId="77777777" w:rsidR="00C14594" w:rsidRDefault="00C14594" w:rsidP="00037512">
            <w:pPr>
              <w:pStyle w:val="afffb"/>
            </w:pPr>
            <w:r w:rsidRPr="004468B1">
              <w:t>Департамент градостроительства Приморского края;</w:t>
            </w:r>
            <w:r w:rsidRPr="004468B1">
              <w:br/>
              <w:t>Департамент по жилищно-коммунальному хозяйству и топливным ресурсам Приморского края;</w:t>
            </w:r>
            <w:r w:rsidRPr="004468B1">
              <w:br/>
              <w:t>Государственная жилищная инспекция Приморского края</w:t>
            </w:r>
            <w:r>
              <w:t>,</w:t>
            </w:r>
          </w:p>
          <w:p w14:paraId="273DDEC5" w14:textId="77777777" w:rsidR="00C14594" w:rsidRPr="004468B1" w:rsidRDefault="00C14594" w:rsidP="00037512">
            <w:pPr>
              <w:pStyle w:val="afffb"/>
            </w:pPr>
            <w:r w:rsidRPr="004468B1">
              <w:t>Департамент природных ресурсов и охраны окружающей</w:t>
            </w:r>
            <w:r>
              <w:t xml:space="preserve"> среды Приморского края</w:t>
            </w:r>
          </w:p>
          <w:p w14:paraId="6C310E7F" w14:textId="4222E12A" w:rsidR="00C14594" w:rsidRPr="004468B1" w:rsidRDefault="00C14594" w:rsidP="00732910">
            <w:pPr>
              <w:pStyle w:val="afffb"/>
            </w:pPr>
          </w:p>
        </w:tc>
      </w:tr>
      <w:tr w:rsidR="00C14594" w:rsidRPr="004468B1" w14:paraId="5DA852C7" w14:textId="77777777" w:rsidTr="00C14594">
        <w:trPr>
          <w:trHeight w:val="1530"/>
        </w:trPr>
        <w:tc>
          <w:tcPr>
            <w:tcW w:w="861" w:type="dxa"/>
            <w:vMerge/>
            <w:vAlign w:val="center"/>
            <w:hideMark/>
          </w:tcPr>
          <w:p w14:paraId="4DCA7AC6" w14:textId="77777777" w:rsidR="00C14594" w:rsidRPr="004468B1" w:rsidRDefault="00C14594" w:rsidP="00732910">
            <w:pPr>
              <w:pStyle w:val="afffb"/>
            </w:pPr>
          </w:p>
        </w:tc>
        <w:tc>
          <w:tcPr>
            <w:tcW w:w="665" w:type="dxa"/>
            <w:shd w:val="clear" w:color="auto" w:fill="auto"/>
            <w:vAlign w:val="center"/>
            <w:hideMark/>
          </w:tcPr>
          <w:p w14:paraId="6BD4D299" w14:textId="663C780E" w:rsidR="00C14594" w:rsidRPr="004468B1" w:rsidRDefault="00C14594" w:rsidP="00732910">
            <w:pPr>
              <w:pStyle w:val="afffb"/>
            </w:pPr>
            <w:r w:rsidRPr="004468B1">
              <w:t>4.1</w:t>
            </w:r>
          </w:p>
        </w:tc>
        <w:tc>
          <w:tcPr>
            <w:tcW w:w="2819" w:type="dxa"/>
            <w:shd w:val="clear" w:color="auto" w:fill="auto"/>
            <w:vAlign w:val="center"/>
            <w:hideMark/>
          </w:tcPr>
          <w:p w14:paraId="5EA01B29" w14:textId="1F1178EB" w:rsidR="00C14594" w:rsidRPr="004468B1" w:rsidRDefault="00C14594" w:rsidP="00732910">
            <w:pPr>
              <w:pStyle w:val="afffb"/>
            </w:pPr>
            <w:r w:rsidRPr="004468B1">
              <w:t>Мероприятие: Строительство новых межмуниципальных и локальных полигонов отходов производства и потребления, в том числе твердых коммунальных отходов, реконструкцию и модернизацию существующих полигонов</w:t>
            </w:r>
          </w:p>
        </w:tc>
        <w:tc>
          <w:tcPr>
            <w:tcW w:w="2658" w:type="dxa"/>
            <w:shd w:val="clear" w:color="auto" w:fill="auto"/>
            <w:vAlign w:val="center"/>
            <w:hideMark/>
          </w:tcPr>
          <w:p w14:paraId="3F3EDD2B" w14:textId="6F1E5CC5" w:rsidR="00C14594" w:rsidRPr="004468B1" w:rsidRDefault="00C14594" w:rsidP="00732910">
            <w:pPr>
              <w:pStyle w:val="afffb"/>
            </w:pPr>
            <w:r w:rsidRPr="004468B1">
              <w:t>Осуществляется строительство межмуниципальных и локальных полигонов отходов производства и потребления, в том числе твердых коммунальных отходов, реконструкция и модернизация существующих полигонов в городах Владивосток, Уссурийск, Находка</w:t>
            </w:r>
          </w:p>
        </w:tc>
        <w:tc>
          <w:tcPr>
            <w:tcW w:w="2566" w:type="dxa"/>
            <w:shd w:val="clear" w:color="auto" w:fill="auto"/>
            <w:vAlign w:val="center"/>
            <w:hideMark/>
          </w:tcPr>
          <w:p w14:paraId="69B79C53" w14:textId="163F62C4" w:rsidR="00C14594" w:rsidRPr="004468B1" w:rsidRDefault="00C14594" w:rsidP="00732910">
            <w:pPr>
              <w:pStyle w:val="afffb"/>
            </w:pPr>
            <w:r w:rsidRPr="004468B1">
              <w:t xml:space="preserve">Доля использованных, обезвреженных отходов в общем объеме образовавшихся отходов в процессе производства и потребления достигла </w:t>
            </w:r>
            <w:r>
              <w:t>14,83</w:t>
            </w:r>
            <w:r w:rsidRPr="004468B1">
              <w:t xml:space="preserve"> %</w:t>
            </w:r>
          </w:p>
        </w:tc>
        <w:tc>
          <w:tcPr>
            <w:tcW w:w="1268" w:type="dxa"/>
            <w:vMerge/>
            <w:vAlign w:val="center"/>
            <w:hideMark/>
          </w:tcPr>
          <w:p w14:paraId="43F516F6" w14:textId="77777777" w:rsidR="00C14594" w:rsidRPr="004468B1" w:rsidRDefault="00C14594" w:rsidP="00732910">
            <w:pPr>
              <w:pStyle w:val="afffb"/>
            </w:pPr>
          </w:p>
        </w:tc>
        <w:tc>
          <w:tcPr>
            <w:tcW w:w="1555" w:type="dxa"/>
            <w:shd w:val="clear" w:color="auto" w:fill="auto"/>
            <w:vAlign w:val="center"/>
            <w:hideMark/>
          </w:tcPr>
          <w:p w14:paraId="2C7EAA0B" w14:textId="188CE8A5" w:rsidR="00C14594" w:rsidRPr="004468B1" w:rsidRDefault="00C14594" w:rsidP="00732910">
            <w:pPr>
              <w:pStyle w:val="afffb"/>
            </w:pPr>
            <w:r w:rsidRPr="004468B1">
              <w:t>4 кв. 2025 г.</w:t>
            </w:r>
          </w:p>
        </w:tc>
        <w:tc>
          <w:tcPr>
            <w:tcW w:w="2168" w:type="dxa"/>
            <w:vMerge/>
            <w:shd w:val="clear" w:color="auto" w:fill="auto"/>
            <w:vAlign w:val="center"/>
            <w:hideMark/>
          </w:tcPr>
          <w:p w14:paraId="124E3733" w14:textId="77777777" w:rsidR="00C14594" w:rsidRPr="004468B1" w:rsidRDefault="00C14594" w:rsidP="00732910">
            <w:pPr>
              <w:pStyle w:val="afffb"/>
            </w:pPr>
          </w:p>
        </w:tc>
      </w:tr>
      <w:tr w:rsidR="00C14594" w:rsidRPr="004468B1" w14:paraId="7B884AD8" w14:textId="77777777" w:rsidTr="00C14594">
        <w:trPr>
          <w:trHeight w:val="765"/>
        </w:trPr>
        <w:tc>
          <w:tcPr>
            <w:tcW w:w="861" w:type="dxa"/>
            <w:vMerge/>
            <w:vAlign w:val="center"/>
            <w:hideMark/>
          </w:tcPr>
          <w:p w14:paraId="1D7C7F6D" w14:textId="77777777" w:rsidR="00C14594" w:rsidRPr="004468B1" w:rsidRDefault="00C14594" w:rsidP="00732910">
            <w:pPr>
              <w:pStyle w:val="afffb"/>
            </w:pPr>
          </w:p>
        </w:tc>
        <w:tc>
          <w:tcPr>
            <w:tcW w:w="665" w:type="dxa"/>
            <w:shd w:val="clear" w:color="auto" w:fill="auto"/>
            <w:vAlign w:val="center"/>
            <w:hideMark/>
          </w:tcPr>
          <w:p w14:paraId="4C3137FD" w14:textId="6E4BBED5" w:rsidR="00C14594" w:rsidRPr="004468B1" w:rsidRDefault="00C14594" w:rsidP="00732910">
            <w:pPr>
              <w:pStyle w:val="afffb"/>
            </w:pPr>
            <w:r w:rsidRPr="004468B1">
              <w:t>4.1.1</w:t>
            </w:r>
          </w:p>
        </w:tc>
        <w:tc>
          <w:tcPr>
            <w:tcW w:w="2819" w:type="dxa"/>
            <w:shd w:val="clear" w:color="auto" w:fill="auto"/>
            <w:vAlign w:val="center"/>
            <w:hideMark/>
          </w:tcPr>
          <w:p w14:paraId="173DB204" w14:textId="6723EBC7" w:rsidR="00C14594" w:rsidRPr="004468B1" w:rsidRDefault="00C14594" w:rsidP="00732910">
            <w:pPr>
              <w:pStyle w:val="afffb"/>
            </w:pPr>
            <w:r w:rsidRPr="004468B1">
              <w:t>Ключевое событие: Реализация плана строительства новых межмуниципальных и локальных полигонов отходов производства и потребления, в том числе твердых коммунальных отходов, реконструкции и модернизацию существующих полигонов</w:t>
            </w:r>
          </w:p>
        </w:tc>
        <w:tc>
          <w:tcPr>
            <w:tcW w:w="2658" w:type="dxa"/>
            <w:shd w:val="clear" w:color="auto" w:fill="auto"/>
            <w:vAlign w:val="center"/>
            <w:hideMark/>
          </w:tcPr>
          <w:p w14:paraId="34E2F369" w14:textId="2650CC0E" w:rsidR="00C14594" w:rsidRPr="004468B1" w:rsidRDefault="00C14594" w:rsidP="00732910">
            <w:pPr>
              <w:pStyle w:val="afffb"/>
            </w:pPr>
            <w:r w:rsidRPr="004468B1">
              <w:t>Реализуется  план строительства межмуниципальных и локальных полигонов отходов производства и потребления, в том числе твердых коммунальных отходов, реконструкции и модернизация существующих полигонов в городах Владивосток, Уссурийск, Находка</w:t>
            </w:r>
          </w:p>
        </w:tc>
        <w:tc>
          <w:tcPr>
            <w:tcW w:w="2566" w:type="dxa"/>
            <w:shd w:val="clear" w:color="auto" w:fill="auto"/>
            <w:vAlign w:val="center"/>
            <w:hideMark/>
          </w:tcPr>
          <w:p w14:paraId="01A0C037" w14:textId="172930B0" w:rsidR="00C14594" w:rsidRPr="004468B1" w:rsidRDefault="00C14594" w:rsidP="00732910">
            <w:pPr>
              <w:pStyle w:val="afffb"/>
            </w:pPr>
            <w:r w:rsidRPr="004468B1">
              <w:t>План строительства межмуниципальных и локальных полигонов отходов производства и потребления, в том числе твердых коммунальных отходов, реконструкции и модернизация существующих полигонов в городах Владивосток, Уссурийск, Находка реализован на 50%</w:t>
            </w:r>
          </w:p>
        </w:tc>
        <w:tc>
          <w:tcPr>
            <w:tcW w:w="1268" w:type="dxa"/>
            <w:vMerge/>
            <w:vAlign w:val="center"/>
            <w:hideMark/>
          </w:tcPr>
          <w:p w14:paraId="0EFAB2E2" w14:textId="77777777" w:rsidR="00C14594" w:rsidRPr="004468B1" w:rsidRDefault="00C14594" w:rsidP="00732910">
            <w:pPr>
              <w:pStyle w:val="afffb"/>
            </w:pPr>
          </w:p>
        </w:tc>
        <w:tc>
          <w:tcPr>
            <w:tcW w:w="1555" w:type="dxa"/>
            <w:shd w:val="clear" w:color="auto" w:fill="auto"/>
            <w:vAlign w:val="center"/>
            <w:hideMark/>
          </w:tcPr>
          <w:p w14:paraId="42AD44B8" w14:textId="2D4EC686" w:rsidR="00C14594" w:rsidRPr="004468B1" w:rsidRDefault="00C14594" w:rsidP="00732910">
            <w:pPr>
              <w:pStyle w:val="afffb"/>
            </w:pPr>
            <w:r w:rsidRPr="004468B1">
              <w:t>4 кв. 2025 г.</w:t>
            </w:r>
          </w:p>
        </w:tc>
        <w:tc>
          <w:tcPr>
            <w:tcW w:w="2168" w:type="dxa"/>
            <w:vMerge/>
            <w:shd w:val="clear" w:color="auto" w:fill="auto"/>
            <w:vAlign w:val="center"/>
            <w:hideMark/>
          </w:tcPr>
          <w:p w14:paraId="0C322A2A" w14:textId="77777777" w:rsidR="00C14594" w:rsidRPr="004468B1" w:rsidRDefault="00C14594" w:rsidP="00732910">
            <w:pPr>
              <w:pStyle w:val="afffb"/>
            </w:pPr>
          </w:p>
        </w:tc>
      </w:tr>
      <w:tr w:rsidR="00C14594" w:rsidRPr="004468B1" w14:paraId="4B221193" w14:textId="77777777" w:rsidTr="00C14594">
        <w:trPr>
          <w:trHeight w:val="510"/>
        </w:trPr>
        <w:tc>
          <w:tcPr>
            <w:tcW w:w="861" w:type="dxa"/>
            <w:vMerge/>
            <w:vAlign w:val="center"/>
            <w:hideMark/>
          </w:tcPr>
          <w:p w14:paraId="36AC4C83" w14:textId="77777777" w:rsidR="00C14594" w:rsidRPr="004468B1" w:rsidRDefault="00C14594" w:rsidP="00037512">
            <w:pPr>
              <w:pStyle w:val="afffb"/>
            </w:pPr>
          </w:p>
        </w:tc>
        <w:tc>
          <w:tcPr>
            <w:tcW w:w="665" w:type="dxa"/>
            <w:shd w:val="clear" w:color="auto" w:fill="auto"/>
            <w:vAlign w:val="center"/>
            <w:hideMark/>
          </w:tcPr>
          <w:p w14:paraId="0B0003CD" w14:textId="61BDFC55" w:rsidR="00C14594" w:rsidRPr="004468B1" w:rsidRDefault="00C14594" w:rsidP="00037512">
            <w:pPr>
              <w:pStyle w:val="afffb"/>
            </w:pPr>
            <w:r w:rsidRPr="004468B1">
              <w:t>4.2</w:t>
            </w:r>
          </w:p>
        </w:tc>
        <w:tc>
          <w:tcPr>
            <w:tcW w:w="2819" w:type="dxa"/>
            <w:shd w:val="clear" w:color="auto" w:fill="auto"/>
            <w:vAlign w:val="center"/>
            <w:hideMark/>
          </w:tcPr>
          <w:p w14:paraId="1A9E8A85" w14:textId="4625308C" w:rsidR="00C14594" w:rsidRPr="004468B1" w:rsidRDefault="00C14594" w:rsidP="00037512">
            <w:pPr>
              <w:pStyle w:val="afffb"/>
            </w:pPr>
            <w:r w:rsidRPr="004468B1">
              <w:t xml:space="preserve">Мероприятие: </w:t>
            </w:r>
            <w:r>
              <w:t>Совершенствование системы обращения с твердыми бытовыми и промышленными отходами в Приморском крае</w:t>
            </w:r>
          </w:p>
        </w:tc>
        <w:tc>
          <w:tcPr>
            <w:tcW w:w="2658" w:type="dxa"/>
            <w:shd w:val="clear" w:color="auto" w:fill="auto"/>
            <w:vAlign w:val="center"/>
            <w:hideMark/>
          </w:tcPr>
          <w:p w14:paraId="4F34C8E3" w14:textId="55C57F17" w:rsidR="00C14594" w:rsidRPr="004468B1" w:rsidRDefault="00C14594" w:rsidP="00037512">
            <w:pPr>
              <w:pStyle w:val="afffb"/>
            </w:pPr>
            <w:r w:rsidRPr="004468B1">
              <w:t xml:space="preserve">Разрабатывается программа, </w:t>
            </w:r>
            <w:r>
              <w:t>предусматривающая повышение качества подготовки и реализации инвестиционных проектов в сфере обращения с твердыми бытовыми и промышленными отходами</w:t>
            </w:r>
          </w:p>
        </w:tc>
        <w:tc>
          <w:tcPr>
            <w:tcW w:w="2566" w:type="dxa"/>
            <w:shd w:val="clear" w:color="auto" w:fill="auto"/>
            <w:vAlign w:val="center"/>
            <w:hideMark/>
          </w:tcPr>
          <w:p w14:paraId="370B8BA0" w14:textId="473D733E" w:rsidR="00C14594" w:rsidRPr="004468B1" w:rsidRDefault="00C14594" w:rsidP="00037512">
            <w:pPr>
              <w:pStyle w:val="afffb"/>
            </w:pPr>
            <w:r w:rsidRPr="004468B1">
              <w:t xml:space="preserve">Разработана программа, предусматривающая </w:t>
            </w:r>
            <w:r>
              <w:t>повышение качества подготовки и реализации инвестиционных проектов в сфере обращения с твердыми бытовыми и промышленными отходами</w:t>
            </w:r>
          </w:p>
        </w:tc>
        <w:tc>
          <w:tcPr>
            <w:tcW w:w="1268" w:type="dxa"/>
            <w:vMerge/>
            <w:vAlign w:val="center"/>
            <w:hideMark/>
          </w:tcPr>
          <w:p w14:paraId="50F846D3" w14:textId="77777777" w:rsidR="00C14594" w:rsidRPr="004468B1" w:rsidRDefault="00C14594" w:rsidP="00037512">
            <w:pPr>
              <w:pStyle w:val="afffb"/>
            </w:pPr>
          </w:p>
        </w:tc>
        <w:tc>
          <w:tcPr>
            <w:tcW w:w="1555" w:type="dxa"/>
            <w:shd w:val="clear" w:color="auto" w:fill="auto"/>
            <w:vAlign w:val="center"/>
            <w:hideMark/>
          </w:tcPr>
          <w:p w14:paraId="5FC1F45A" w14:textId="5844C232" w:rsidR="00C14594" w:rsidRPr="004468B1" w:rsidRDefault="00C14594" w:rsidP="00037512">
            <w:pPr>
              <w:pStyle w:val="afffb"/>
            </w:pPr>
            <w:r w:rsidRPr="004468B1">
              <w:t>4 кв. 2025 г.</w:t>
            </w:r>
          </w:p>
        </w:tc>
        <w:tc>
          <w:tcPr>
            <w:tcW w:w="2168" w:type="dxa"/>
            <w:vMerge w:val="restart"/>
            <w:vAlign w:val="center"/>
            <w:hideMark/>
          </w:tcPr>
          <w:p w14:paraId="41816A15" w14:textId="77777777" w:rsidR="00C14594" w:rsidRDefault="00C14594" w:rsidP="00037512">
            <w:pPr>
              <w:pStyle w:val="afffb"/>
            </w:pPr>
            <w:r w:rsidRPr="004468B1">
              <w:t>Департамент градостроительства Приморского края;</w:t>
            </w:r>
            <w:r w:rsidRPr="004468B1">
              <w:br/>
              <w:t>Департамент по жилищно-коммунальному хозяйству и топливным ресурсам Приморского края;</w:t>
            </w:r>
            <w:r w:rsidRPr="004468B1">
              <w:br/>
              <w:t>Государственная жилищная инспекция Приморского края</w:t>
            </w:r>
            <w:r>
              <w:t>,</w:t>
            </w:r>
          </w:p>
          <w:p w14:paraId="2565CA56" w14:textId="77777777" w:rsidR="00C14594" w:rsidRPr="004468B1" w:rsidRDefault="00C14594" w:rsidP="00037512">
            <w:pPr>
              <w:pStyle w:val="afffb"/>
            </w:pPr>
            <w:r w:rsidRPr="004468B1">
              <w:t>Департамент природных ресурсов и охраны окружающей</w:t>
            </w:r>
            <w:r>
              <w:t xml:space="preserve"> среды Приморского края</w:t>
            </w:r>
          </w:p>
          <w:p w14:paraId="2EC80985" w14:textId="7C05416C" w:rsidR="00C14594" w:rsidRPr="004468B1" w:rsidRDefault="00C14594" w:rsidP="00037512">
            <w:pPr>
              <w:pStyle w:val="afffb"/>
            </w:pPr>
            <w:r w:rsidRPr="004468B1">
              <w:t>Департамент природных ресурсов и охраны окружающей среды Приморского края;</w:t>
            </w:r>
            <w:r w:rsidRPr="004468B1">
              <w:br/>
              <w:t>Департамент по жилищно-коммунальному хозяйству и топливным ресурсам Приморского края;</w:t>
            </w:r>
            <w:r w:rsidRPr="004468B1">
              <w:br/>
              <w:t>Департамент промышленности Приморского края</w:t>
            </w:r>
          </w:p>
        </w:tc>
      </w:tr>
      <w:tr w:rsidR="00C14594" w:rsidRPr="004468B1" w14:paraId="1DBD65DB" w14:textId="77777777" w:rsidTr="00C14594">
        <w:trPr>
          <w:trHeight w:val="510"/>
        </w:trPr>
        <w:tc>
          <w:tcPr>
            <w:tcW w:w="861" w:type="dxa"/>
            <w:vMerge/>
            <w:vAlign w:val="center"/>
          </w:tcPr>
          <w:p w14:paraId="76C28D26" w14:textId="77777777" w:rsidR="00C14594" w:rsidRPr="004468B1" w:rsidRDefault="00C14594" w:rsidP="00037512">
            <w:pPr>
              <w:pStyle w:val="afffb"/>
            </w:pPr>
          </w:p>
        </w:tc>
        <w:tc>
          <w:tcPr>
            <w:tcW w:w="665" w:type="dxa"/>
            <w:shd w:val="clear" w:color="auto" w:fill="auto"/>
            <w:vAlign w:val="center"/>
          </w:tcPr>
          <w:p w14:paraId="20ADF0C7" w14:textId="44DCCBDD" w:rsidR="00C14594" w:rsidRPr="004468B1" w:rsidRDefault="00C14594" w:rsidP="00037512">
            <w:pPr>
              <w:pStyle w:val="afffb"/>
            </w:pPr>
            <w:r w:rsidRPr="004468B1">
              <w:t>4.2.1</w:t>
            </w:r>
          </w:p>
        </w:tc>
        <w:tc>
          <w:tcPr>
            <w:tcW w:w="2819" w:type="dxa"/>
            <w:shd w:val="clear" w:color="auto" w:fill="auto"/>
            <w:vAlign w:val="center"/>
          </w:tcPr>
          <w:p w14:paraId="4BFAD371" w14:textId="56AF4E35" w:rsidR="00C14594" w:rsidRPr="004468B1" w:rsidRDefault="00C14594" w:rsidP="00037512">
            <w:pPr>
              <w:pStyle w:val="afffb"/>
            </w:pPr>
            <w:r>
              <w:t>Повышение качества подготовки и реализации инвестиционных проектов в сфере обращения с твердыми бытовыми и промышленными отходами</w:t>
            </w:r>
          </w:p>
        </w:tc>
        <w:tc>
          <w:tcPr>
            <w:tcW w:w="2658" w:type="dxa"/>
            <w:shd w:val="clear" w:color="auto" w:fill="auto"/>
            <w:vAlign w:val="center"/>
          </w:tcPr>
          <w:p w14:paraId="708E6506" w14:textId="397B3F0B" w:rsidR="00C14594" w:rsidRPr="004468B1" w:rsidRDefault="00C14594" w:rsidP="00037512">
            <w:pPr>
              <w:pStyle w:val="afffb"/>
            </w:pPr>
            <w:r>
              <w:t>Осуществляется работа по совершенствованию подготовки и реализации инвестиционных проектов в сфере обращения с твердыми бытовыми и промышленными отходами</w:t>
            </w:r>
          </w:p>
        </w:tc>
        <w:tc>
          <w:tcPr>
            <w:tcW w:w="2566" w:type="dxa"/>
            <w:shd w:val="clear" w:color="auto" w:fill="auto"/>
            <w:vAlign w:val="center"/>
          </w:tcPr>
          <w:p w14:paraId="21C68241" w14:textId="338A6055" w:rsidR="00C14594" w:rsidRPr="004468B1" w:rsidRDefault="00C14594" w:rsidP="00037512">
            <w:pPr>
              <w:pStyle w:val="afffb"/>
            </w:pPr>
            <w:r>
              <w:t>Повышена инвестиционная привлекательность сферы обращения с твердыми коммунальными и промышленными отходами</w:t>
            </w:r>
          </w:p>
        </w:tc>
        <w:tc>
          <w:tcPr>
            <w:tcW w:w="1268" w:type="dxa"/>
            <w:vMerge/>
            <w:vAlign w:val="center"/>
          </w:tcPr>
          <w:p w14:paraId="577FC0D1" w14:textId="77777777" w:rsidR="00C14594" w:rsidRPr="004468B1" w:rsidRDefault="00C14594" w:rsidP="00037512">
            <w:pPr>
              <w:pStyle w:val="afffb"/>
            </w:pPr>
          </w:p>
        </w:tc>
        <w:tc>
          <w:tcPr>
            <w:tcW w:w="1555" w:type="dxa"/>
            <w:shd w:val="clear" w:color="auto" w:fill="auto"/>
            <w:vAlign w:val="center"/>
          </w:tcPr>
          <w:p w14:paraId="5B14FD85" w14:textId="0031C30A" w:rsidR="00C14594" w:rsidRPr="004468B1" w:rsidRDefault="00C14594" w:rsidP="00037512">
            <w:pPr>
              <w:pStyle w:val="afffb"/>
            </w:pPr>
            <w:r w:rsidRPr="004468B1">
              <w:t>4 кв. 2025 г.</w:t>
            </w:r>
          </w:p>
        </w:tc>
        <w:tc>
          <w:tcPr>
            <w:tcW w:w="2168" w:type="dxa"/>
            <w:vMerge/>
            <w:vAlign w:val="center"/>
          </w:tcPr>
          <w:p w14:paraId="4F4ED139" w14:textId="77777777" w:rsidR="00C14594" w:rsidRPr="004468B1" w:rsidRDefault="00C14594" w:rsidP="00037512">
            <w:pPr>
              <w:pStyle w:val="afffb"/>
            </w:pPr>
          </w:p>
        </w:tc>
      </w:tr>
      <w:tr w:rsidR="00C14594" w:rsidRPr="004468B1" w14:paraId="042FD5AE" w14:textId="77777777" w:rsidTr="00C14594">
        <w:trPr>
          <w:trHeight w:val="1530"/>
        </w:trPr>
        <w:tc>
          <w:tcPr>
            <w:tcW w:w="861" w:type="dxa"/>
            <w:vMerge/>
            <w:vAlign w:val="center"/>
            <w:hideMark/>
          </w:tcPr>
          <w:p w14:paraId="6BC1EBE8" w14:textId="77777777" w:rsidR="00C14594" w:rsidRPr="004468B1" w:rsidRDefault="00C14594" w:rsidP="00037512">
            <w:pPr>
              <w:pStyle w:val="afffb"/>
            </w:pPr>
          </w:p>
        </w:tc>
        <w:tc>
          <w:tcPr>
            <w:tcW w:w="665" w:type="dxa"/>
            <w:shd w:val="clear" w:color="auto" w:fill="auto"/>
            <w:vAlign w:val="center"/>
            <w:hideMark/>
          </w:tcPr>
          <w:p w14:paraId="09841C98" w14:textId="687C0C62" w:rsidR="00C14594" w:rsidRPr="004468B1" w:rsidRDefault="00C14594" w:rsidP="00037512">
            <w:pPr>
              <w:pStyle w:val="afffb"/>
            </w:pPr>
            <w:r w:rsidRPr="004468B1">
              <w:t>5</w:t>
            </w:r>
          </w:p>
        </w:tc>
        <w:tc>
          <w:tcPr>
            <w:tcW w:w="2819" w:type="dxa"/>
            <w:shd w:val="clear" w:color="auto" w:fill="auto"/>
            <w:vAlign w:val="center"/>
            <w:hideMark/>
          </w:tcPr>
          <w:p w14:paraId="2C49A9B1" w14:textId="29CD4A08" w:rsidR="00C14594" w:rsidRPr="004468B1" w:rsidRDefault="002F348F" w:rsidP="00037512">
            <w:pPr>
              <w:pStyle w:val="afffb"/>
            </w:pPr>
            <w:r w:rsidRPr="0066757B">
              <w:rPr>
                <w:szCs w:val="20"/>
              </w:rPr>
              <w:t>Задача 4. Реализация комплексных планов мероприятий по снижению выбросов загрязняющих веществ в атмосферный воздух в городах Владивосток, Уссурийск и Находка, с учётом сводных расчётов допустимого в этих городах негативного воздействия на окружающую среду</w:t>
            </w:r>
          </w:p>
        </w:tc>
        <w:tc>
          <w:tcPr>
            <w:tcW w:w="2658" w:type="dxa"/>
            <w:shd w:val="clear" w:color="auto" w:fill="auto"/>
            <w:vAlign w:val="center"/>
            <w:hideMark/>
          </w:tcPr>
          <w:p w14:paraId="20FFC72A" w14:textId="1F518C09" w:rsidR="00C14594" w:rsidRPr="004468B1" w:rsidRDefault="00C14594" w:rsidP="00037512">
            <w:pPr>
              <w:pStyle w:val="afffb"/>
            </w:pPr>
            <w:r w:rsidRPr="004468B1">
              <w:t>-</w:t>
            </w:r>
          </w:p>
        </w:tc>
        <w:tc>
          <w:tcPr>
            <w:tcW w:w="2566" w:type="dxa"/>
            <w:shd w:val="clear" w:color="auto" w:fill="auto"/>
            <w:vAlign w:val="center"/>
            <w:hideMark/>
          </w:tcPr>
          <w:p w14:paraId="0F886443" w14:textId="44017DF9" w:rsidR="00C14594" w:rsidRPr="004468B1" w:rsidRDefault="00C14594" w:rsidP="00037512">
            <w:pPr>
              <w:pStyle w:val="afffb"/>
            </w:pPr>
            <w:r w:rsidRPr="004468B1">
              <w:t>-</w:t>
            </w:r>
          </w:p>
        </w:tc>
        <w:tc>
          <w:tcPr>
            <w:tcW w:w="1268" w:type="dxa"/>
            <w:vMerge/>
            <w:vAlign w:val="center"/>
            <w:hideMark/>
          </w:tcPr>
          <w:p w14:paraId="7E7B152F" w14:textId="77777777" w:rsidR="00C14594" w:rsidRPr="004468B1" w:rsidRDefault="00C14594" w:rsidP="00037512">
            <w:pPr>
              <w:pStyle w:val="afffb"/>
            </w:pPr>
          </w:p>
        </w:tc>
        <w:tc>
          <w:tcPr>
            <w:tcW w:w="1555" w:type="dxa"/>
            <w:shd w:val="clear" w:color="auto" w:fill="auto"/>
            <w:vAlign w:val="center"/>
            <w:hideMark/>
          </w:tcPr>
          <w:p w14:paraId="52E8AAC7" w14:textId="306917A0" w:rsidR="00C14594" w:rsidRPr="004468B1" w:rsidRDefault="00C14594" w:rsidP="00037512">
            <w:pPr>
              <w:pStyle w:val="afffb"/>
            </w:pPr>
            <w:r w:rsidRPr="004468B1">
              <w:t>4 кв. 2025 г.</w:t>
            </w:r>
          </w:p>
        </w:tc>
        <w:tc>
          <w:tcPr>
            <w:tcW w:w="2168" w:type="dxa"/>
            <w:vMerge/>
            <w:vAlign w:val="center"/>
            <w:hideMark/>
          </w:tcPr>
          <w:p w14:paraId="42EC7420" w14:textId="77777777" w:rsidR="00C14594" w:rsidRPr="004468B1" w:rsidRDefault="00C14594" w:rsidP="00037512">
            <w:pPr>
              <w:pStyle w:val="afffb"/>
            </w:pPr>
          </w:p>
        </w:tc>
      </w:tr>
      <w:tr w:rsidR="00C14594" w:rsidRPr="004468B1" w14:paraId="4C0ABCAB" w14:textId="77777777" w:rsidTr="00C14594">
        <w:trPr>
          <w:trHeight w:val="1530"/>
        </w:trPr>
        <w:tc>
          <w:tcPr>
            <w:tcW w:w="861" w:type="dxa"/>
            <w:vMerge/>
            <w:vAlign w:val="center"/>
          </w:tcPr>
          <w:p w14:paraId="201233AD" w14:textId="77777777" w:rsidR="00C14594" w:rsidRPr="004468B1" w:rsidRDefault="00C14594" w:rsidP="00037512">
            <w:pPr>
              <w:pStyle w:val="afffb"/>
            </w:pPr>
          </w:p>
        </w:tc>
        <w:tc>
          <w:tcPr>
            <w:tcW w:w="665" w:type="dxa"/>
            <w:shd w:val="clear" w:color="auto" w:fill="auto"/>
            <w:vAlign w:val="center"/>
          </w:tcPr>
          <w:p w14:paraId="75553C3A" w14:textId="3114C363" w:rsidR="00C14594" w:rsidRPr="004468B1" w:rsidRDefault="00C14594" w:rsidP="00037512">
            <w:pPr>
              <w:pStyle w:val="afffb"/>
            </w:pPr>
            <w:r w:rsidRPr="004468B1">
              <w:t>5.1</w:t>
            </w:r>
          </w:p>
        </w:tc>
        <w:tc>
          <w:tcPr>
            <w:tcW w:w="2819" w:type="dxa"/>
            <w:shd w:val="clear" w:color="auto" w:fill="auto"/>
            <w:vAlign w:val="center"/>
          </w:tcPr>
          <w:p w14:paraId="61F468BE" w14:textId="669B8AFE" w:rsidR="00C14594" w:rsidRPr="004468B1" w:rsidRDefault="00C14594" w:rsidP="00037512">
            <w:pPr>
              <w:pStyle w:val="afffb"/>
            </w:pPr>
            <w:r w:rsidRPr="004468B1">
              <w:t>Мероприятие: Модернизация терминалов осуществляющих перевалку угля открытым способом</w:t>
            </w:r>
          </w:p>
        </w:tc>
        <w:tc>
          <w:tcPr>
            <w:tcW w:w="2658" w:type="dxa"/>
            <w:shd w:val="clear" w:color="auto" w:fill="auto"/>
            <w:vAlign w:val="center"/>
          </w:tcPr>
          <w:p w14:paraId="78631B9C" w14:textId="6BB707DF" w:rsidR="00C14594" w:rsidRPr="004468B1" w:rsidRDefault="00C14594" w:rsidP="00037512">
            <w:pPr>
              <w:pStyle w:val="afffb"/>
            </w:pPr>
            <w:r w:rsidRPr="004468B1">
              <w:t>Реализация плана действий по сокращению воздействия «угольной пыли»</w:t>
            </w:r>
          </w:p>
        </w:tc>
        <w:tc>
          <w:tcPr>
            <w:tcW w:w="2566" w:type="dxa"/>
            <w:shd w:val="clear" w:color="auto" w:fill="auto"/>
            <w:vAlign w:val="center"/>
          </w:tcPr>
          <w:p w14:paraId="0D2720AB" w14:textId="462A21FA" w:rsidR="00C14594" w:rsidRPr="004468B1" w:rsidRDefault="00C14594" w:rsidP="00037512">
            <w:pPr>
              <w:pStyle w:val="afffb"/>
            </w:pPr>
            <w:r w:rsidRPr="004468B1">
              <w:t>Реализуется план действий по сокращению воздействия «угольной пыли»</w:t>
            </w:r>
          </w:p>
        </w:tc>
        <w:tc>
          <w:tcPr>
            <w:tcW w:w="1268" w:type="dxa"/>
            <w:vMerge/>
            <w:vAlign w:val="center"/>
          </w:tcPr>
          <w:p w14:paraId="311CF04D" w14:textId="77777777" w:rsidR="00C14594" w:rsidRPr="004468B1" w:rsidRDefault="00C14594" w:rsidP="00037512">
            <w:pPr>
              <w:pStyle w:val="afffb"/>
            </w:pPr>
          </w:p>
        </w:tc>
        <w:tc>
          <w:tcPr>
            <w:tcW w:w="1555" w:type="dxa"/>
            <w:shd w:val="clear" w:color="auto" w:fill="auto"/>
            <w:vAlign w:val="center"/>
          </w:tcPr>
          <w:p w14:paraId="3E3B8BF2" w14:textId="59663D19" w:rsidR="00C14594" w:rsidRPr="004468B1" w:rsidRDefault="00C14594" w:rsidP="00037512">
            <w:pPr>
              <w:pStyle w:val="afffb"/>
            </w:pPr>
          </w:p>
        </w:tc>
        <w:tc>
          <w:tcPr>
            <w:tcW w:w="2168" w:type="dxa"/>
            <w:vMerge/>
            <w:vAlign w:val="center"/>
          </w:tcPr>
          <w:p w14:paraId="0D7491D1" w14:textId="77777777" w:rsidR="00C14594" w:rsidRPr="004468B1" w:rsidRDefault="00C14594" w:rsidP="00037512">
            <w:pPr>
              <w:pStyle w:val="afffb"/>
            </w:pPr>
          </w:p>
        </w:tc>
      </w:tr>
      <w:tr w:rsidR="00C14594" w:rsidRPr="004468B1" w14:paraId="483077D1" w14:textId="77777777" w:rsidTr="00C14594">
        <w:trPr>
          <w:trHeight w:val="765"/>
        </w:trPr>
        <w:tc>
          <w:tcPr>
            <w:tcW w:w="861" w:type="dxa"/>
            <w:vMerge/>
            <w:vAlign w:val="center"/>
            <w:hideMark/>
          </w:tcPr>
          <w:p w14:paraId="72293E50" w14:textId="77777777" w:rsidR="00C14594" w:rsidRPr="004468B1" w:rsidRDefault="00C14594" w:rsidP="00732910">
            <w:pPr>
              <w:pStyle w:val="afffb"/>
            </w:pPr>
          </w:p>
        </w:tc>
        <w:tc>
          <w:tcPr>
            <w:tcW w:w="665" w:type="dxa"/>
            <w:shd w:val="clear" w:color="auto" w:fill="auto"/>
            <w:vAlign w:val="center"/>
            <w:hideMark/>
          </w:tcPr>
          <w:p w14:paraId="334868E4" w14:textId="19CAE1BB" w:rsidR="00C14594" w:rsidRPr="004468B1" w:rsidRDefault="00C14594" w:rsidP="00732910">
            <w:pPr>
              <w:pStyle w:val="afffb"/>
            </w:pPr>
            <w:r w:rsidRPr="004468B1">
              <w:t>5.1.1</w:t>
            </w:r>
          </w:p>
        </w:tc>
        <w:tc>
          <w:tcPr>
            <w:tcW w:w="2819" w:type="dxa"/>
            <w:shd w:val="clear" w:color="auto" w:fill="auto"/>
            <w:vAlign w:val="center"/>
            <w:hideMark/>
          </w:tcPr>
          <w:p w14:paraId="7BECC6F8" w14:textId="6EDEC81F" w:rsidR="00C14594" w:rsidRPr="004468B1" w:rsidRDefault="00C14594" w:rsidP="00732910">
            <w:pPr>
              <w:pStyle w:val="afffb"/>
            </w:pPr>
            <w:r w:rsidRPr="004468B1">
              <w:t>Ключевое событие: Стимулирование предприятий, осуществляющих перевалку угля открытым способом, на разработку планов модернизации терминалов и оснащения терминалов системами защиты воздуха от угольной пыли</w:t>
            </w:r>
          </w:p>
        </w:tc>
        <w:tc>
          <w:tcPr>
            <w:tcW w:w="2658" w:type="dxa"/>
            <w:shd w:val="clear" w:color="auto" w:fill="auto"/>
            <w:vAlign w:val="center"/>
            <w:hideMark/>
          </w:tcPr>
          <w:p w14:paraId="459A179F" w14:textId="49CD0BB0" w:rsidR="00C14594" w:rsidRPr="004468B1" w:rsidRDefault="00C14594" w:rsidP="00732910">
            <w:pPr>
              <w:pStyle w:val="afffb"/>
            </w:pPr>
            <w:r w:rsidRPr="004468B1">
              <w:t xml:space="preserve">Реализация совместного с надзорными органами плана действия по сокращению выбросов (территоры реализуют план по сокращению выбросов). </w:t>
            </w:r>
          </w:p>
        </w:tc>
        <w:tc>
          <w:tcPr>
            <w:tcW w:w="2566" w:type="dxa"/>
            <w:shd w:val="clear" w:color="auto" w:fill="auto"/>
            <w:vAlign w:val="center"/>
            <w:hideMark/>
          </w:tcPr>
          <w:p w14:paraId="43890E98" w14:textId="55C01C26" w:rsidR="00C14594" w:rsidRPr="004468B1" w:rsidRDefault="00C14594" w:rsidP="00732910">
            <w:pPr>
              <w:pStyle w:val="afffb"/>
            </w:pPr>
            <w:r w:rsidRPr="004468B1">
              <w:t>Планы по сокращению выбросов реализованы всеми предприятиями угольной промышленности, осуществляющими свою деятельность на территории Приморского края на 80%</w:t>
            </w:r>
          </w:p>
        </w:tc>
        <w:tc>
          <w:tcPr>
            <w:tcW w:w="1268" w:type="dxa"/>
            <w:vMerge/>
            <w:vAlign w:val="center"/>
            <w:hideMark/>
          </w:tcPr>
          <w:p w14:paraId="7C01C345" w14:textId="77777777" w:rsidR="00C14594" w:rsidRPr="004468B1" w:rsidRDefault="00C14594" w:rsidP="00732910">
            <w:pPr>
              <w:pStyle w:val="afffb"/>
            </w:pPr>
          </w:p>
        </w:tc>
        <w:tc>
          <w:tcPr>
            <w:tcW w:w="1555" w:type="dxa"/>
            <w:shd w:val="clear" w:color="auto" w:fill="auto"/>
            <w:vAlign w:val="center"/>
            <w:hideMark/>
          </w:tcPr>
          <w:p w14:paraId="6AAD170A" w14:textId="4604CD39" w:rsidR="00C14594" w:rsidRPr="004468B1" w:rsidRDefault="00C14594" w:rsidP="00732910">
            <w:pPr>
              <w:pStyle w:val="afffb"/>
            </w:pPr>
            <w:r w:rsidRPr="004468B1">
              <w:t>4 кв. 2025 г.</w:t>
            </w:r>
          </w:p>
        </w:tc>
        <w:tc>
          <w:tcPr>
            <w:tcW w:w="2168" w:type="dxa"/>
            <w:vMerge/>
            <w:vAlign w:val="center"/>
            <w:hideMark/>
          </w:tcPr>
          <w:p w14:paraId="0D59C6E8" w14:textId="77777777" w:rsidR="00C14594" w:rsidRPr="004468B1" w:rsidRDefault="00C14594" w:rsidP="00732910">
            <w:pPr>
              <w:pStyle w:val="afffb"/>
            </w:pPr>
          </w:p>
        </w:tc>
      </w:tr>
      <w:tr w:rsidR="00C14594" w:rsidRPr="004468B1" w14:paraId="4EECB2FA" w14:textId="77777777" w:rsidTr="00C14594">
        <w:trPr>
          <w:trHeight w:val="1275"/>
        </w:trPr>
        <w:tc>
          <w:tcPr>
            <w:tcW w:w="861" w:type="dxa"/>
            <w:vMerge/>
            <w:vAlign w:val="center"/>
            <w:hideMark/>
          </w:tcPr>
          <w:p w14:paraId="067155FC" w14:textId="77777777" w:rsidR="00C14594" w:rsidRPr="004468B1" w:rsidRDefault="00C14594" w:rsidP="00732910">
            <w:pPr>
              <w:pStyle w:val="afffb"/>
            </w:pPr>
          </w:p>
        </w:tc>
        <w:tc>
          <w:tcPr>
            <w:tcW w:w="665" w:type="dxa"/>
            <w:shd w:val="clear" w:color="auto" w:fill="auto"/>
            <w:vAlign w:val="center"/>
            <w:hideMark/>
          </w:tcPr>
          <w:p w14:paraId="44FC5BD8" w14:textId="176FAEF0" w:rsidR="00C14594" w:rsidRPr="004468B1" w:rsidRDefault="00C14594" w:rsidP="00732910">
            <w:pPr>
              <w:pStyle w:val="afffb"/>
            </w:pPr>
            <w:r w:rsidRPr="004468B1">
              <w:t>5.1.2</w:t>
            </w:r>
          </w:p>
        </w:tc>
        <w:tc>
          <w:tcPr>
            <w:tcW w:w="2819" w:type="dxa"/>
            <w:shd w:val="clear" w:color="auto" w:fill="auto"/>
            <w:vAlign w:val="center"/>
            <w:hideMark/>
          </w:tcPr>
          <w:p w14:paraId="205C4942" w14:textId="6423E9AC" w:rsidR="00C14594" w:rsidRPr="004468B1" w:rsidRDefault="00C14594" w:rsidP="00732910">
            <w:pPr>
              <w:pStyle w:val="afffb"/>
            </w:pPr>
            <w:r w:rsidRPr="004468B1">
              <w:t>Ключевое событие: Модернизация открытых угольных терминалов</w:t>
            </w:r>
          </w:p>
        </w:tc>
        <w:tc>
          <w:tcPr>
            <w:tcW w:w="2658" w:type="dxa"/>
            <w:shd w:val="clear" w:color="auto" w:fill="auto"/>
            <w:vAlign w:val="center"/>
            <w:hideMark/>
          </w:tcPr>
          <w:p w14:paraId="0F733003" w14:textId="339033D8" w:rsidR="00C14594" w:rsidRPr="004468B1" w:rsidRDefault="00C14594" w:rsidP="00732910">
            <w:pPr>
              <w:pStyle w:val="afffb"/>
            </w:pPr>
            <w:r w:rsidRPr="004468B1">
              <w:t>Осуществляется полноценная модернизация угольных терминалов в соответствии с разработанными планами</w:t>
            </w:r>
          </w:p>
        </w:tc>
        <w:tc>
          <w:tcPr>
            <w:tcW w:w="2566" w:type="dxa"/>
            <w:shd w:val="clear" w:color="auto" w:fill="auto"/>
            <w:vAlign w:val="center"/>
            <w:hideMark/>
          </w:tcPr>
          <w:p w14:paraId="51059E0F" w14:textId="2DD500F8" w:rsidR="00C14594" w:rsidRPr="004468B1" w:rsidRDefault="00C14594" w:rsidP="00732910">
            <w:pPr>
              <w:pStyle w:val="afffb"/>
            </w:pPr>
            <w:r w:rsidRPr="004468B1">
              <w:t>Количество модернизированных открытых угольных терминалов достигло 3 ед.</w:t>
            </w:r>
          </w:p>
        </w:tc>
        <w:tc>
          <w:tcPr>
            <w:tcW w:w="1268" w:type="dxa"/>
            <w:vMerge/>
            <w:vAlign w:val="center"/>
            <w:hideMark/>
          </w:tcPr>
          <w:p w14:paraId="5F8D7D6A" w14:textId="77777777" w:rsidR="00C14594" w:rsidRPr="004468B1" w:rsidRDefault="00C14594" w:rsidP="00732910">
            <w:pPr>
              <w:pStyle w:val="afffb"/>
            </w:pPr>
          </w:p>
        </w:tc>
        <w:tc>
          <w:tcPr>
            <w:tcW w:w="1555" w:type="dxa"/>
            <w:shd w:val="clear" w:color="auto" w:fill="auto"/>
            <w:vAlign w:val="center"/>
            <w:hideMark/>
          </w:tcPr>
          <w:p w14:paraId="52112EC9" w14:textId="25A05E48" w:rsidR="00C14594" w:rsidRPr="004468B1" w:rsidRDefault="00C14594" w:rsidP="00732910">
            <w:pPr>
              <w:pStyle w:val="afffb"/>
            </w:pPr>
            <w:r w:rsidRPr="004468B1">
              <w:t>4 кв. 2025 г.</w:t>
            </w:r>
          </w:p>
        </w:tc>
        <w:tc>
          <w:tcPr>
            <w:tcW w:w="2168" w:type="dxa"/>
            <w:vMerge/>
            <w:vAlign w:val="center"/>
            <w:hideMark/>
          </w:tcPr>
          <w:p w14:paraId="783CC8B5" w14:textId="77777777" w:rsidR="00C14594" w:rsidRPr="004468B1" w:rsidRDefault="00C14594" w:rsidP="00732910">
            <w:pPr>
              <w:pStyle w:val="afffb"/>
            </w:pPr>
          </w:p>
        </w:tc>
      </w:tr>
      <w:tr w:rsidR="00C14594" w:rsidRPr="004468B1" w14:paraId="19BBAA36" w14:textId="77777777" w:rsidTr="00C14594">
        <w:trPr>
          <w:trHeight w:val="3825"/>
        </w:trPr>
        <w:tc>
          <w:tcPr>
            <w:tcW w:w="861" w:type="dxa"/>
            <w:vMerge/>
            <w:vAlign w:val="center"/>
            <w:hideMark/>
          </w:tcPr>
          <w:p w14:paraId="699AF7F6" w14:textId="77777777" w:rsidR="00C14594" w:rsidRPr="004468B1" w:rsidRDefault="00C14594" w:rsidP="00732910">
            <w:pPr>
              <w:pStyle w:val="afffb"/>
            </w:pPr>
          </w:p>
        </w:tc>
        <w:tc>
          <w:tcPr>
            <w:tcW w:w="665" w:type="dxa"/>
            <w:shd w:val="clear" w:color="auto" w:fill="auto"/>
            <w:vAlign w:val="center"/>
            <w:hideMark/>
          </w:tcPr>
          <w:p w14:paraId="79277BB8" w14:textId="07146FC5" w:rsidR="00C14594" w:rsidRPr="004468B1" w:rsidRDefault="00C14594" w:rsidP="00732910">
            <w:pPr>
              <w:pStyle w:val="afffb"/>
            </w:pPr>
            <w:r w:rsidRPr="004468B1">
              <w:t>5.1.3</w:t>
            </w:r>
          </w:p>
        </w:tc>
        <w:tc>
          <w:tcPr>
            <w:tcW w:w="2819" w:type="dxa"/>
            <w:shd w:val="clear" w:color="auto" w:fill="auto"/>
            <w:vAlign w:val="center"/>
            <w:hideMark/>
          </w:tcPr>
          <w:p w14:paraId="7AC23C80" w14:textId="340471BB" w:rsidR="00C14594" w:rsidRPr="004468B1" w:rsidRDefault="00C14594" w:rsidP="00732910">
            <w:pPr>
              <w:pStyle w:val="afffb"/>
            </w:pPr>
            <w:r w:rsidRPr="004468B1">
              <w:t xml:space="preserve">Ключевое событие: Разработка и внедрение системы мониторинга водных биологических ресурсов на акватории порта, а так же автоматического мониторинга состояния атмосферного воздуха по взвешенным веществам в целях отслеживания возможного возникновения угольной пыли в границах терминалов </w:t>
            </w:r>
          </w:p>
        </w:tc>
        <w:tc>
          <w:tcPr>
            <w:tcW w:w="2658" w:type="dxa"/>
            <w:shd w:val="clear" w:color="auto" w:fill="auto"/>
            <w:vAlign w:val="center"/>
            <w:hideMark/>
          </w:tcPr>
          <w:p w14:paraId="0897E1AE" w14:textId="747242DB" w:rsidR="00C14594" w:rsidRPr="004468B1" w:rsidRDefault="00C14594" w:rsidP="00732910">
            <w:pPr>
              <w:pStyle w:val="afffb"/>
            </w:pPr>
            <w:r w:rsidRPr="004468B1">
              <w:t xml:space="preserve">Внедряется мониторинг водных биологических ресурсов на акватории порта, а так же автоматического мониторинга состояния атмосферного воздуха по взвешенным веществам в целях отслеживания возможного возникновения угольной пыли в границах терминалов </w:t>
            </w:r>
          </w:p>
        </w:tc>
        <w:tc>
          <w:tcPr>
            <w:tcW w:w="2566" w:type="dxa"/>
            <w:shd w:val="clear" w:color="auto" w:fill="auto"/>
            <w:vAlign w:val="center"/>
            <w:hideMark/>
          </w:tcPr>
          <w:p w14:paraId="45B98855" w14:textId="49FD9AEF" w:rsidR="00C14594" w:rsidRPr="004468B1" w:rsidRDefault="00C14594" w:rsidP="00732910">
            <w:pPr>
              <w:pStyle w:val="afffb"/>
            </w:pPr>
            <w:r w:rsidRPr="004468B1">
              <w:t xml:space="preserve">Внедрен мониторинг водных биологических ресурсов на акватории порта, а так же автоматического мониторинга состояния атмосферного воздуха по взвешенным веществам в целях отслеживания возможного возникновения угольной пыли в границах терминалов </w:t>
            </w:r>
          </w:p>
        </w:tc>
        <w:tc>
          <w:tcPr>
            <w:tcW w:w="1268" w:type="dxa"/>
            <w:vMerge/>
            <w:vAlign w:val="center"/>
            <w:hideMark/>
          </w:tcPr>
          <w:p w14:paraId="79B00097" w14:textId="77777777" w:rsidR="00C14594" w:rsidRPr="004468B1" w:rsidRDefault="00C14594" w:rsidP="00732910">
            <w:pPr>
              <w:pStyle w:val="afffb"/>
            </w:pPr>
          </w:p>
        </w:tc>
        <w:tc>
          <w:tcPr>
            <w:tcW w:w="1555" w:type="dxa"/>
            <w:shd w:val="clear" w:color="auto" w:fill="auto"/>
            <w:vAlign w:val="center"/>
            <w:hideMark/>
          </w:tcPr>
          <w:p w14:paraId="70138748" w14:textId="6F7B04EF" w:rsidR="00C14594" w:rsidRPr="004468B1" w:rsidRDefault="00C14594" w:rsidP="00732910">
            <w:pPr>
              <w:pStyle w:val="afffb"/>
            </w:pPr>
            <w:r w:rsidRPr="004468B1">
              <w:t>4 кв. 2025 г.</w:t>
            </w:r>
          </w:p>
        </w:tc>
        <w:tc>
          <w:tcPr>
            <w:tcW w:w="2168" w:type="dxa"/>
            <w:vMerge/>
            <w:vAlign w:val="center"/>
            <w:hideMark/>
          </w:tcPr>
          <w:p w14:paraId="3839BAAF" w14:textId="77777777" w:rsidR="00C14594" w:rsidRPr="004468B1" w:rsidRDefault="00C14594" w:rsidP="00732910">
            <w:pPr>
              <w:pStyle w:val="afffb"/>
            </w:pPr>
          </w:p>
        </w:tc>
      </w:tr>
      <w:tr w:rsidR="00C14594" w:rsidRPr="004468B1" w14:paraId="533C91C0" w14:textId="77777777" w:rsidTr="00C14594">
        <w:trPr>
          <w:trHeight w:val="765"/>
        </w:trPr>
        <w:tc>
          <w:tcPr>
            <w:tcW w:w="861" w:type="dxa"/>
            <w:vMerge/>
            <w:vAlign w:val="center"/>
            <w:hideMark/>
          </w:tcPr>
          <w:p w14:paraId="4F7D9CE7" w14:textId="77777777" w:rsidR="00C14594" w:rsidRPr="004468B1" w:rsidRDefault="00C14594" w:rsidP="00732910">
            <w:pPr>
              <w:pStyle w:val="afffb"/>
            </w:pPr>
          </w:p>
        </w:tc>
        <w:tc>
          <w:tcPr>
            <w:tcW w:w="665" w:type="dxa"/>
            <w:shd w:val="clear" w:color="auto" w:fill="auto"/>
            <w:vAlign w:val="center"/>
            <w:hideMark/>
          </w:tcPr>
          <w:p w14:paraId="20F9281B" w14:textId="0E34E7EB" w:rsidR="00C14594" w:rsidRPr="004468B1" w:rsidRDefault="00C14594" w:rsidP="00732910">
            <w:pPr>
              <w:pStyle w:val="afffb"/>
            </w:pPr>
            <w:r w:rsidRPr="004468B1">
              <w:t>6</w:t>
            </w:r>
          </w:p>
        </w:tc>
        <w:tc>
          <w:tcPr>
            <w:tcW w:w="2819" w:type="dxa"/>
            <w:shd w:val="clear" w:color="auto" w:fill="auto"/>
            <w:vAlign w:val="center"/>
            <w:hideMark/>
          </w:tcPr>
          <w:p w14:paraId="118453A7" w14:textId="1A72E2DE" w:rsidR="00C14594" w:rsidRPr="004468B1" w:rsidRDefault="00882A29" w:rsidP="00732910">
            <w:pPr>
              <w:pStyle w:val="afffb"/>
            </w:pPr>
            <w:r w:rsidRPr="0066757B">
              <w:rPr>
                <w:szCs w:val="20"/>
              </w:rPr>
              <w:t>Задача 5. Применение всеми объектами, оказывающими значительное негативное воздействие на окружающую среду, системы экологического регулирования, основанной на использовании наилучших доступных технологий.</w:t>
            </w:r>
          </w:p>
        </w:tc>
        <w:tc>
          <w:tcPr>
            <w:tcW w:w="2658" w:type="dxa"/>
            <w:shd w:val="clear" w:color="auto" w:fill="auto"/>
            <w:vAlign w:val="center"/>
            <w:hideMark/>
          </w:tcPr>
          <w:p w14:paraId="1C89D7DB" w14:textId="22C8155B" w:rsidR="00C14594" w:rsidRPr="004468B1" w:rsidRDefault="00C14594" w:rsidP="00732910">
            <w:pPr>
              <w:pStyle w:val="afffb"/>
            </w:pPr>
            <w:r w:rsidRPr="004468B1">
              <w:t> </w:t>
            </w:r>
          </w:p>
        </w:tc>
        <w:tc>
          <w:tcPr>
            <w:tcW w:w="2566" w:type="dxa"/>
            <w:shd w:val="clear" w:color="auto" w:fill="auto"/>
            <w:vAlign w:val="center"/>
            <w:hideMark/>
          </w:tcPr>
          <w:p w14:paraId="6F2AAA26" w14:textId="12FDFBAC" w:rsidR="00C14594" w:rsidRPr="004468B1" w:rsidRDefault="00C14594" w:rsidP="00732910">
            <w:pPr>
              <w:pStyle w:val="afffb"/>
            </w:pPr>
            <w:r w:rsidRPr="004468B1">
              <w:t>Доля населения, проживающего на подверженных негативному воздействию вод территориях, защищенного в результате проведения мероприятий по повышению защищенности от негативного воздействия вод, в общем количестве населения, проживающего на таких территориях достигла 6%</w:t>
            </w:r>
          </w:p>
        </w:tc>
        <w:tc>
          <w:tcPr>
            <w:tcW w:w="1268" w:type="dxa"/>
            <w:vMerge/>
            <w:vAlign w:val="center"/>
            <w:hideMark/>
          </w:tcPr>
          <w:p w14:paraId="52CE597B" w14:textId="77777777" w:rsidR="00C14594" w:rsidRPr="004468B1" w:rsidRDefault="00C14594" w:rsidP="00732910">
            <w:pPr>
              <w:pStyle w:val="afffb"/>
            </w:pPr>
          </w:p>
        </w:tc>
        <w:tc>
          <w:tcPr>
            <w:tcW w:w="1555" w:type="dxa"/>
            <w:shd w:val="clear" w:color="auto" w:fill="auto"/>
            <w:vAlign w:val="center"/>
            <w:hideMark/>
          </w:tcPr>
          <w:p w14:paraId="514BB041" w14:textId="5DE38229" w:rsidR="00C14594" w:rsidRPr="004468B1" w:rsidRDefault="00C14594" w:rsidP="00732910">
            <w:pPr>
              <w:pStyle w:val="afffb"/>
            </w:pPr>
            <w:r w:rsidRPr="004468B1">
              <w:t>4 кв. 2025 г.</w:t>
            </w:r>
          </w:p>
        </w:tc>
        <w:tc>
          <w:tcPr>
            <w:tcW w:w="2168" w:type="dxa"/>
            <w:vMerge/>
            <w:shd w:val="clear" w:color="auto" w:fill="auto"/>
            <w:vAlign w:val="center"/>
            <w:hideMark/>
          </w:tcPr>
          <w:p w14:paraId="5FB58F05" w14:textId="77777777" w:rsidR="00C14594" w:rsidRPr="004468B1" w:rsidRDefault="00C14594" w:rsidP="00732910">
            <w:pPr>
              <w:pStyle w:val="afffb"/>
            </w:pPr>
          </w:p>
        </w:tc>
      </w:tr>
      <w:tr w:rsidR="00C14594" w:rsidRPr="004468B1" w14:paraId="446DEA67" w14:textId="77777777" w:rsidTr="00C14594">
        <w:trPr>
          <w:trHeight w:val="765"/>
        </w:trPr>
        <w:tc>
          <w:tcPr>
            <w:tcW w:w="861" w:type="dxa"/>
            <w:vMerge/>
            <w:vAlign w:val="center"/>
          </w:tcPr>
          <w:p w14:paraId="55B051E8" w14:textId="77777777" w:rsidR="00C14594" w:rsidRPr="004468B1" w:rsidRDefault="00C14594" w:rsidP="00732910">
            <w:pPr>
              <w:pStyle w:val="afffb"/>
            </w:pPr>
          </w:p>
        </w:tc>
        <w:tc>
          <w:tcPr>
            <w:tcW w:w="665" w:type="dxa"/>
            <w:shd w:val="clear" w:color="auto" w:fill="auto"/>
            <w:vAlign w:val="center"/>
          </w:tcPr>
          <w:p w14:paraId="68432558" w14:textId="08FCDFF4" w:rsidR="00C14594" w:rsidRPr="004468B1" w:rsidRDefault="00C14594" w:rsidP="00732910">
            <w:pPr>
              <w:pStyle w:val="afffb"/>
            </w:pPr>
            <w:r w:rsidRPr="004468B1">
              <w:t>6.1</w:t>
            </w:r>
          </w:p>
        </w:tc>
        <w:tc>
          <w:tcPr>
            <w:tcW w:w="2819" w:type="dxa"/>
            <w:shd w:val="clear" w:color="auto" w:fill="auto"/>
            <w:vAlign w:val="center"/>
          </w:tcPr>
          <w:p w14:paraId="72FC88AB" w14:textId="6D5C8EA3" w:rsidR="00C14594" w:rsidRPr="004468B1" w:rsidRDefault="00C14594" w:rsidP="00732910">
            <w:pPr>
              <w:pStyle w:val="afffb"/>
            </w:pPr>
            <w:r w:rsidRPr="004468B1">
              <w:t>Мероприятие: Модернизация и реконструкция гидротехнических сооружений с неудовлетворительным и опасным уровнем безопасности</w:t>
            </w:r>
          </w:p>
        </w:tc>
        <w:tc>
          <w:tcPr>
            <w:tcW w:w="2658" w:type="dxa"/>
            <w:shd w:val="clear" w:color="auto" w:fill="auto"/>
            <w:vAlign w:val="center"/>
          </w:tcPr>
          <w:p w14:paraId="5D13F0F2" w14:textId="260F638A" w:rsidR="00C14594" w:rsidRPr="004468B1" w:rsidRDefault="00C14594" w:rsidP="00732910">
            <w:pPr>
              <w:pStyle w:val="afffb"/>
            </w:pPr>
            <w:r w:rsidRPr="004468B1">
              <w:t>Реализуется план модернизации и реконструкция гидротехнических сооружений с неудовлетворительным и опасным уровнем безопасности</w:t>
            </w:r>
          </w:p>
        </w:tc>
        <w:tc>
          <w:tcPr>
            <w:tcW w:w="2566" w:type="dxa"/>
            <w:shd w:val="clear" w:color="auto" w:fill="auto"/>
            <w:vAlign w:val="center"/>
          </w:tcPr>
          <w:p w14:paraId="610F523F" w14:textId="097C6051" w:rsidR="00C14594" w:rsidRPr="004468B1" w:rsidRDefault="00C14594" w:rsidP="00732910">
            <w:pPr>
              <w:pStyle w:val="afffb"/>
            </w:pPr>
            <w:r w:rsidRPr="004468B1">
              <w:t>Доля гидротехнических сооружений с неудовлетворительным и опасным уровнем безопасности, приведенных в безопасное техническое состояние, по отношению к 2016 году, достигла 8,9%</w:t>
            </w:r>
          </w:p>
        </w:tc>
        <w:tc>
          <w:tcPr>
            <w:tcW w:w="1268" w:type="dxa"/>
            <w:vMerge/>
            <w:vAlign w:val="center"/>
          </w:tcPr>
          <w:p w14:paraId="23D32F07" w14:textId="77777777" w:rsidR="00C14594" w:rsidRPr="004468B1" w:rsidRDefault="00C14594" w:rsidP="00732910">
            <w:pPr>
              <w:pStyle w:val="afffb"/>
            </w:pPr>
          </w:p>
        </w:tc>
        <w:tc>
          <w:tcPr>
            <w:tcW w:w="1555" w:type="dxa"/>
            <w:shd w:val="clear" w:color="auto" w:fill="auto"/>
            <w:vAlign w:val="center"/>
          </w:tcPr>
          <w:p w14:paraId="77BFE7D8" w14:textId="08F0A88D" w:rsidR="00C14594" w:rsidRPr="004468B1" w:rsidRDefault="00C14594" w:rsidP="00732910">
            <w:pPr>
              <w:pStyle w:val="afffb"/>
            </w:pPr>
            <w:r w:rsidRPr="004468B1">
              <w:t>4 кв. 2025 г.</w:t>
            </w:r>
          </w:p>
        </w:tc>
        <w:tc>
          <w:tcPr>
            <w:tcW w:w="2168" w:type="dxa"/>
            <w:shd w:val="clear" w:color="auto" w:fill="auto"/>
            <w:vAlign w:val="center"/>
          </w:tcPr>
          <w:p w14:paraId="03BD7E06" w14:textId="77777777" w:rsidR="00C14594" w:rsidRPr="004468B1" w:rsidRDefault="00C14594" w:rsidP="00732910">
            <w:pPr>
              <w:pStyle w:val="afffb"/>
            </w:pPr>
            <w:r w:rsidRPr="004468B1">
              <w:t>Департамент природных ресурсов и охраны окружающей среды Приморского края;</w:t>
            </w:r>
            <w:r w:rsidRPr="004468B1">
              <w:br/>
              <w:t>Департамент по жилищно-коммунальному хозяйству и топливным ресурсам Приморского края;</w:t>
            </w:r>
            <w:r w:rsidRPr="004468B1">
              <w:br/>
              <w:t>Департамент промышленности Приморского края</w:t>
            </w:r>
          </w:p>
          <w:p w14:paraId="182E548A" w14:textId="179861AE" w:rsidR="00C14594" w:rsidRPr="004468B1" w:rsidRDefault="00C14594" w:rsidP="00732910">
            <w:pPr>
              <w:pStyle w:val="afffb"/>
            </w:pPr>
            <w:r w:rsidRPr="004468B1">
              <w:t>Департамент природных ресурсов и охраны окружающей среды Приморского края;</w:t>
            </w:r>
            <w:r w:rsidRPr="004468B1">
              <w:br/>
              <w:t>Приморского края</w:t>
            </w:r>
            <w:r w:rsidRPr="004468B1">
              <w:br/>
              <w:t>Департамент градостроительства Приморского края</w:t>
            </w:r>
            <w:r>
              <w:t xml:space="preserve"> (кроме 6.2)</w:t>
            </w:r>
            <w:r w:rsidRPr="004468B1">
              <w:t>;</w:t>
            </w:r>
            <w:r w:rsidRPr="004468B1">
              <w:br/>
              <w:t>Департамент промышленности Приморского края</w:t>
            </w:r>
          </w:p>
        </w:tc>
      </w:tr>
      <w:tr w:rsidR="00C14594" w:rsidRPr="004468B1" w14:paraId="245BD0C2" w14:textId="77777777" w:rsidTr="00C14594">
        <w:trPr>
          <w:trHeight w:val="1020"/>
        </w:trPr>
        <w:tc>
          <w:tcPr>
            <w:tcW w:w="861" w:type="dxa"/>
            <w:vMerge/>
            <w:vAlign w:val="center"/>
            <w:hideMark/>
          </w:tcPr>
          <w:p w14:paraId="47C65B11" w14:textId="77777777" w:rsidR="00C14594" w:rsidRPr="004468B1" w:rsidRDefault="00C14594" w:rsidP="00732910">
            <w:pPr>
              <w:pStyle w:val="afffb"/>
            </w:pPr>
          </w:p>
        </w:tc>
        <w:tc>
          <w:tcPr>
            <w:tcW w:w="665" w:type="dxa"/>
            <w:shd w:val="clear" w:color="auto" w:fill="auto"/>
            <w:vAlign w:val="center"/>
            <w:hideMark/>
          </w:tcPr>
          <w:p w14:paraId="1FA0795D" w14:textId="22DBDAD5" w:rsidR="00C14594" w:rsidRPr="004468B1" w:rsidRDefault="00C14594" w:rsidP="00732910">
            <w:pPr>
              <w:pStyle w:val="afffb"/>
            </w:pPr>
            <w:r w:rsidRPr="004468B1">
              <w:t>6.1.2</w:t>
            </w:r>
          </w:p>
        </w:tc>
        <w:tc>
          <w:tcPr>
            <w:tcW w:w="2819" w:type="dxa"/>
            <w:shd w:val="clear" w:color="auto" w:fill="auto"/>
            <w:vAlign w:val="center"/>
            <w:hideMark/>
          </w:tcPr>
          <w:p w14:paraId="6A5CA49F" w14:textId="6E2DB5D1" w:rsidR="00C14594" w:rsidRPr="004468B1" w:rsidRDefault="00C14594" w:rsidP="00732910">
            <w:pPr>
              <w:pStyle w:val="afffb"/>
            </w:pPr>
            <w:r w:rsidRPr="004468B1">
              <w:t>Ключевое событие: Обследование гидротехнических сооружений, выявление гидротехнических сооружений с неудовлетворительным и опасным уровнем безопасности</w:t>
            </w:r>
          </w:p>
        </w:tc>
        <w:tc>
          <w:tcPr>
            <w:tcW w:w="2658" w:type="dxa"/>
            <w:shd w:val="clear" w:color="auto" w:fill="auto"/>
            <w:vAlign w:val="center"/>
            <w:hideMark/>
          </w:tcPr>
          <w:p w14:paraId="7F245EAB" w14:textId="54E523E5" w:rsidR="00C14594" w:rsidRPr="004468B1" w:rsidRDefault="00C14594" w:rsidP="00732910">
            <w:pPr>
              <w:pStyle w:val="afffb"/>
            </w:pPr>
            <w:r w:rsidRPr="004468B1">
              <w:t>Проведение инвентаризации существующих гидротехнических сооружений на предмет их технического состояния.</w:t>
            </w:r>
          </w:p>
        </w:tc>
        <w:tc>
          <w:tcPr>
            <w:tcW w:w="2566" w:type="dxa"/>
            <w:shd w:val="clear" w:color="auto" w:fill="auto"/>
            <w:vAlign w:val="center"/>
            <w:hideMark/>
          </w:tcPr>
          <w:p w14:paraId="3150D071" w14:textId="6F0F5383" w:rsidR="00C14594" w:rsidRPr="004468B1" w:rsidRDefault="00C14594" w:rsidP="00732910">
            <w:pPr>
              <w:pStyle w:val="afffb"/>
            </w:pPr>
            <w:r w:rsidRPr="004468B1">
              <w:t>Количество гидротехнических сооружений, на которых проведено преддекларационное обследование достигло 5 ед.</w:t>
            </w:r>
          </w:p>
        </w:tc>
        <w:tc>
          <w:tcPr>
            <w:tcW w:w="1268" w:type="dxa"/>
            <w:vMerge/>
            <w:vAlign w:val="center"/>
            <w:hideMark/>
          </w:tcPr>
          <w:p w14:paraId="04593E85" w14:textId="77777777" w:rsidR="00C14594" w:rsidRPr="004468B1" w:rsidRDefault="00C14594" w:rsidP="00732910">
            <w:pPr>
              <w:pStyle w:val="afffb"/>
            </w:pPr>
          </w:p>
        </w:tc>
        <w:tc>
          <w:tcPr>
            <w:tcW w:w="1555" w:type="dxa"/>
            <w:shd w:val="clear" w:color="auto" w:fill="auto"/>
            <w:vAlign w:val="center"/>
            <w:hideMark/>
          </w:tcPr>
          <w:p w14:paraId="6EC02205" w14:textId="39BD1939" w:rsidR="00C14594" w:rsidRPr="004468B1" w:rsidRDefault="00C14594" w:rsidP="00732910">
            <w:pPr>
              <w:pStyle w:val="afffb"/>
            </w:pPr>
            <w:r w:rsidRPr="004468B1">
              <w:t>4 кв. 2025 г.</w:t>
            </w:r>
          </w:p>
        </w:tc>
        <w:tc>
          <w:tcPr>
            <w:tcW w:w="2168" w:type="dxa"/>
            <w:vMerge w:val="restart"/>
            <w:vAlign w:val="center"/>
            <w:hideMark/>
          </w:tcPr>
          <w:p w14:paraId="23236A6D" w14:textId="77777777" w:rsidR="00C14594" w:rsidRPr="004468B1" w:rsidRDefault="00C14594" w:rsidP="00732910">
            <w:pPr>
              <w:pStyle w:val="afffb"/>
            </w:pPr>
            <w:r w:rsidRPr="004468B1">
              <w:t>Департамент природных ресурсов и охраны окружающей среды Приморского края;</w:t>
            </w:r>
            <w:r w:rsidRPr="004468B1">
              <w:br/>
              <w:t>Департамент по жилищно-коммунальному хозяйству и топливным ресурсам Приморского края;</w:t>
            </w:r>
            <w:r w:rsidRPr="004468B1">
              <w:br/>
              <w:t>Департамент промышленности Приморского края</w:t>
            </w:r>
          </w:p>
          <w:p w14:paraId="5034AEF7" w14:textId="77777777" w:rsidR="00C14594" w:rsidRPr="004468B1" w:rsidRDefault="00C14594" w:rsidP="00732910">
            <w:pPr>
              <w:pStyle w:val="afffb"/>
            </w:pPr>
            <w:r w:rsidRPr="004468B1">
              <w:t>Департамент природных ресурсов и охраны окружающей среды Приморского края;</w:t>
            </w:r>
            <w:r w:rsidRPr="004468B1">
              <w:br/>
              <w:t>Приморского края</w:t>
            </w:r>
            <w:r w:rsidRPr="004468B1">
              <w:br/>
              <w:t>Департамент градостроительства Приморского края</w:t>
            </w:r>
            <w:r>
              <w:t xml:space="preserve"> (кроме 6.2)</w:t>
            </w:r>
            <w:r w:rsidRPr="004468B1">
              <w:t>;</w:t>
            </w:r>
            <w:r w:rsidRPr="004468B1">
              <w:br/>
              <w:t>Департамент промышленности Приморского края</w:t>
            </w:r>
          </w:p>
          <w:p w14:paraId="10290DBA" w14:textId="77777777" w:rsidR="00C14594" w:rsidRPr="004468B1" w:rsidRDefault="00C14594" w:rsidP="00732910">
            <w:pPr>
              <w:pStyle w:val="afffb"/>
            </w:pPr>
            <w:r w:rsidRPr="004468B1">
              <w:t>Департамент природных ресурсов и охраны окружающей среды Приморского края;</w:t>
            </w:r>
            <w:r w:rsidRPr="004468B1">
              <w:br/>
              <w:t>Приморского края</w:t>
            </w:r>
            <w:r w:rsidRPr="004468B1">
              <w:br/>
              <w:t>Департамент градостроительства Приморского края</w:t>
            </w:r>
            <w:r>
              <w:t xml:space="preserve"> (кроме 6.2)</w:t>
            </w:r>
            <w:r w:rsidRPr="004468B1">
              <w:t>;</w:t>
            </w:r>
            <w:r w:rsidRPr="004468B1">
              <w:br/>
              <w:t>Департамент промышленности Приморского края</w:t>
            </w:r>
          </w:p>
          <w:p w14:paraId="5BE61260" w14:textId="354FC491" w:rsidR="00C14594" w:rsidRPr="004468B1" w:rsidRDefault="00C14594" w:rsidP="00732910">
            <w:pPr>
              <w:pStyle w:val="afffb"/>
            </w:pPr>
          </w:p>
        </w:tc>
      </w:tr>
      <w:tr w:rsidR="00C14594" w:rsidRPr="004468B1" w14:paraId="7F29CBE3" w14:textId="77777777" w:rsidTr="00C14594">
        <w:trPr>
          <w:trHeight w:val="1020"/>
        </w:trPr>
        <w:tc>
          <w:tcPr>
            <w:tcW w:w="861" w:type="dxa"/>
            <w:vMerge/>
            <w:vAlign w:val="center"/>
          </w:tcPr>
          <w:p w14:paraId="71645AD2" w14:textId="77777777" w:rsidR="00C14594" w:rsidRPr="004468B1" w:rsidRDefault="00C14594" w:rsidP="00732910">
            <w:pPr>
              <w:pStyle w:val="afffb"/>
            </w:pPr>
          </w:p>
        </w:tc>
        <w:tc>
          <w:tcPr>
            <w:tcW w:w="665" w:type="dxa"/>
            <w:shd w:val="clear" w:color="auto" w:fill="auto"/>
            <w:vAlign w:val="center"/>
          </w:tcPr>
          <w:p w14:paraId="31FD1AE8" w14:textId="3778D85A" w:rsidR="00C14594" w:rsidRPr="004468B1" w:rsidRDefault="00C14594" w:rsidP="00732910">
            <w:pPr>
              <w:pStyle w:val="afffb"/>
            </w:pPr>
            <w:r w:rsidRPr="004468B1">
              <w:t>6.1.3</w:t>
            </w:r>
          </w:p>
        </w:tc>
        <w:tc>
          <w:tcPr>
            <w:tcW w:w="2819" w:type="dxa"/>
            <w:shd w:val="clear" w:color="auto" w:fill="auto"/>
            <w:vAlign w:val="center"/>
          </w:tcPr>
          <w:p w14:paraId="55FE106B" w14:textId="462439BB" w:rsidR="00C14594" w:rsidRPr="004468B1" w:rsidRDefault="00C14594" w:rsidP="00732910">
            <w:pPr>
              <w:pStyle w:val="afffb"/>
            </w:pPr>
            <w:r w:rsidRPr="004468B1">
              <w:t xml:space="preserve">Ключевое событие: Строительство гидротехнических сооружений </w:t>
            </w:r>
          </w:p>
        </w:tc>
        <w:tc>
          <w:tcPr>
            <w:tcW w:w="2658" w:type="dxa"/>
            <w:shd w:val="clear" w:color="auto" w:fill="auto"/>
            <w:vAlign w:val="center"/>
          </w:tcPr>
          <w:p w14:paraId="0EC8C66B" w14:textId="624CD9F8" w:rsidR="00C14594" w:rsidRPr="004468B1" w:rsidRDefault="00C14594" w:rsidP="00732910">
            <w:pPr>
              <w:pStyle w:val="afffb"/>
            </w:pPr>
            <w:r w:rsidRPr="004468B1">
              <w:t xml:space="preserve">Осуществляется строительство новых гидротехнических сооружений </w:t>
            </w:r>
          </w:p>
        </w:tc>
        <w:tc>
          <w:tcPr>
            <w:tcW w:w="2566" w:type="dxa"/>
            <w:shd w:val="clear" w:color="auto" w:fill="auto"/>
            <w:vAlign w:val="center"/>
          </w:tcPr>
          <w:p w14:paraId="4770BFC7" w14:textId="3E192F4D" w:rsidR="00C14594" w:rsidRPr="004468B1" w:rsidRDefault="00C14594" w:rsidP="00732910">
            <w:pPr>
              <w:pStyle w:val="afffb"/>
            </w:pPr>
            <w:r w:rsidRPr="004468B1">
              <w:t>Количество построенных гидротехнических сооружений и гидротехнических сооружений с осуществленным капитальным ремонтом и реконструкцией достигло 2 ед.</w:t>
            </w:r>
          </w:p>
        </w:tc>
        <w:tc>
          <w:tcPr>
            <w:tcW w:w="1268" w:type="dxa"/>
            <w:vMerge/>
            <w:vAlign w:val="center"/>
          </w:tcPr>
          <w:p w14:paraId="4B7A0504" w14:textId="77777777" w:rsidR="00C14594" w:rsidRPr="004468B1" w:rsidRDefault="00C14594" w:rsidP="00732910">
            <w:pPr>
              <w:pStyle w:val="afffb"/>
            </w:pPr>
          </w:p>
        </w:tc>
        <w:tc>
          <w:tcPr>
            <w:tcW w:w="1555" w:type="dxa"/>
            <w:shd w:val="clear" w:color="auto" w:fill="auto"/>
            <w:vAlign w:val="center"/>
          </w:tcPr>
          <w:p w14:paraId="231F4E7C" w14:textId="7CD3D3FD" w:rsidR="00C14594" w:rsidRPr="004468B1" w:rsidRDefault="00C14594" w:rsidP="00732910">
            <w:pPr>
              <w:pStyle w:val="afffb"/>
            </w:pPr>
            <w:r w:rsidRPr="004468B1">
              <w:t>4 кв. 2025 г.</w:t>
            </w:r>
          </w:p>
        </w:tc>
        <w:tc>
          <w:tcPr>
            <w:tcW w:w="2168" w:type="dxa"/>
            <w:vMerge/>
            <w:vAlign w:val="center"/>
          </w:tcPr>
          <w:p w14:paraId="0312B155" w14:textId="77777777" w:rsidR="00C14594" w:rsidRPr="004468B1" w:rsidRDefault="00C14594" w:rsidP="00732910">
            <w:pPr>
              <w:pStyle w:val="afffb"/>
            </w:pPr>
          </w:p>
        </w:tc>
      </w:tr>
      <w:tr w:rsidR="00C14594" w:rsidRPr="004468B1" w14:paraId="60255C7A" w14:textId="77777777" w:rsidTr="00C14594">
        <w:trPr>
          <w:trHeight w:val="1785"/>
        </w:trPr>
        <w:tc>
          <w:tcPr>
            <w:tcW w:w="861" w:type="dxa"/>
            <w:vMerge/>
            <w:vAlign w:val="center"/>
            <w:hideMark/>
          </w:tcPr>
          <w:p w14:paraId="017FC4A6" w14:textId="77777777" w:rsidR="00C14594" w:rsidRPr="004468B1" w:rsidRDefault="00C14594" w:rsidP="00732910">
            <w:pPr>
              <w:pStyle w:val="afffb"/>
            </w:pPr>
          </w:p>
        </w:tc>
        <w:tc>
          <w:tcPr>
            <w:tcW w:w="665" w:type="dxa"/>
            <w:shd w:val="clear" w:color="auto" w:fill="auto"/>
            <w:vAlign w:val="center"/>
            <w:hideMark/>
          </w:tcPr>
          <w:p w14:paraId="1DA7BE31" w14:textId="5D3B9917" w:rsidR="00C14594" w:rsidRPr="004468B1" w:rsidRDefault="00C14594" w:rsidP="00732910">
            <w:pPr>
              <w:pStyle w:val="afffb"/>
            </w:pPr>
            <w:r w:rsidRPr="004468B1">
              <w:t>6.1.4</w:t>
            </w:r>
          </w:p>
        </w:tc>
        <w:tc>
          <w:tcPr>
            <w:tcW w:w="2819" w:type="dxa"/>
            <w:shd w:val="clear" w:color="auto" w:fill="auto"/>
            <w:vAlign w:val="center"/>
            <w:hideMark/>
          </w:tcPr>
          <w:p w14:paraId="473825E2" w14:textId="39E7C038" w:rsidR="00C14594" w:rsidRPr="004468B1" w:rsidRDefault="00C14594" w:rsidP="00732910">
            <w:pPr>
              <w:pStyle w:val="afffb"/>
            </w:pPr>
            <w:r w:rsidRPr="004468B1">
              <w:t>Ключевое событие: Строительство и реконструкция сооружений инженерной защиты и берегоукрепления</w:t>
            </w:r>
          </w:p>
        </w:tc>
        <w:tc>
          <w:tcPr>
            <w:tcW w:w="2658" w:type="dxa"/>
            <w:shd w:val="clear" w:color="auto" w:fill="auto"/>
            <w:vAlign w:val="center"/>
            <w:hideMark/>
          </w:tcPr>
          <w:p w14:paraId="50122A67" w14:textId="684AC787" w:rsidR="00C14594" w:rsidRPr="004468B1" w:rsidRDefault="00C14594" w:rsidP="00732910">
            <w:pPr>
              <w:pStyle w:val="afffb"/>
            </w:pPr>
            <w:r w:rsidRPr="004468B1">
              <w:t>Организация строительства и реконструкция сооружений инженерной защиты и берегоукрепления</w:t>
            </w:r>
          </w:p>
        </w:tc>
        <w:tc>
          <w:tcPr>
            <w:tcW w:w="2566" w:type="dxa"/>
            <w:shd w:val="clear" w:color="auto" w:fill="auto"/>
            <w:vAlign w:val="center"/>
            <w:hideMark/>
          </w:tcPr>
          <w:p w14:paraId="63F184BD" w14:textId="75555303" w:rsidR="00C14594" w:rsidRPr="004468B1" w:rsidRDefault="00C14594" w:rsidP="00732910">
            <w:pPr>
              <w:pStyle w:val="afffb"/>
            </w:pPr>
            <w:r w:rsidRPr="004468B1">
              <w:t>Доля водных объектов или их частей, на которых организован мониторинг дна и берегов, изменений морфометрических особенностей, состояния и режима использования водоохранных зон, водохозяйственных систем и гидротехнических сооружений достигло 5,5%</w:t>
            </w:r>
          </w:p>
        </w:tc>
        <w:tc>
          <w:tcPr>
            <w:tcW w:w="1268" w:type="dxa"/>
            <w:vMerge/>
            <w:vAlign w:val="center"/>
            <w:hideMark/>
          </w:tcPr>
          <w:p w14:paraId="437E1FE6" w14:textId="77777777" w:rsidR="00C14594" w:rsidRPr="004468B1" w:rsidRDefault="00C14594" w:rsidP="00732910">
            <w:pPr>
              <w:pStyle w:val="afffb"/>
            </w:pPr>
          </w:p>
        </w:tc>
        <w:tc>
          <w:tcPr>
            <w:tcW w:w="1555" w:type="dxa"/>
            <w:shd w:val="clear" w:color="auto" w:fill="auto"/>
            <w:vAlign w:val="center"/>
            <w:hideMark/>
          </w:tcPr>
          <w:p w14:paraId="589AA135" w14:textId="797D1F20" w:rsidR="00C14594" w:rsidRPr="004468B1" w:rsidRDefault="00C14594" w:rsidP="00732910">
            <w:pPr>
              <w:pStyle w:val="afffb"/>
            </w:pPr>
            <w:r w:rsidRPr="004468B1">
              <w:t>4 кв. 2025 г.</w:t>
            </w:r>
          </w:p>
        </w:tc>
        <w:tc>
          <w:tcPr>
            <w:tcW w:w="2168" w:type="dxa"/>
            <w:vMerge/>
            <w:vAlign w:val="center"/>
            <w:hideMark/>
          </w:tcPr>
          <w:p w14:paraId="3F274240" w14:textId="77777777" w:rsidR="00C14594" w:rsidRPr="004468B1" w:rsidRDefault="00C14594" w:rsidP="00732910">
            <w:pPr>
              <w:pStyle w:val="afffb"/>
            </w:pPr>
          </w:p>
        </w:tc>
      </w:tr>
      <w:tr w:rsidR="00C14594" w:rsidRPr="004468B1" w14:paraId="11C98634" w14:textId="77777777" w:rsidTr="00C14594">
        <w:trPr>
          <w:trHeight w:val="1020"/>
        </w:trPr>
        <w:tc>
          <w:tcPr>
            <w:tcW w:w="861" w:type="dxa"/>
            <w:vMerge/>
            <w:vAlign w:val="center"/>
            <w:hideMark/>
          </w:tcPr>
          <w:p w14:paraId="14599C40" w14:textId="77777777" w:rsidR="00C14594" w:rsidRPr="004468B1" w:rsidRDefault="00C14594" w:rsidP="00732910">
            <w:pPr>
              <w:pStyle w:val="afffb"/>
            </w:pPr>
          </w:p>
        </w:tc>
        <w:tc>
          <w:tcPr>
            <w:tcW w:w="665" w:type="dxa"/>
            <w:shd w:val="clear" w:color="auto" w:fill="auto"/>
            <w:vAlign w:val="center"/>
            <w:hideMark/>
          </w:tcPr>
          <w:p w14:paraId="4CCBF441" w14:textId="77675E09" w:rsidR="00C14594" w:rsidRPr="004468B1" w:rsidRDefault="00C14594" w:rsidP="00732910">
            <w:pPr>
              <w:pStyle w:val="afffb"/>
            </w:pPr>
            <w:r w:rsidRPr="004468B1">
              <w:t>6.2</w:t>
            </w:r>
          </w:p>
        </w:tc>
        <w:tc>
          <w:tcPr>
            <w:tcW w:w="2819" w:type="dxa"/>
            <w:shd w:val="clear" w:color="auto" w:fill="auto"/>
            <w:vAlign w:val="center"/>
            <w:hideMark/>
          </w:tcPr>
          <w:p w14:paraId="47663383" w14:textId="41064EB4" w:rsidR="00C14594" w:rsidRPr="004468B1" w:rsidRDefault="00C14594" w:rsidP="00732910">
            <w:pPr>
              <w:pStyle w:val="afffb"/>
            </w:pPr>
            <w:r w:rsidRPr="004468B1">
              <w:t>Мероприятие:</w:t>
            </w:r>
            <w:r w:rsidRPr="004468B1">
              <w:br/>
              <w:t>Мониторинг дна и берегов, изменений морфометрических особенностей, состояния и режима использования водоохранных зон, водохозяйственных систем и гидротехнических сооружений</w:t>
            </w:r>
          </w:p>
        </w:tc>
        <w:tc>
          <w:tcPr>
            <w:tcW w:w="2658" w:type="dxa"/>
            <w:shd w:val="clear" w:color="auto" w:fill="auto"/>
            <w:vAlign w:val="center"/>
            <w:hideMark/>
          </w:tcPr>
          <w:p w14:paraId="36D2F086" w14:textId="4AB31F3C" w:rsidR="00C14594" w:rsidRPr="004468B1" w:rsidRDefault="00C14594" w:rsidP="00732910">
            <w:pPr>
              <w:pStyle w:val="afffb"/>
            </w:pPr>
            <w:r w:rsidRPr="004468B1">
              <w:t xml:space="preserve"> Проводится мониторинг дна и берегов, изменений морфометрических особенностей, состояния и режима использования водоохранных зон, водохозяйственных систем и гидротехнических сооружений</w:t>
            </w:r>
          </w:p>
        </w:tc>
        <w:tc>
          <w:tcPr>
            <w:tcW w:w="2566" w:type="dxa"/>
            <w:shd w:val="clear" w:color="auto" w:fill="auto"/>
            <w:vAlign w:val="center"/>
            <w:hideMark/>
          </w:tcPr>
          <w:p w14:paraId="5562068A" w14:textId="336B2912" w:rsidR="00C14594" w:rsidRPr="004468B1" w:rsidRDefault="00C14594" w:rsidP="00732910">
            <w:pPr>
              <w:pStyle w:val="afffb"/>
            </w:pPr>
            <w:r w:rsidRPr="004468B1">
              <w:t>Проведен мониторинг дна и берегов, изменений морфометрических особенностей, состояния и режима использования водоохранных зон, водохозяйственных систем и гидротехнических сооружений</w:t>
            </w:r>
          </w:p>
        </w:tc>
        <w:tc>
          <w:tcPr>
            <w:tcW w:w="1268" w:type="dxa"/>
            <w:vMerge/>
            <w:vAlign w:val="center"/>
            <w:hideMark/>
          </w:tcPr>
          <w:p w14:paraId="2CA1CF60" w14:textId="77777777" w:rsidR="00C14594" w:rsidRPr="004468B1" w:rsidRDefault="00C14594" w:rsidP="00732910">
            <w:pPr>
              <w:pStyle w:val="afffb"/>
            </w:pPr>
          </w:p>
        </w:tc>
        <w:tc>
          <w:tcPr>
            <w:tcW w:w="1555" w:type="dxa"/>
            <w:shd w:val="clear" w:color="auto" w:fill="auto"/>
            <w:vAlign w:val="center"/>
            <w:hideMark/>
          </w:tcPr>
          <w:p w14:paraId="569D5749" w14:textId="3113744D" w:rsidR="00C14594" w:rsidRPr="004468B1" w:rsidRDefault="00C14594" w:rsidP="00732910">
            <w:pPr>
              <w:pStyle w:val="afffb"/>
            </w:pPr>
          </w:p>
        </w:tc>
        <w:tc>
          <w:tcPr>
            <w:tcW w:w="2168" w:type="dxa"/>
            <w:vMerge/>
            <w:shd w:val="clear" w:color="auto" w:fill="auto"/>
            <w:vAlign w:val="center"/>
            <w:hideMark/>
          </w:tcPr>
          <w:p w14:paraId="6D2A7B4F" w14:textId="77777777" w:rsidR="00C14594" w:rsidRPr="004468B1" w:rsidRDefault="00C14594" w:rsidP="00732910">
            <w:pPr>
              <w:pStyle w:val="afffb"/>
            </w:pPr>
          </w:p>
        </w:tc>
      </w:tr>
      <w:tr w:rsidR="00C14594" w:rsidRPr="004468B1" w14:paraId="439A92CD" w14:textId="77777777" w:rsidTr="00C14594">
        <w:trPr>
          <w:trHeight w:val="2550"/>
        </w:trPr>
        <w:tc>
          <w:tcPr>
            <w:tcW w:w="861" w:type="dxa"/>
            <w:vMerge/>
            <w:vAlign w:val="center"/>
            <w:hideMark/>
          </w:tcPr>
          <w:p w14:paraId="7B2E4025" w14:textId="77777777" w:rsidR="00C14594" w:rsidRPr="004468B1" w:rsidRDefault="00C14594" w:rsidP="00732910">
            <w:pPr>
              <w:pStyle w:val="afffb"/>
            </w:pPr>
          </w:p>
        </w:tc>
        <w:tc>
          <w:tcPr>
            <w:tcW w:w="665" w:type="dxa"/>
            <w:shd w:val="clear" w:color="auto" w:fill="auto"/>
            <w:vAlign w:val="center"/>
            <w:hideMark/>
          </w:tcPr>
          <w:p w14:paraId="385FC1AE" w14:textId="01E650C6" w:rsidR="00C14594" w:rsidRPr="004468B1" w:rsidRDefault="00C14594" w:rsidP="00732910">
            <w:pPr>
              <w:pStyle w:val="afffb"/>
            </w:pPr>
            <w:r w:rsidRPr="004468B1">
              <w:t>6.2.1</w:t>
            </w:r>
          </w:p>
        </w:tc>
        <w:tc>
          <w:tcPr>
            <w:tcW w:w="2819" w:type="dxa"/>
            <w:shd w:val="clear" w:color="auto" w:fill="auto"/>
            <w:vAlign w:val="center"/>
            <w:hideMark/>
          </w:tcPr>
          <w:p w14:paraId="4C95FBF7" w14:textId="7AF2B547" w:rsidR="00C14594" w:rsidRPr="004468B1" w:rsidRDefault="00C14594" w:rsidP="00732910">
            <w:pPr>
              <w:pStyle w:val="afffb"/>
            </w:pPr>
            <w:r w:rsidRPr="004468B1">
              <w:t>Ключевое событие: Организация мониторинга дна и берегов, изменений морфометрических особенностей, состояния и режима использования водоохранных зон, водохозяйственных систем и гидротехнических сооружений</w:t>
            </w:r>
          </w:p>
        </w:tc>
        <w:tc>
          <w:tcPr>
            <w:tcW w:w="2658" w:type="dxa"/>
            <w:shd w:val="clear" w:color="auto" w:fill="auto"/>
            <w:vAlign w:val="center"/>
            <w:hideMark/>
          </w:tcPr>
          <w:p w14:paraId="30EFFEB6" w14:textId="39DB88FC" w:rsidR="00C14594" w:rsidRPr="004468B1" w:rsidRDefault="00C14594" w:rsidP="00732910">
            <w:pPr>
              <w:pStyle w:val="afffb"/>
            </w:pPr>
            <w:r w:rsidRPr="004468B1">
              <w:t xml:space="preserve"> Организован мониторинг дна и берегов, изменений морфометрических особенностей, состояния и режима использования водоохранных зон, водохозяйственных систем и гидротехнических сооружений</w:t>
            </w:r>
          </w:p>
        </w:tc>
        <w:tc>
          <w:tcPr>
            <w:tcW w:w="2566" w:type="dxa"/>
            <w:shd w:val="clear" w:color="auto" w:fill="auto"/>
            <w:vAlign w:val="center"/>
            <w:hideMark/>
          </w:tcPr>
          <w:p w14:paraId="020B46A4" w14:textId="78E5D4E2" w:rsidR="00C14594" w:rsidRPr="004468B1" w:rsidRDefault="00C14594" w:rsidP="00732910">
            <w:pPr>
              <w:pStyle w:val="afffb"/>
            </w:pPr>
            <w:r w:rsidRPr="004468B1">
              <w:t>Организован мониторинг дна и берегов, изменений морфометрических особенностей, состояния и режима использования водоохранных зон, водохозяйственных систем и гидротехнических сооружений</w:t>
            </w:r>
          </w:p>
        </w:tc>
        <w:tc>
          <w:tcPr>
            <w:tcW w:w="1268" w:type="dxa"/>
            <w:vMerge/>
            <w:vAlign w:val="center"/>
            <w:hideMark/>
          </w:tcPr>
          <w:p w14:paraId="05A1AFBD" w14:textId="77777777" w:rsidR="00C14594" w:rsidRPr="004468B1" w:rsidRDefault="00C14594" w:rsidP="00732910">
            <w:pPr>
              <w:pStyle w:val="afffb"/>
            </w:pPr>
          </w:p>
        </w:tc>
        <w:tc>
          <w:tcPr>
            <w:tcW w:w="1555" w:type="dxa"/>
            <w:shd w:val="clear" w:color="auto" w:fill="auto"/>
            <w:vAlign w:val="center"/>
            <w:hideMark/>
          </w:tcPr>
          <w:p w14:paraId="26DF94F2" w14:textId="2424DD70" w:rsidR="00C14594" w:rsidRPr="004468B1" w:rsidRDefault="00C14594" w:rsidP="00732910">
            <w:pPr>
              <w:pStyle w:val="afffb"/>
            </w:pPr>
            <w:r w:rsidRPr="004468B1">
              <w:t>4 кв. 2025 г.</w:t>
            </w:r>
          </w:p>
        </w:tc>
        <w:tc>
          <w:tcPr>
            <w:tcW w:w="2168" w:type="dxa"/>
            <w:vMerge/>
            <w:vAlign w:val="center"/>
            <w:hideMark/>
          </w:tcPr>
          <w:p w14:paraId="6A61C39F" w14:textId="77777777" w:rsidR="00C14594" w:rsidRPr="004468B1" w:rsidRDefault="00C14594" w:rsidP="00732910">
            <w:pPr>
              <w:pStyle w:val="afffb"/>
            </w:pPr>
          </w:p>
        </w:tc>
      </w:tr>
      <w:tr w:rsidR="00C14594" w:rsidRPr="004468B1" w14:paraId="3D657344" w14:textId="77777777" w:rsidTr="00C14594">
        <w:trPr>
          <w:trHeight w:val="2550"/>
        </w:trPr>
        <w:tc>
          <w:tcPr>
            <w:tcW w:w="861" w:type="dxa"/>
            <w:vMerge/>
            <w:vAlign w:val="center"/>
            <w:hideMark/>
          </w:tcPr>
          <w:p w14:paraId="1BFE9126" w14:textId="77777777" w:rsidR="00C14594" w:rsidRPr="004468B1" w:rsidRDefault="00C14594" w:rsidP="00732910">
            <w:pPr>
              <w:pStyle w:val="afffb"/>
            </w:pPr>
          </w:p>
        </w:tc>
        <w:tc>
          <w:tcPr>
            <w:tcW w:w="665" w:type="dxa"/>
            <w:shd w:val="clear" w:color="auto" w:fill="auto"/>
            <w:vAlign w:val="center"/>
            <w:hideMark/>
          </w:tcPr>
          <w:p w14:paraId="10132E02" w14:textId="34017109" w:rsidR="00C14594" w:rsidRPr="004468B1" w:rsidRDefault="00C14594" w:rsidP="00732910">
            <w:pPr>
              <w:pStyle w:val="afffb"/>
            </w:pPr>
            <w:r w:rsidRPr="004468B1">
              <w:t>7</w:t>
            </w:r>
          </w:p>
        </w:tc>
        <w:tc>
          <w:tcPr>
            <w:tcW w:w="2819" w:type="dxa"/>
            <w:shd w:val="clear" w:color="auto" w:fill="auto"/>
            <w:vAlign w:val="center"/>
            <w:hideMark/>
          </w:tcPr>
          <w:p w14:paraId="4AD8B5FA" w14:textId="44761559" w:rsidR="00C14594" w:rsidRPr="004468B1" w:rsidRDefault="00882A29" w:rsidP="00732910">
            <w:pPr>
              <w:pStyle w:val="afffb"/>
            </w:pPr>
            <w:r w:rsidRPr="0066757B">
              <w:rPr>
                <w:szCs w:val="20"/>
              </w:rPr>
              <w:t>Задача 5. Применение всеми объектами, оказывающими значительное негативное воздействие на окружающую среду, системы экологического регулирования, основанной на использовании наилучших доступных технологий.</w:t>
            </w:r>
          </w:p>
        </w:tc>
        <w:tc>
          <w:tcPr>
            <w:tcW w:w="2658" w:type="dxa"/>
            <w:shd w:val="clear" w:color="auto" w:fill="auto"/>
            <w:vAlign w:val="center"/>
            <w:hideMark/>
          </w:tcPr>
          <w:p w14:paraId="76CA1AF3" w14:textId="4DD5E877" w:rsidR="00C14594" w:rsidRPr="004468B1" w:rsidRDefault="00C14594" w:rsidP="00732910">
            <w:pPr>
              <w:pStyle w:val="afffb"/>
            </w:pPr>
          </w:p>
        </w:tc>
        <w:tc>
          <w:tcPr>
            <w:tcW w:w="2566" w:type="dxa"/>
            <w:shd w:val="clear" w:color="auto" w:fill="auto"/>
            <w:vAlign w:val="center"/>
            <w:hideMark/>
          </w:tcPr>
          <w:p w14:paraId="4278C208" w14:textId="22440575" w:rsidR="00C14594" w:rsidRPr="004468B1" w:rsidRDefault="00C14594" w:rsidP="00732910">
            <w:pPr>
              <w:pStyle w:val="afffb"/>
            </w:pPr>
          </w:p>
        </w:tc>
        <w:tc>
          <w:tcPr>
            <w:tcW w:w="1268" w:type="dxa"/>
            <w:vMerge/>
            <w:vAlign w:val="center"/>
            <w:hideMark/>
          </w:tcPr>
          <w:p w14:paraId="2DB87A29" w14:textId="77777777" w:rsidR="00C14594" w:rsidRPr="004468B1" w:rsidRDefault="00C14594" w:rsidP="00732910">
            <w:pPr>
              <w:pStyle w:val="afffb"/>
            </w:pPr>
          </w:p>
        </w:tc>
        <w:tc>
          <w:tcPr>
            <w:tcW w:w="1555" w:type="dxa"/>
            <w:shd w:val="clear" w:color="auto" w:fill="auto"/>
            <w:vAlign w:val="center"/>
            <w:hideMark/>
          </w:tcPr>
          <w:p w14:paraId="193334CA" w14:textId="26922662" w:rsidR="00C14594" w:rsidRPr="004468B1" w:rsidRDefault="00C14594" w:rsidP="00732910">
            <w:pPr>
              <w:pStyle w:val="afffb"/>
            </w:pPr>
          </w:p>
        </w:tc>
        <w:tc>
          <w:tcPr>
            <w:tcW w:w="2168" w:type="dxa"/>
            <w:vMerge w:val="restart"/>
            <w:vAlign w:val="center"/>
            <w:hideMark/>
          </w:tcPr>
          <w:p w14:paraId="704246AB" w14:textId="77777777" w:rsidR="00C14594" w:rsidRPr="004468B1" w:rsidRDefault="00C14594" w:rsidP="00732910">
            <w:pPr>
              <w:pStyle w:val="afffb"/>
            </w:pPr>
            <w:r w:rsidRPr="004468B1">
              <w:t>Департамент природных ресурсов и охраны окружающей среды Приморского края;</w:t>
            </w:r>
            <w:r w:rsidRPr="004468B1">
              <w:br/>
              <w:t>Приморского края</w:t>
            </w:r>
            <w:r w:rsidRPr="004468B1">
              <w:br/>
              <w:t>Департамент градостроительства Приморского края</w:t>
            </w:r>
            <w:r>
              <w:t xml:space="preserve"> (кроме 6.2)</w:t>
            </w:r>
            <w:r w:rsidRPr="004468B1">
              <w:t>;</w:t>
            </w:r>
            <w:r w:rsidRPr="004468B1">
              <w:br/>
              <w:t>Департамент промышленности Приморского края</w:t>
            </w:r>
          </w:p>
          <w:p w14:paraId="5C7CDE35" w14:textId="765906C5" w:rsidR="00C14594" w:rsidRPr="004468B1" w:rsidRDefault="00C14594" w:rsidP="00732910">
            <w:pPr>
              <w:pStyle w:val="afffb"/>
            </w:pPr>
            <w:r w:rsidRPr="004468B1">
              <w:t>Департамент природных ресурсов и охраны окружающей среды Приморского края;</w:t>
            </w:r>
            <w:r w:rsidRPr="004468B1">
              <w:br/>
              <w:t>Департамент по охране, контролю и регулированию использования объектов животного мира Приморского края;</w:t>
            </w:r>
            <w:r w:rsidRPr="004468B1">
              <w:br/>
              <w:t>Государственная ветеринарная инспекция Приморского края</w:t>
            </w:r>
          </w:p>
        </w:tc>
      </w:tr>
      <w:tr w:rsidR="00C14594" w:rsidRPr="004468B1" w14:paraId="7D29062C" w14:textId="77777777" w:rsidTr="00C14594">
        <w:trPr>
          <w:trHeight w:val="1530"/>
        </w:trPr>
        <w:tc>
          <w:tcPr>
            <w:tcW w:w="861" w:type="dxa"/>
            <w:vMerge/>
            <w:vAlign w:val="center"/>
            <w:hideMark/>
          </w:tcPr>
          <w:p w14:paraId="7803D3A3" w14:textId="77777777" w:rsidR="00C14594" w:rsidRPr="004468B1" w:rsidRDefault="00C14594" w:rsidP="00732910">
            <w:pPr>
              <w:pStyle w:val="afffb"/>
            </w:pPr>
          </w:p>
        </w:tc>
        <w:tc>
          <w:tcPr>
            <w:tcW w:w="665" w:type="dxa"/>
            <w:shd w:val="clear" w:color="auto" w:fill="auto"/>
            <w:vAlign w:val="center"/>
            <w:hideMark/>
          </w:tcPr>
          <w:p w14:paraId="45DB0F8C" w14:textId="0F9945E3" w:rsidR="00C14594" w:rsidRPr="004468B1" w:rsidRDefault="00C14594" w:rsidP="00732910">
            <w:pPr>
              <w:pStyle w:val="afffb"/>
            </w:pPr>
            <w:r w:rsidRPr="004468B1">
              <w:t>7.1</w:t>
            </w:r>
          </w:p>
        </w:tc>
        <w:tc>
          <w:tcPr>
            <w:tcW w:w="2819" w:type="dxa"/>
            <w:shd w:val="clear" w:color="auto" w:fill="auto"/>
            <w:vAlign w:val="center"/>
            <w:hideMark/>
          </w:tcPr>
          <w:p w14:paraId="7FF04718" w14:textId="4CA716B4" w:rsidR="00C14594" w:rsidRPr="004468B1" w:rsidRDefault="00C14594" w:rsidP="00732910">
            <w:pPr>
              <w:pStyle w:val="afffb"/>
            </w:pPr>
            <w:r w:rsidRPr="004468B1">
              <w:t>Мероприятие: Совершенствование системы мониторинга и контроля за соблюдением требований к экологической безопасности и сохранению окружающей среды</w:t>
            </w:r>
          </w:p>
        </w:tc>
        <w:tc>
          <w:tcPr>
            <w:tcW w:w="2658" w:type="dxa"/>
            <w:shd w:val="clear" w:color="auto" w:fill="auto"/>
            <w:vAlign w:val="center"/>
            <w:hideMark/>
          </w:tcPr>
          <w:p w14:paraId="3FE470BC" w14:textId="411EE6A9" w:rsidR="00C14594" w:rsidRPr="004468B1" w:rsidRDefault="00C14594" w:rsidP="00732910">
            <w:pPr>
              <w:pStyle w:val="afffb"/>
            </w:pPr>
            <w:r w:rsidRPr="004468B1">
              <w:t>Проводится мониторинг и контроля за соблюдением требований к экологической безопасности и сохранению окружающей среды</w:t>
            </w:r>
          </w:p>
        </w:tc>
        <w:tc>
          <w:tcPr>
            <w:tcW w:w="2566" w:type="dxa"/>
            <w:shd w:val="clear" w:color="auto" w:fill="auto"/>
            <w:vAlign w:val="center"/>
            <w:hideMark/>
          </w:tcPr>
          <w:p w14:paraId="39C5B071" w14:textId="5983B11E" w:rsidR="00C14594" w:rsidRPr="004468B1" w:rsidRDefault="00C14594" w:rsidP="00732910">
            <w:pPr>
              <w:pStyle w:val="afffb"/>
            </w:pPr>
            <w:r w:rsidRPr="004468B1">
              <w:t xml:space="preserve">Доля выявленных и учтенных объектов, наносящих ущерб окружающей среде, по отношению к 2016 году, достигла 14,9% </w:t>
            </w:r>
          </w:p>
        </w:tc>
        <w:tc>
          <w:tcPr>
            <w:tcW w:w="1268" w:type="dxa"/>
            <w:vMerge/>
            <w:vAlign w:val="center"/>
            <w:hideMark/>
          </w:tcPr>
          <w:p w14:paraId="700EB836" w14:textId="77777777" w:rsidR="00C14594" w:rsidRPr="004468B1" w:rsidRDefault="00C14594" w:rsidP="00732910">
            <w:pPr>
              <w:pStyle w:val="afffb"/>
            </w:pPr>
          </w:p>
        </w:tc>
        <w:tc>
          <w:tcPr>
            <w:tcW w:w="1555" w:type="dxa"/>
            <w:shd w:val="clear" w:color="auto" w:fill="auto"/>
            <w:vAlign w:val="center"/>
            <w:hideMark/>
          </w:tcPr>
          <w:p w14:paraId="7FBDF5A9" w14:textId="2C2EAFEE" w:rsidR="00C14594" w:rsidRPr="004468B1" w:rsidRDefault="00C14594" w:rsidP="00732910">
            <w:pPr>
              <w:pStyle w:val="afffb"/>
            </w:pPr>
            <w:r w:rsidRPr="004468B1">
              <w:t>4 кв. 2025 г.</w:t>
            </w:r>
          </w:p>
        </w:tc>
        <w:tc>
          <w:tcPr>
            <w:tcW w:w="2168" w:type="dxa"/>
            <w:vMerge/>
            <w:vAlign w:val="center"/>
            <w:hideMark/>
          </w:tcPr>
          <w:p w14:paraId="358652F3" w14:textId="77777777" w:rsidR="00C14594" w:rsidRPr="004468B1" w:rsidRDefault="00C14594" w:rsidP="00732910">
            <w:pPr>
              <w:pStyle w:val="afffb"/>
            </w:pPr>
          </w:p>
        </w:tc>
      </w:tr>
      <w:tr w:rsidR="00C14594" w:rsidRPr="004468B1" w14:paraId="32535EEF" w14:textId="77777777" w:rsidTr="00C14594">
        <w:trPr>
          <w:trHeight w:val="1530"/>
        </w:trPr>
        <w:tc>
          <w:tcPr>
            <w:tcW w:w="861" w:type="dxa"/>
            <w:vMerge/>
            <w:vAlign w:val="center"/>
            <w:hideMark/>
          </w:tcPr>
          <w:p w14:paraId="29DEB448" w14:textId="77777777" w:rsidR="00C14594" w:rsidRPr="004468B1" w:rsidRDefault="00C14594" w:rsidP="00732910">
            <w:pPr>
              <w:pStyle w:val="afffb"/>
            </w:pPr>
          </w:p>
        </w:tc>
        <w:tc>
          <w:tcPr>
            <w:tcW w:w="665" w:type="dxa"/>
            <w:shd w:val="clear" w:color="auto" w:fill="auto"/>
            <w:vAlign w:val="center"/>
            <w:hideMark/>
          </w:tcPr>
          <w:p w14:paraId="5FB6F004" w14:textId="653C7866" w:rsidR="00C14594" w:rsidRPr="004468B1" w:rsidRDefault="00C14594" w:rsidP="00732910">
            <w:pPr>
              <w:pStyle w:val="afffb"/>
            </w:pPr>
            <w:r w:rsidRPr="004468B1">
              <w:t>7.1.1</w:t>
            </w:r>
          </w:p>
        </w:tc>
        <w:tc>
          <w:tcPr>
            <w:tcW w:w="2819" w:type="dxa"/>
            <w:shd w:val="clear" w:color="auto" w:fill="auto"/>
            <w:vAlign w:val="center"/>
            <w:hideMark/>
          </w:tcPr>
          <w:p w14:paraId="0822BCB2" w14:textId="4AAB132F" w:rsidR="00C14594" w:rsidRPr="004468B1" w:rsidRDefault="00C14594" w:rsidP="00732910">
            <w:pPr>
              <w:pStyle w:val="afffb"/>
            </w:pPr>
            <w:r w:rsidRPr="004468B1">
              <w:t xml:space="preserve">Ключевое событие: Проведение контрольных мероприятий по соблюдению нормативов качества окружающей среды </w:t>
            </w:r>
          </w:p>
        </w:tc>
        <w:tc>
          <w:tcPr>
            <w:tcW w:w="2658" w:type="dxa"/>
            <w:shd w:val="clear" w:color="auto" w:fill="auto"/>
            <w:vAlign w:val="center"/>
            <w:hideMark/>
          </w:tcPr>
          <w:p w14:paraId="37ADBA14" w14:textId="7D41DCB5" w:rsidR="00C14594" w:rsidRPr="004468B1" w:rsidRDefault="00C14594" w:rsidP="00732910">
            <w:pPr>
              <w:pStyle w:val="afffb"/>
            </w:pPr>
            <w:r w:rsidRPr="004468B1">
              <w:t xml:space="preserve">Внедрение риск-ориентированного подхода при проведении контрольно-надзорных мероприятий по соблюдению нормативов качества окружающей среды </w:t>
            </w:r>
          </w:p>
        </w:tc>
        <w:tc>
          <w:tcPr>
            <w:tcW w:w="2566" w:type="dxa"/>
            <w:shd w:val="clear" w:color="auto" w:fill="auto"/>
            <w:vAlign w:val="center"/>
            <w:hideMark/>
          </w:tcPr>
          <w:p w14:paraId="1EC85AB3" w14:textId="06478CCC" w:rsidR="00C14594" w:rsidRPr="004468B1" w:rsidRDefault="00C14594" w:rsidP="00732910">
            <w:pPr>
              <w:pStyle w:val="afffb"/>
            </w:pPr>
            <w:r w:rsidRPr="004468B1">
              <w:t xml:space="preserve">Внедрен риск-ориентированный подход при проведении контрольно-надзорных мероприятий по соблюдению нормативов качества окружающей среды </w:t>
            </w:r>
          </w:p>
        </w:tc>
        <w:tc>
          <w:tcPr>
            <w:tcW w:w="1268" w:type="dxa"/>
            <w:vMerge/>
            <w:vAlign w:val="center"/>
            <w:hideMark/>
          </w:tcPr>
          <w:p w14:paraId="074C38CE" w14:textId="77777777" w:rsidR="00C14594" w:rsidRPr="004468B1" w:rsidRDefault="00C14594" w:rsidP="00732910">
            <w:pPr>
              <w:pStyle w:val="afffb"/>
            </w:pPr>
          </w:p>
        </w:tc>
        <w:tc>
          <w:tcPr>
            <w:tcW w:w="1555" w:type="dxa"/>
            <w:shd w:val="clear" w:color="auto" w:fill="auto"/>
            <w:vAlign w:val="center"/>
            <w:hideMark/>
          </w:tcPr>
          <w:p w14:paraId="122BFE05" w14:textId="1996F532" w:rsidR="00C14594" w:rsidRPr="004468B1" w:rsidRDefault="00C14594" w:rsidP="00732910">
            <w:pPr>
              <w:pStyle w:val="afffb"/>
            </w:pPr>
            <w:r w:rsidRPr="004468B1">
              <w:t>4 кв. 2025 г.</w:t>
            </w:r>
          </w:p>
        </w:tc>
        <w:tc>
          <w:tcPr>
            <w:tcW w:w="2168" w:type="dxa"/>
            <w:vMerge/>
            <w:vAlign w:val="center"/>
            <w:hideMark/>
          </w:tcPr>
          <w:p w14:paraId="3CBCCEB9" w14:textId="77777777" w:rsidR="00C14594" w:rsidRPr="004468B1" w:rsidRDefault="00C14594" w:rsidP="00732910">
            <w:pPr>
              <w:pStyle w:val="afffb"/>
            </w:pPr>
          </w:p>
        </w:tc>
      </w:tr>
      <w:tr w:rsidR="00C14594" w:rsidRPr="004468B1" w14:paraId="335FBF23" w14:textId="77777777" w:rsidTr="00C14594">
        <w:trPr>
          <w:trHeight w:val="1530"/>
        </w:trPr>
        <w:tc>
          <w:tcPr>
            <w:tcW w:w="861" w:type="dxa"/>
            <w:vMerge/>
            <w:vAlign w:val="center"/>
            <w:hideMark/>
          </w:tcPr>
          <w:p w14:paraId="436DB47E" w14:textId="77777777" w:rsidR="00C14594" w:rsidRPr="004468B1" w:rsidRDefault="00C14594" w:rsidP="00F66878">
            <w:pPr>
              <w:pStyle w:val="afffb"/>
            </w:pPr>
          </w:p>
        </w:tc>
        <w:tc>
          <w:tcPr>
            <w:tcW w:w="665" w:type="dxa"/>
            <w:shd w:val="clear" w:color="auto" w:fill="auto"/>
            <w:vAlign w:val="center"/>
            <w:hideMark/>
          </w:tcPr>
          <w:p w14:paraId="62B20C0E" w14:textId="460907AD" w:rsidR="00C14594" w:rsidRPr="004468B1" w:rsidRDefault="00C14594" w:rsidP="00F66878">
            <w:pPr>
              <w:pStyle w:val="afffb"/>
            </w:pPr>
            <w:r w:rsidRPr="004468B1">
              <w:t>7.</w:t>
            </w:r>
            <w:r>
              <w:t>1</w:t>
            </w:r>
            <w:r w:rsidRPr="004468B1">
              <w:t>.2</w:t>
            </w:r>
          </w:p>
        </w:tc>
        <w:tc>
          <w:tcPr>
            <w:tcW w:w="2819" w:type="dxa"/>
            <w:shd w:val="clear" w:color="auto" w:fill="auto"/>
            <w:vAlign w:val="center"/>
            <w:hideMark/>
          </w:tcPr>
          <w:p w14:paraId="63855D76" w14:textId="1980E302" w:rsidR="00C14594" w:rsidRPr="004468B1" w:rsidRDefault="00C14594" w:rsidP="00F66878">
            <w:pPr>
              <w:pStyle w:val="afffb"/>
            </w:pPr>
            <w:r w:rsidRPr="004468B1">
              <w:t>Ключевое событие: Проведение контрольных мероприятий по соблюдению требований к экологической безопасности предприятий</w:t>
            </w:r>
          </w:p>
        </w:tc>
        <w:tc>
          <w:tcPr>
            <w:tcW w:w="2658" w:type="dxa"/>
            <w:shd w:val="clear" w:color="auto" w:fill="auto"/>
            <w:vAlign w:val="center"/>
            <w:hideMark/>
          </w:tcPr>
          <w:p w14:paraId="0E5F52AF" w14:textId="6B45AD24" w:rsidR="00C14594" w:rsidRPr="004468B1" w:rsidRDefault="00C14594" w:rsidP="00F66878">
            <w:pPr>
              <w:pStyle w:val="afffb"/>
            </w:pPr>
            <w:r w:rsidRPr="004468B1">
              <w:t>Проводятся контрольно-надзорные мероприятия по соблюдению требований к экологической безопасности предприятий</w:t>
            </w:r>
          </w:p>
        </w:tc>
        <w:tc>
          <w:tcPr>
            <w:tcW w:w="2566" w:type="dxa"/>
            <w:shd w:val="clear" w:color="auto" w:fill="auto"/>
            <w:vAlign w:val="center"/>
            <w:hideMark/>
          </w:tcPr>
          <w:p w14:paraId="79F3BCBE" w14:textId="67C7FDBC" w:rsidR="00C14594" w:rsidRPr="004468B1" w:rsidRDefault="00C14594" w:rsidP="00F66878">
            <w:pPr>
              <w:pStyle w:val="afffb"/>
            </w:pPr>
            <w:r w:rsidRPr="004468B1">
              <w:t xml:space="preserve">Доля выявленных и учтенных объектов, наносящих ущерб окружающей среде, по отношению к 2016 году достигла 14,9% </w:t>
            </w:r>
          </w:p>
        </w:tc>
        <w:tc>
          <w:tcPr>
            <w:tcW w:w="1268" w:type="dxa"/>
            <w:vMerge/>
            <w:vAlign w:val="center"/>
            <w:hideMark/>
          </w:tcPr>
          <w:p w14:paraId="169CB592" w14:textId="77777777" w:rsidR="00C14594" w:rsidRPr="004468B1" w:rsidRDefault="00C14594" w:rsidP="00F66878">
            <w:pPr>
              <w:pStyle w:val="afffb"/>
            </w:pPr>
          </w:p>
        </w:tc>
        <w:tc>
          <w:tcPr>
            <w:tcW w:w="1555" w:type="dxa"/>
            <w:shd w:val="clear" w:color="auto" w:fill="auto"/>
            <w:vAlign w:val="center"/>
            <w:hideMark/>
          </w:tcPr>
          <w:p w14:paraId="14EE4EED" w14:textId="78943661" w:rsidR="00C14594" w:rsidRPr="004468B1" w:rsidRDefault="00C14594" w:rsidP="00F66878">
            <w:pPr>
              <w:pStyle w:val="afffb"/>
            </w:pPr>
            <w:r w:rsidRPr="004468B1">
              <w:t>4 кв. 2025 г.</w:t>
            </w:r>
          </w:p>
        </w:tc>
        <w:tc>
          <w:tcPr>
            <w:tcW w:w="2168" w:type="dxa"/>
            <w:vMerge/>
            <w:vAlign w:val="center"/>
            <w:hideMark/>
          </w:tcPr>
          <w:p w14:paraId="15568602" w14:textId="77777777" w:rsidR="00C14594" w:rsidRPr="004468B1" w:rsidRDefault="00C14594" w:rsidP="00F66878">
            <w:pPr>
              <w:pStyle w:val="afffb"/>
            </w:pPr>
          </w:p>
        </w:tc>
      </w:tr>
      <w:tr w:rsidR="00C14594" w:rsidRPr="004468B1" w14:paraId="6DA087A9" w14:textId="77777777" w:rsidTr="00C14594">
        <w:trPr>
          <w:trHeight w:val="2295"/>
        </w:trPr>
        <w:tc>
          <w:tcPr>
            <w:tcW w:w="861" w:type="dxa"/>
            <w:vMerge/>
            <w:vAlign w:val="center"/>
            <w:hideMark/>
          </w:tcPr>
          <w:p w14:paraId="7B347555" w14:textId="77777777" w:rsidR="00C14594" w:rsidRPr="004468B1" w:rsidRDefault="00C14594" w:rsidP="00F66878">
            <w:pPr>
              <w:pStyle w:val="afffb"/>
            </w:pPr>
          </w:p>
        </w:tc>
        <w:tc>
          <w:tcPr>
            <w:tcW w:w="665" w:type="dxa"/>
            <w:shd w:val="clear" w:color="auto" w:fill="auto"/>
            <w:vAlign w:val="center"/>
            <w:hideMark/>
          </w:tcPr>
          <w:p w14:paraId="268632FE" w14:textId="6A7205A9" w:rsidR="00C14594" w:rsidRPr="004468B1" w:rsidRDefault="00C14594" w:rsidP="00F66878">
            <w:pPr>
              <w:pStyle w:val="afffb"/>
            </w:pPr>
            <w:r w:rsidRPr="004468B1">
              <w:t>7.2</w:t>
            </w:r>
          </w:p>
        </w:tc>
        <w:tc>
          <w:tcPr>
            <w:tcW w:w="2819" w:type="dxa"/>
            <w:shd w:val="clear" w:color="auto" w:fill="auto"/>
            <w:vAlign w:val="center"/>
            <w:hideMark/>
          </w:tcPr>
          <w:p w14:paraId="055F1085" w14:textId="229C0A26" w:rsidR="00C14594" w:rsidRPr="004468B1" w:rsidRDefault="00C14594" w:rsidP="00F66878">
            <w:pPr>
              <w:pStyle w:val="afffb"/>
            </w:pPr>
            <w:r w:rsidRPr="004468B1">
              <w:t>Мероприятие: Совершенствование системы мониторинга и контроля за соблюдением требований к экологической безопасности и сохранению окружающей среды</w:t>
            </w:r>
          </w:p>
        </w:tc>
        <w:tc>
          <w:tcPr>
            <w:tcW w:w="2658" w:type="dxa"/>
            <w:shd w:val="clear" w:color="auto" w:fill="auto"/>
            <w:vAlign w:val="center"/>
            <w:hideMark/>
          </w:tcPr>
          <w:p w14:paraId="2B09746B" w14:textId="01AD06B4" w:rsidR="00C14594" w:rsidRPr="004468B1" w:rsidRDefault="00C14594" w:rsidP="00F66878">
            <w:pPr>
              <w:pStyle w:val="afffb"/>
            </w:pPr>
            <w:r w:rsidRPr="004468B1">
              <w:t>Проводится мониторинг и контроля за соблюдением требований к экологической безопасности и сохранению окружающей среды</w:t>
            </w:r>
          </w:p>
        </w:tc>
        <w:tc>
          <w:tcPr>
            <w:tcW w:w="2566" w:type="dxa"/>
            <w:shd w:val="clear" w:color="auto" w:fill="auto"/>
            <w:vAlign w:val="center"/>
            <w:hideMark/>
          </w:tcPr>
          <w:p w14:paraId="24C3E5E5" w14:textId="63B7F036" w:rsidR="00C14594" w:rsidRPr="004468B1" w:rsidRDefault="00C14594" w:rsidP="00F66878">
            <w:pPr>
              <w:pStyle w:val="afffb"/>
            </w:pPr>
            <w:r w:rsidRPr="004468B1">
              <w:t xml:space="preserve">Доля выявленных и учтенных объектов, наносящих ущерб окружающей среде, по отношению к 2016 году, достигла 14,9% </w:t>
            </w:r>
          </w:p>
        </w:tc>
        <w:tc>
          <w:tcPr>
            <w:tcW w:w="1268" w:type="dxa"/>
            <w:vMerge/>
            <w:vAlign w:val="center"/>
            <w:hideMark/>
          </w:tcPr>
          <w:p w14:paraId="0A573E70" w14:textId="77777777" w:rsidR="00C14594" w:rsidRPr="004468B1" w:rsidRDefault="00C14594" w:rsidP="00F66878">
            <w:pPr>
              <w:pStyle w:val="afffb"/>
            </w:pPr>
          </w:p>
        </w:tc>
        <w:tc>
          <w:tcPr>
            <w:tcW w:w="1555" w:type="dxa"/>
            <w:shd w:val="clear" w:color="auto" w:fill="auto"/>
            <w:vAlign w:val="center"/>
            <w:hideMark/>
          </w:tcPr>
          <w:p w14:paraId="500303A9" w14:textId="35EA4DDD" w:rsidR="00C14594" w:rsidRPr="004468B1" w:rsidRDefault="00C14594" w:rsidP="00F66878">
            <w:pPr>
              <w:pStyle w:val="afffb"/>
            </w:pPr>
            <w:r w:rsidRPr="004468B1">
              <w:t>4 кв. 2025 г.</w:t>
            </w:r>
          </w:p>
        </w:tc>
        <w:tc>
          <w:tcPr>
            <w:tcW w:w="2168" w:type="dxa"/>
            <w:vMerge/>
            <w:vAlign w:val="center"/>
            <w:hideMark/>
          </w:tcPr>
          <w:p w14:paraId="1EB05458" w14:textId="77777777" w:rsidR="00C14594" w:rsidRPr="004468B1" w:rsidRDefault="00C14594" w:rsidP="00F66878">
            <w:pPr>
              <w:pStyle w:val="afffb"/>
            </w:pPr>
          </w:p>
        </w:tc>
      </w:tr>
      <w:tr w:rsidR="00C14594" w:rsidRPr="004468B1" w14:paraId="6E9F486F" w14:textId="77777777" w:rsidTr="00C14594">
        <w:trPr>
          <w:trHeight w:val="2295"/>
        </w:trPr>
        <w:tc>
          <w:tcPr>
            <w:tcW w:w="861" w:type="dxa"/>
            <w:vMerge/>
            <w:vAlign w:val="center"/>
          </w:tcPr>
          <w:p w14:paraId="0786BD66" w14:textId="77777777" w:rsidR="00C14594" w:rsidRPr="004468B1" w:rsidRDefault="00C14594" w:rsidP="00F66878">
            <w:pPr>
              <w:pStyle w:val="afffb"/>
            </w:pPr>
          </w:p>
        </w:tc>
        <w:tc>
          <w:tcPr>
            <w:tcW w:w="665" w:type="dxa"/>
            <w:shd w:val="clear" w:color="auto" w:fill="auto"/>
            <w:vAlign w:val="center"/>
          </w:tcPr>
          <w:p w14:paraId="571C9ABD" w14:textId="11D9D97D" w:rsidR="00C14594" w:rsidRPr="004468B1" w:rsidRDefault="00C14594" w:rsidP="00F66878">
            <w:pPr>
              <w:pStyle w:val="afffb"/>
            </w:pPr>
            <w:r w:rsidRPr="004468B1">
              <w:t>7.2.1</w:t>
            </w:r>
          </w:p>
        </w:tc>
        <w:tc>
          <w:tcPr>
            <w:tcW w:w="2819" w:type="dxa"/>
            <w:shd w:val="clear" w:color="auto" w:fill="auto"/>
            <w:vAlign w:val="center"/>
          </w:tcPr>
          <w:p w14:paraId="7F6936B3" w14:textId="6050AB95" w:rsidR="00C14594" w:rsidRPr="004468B1" w:rsidRDefault="00C14594" w:rsidP="00F66878">
            <w:pPr>
              <w:pStyle w:val="afffb"/>
            </w:pPr>
            <w:r w:rsidRPr="004468B1">
              <w:t xml:space="preserve">Ключевое событие: Проведение контрольных мероприятий по соблюдению нормативов качества окружающей среды </w:t>
            </w:r>
          </w:p>
        </w:tc>
        <w:tc>
          <w:tcPr>
            <w:tcW w:w="2658" w:type="dxa"/>
            <w:shd w:val="clear" w:color="auto" w:fill="auto"/>
            <w:vAlign w:val="center"/>
          </w:tcPr>
          <w:p w14:paraId="02645C67" w14:textId="76476935" w:rsidR="00C14594" w:rsidRPr="004468B1" w:rsidRDefault="00C14594" w:rsidP="00F66878">
            <w:pPr>
              <w:pStyle w:val="afffb"/>
            </w:pPr>
            <w:r w:rsidRPr="004468B1">
              <w:t xml:space="preserve">Внедрение риск-ориентированного подхода при проведении контрольно-надзорных мероприятий по соблюдению нормативов качества окружающей среды </w:t>
            </w:r>
          </w:p>
        </w:tc>
        <w:tc>
          <w:tcPr>
            <w:tcW w:w="2566" w:type="dxa"/>
            <w:shd w:val="clear" w:color="auto" w:fill="auto"/>
            <w:vAlign w:val="center"/>
          </w:tcPr>
          <w:p w14:paraId="5F399A22" w14:textId="77284583" w:rsidR="00C14594" w:rsidRPr="004468B1" w:rsidRDefault="00C14594" w:rsidP="00F66878">
            <w:pPr>
              <w:pStyle w:val="afffb"/>
            </w:pPr>
            <w:r w:rsidRPr="004468B1">
              <w:t xml:space="preserve">Внедрен риск-ориентированный подход при проведении контрольно-надзорных мероприятий по соблюдению нормативов качества окружающей среды </w:t>
            </w:r>
          </w:p>
        </w:tc>
        <w:tc>
          <w:tcPr>
            <w:tcW w:w="1268" w:type="dxa"/>
            <w:vMerge/>
            <w:vAlign w:val="center"/>
          </w:tcPr>
          <w:p w14:paraId="3FDAE578" w14:textId="77777777" w:rsidR="00C14594" w:rsidRPr="004468B1" w:rsidRDefault="00C14594" w:rsidP="00F66878">
            <w:pPr>
              <w:pStyle w:val="afffb"/>
            </w:pPr>
          </w:p>
        </w:tc>
        <w:tc>
          <w:tcPr>
            <w:tcW w:w="1555" w:type="dxa"/>
            <w:shd w:val="clear" w:color="auto" w:fill="auto"/>
            <w:vAlign w:val="center"/>
          </w:tcPr>
          <w:p w14:paraId="4BA1F247" w14:textId="1124D6D0" w:rsidR="00C14594" w:rsidRPr="004468B1" w:rsidRDefault="00C14594" w:rsidP="00F66878">
            <w:pPr>
              <w:pStyle w:val="afffb"/>
            </w:pPr>
            <w:r w:rsidRPr="004468B1">
              <w:t>4 кв. 2025 г.</w:t>
            </w:r>
          </w:p>
        </w:tc>
        <w:tc>
          <w:tcPr>
            <w:tcW w:w="2168" w:type="dxa"/>
            <w:vMerge/>
            <w:vAlign w:val="center"/>
          </w:tcPr>
          <w:p w14:paraId="1ED864C9" w14:textId="77777777" w:rsidR="00C14594" w:rsidRPr="004468B1" w:rsidRDefault="00C14594" w:rsidP="00F66878">
            <w:pPr>
              <w:pStyle w:val="afffb"/>
            </w:pPr>
          </w:p>
        </w:tc>
      </w:tr>
      <w:tr w:rsidR="00C14594" w:rsidRPr="004468B1" w14:paraId="2EE158F3" w14:textId="77777777" w:rsidTr="00C14594">
        <w:trPr>
          <w:trHeight w:val="703"/>
        </w:trPr>
        <w:tc>
          <w:tcPr>
            <w:tcW w:w="861" w:type="dxa"/>
            <w:vMerge/>
            <w:vAlign w:val="center"/>
          </w:tcPr>
          <w:p w14:paraId="42815A7A" w14:textId="77777777" w:rsidR="00C14594" w:rsidRPr="004468B1" w:rsidRDefault="00C14594" w:rsidP="00F66878">
            <w:pPr>
              <w:pStyle w:val="afffb"/>
            </w:pPr>
          </w:p>
        </w:tc>
        <w:tc>
          <w:tcPr>
            <w:tcW w:w="665" w:type="dxa"/>
            <w:shd w:val="clear" w:color="auto" w:fill="auto"/>
            <w:vAlign w:val="center"/>
          </w:tcPr>
          <w:p w14:paraId="7778CC5D" w14:textId="4DB2096F" w:rsidR="00C14594" w:rsidRPr="004468B1" w:rsidRDefault="00C14594" w:rsidP="00F66878">
            <w:pPr>
              <w:pStyle w:val="afffb"/>
            </w:pPr>
            <w:r w:rsidRPr="004468B1">
              <w:t>7.2.2</w:t>
            </w:r>
          </w:p>
        </w:tc>
        <w:tc>
          <w:tcPr>
            <w:tcW w:w="2819" w:type="dxa"/>
            <w:shd w:val="clear" w:color="auto" w:fill="auto"/>
            <w:vAlign w:val="center"/>
          </w:tcPr>
          <w:p w14:paraId="70450803" w14:textId="00D27513" w:rsidR="00C14594" w:rsidRPr="004468B1" w:rsidRDefault="00C14594" w:rsidP="00F66878">
            <w:pPr>
              <w:pStyle w:val="afffb"/>
            </w:pPr>
            <w:r w:rsidRPr="004468B1">
              <w:t>Ключевое событие: Проведение контрольных мероприятий по соблюдению требований к экологической безопасности предприятий</w:t>
            </w:r>
          </w:p>
        </w:tc>
        <w:tc>
          <w:tcPr>
            <w:tcW w:w="2658" w:type="dxa"/>
            <w:shd w:val="clear" w:color="auto" w:fill="auto"/>
            <w:vAlign w:val="center"/>
          </w:tcPr>
          <w:p w14:paraId="23516197" w14:textId="114D1B37" w:rsidR="00C14594" w:rsidRPr="004468B1" w:rsidRDefault="00C14594" w:rsidP="00F66878">
            <w:pPr>
              <w:pStyle w:val="afffb"/>
            </w:pPr>
            <w:r w:rsidRPr="004468B1">
              <w:t>Проводятся контрольно-надзорные мероприятия по соблюдению требований к экологической безопасности предприятий</w:t>
            </w:r>
          </w:p>
        </w:tc>
        <w:tc>
          <w:tcPr>
            <w:tcW w:w="2566" w:type="dxa"/>
            <w:shd w:val="clear" w:color="auto" w:fill="auto"/>
            <w:vAlign w:val="center"/>
          </w:tcPr>
          <w:p w14:paraId="04199322" w14:textId="33A7595F" w:rsidR="00C14594" w:rsidRPr="004468B1" w:rsidRDefault="00C14594" w:rsidP="00F66878">
            <w:pPr>
              <w:pStyle w:val="afffb"/>
            </w:pPr>
            <w:r w:rsidRPr="004468B1">
              <w:t xml:space="preserve">Доля выявленных и учтенных объектов, наносящих ущерб окружающей среде, по отношению к 2016 году достигла 14,9% </w:t>
            </w:r>
          </w:p>
        </w:tc>
        <w:tc>
          <w:tcPr>
            <w:tcW w:w="1268" w:type="dxa"/>
            <w:vMerge/>
            <w:vAlign w:val="center"/>
          </w:tcPr>
          <w:p w14:paraId="642E3872" w14:textId="77777777" w:rsidR="00C14594" w:rsidRPr="004468B1" w:rsidRDefault="00C14594" w:rsidP="00F66878">
            <w:pPr>
              <w:pStyle w:val="afffb"/>
            </w:pPr>
          </w:p>
        </w:tc>
        <w:tc>
          <w:tcPr>
            <w:tcW w:w="1555" w:type="dxa"/>
            <w:shd w:val="clear" w:color="auto" w:fill="auto"/>
            <w:vAlign w:val="center"/>
          </w:tcPr>
          <w:p w14:paraId="5C3856FD" w14:textId="7BF305FE" w:rsidR="00C14594" w:rsidRPr="004468B1" w:rsidRDefault="00C14594" w:rsidP="00F66878">
            <w:pPr>
              <w:pStyle w:val="afffb"/>
            </w:pPr>
            <w:r w:rsidRPr="004468B1">
              <w:t>4 кв. 2025 г.</w:t>
            </w:r>
          </w:p>
        </w:tc>
        <w:tc>
          <w:tcPr>
            <w:tcW w:w="2168" w:type="dxa"/>
            <w:vMerge/>
            <w:shd w:val="clear" w:color="auto" w:fill="auto"/>
            <w:vAlign w:val="center"/>
          </w:tcPr>
          <w:p w14:paraId="786DFF20" w14:textId="77777777" w:rsidR="00C14594" w:rsidRPr="004468B1" w:rsidRDefault="00C14594" w:rsidP="00F66878">
            <w:pPr>
              <w:pStyle w:val="afffb"/>
            </w:pPr>
          </w:p>
        </w:tc>
      </w:tr>
      <w:tr w:rsidR="00C14594" w:rsidRPr="004468B1" w14:paraId="104FD11B" w14:textId="77777777" w:rsidTr="00C14594">
        <w:trPr>
          <w:trHeight w:val="2040"/>
        </w:trPr>
        <w:tc>
          <w:tcPr>
            <w:tcW w:w="861" w:type="dxa"/>
            <w:vMerge/>
            <w:vAlign w:val="center"/>
            <w:hideMark/>
          </w:tcPr>
          <w:p w14:paraId="161E3287" w14:textId="77777777" w:rsidR="00C14594" w:rsidRPr="004468B1" w:rsidRDefault="00C14594" w:rsidP="00F66878">
            <w:pPr>
              <w:pStyle w:val="afffb"/>
            </w:pPr>
          </w:p>
        </w:tc>
        <w:tc>
          <w:tcPr>
            <w:tcW w:w="665" w:type="dxa"/>
            <w:shd w:val="clear" w:color="auto" w:fill="auto"/>
            <w:vAlign w:val="center"/>
            <w:hideMark/>
          </w:tcPr>
          <w:p w14:paraId="1F852D20" w14:textId="07C58012" w:rsidR="00C14594" w:rsidRPr="004468B1" w:rsidRDefault="00C14594" w:rsidP="00F66878">
            <w:pPr>
              <w:pStyle w:val="afffb"/>
            </w:pPr>
            <w:r w:rsidRPr="004468B1">
              <w:t>7.3</w:t>
            </w:r>
          </w:p>
        </w:tc>
        <w:tc>
          <w:tcPr>
            <w:tcW w:w="2819" w:type="dxa"/>
            <w:shd w:val="clear" w:color="auto" w:fill="auto"/>
            <w:vAlign w:val="center"/>
            <w:hideMark/>
          </w:tcPr>
          <w:p w14:paraId="5320F46C" w14:textId="20FF28C7" w:rsidR="00C14594" w:rsidRPr="004468B1" w:rsidRDefault="00C14594" w:rsidP="00F66878">
            <w:pPr>
              <w:pStyle w:val="afffb"/>
            </w:pPr>
            <w:r w:rsidRPr="004468B1">
              <w:t>Мероприятие: Содействие внедрению инновационных и экологически чистых технологий, обеспечивающих минимизацию вреда окружающей среде</w:t>
            </w:r>
          </w:p>
        </w:tc>
        <w:tc>
          <w:tcPr>
            <w:tcW w:w="2658" w:type="dxa"/>
            <w:shd w:val="clear" w:color="auto" w:fill="auto"/>
            <w:vAlign w:val="center"/>
            <w:hideMark/>
          </w:tcPr>
          <w:p w14:paraId="324DBE3C" w14:textId="6A24F124" w:rsidR="00C14594" w:rsidRPr="004468B1" w:rsidRDefault="00C14594" w:rsidP="00F66878">
            <w:pPr>
              <w:pStyle w:val="afffb"/>
            </w:pPr>
            <w:r w:rsidRPr="004468B1">
              <w:t>-</w:t>
            </w:r>
          </w:p>
        </w:tc>
        <w:tc>
          <w:tcPr>
            <w:tcW w:w="2566" w:type="dxa"/>
            <w:shd w:val="clear" w:color="auto" w:fill="auto"/>
            <w:vAlign w:val="center"/>
            <w:hideMark/>
          </w:tcPr>
          <w:p w14:paraId="6B87C5F5" w14:textId="163716E7" w:rsidR="00C14594" w:rsidRPr="004468B1" w:rsidRDefault="00C14594" w:rsidP="00F66878">
            <w:pPr>
              <w:pStyle w:val="afffb"/>
            </w:pPr>
            <w:r w:rsidRPr="004468B1">
              <w:t>-</w:t>
            </w:r>
          </w:p>
        </w:tc>
        <w:tc>
          <w:tcPr>
            <w:tcW w:w="1268" w:type="dxa"/>
            <w:vMerge/>
            <w:vAlign w:val="center"/>
            <w:hideMark/>
          </w:tcPr>
          <w:p w14:paraId="52C230C1" w14:textId="77777777" w:rsidR="00C14594" w:rsidRPr="004468B1" w:rsidRDefault="00C14594" w:rsidP="00F66878">
            <w:pPr>
              <w:pStyle w:val="afffb"/>
            </w:pPr>
          </w:p>
        </w:tc>
        <w:tc>
          <w:tcPr>
            <w:tcW w:w="1555" w:type="dxa"/>
            <w:shd w:val="clear" w:color="auto" w:fill="auto"/>
            <w:vAlign w:val="center"/>
            <w:hideMark/>
          </w:tcPr>
          <w:p w14:paraId="7ED5338D" w14:textId="08C7DC3F" w:rsidR="00C14594" w:rsidRPr="004468B1" w:rsidRDefault="00C14594" w:rsidP="00F66878">
            <w:pPr>
              <w:pStyle w:val="afffb"/>
            </w:pPr>
            <w:r w:rsidRPr="004468B1">
              <w:t>4 кв. 2025 г.</w:t>
            </w:r>
          </w:p>
        </w:tc>
        <w:tc>
          <w:tcPr>
            <w:tcW w:w="2168" w:type="dxa"/>
            <w:vMerge/>
            <w:shd w:val="clear" w:color="auto" w:fill="auto"/>
            <w:vAlign w:val="center"/>
            <w:hideMark/>
          </w:tcPr>
          <w:p w14:paraId="5427A773" w14:textId="77777777" w:rsidR="00C14594" w:rsidRPr="004468B1" w:rsidRDefault="00C14594" w:rsidP="00F66878">
            <w:pPr>
              <w:pStyle w:val="afffb"/>
            </w:pPr>
          </w:p>
        </w:tc>
      </w:tr>
      <w:tr w:rsidR="00C14594" w:rsidRPr="004468B1" w14:paraId="458811FC" w14:textId="77777777" w:rsidTr="00C14594">
        <w:trPr>
          <w:trHeight w:val="1275"/>
        </w:trPr>
        <w:tc>
          <w:tcPr>
            <w:tcW w:w="861" w:type="dxa"/>
            <w:vMerge/>
            <w:vAlign w:val="center"/>
          </w:tcPr>
          <w:p w14:paraId="6115A29E" w14:textId="77777777" w:rsidR="00C14594" w:rsidRPr="004468B1" w:rsidRDefault="00C14594" w:rsidP="00F66878">
            <w:pPr>
              <w:pStyle w:val="afffb"/>
            </w:pPr>
          </w:p>
        </w:tc>
        <w:tc>
          <w:tcPr>
            <w:tcW w:w="665" w:type="dxa"/>
            <w:shd w:val="clear" w:color="auto" w:fill="auto"/>
            <w:vAlign w:val="center"/>
          </w:tcPr>
          <w:p w14:paraId="160C6EE1" w14:textId="66051D09" w:rsidR="00C14594" w:rsidRPr="004468B1" w:rsidRDefault="00C14594" w:rsidP="00F66878">
            <w:pPr>
              <w:pStyle w:val="afffb"/>
            </w:pPr>
            <w:r w:rsidRPr="004468B1">
              <w:t>7.3.1</w:t>
            </w:r>
          </w:p>
        </w:tc>
        <w:tc>
          <w:tcPr>
            <w:tcW w:w="2819" w:type="dxa"/>
            <w:shd w:val="clear" w:color="auto" w:fill="auto"/>
            <w:vAlign w:val="center"/>
          </w:tcPr>
          <w:p w14:paraId="76065B4B" w14:textId="12E13A2D" w:rsidR="00C14594" w:rsidRPr="004468B1" w:rsidRDefault="00C14594" w:rsidP="00F66878">
            <w:pPr>
              <w:pStyle w:val="afffb"/>
            </w:pPr>
            <w:r w:rsidRPr="004468B1">
              <w:t>Ключевое событие: Разработка и внедрение программы стимулирования предприятий к формированию планов модернизации производств и переходу на инновационные и экологически чистые технологии</w:t>
            </w:r>
          </w:p>
        </w:tc>
        <w:tc>
          <w:tcPr>
            <w:tcW w:w="2658" w:type="dxa"/>
            <w:shd w:val="clear" w:color="auto" w:fill="auto"/>
            <w:vAlign w:val="center"/>
          </w:tcPr>
          <w:p w14:paraId="6CE936DE" w14:textId="3706AC2B" w:rsidR="00C14594" w:rsidRPr="004468B1" w:rsidRDefault="00C14594" w:rsidP="00F66878">
            <w:pPr>
              <w:pStyle w:val="afffb"/>
            </w:pPr>
            <w:r w:rsidRPr="004468B1">
              <w:t>Реализуется программа стимулирования предприятий к формированию планов модернизации производств и переходу на инновационные и экологически чистые технологии, включая налоговые льготы и субсидирование планов модернизации производств.</w:t>
            </w:r>
          </w:p>
        </w:tc>
        <w:tc>
          <w:tcPr>
            <w:tcW w:w="2566" w:type="dxa"/>
            <w:shd w:val="clear" w:color="auto" w:fill="auto"/>
            <w:vAlign w:val="center"/>
          </w:tcPr>
          <w:p w14:paraId="49EACEC5" w14:textId="4034714D" w:rsidR="00C14594" w:rsidRPr="004468B1" w:rsidRDefault="00C14594" w:rsidP="00F66878">
            <w:pPr>
              <w:pStyle w:val="afffb"/>
            </w:pPr>
            <w:r w:rsidRPr="004468B1">
              <w:t>Программа стимулирования предприятий к формированию планов модернизации производств и переходу на инновационные и экологически чистые технологии реализована на 50%</w:t>
            </w:r>
            <w:r w:rsidRPr="004468B1">
              <w:br/>
              <w:t>Доля предприятий, разработавших планы модернизации производств с учетом внедрения инновационных и экологически чистых технологий, составила 3 ед.</w:t>
            </w:r>
          </w:p>
        </w:tc>
        <w:tc>
          <w:tcPr>
            <w:tcW w:w="1268" w:type="dxa"/>
            <w:vMerge/>
            <w:vAlign w:val="center"/>
          </w:tcPr>
          <w:p w14:paraId="500B399A" w14:textId="77777777" w:rsidR="00C14594" w:rsidRPr="004468B1" w:rsidRDefault="00C14594" w:rsidP="00F66878">
            <w:pPr>
              <w:pStyle w:val="afffb"/>
            </w:pPr>
          </w:p>
        </w:tc>
        <w:tc>
          <w:tcPr>
            <w:tcW w:w="1555" w:type="dxa"/>
            <w:shd w:val="clear" w:color="auto" w:fill="auto"/>
            <w:vAlign w:val="center"/>
          </w:tcPr>
          <w:p w14:paraId="59ADA136" w14:textId="035ED5B3" w:rsidR="00C14594" w:rsidRPr="004468B1" w:rsidRDefault="00C14594" w:rsidP="00F66878">
            <w:pPr>
              <w:pStyle w:val="afffb"/>
            </w:pPr>
            <w:r w:rsidRPr="004468B1">
              <w:t>4 кв. 2025 г.</w:t>
            </w:r>
          </w:p>
        </w:tc>
        <w:tc>
          <w:tcPr>
            <w:tcW w:w="2168" w:type="dxa"/>
            <w:vAlign w:val="center"/>
          </w:tcPr>
          <w:p w14:paraId="6C99F490" w14:textId="77777777" w:rsidR="00C14594" w:rsidRPr="004468B1" w:rsidRDefault="00C14594" w:rsidP="00F66878">
            <w:pPr>
              <w:pStyle w:val="afffb"/>
            </w:pPr>
            <w:r w:rsidRPr="004468B1">
              <w:t>Департамент природных ресурсов и охраны окружающей среды Приморского края;</w:t>
            </w:r>
            <w:r w:rsidRPr="004468B1">
              <w:br/>
              <w:t>Департамент по охране, контролю и регулированию использования объектов животного мира Приморского края;</w:t>
            </w:r>
            <w:r w:rsidRPr="004468B1">
              <w:br/>
              <w:t>Государственная ветеринарная инспекция Приморского края</w:t>
            </w:r>
          </w:p>
          <w:p w14:paraId="750E6D68" w14:textId="694835AA" w:rsidR="00C14594" w:rsidRPr="004468B1" w:rsidRDefault="00C14594" w:rsidP="00F66878">
            <w:pPr>
              <w:pStyle w:val="afffb"/>
            </w:pPr>
            <w:r w:rsidRPr="004468B1">
              <w:t>Департамент природных ресурсов и охраны окружающей среды Приморского края;</w:t>
            </w:r>
            <w:r w:rsidRPr="004468B1">
              <w:br/>
              <w:t>Департамент по охране, контролю и регулированию использования объектов животного мира Приморского края;</w:t>
            </w:r>
            <w:r w:rsidRPr="004468B1">
              <w:br/>
              <w:t>Государственная ветеринарная инспекция Приморского края</w:t>
            </w:r>
          </w:p>
        </w:tc>
      </w:tr>
      <w:tr w:rsidR="00C14594" w:rsidRPr="004468B1" w14:paraId="2610C9BE" w14:textId="77777777" w:rsidTr="00C14594">
        <w:trPr>
          <w:trHeight w:val="1275"/>
        </w:trPr>
        <w:tc>
          <w:tcPr>
            <w:tcW w:w="861" w:type="dxa"/>
            <w:vMerge/>
            <w:vAlign w:val="center"/>
            <w:hideMark/>
          </w:tcPr>
          <w:p w14:paraId="1026DD45" w14:textId="77777777" w:rsidR="00C14594" w:rsidRPr="004468B1" w:rsidRDefault="00C14594" w:rsidP="00F66878">
            <w:pPr>
              <w:pStyle w:val="afffb"/>
            </w:pPr>
          </w:p>
        </w:tc>
        <w:tc>
          <w:tcPr>
            <w:tcW w:w="665" w:type="dxa"/>
            <w:shd w:val="clear" w:color="auto" w:fill="auto"/>
            <w:vAlign w:val="center"/>
            <w:hideMark/>
          </w:tcPr>
          <w:p w14:paraId="3E03690C" w14:textId="314D888B" w:rsidR="00C14594" w:rsidRPr="004468B1" w:rsidRDefault="00C14594" w:rsidP="00F66878">
            <w:pPr>
              <w:pStyle w:val="afffb"/>
            </w:pPr>
            <w:r w:rsidRPr="004468B1">
              <w:t>8</w:t>
            </w:r>
          </w:p>
        </w:tc>
        <w:tc>
          <w:tcPr>
            <w:tcW w:w="2819" w:type="dxa"/>
            <w:shd w:val="clear" w:color="auto" w:fill="auto"/>
            <w:vAlign w:val="center"/>
            <w:hideMark/>
          </w:tcPr>
          <w:p w14:paraId="23E1C80E" w14:textId="6D9E314B" w:rsidR="00C14594" w:rsidRPr="004468B1" w:rsidRDefault="00882A29" w:rsidP="00F66878">
            <w:pPr>
              <w:pStyle w:val="afffb"/>
            </w:pPr>
            <w:r w:rsidRPr="0066757B">
              <w:rPr>
                <w:szCs w:val="20"/>
              </w:rPr>
              <w:t>Задача 8. Сохранение биологического разнообразия, включая сохранение площади особо охраняемых природных территорий, реинтродукцию редких видов животных, создание инфраструктуры для экологического туризма в национальных парках Приморья, а также сохранение лесов, в том числе на основе их воспроизводства на всех участках вырубленных и погибших лесных насаждений</w:t>
            </w:r>
          </w:p>
        </w:tc>
        <w:tc>
          <w:tcPr>
            <w:tcW w:w="2658" w:type="dxa"/>
            <w:shd w:val="clear" w:color="auto" w:fill="auto"/>
            <w:vAlign w:val="center"/>
            <w:hideMark/>
          </w:tcPr>
          <w:p w14:paraId="27C47AA2" w14:textId="31B18A2D" w:rsidR="00C14594" w:rsidRPr="004468B1" w:rsidRDefault="00C14594" w:rsidP="00F66878">
            <w:pPr>
              <w:pStyle w:val="afffb"/>
            </w:pPr>
            <w:r w:rsidRPr="004468B1">
              <w:t>-</w:t>
            </w:r>
          </w:p>
        </w:tc>
        <w:tc>
          <w:tcPr>
            <w:tcW w:w="2566" w:type="dxa"/>
            <w:shd w:val="clear" w:color="auto" w:fill="auto"/>
            <w:vAlign w:val="center"/>
            <w:hideMark/>
          </w:tcPr>
          <w:p w14:paraId="37A15F83" w14:textId="634F400B" w:rsidR="00C14594" w:rsidRPr="004468B1" w:rsidRDefault="00C14594" w:rsidP="00F66878">
            <w:pPr>
              <w:pStyle w:val="afffb"/>
            </w:pPr>
            <w:r w:rsidRPr="004468B1">
              <w:t>-</w:t>
            </w:r>
          </w:p>
        </w:tc>
        <w:tc>
          <w:tcPr>
            <w:tcW w:w="1268" w:type="dxa"/>
            <w:vMerge/>
            <w:vAlign w:val="center"/>
            <w:hideMark/>
          </w:tcPr>
          <w:p w14:paraId="44D9E314" w14:textId="77777777" w:rsidR="00C14594" w:rsidRPr="004468B1" w:rsidRDefault="00C14594" w:rsidP="00F66878">
            <w:pPr>
              <w:pStyle w:val="afffb"/>
            </w:pPr>
          </w:p>
        </w:tc>
        <w:tc>
          <w:tcPr>
            <w:tcW w:w="1555" w:type="dxa"/>
            <w:shd w:val="clear" w:color="auto" w:fill="auto"/>
            <w:vAlign w:val="center"/>
            <w:hideMark/>
          </w:tcPr>
          <w:p w14:paraId="75E962D5" w14:textId="55847239" w:rsidR="00C14594" w:rsidRPr="004468B1" w:rsidRDefault="00C14594" w:rsidP="00F66878">
            <w:pPr>
              <w:pStyle w:val="afffb"/>
            </w:pPr>
            <w:r w:rsidRPr="004468B1">
              <w:t>4 кв. 2025 г.</w:t>
            </w:r>
          </w:p>
        </w:tc>
        <w:tc>
          <w:tcPr>
            <w:tcW w:w="2168" w:type="dxa"/>
            <w:vMerge w:val="restart"/>
            <w:vAlign w:val="center"/>
            <w:hideMark/>
          </w:tcPr>
          <w:p w14:paraId="4A55069C" w14:textId="77777777" w:rsidR="00C14594" w:rsidRPr="004468B1" w:rsidRDefault="00C14594" w:rsidP="00F66878">
            <w:pPr>
              <w:pStyle w:val="afffb"/>
            </w:pPr>
            <w:r w:rsidRPr="004468B1">
              <w:t>Департамент природных ресурсов и охраны окружающей среды Приморского края;</w:t>
            </w:r>
            <w:r w:rsidRPr="004468B1">
              <w:br/>
              <w:t>Департамент по охране, контролю и регулированию использования объектов животного мира Приморского края;</w:t>
            </w:r>
            <w:r w:rsidRPr="004468B1">
              <w:br/>
              <w:t>Государственная ветеринарная инспекция Приморского края</w:t>
            </w:r>
          </w:p>
          <w:p w14:paraId="7BFE1C3F" w14:textId="77777777" w:rsidR="00C14594" w:rsidRPr="004468B1" w:rsidRDefault="00C14594" w:rsidP="00F66878">
            <w:pPr>
              <w:pStyle w:val="afffb"/>
            </w:pPr>
            <w:r w:rsidRPr="004468B1">
              <w:t>Департамент природных ресурсов и охраны окружающей среды Приморского края;</w:t>
            </w:r>
            <w:r w:rsidRPr="004468B1">
              <w:br/>
              <w:t>Департамент по охране, контролю и регулированию использования объектов животного мира Приморского края;</w:t>
            </w:r>
            <w:r w:rsidRPr="004468B1">
              <w:br/>
              <w:t>Государственная ветеринарная инспекция Приморского края</w:t>
            </w:r>
          </w:p>
          <w:p w14:paraId="5E8E8C01" w14:textId="77777777" w:rsidR="00C14594" w:rsidRPr="004468B1" w:rsidRDefault="00C14594" w:rsidP="00F66878">
            <w:pPr>
              <w:pStyle w:val="afffb"/>
            </w:pPr>
            <w:r w:rsidRPr="004468B1">
              <w:t>Департамент природных ресурсов и охраны окружающей среды Приморского края;</w:t>
            </w:r>
            <w:r w:rsidRPr="004468B1">
              <w:br/>
              <w:t>Департамент по охране, контролю и регулированию использования объектов животного мира Приморского края;</w:t>
            </w:r>
            <w:r w:rsidRPr="004468B1">
              <w:br/>
              <w:t>Государственная ветеринарная инспекция Приморского края</w:t>
            </w:r>
          </w:p>
          <w:p w14:paraId="1D9DEA97" w14:textId="77777777" w:rsidR="00C14594" w:rsidRPr="002561DA" w:rsidRDefault="00C14594" w:rsidP="00F66878">
            <w:pPr>
              <w:pStyle w:val="afffb"/>
            </w:pPr>
            <w:r w:rsidRPr="004468B1">
              <w:t>Департамент природных ресурсов и охраны окружающей среды Приморского края;</w:t>
            </w:r>
            <w:r w:rsidRPr="004468B1">
              <w:br/>
              <w:t>Департамент по охране, контролю и регулированию использования объектов животного мира Приморского края;</w:t>
            </w:r>
            <w:r w:rsidRPr="004468B1">
              <w:br/>
              <w:t>Государственная ветеринарная инспекция Приморского края</w:t>
            </w:r>
            <w:r>
              <w:t xml:space="preserve">, </w:t>
            </w:r>
            <w:r w:rsidRPr="002561DA">
              <w:t>департамент по делам молодежи Приморского края, администрации муниципальных образований края.</w:t>
            </w:r>
          </w:p>
          <w:p w14:paraId="15818D27" w14:textId="7AD94377" w:rsidR="00C14594" w:rsidRPr="004468B1" w:rsidRDefault="00C14594" w:rsidP="00F66878">
            <w:pPr>
              <w:pStyle w:val="afffb"/>
            </w:pPr>
          </w:p>
        </w:tc>
      </w:tr>
      <w:tr w:rsidR="00C14594" w:rsidRPr="004468B1" w14:paraId="665E61B9" w14:textId="77777777" w:rsidTr="00C14594">
        <w:trPr>
          <w:trHeight w:val="1275"/>
        </w:trPr>
        <w:tc>
          <w:tcPr>
            <w:tcW w:w="861" w:type="dxa"/>
            <w:vMerge/>
            <w:vAlign w:val="center"/>
            <w:hideMark/>
          </w:tcPr>
          <w:p w14:paraId="6D1836D1" w14:textId="77777777" w:rsidR="00C14594" w:rsidRPr="004468B1" w:rsidRDefault="00C14594" w:rsidP="00F66878">
            <w:pPr>
              <w:pStyle w:val="afffb"/>
            </w:pPr>
          </w:p>
        </w:tc>
        <w:tc>
          <w:tcPr>
            <w:tcW w:w="665" w:type="dxa"/>
            <w:shd w:val="clear" w:color="auto" w:fill="auto"/>
            <w:vAlign w:val="center"/>
            <w:hideMark/>
          </w:tcPr>
          <w:p w14:paraId="54FBE3FD" w14:textId="192EAAD0" w:rsidR="00C14594" w:rsidRPr="004468B1" w:rsidRDefault="00C14594" w:rsidP="00F66878">
            <w:pPr>
              <w:pStyle w:val="afffb"/>
            </w:pPr>
            <w:r w:rsidRPr="004468B1">
              <w:t>8.1</w:t>
            </w:r>
          </w:p>
        </w:tc>
        <w:tc>
          <w:tcPr>
            <w:tcW w:w="2819" w:type="dxa"/>
            <w:shd w:val="clear" w:color="auto" w:fill="auto"/>
            <w:vAlign w:val="center"/>
            <w:hideMark/>
          </w:tcPr>
          <w:p w14:paraId="5E6648AF" w14:textId="0B74975C" w:rsidR="00C14594" w:rsidRPr="004468B1" w:rsidRDefault="00C14594" w:rsidP="00F66878">
            <w:pPr>
              <w:pStyle w:val="afffb"/>
            </w:pPr>
            <w:r w:rsidRPr="004468B1">
              <w:t>Мероприятие: Повышение эффективности государственного управления ООПТ регионального значения</w:t>
            </w:r>
          </w:p>
        </w:tc>
        <w:tc>
          <w:tcPr>
            <w:tcW w:w="2658" w:type="dxa"/>
            <w:shd w:val="clear" w:color="auto" w:fill="auto"/>
            <w:vAlign w:val="center"/>
            <w:hideMark/>
          </w:tcPr>
          <w:p w14:paraId="14FF515F" w14:textId="2027429B" w:rsidR="00C14594" w:rsidRPr="004468B1" w:rsidRDefault="00C14594" w:rsidP="00F66878">
            <w:pPr>
              <w:pStyle w:val="afffb"/>
            </w:pPr>
            <w:r w:rsidRPr="004468B1">
              <w:t>-</w:t>
            </w:r>
          </w:p>
        </w:tc>
        <w:tc>
          <w:tcPr>
            <w:tcW w:w="2566" w:type="dxa"/>
            <w:shd w:val="clear" w:color="auto" w:fill="auto"/>
            <w:vAlign w:val="center"/>
            <w:hideMark/>
          </w:tcPr>
          <w:p w14:paraId="21E15D4A" w14:textId="454917D0" w:rsidR="00C14594" w:rsidRPr="004468B1" w:rsidRDefault="00C14594" w:rsidP="00F66878">
            <w:pPr>
              <w:pStyle w:val="afffb"/>
            </w:pPr>
            <w:r w:rsidRPr="004468B1">
              <w:t>Доля выявленных нарушений природоохранного законодательства составила 90%</w:t>
            </w:r>
          </w:p>
        </w:tc>
        <w:tc>
          <w:tcPr>
            <w:tcW w:w="1268" w:type="dxa"/>
            <w:vMerge/>
            <w:vAlign w:val="center"/>
            <w:hideMark/>
          </w:tcPr>
          <w:p w14:paraId="5DC4A710" w14:textId="77777777" w:rsidR="00C14594" w:rsidRPr="004468B1" w:rsidRDefault="00C14594" w:rsidP="00F66878">
            <w:pPr>
              <w:pStyle w:val="afffb"/>
            </w:pPr>
          </w:p>
        </w:tc>
        <w:tc>
          <w:tcPr>
            <w:tcW w:w="1555" w:type="dxa"/>
            <w:shd w:val="clear" w:color="auto" w:fill="auto"/>
            <w:vAlign w:val="center"/>
            <w:hideMark/>
          </w:tcPr>
          <w:p w14:paraId="5C4A0014" w14:textId="2023576A" w:rsidR="00C14594" w:rsidRPr="004468B1" w:rsidRDefault="00C14594" w:rsidP="00F66878">
            <w:pPr>
              <w:pStyle w:val="afffb"/>
            </w:pPr>
          </w:p>
        </w:tc>
        <w:tc>
          <w:tcPr>
            <w:tcW w:w="2168" w:type="dxa"/>
            <w:vMerge/>
            <w:vAlign w:val="center"/>
            <w:hideMark/>
          </w:tcPr>
          <w:p w14:paraId="1DF1F55B" w14:textId="77777777" w:rsidR="00C14594" w:rsidRPr="004468B1" w:rsidRDefault="00C14594" w:rsidP="00F66878">
            <w:pPr>
              <w:pStyle w:val="afffb"/>
            </w:pPr>
          </w:p>
        </w:tc>
      </w:tr>
      <w:tr w:rsidR="00C14594" w:rsidRPr="004468B1" w14:paraId="25900B4E" w14:textId="77777777" w:rsidTr="00C14594">
        <w:trPr>
          <w:trHeight w:val="1275"/>
        </w:trPr>
        <w:tc>
          <w:tcPr>
            <w:tcW w:w="861" w:type="dxa"/>
            <w:vMerge/>
            <w:vAlign w:val="center"/>
            <w:hideMark/>
          </w:tcPr>
          <w:p w14:paraId="4DD7E2DA" w14:textId="77777777" w:rsidR="00C14594" w:rsidRPr="004468B1" w:rsidRDefault="00C14594" w:rsidP="00F66878">
            <w:pPr>
              <w:pStyle w:val="afffb"/>
            </w:pPr>
          </w:p>
        </w:tc>
        <w:tc>
          <w:tcPr>
            <w:tcW w:w="665" w:type="dxa"/>
            <w:shd w:val="clear" w:color="auto" w:fill="auto"/>
            <w:vAlign w:val="center"/>
            <w:hideMark/>
          </w:tcPr>
          <w:p w14:paraId="6E26AD91" w14:textId="6E9EA5DD" w:rsidR="00C14594" w:rsidRPr="004468B1" w:rsidRDefault="00C14594" w:rsidP="00F66878">
            <w:pPr>
              <w:pStyle w:val="afffb"/>
            </w:pPr>
            <w:r w:rsidRPr="004468B1">
              <w:t>8.1.1</w:t>
            </w:r>
          </w:p>
        </w:tc>
        <w:tc>
          <w:tcPr>
            <w:tcW w:w="2819" w:type="dxa"/>
            <w:shd w:val="clear" w:color="auto" w:fill="auto"/>
            <w:vAlign w:val="center"/>
            <w:hideMark/>
          </w:tcPr>
          <w:p w14:paraId="5CDD94DA" w14:textId="65FA7F82" w:rsidR="00C14594" w:rsidRPr="004468B1" w:rsidRDefault="00C14594" w:rsidP="00F66878">
            <w:pPr>
              <w:pStyle w:val="afffb"/>
            </w:pPr>
            <w:r w:rsidRPr="004468B1">
              <w:t>Ключевое событие: Разработка и внедрение схемы размещения особо охраняемых    природных территорий регионального значения Приморского края</w:t>
            </w:r>
          </w:p>
        </w:tc>
        <w:tc>
          <w:tcPr>
            <w:tcW w:w="2658" w:type="dxa"/>
            <w:shd w:val="clear" w:color="auto" w:fill="auto"/>
            <w:vAlign w:val="center"/>
            <w:hideMark/>
          </w:tcPr>
          <w:p w14:paraId="3BA44EBB" w14:textId="05640FC6" w:rsidR="00C14594" w:rsidRPr="004468B1" w:rsidRDefault="00C14594" w:rsidP="00F66878">
            <w:pPr>
              <w:pStyle w:val="afffb"/>
            </w:pPr>
            <w:r w:rsidRPr="004468B1">
              <w:t>Внедряется схема размещения особо охраняемых    природных территорий регионального значения Приморского края</w:t>
            </w:r>
          </w:p>
        </w:tc>
        <w:tc>
          <w:tcPr>
            <w:tcW w:w="2566" w:type="dxa"/>
            <w:shd w:val="clear" w:color="auto" w:fill="auto"/>
            <w:vAlign w:val="center"/>
            <w:hideMark/>
          </w:tcPr>
          <w:p w14:paraId="296D261D" w14:textId="0EE49577" w:rsidR="00C14594" w:rsidRPr="004468B1" w:rsidRDefault="00C14594" w:rsidP="00F66878">
            <w:pPr>
              <w:pStyle w:val="afffb"/>
            </w:pPr>
            <w:r w:rsidRPr="004468B1">
              <w:t>Схема размещения особо охраняемых    природных территорий регионального значения Приморского края внедрена на 50%</w:t>
            </w:r>
          </w:p>
        </w:tc>
        <w:tc>
          <w:tcPr>
            <w:tcW w:w="1268" w:type="dxa"/>
            <w:vMerge/>
            <w:vAlign w:val="center"/>
            <w:hideMark/>
          </w:tcPr>
          <w:p w14:paraId="5B5BF9A1" w14:textId="77777777" w:rsidR="00C14594" w:rsidRPr="004468B1" w:rsidRDefault="00C14594" w:rsidP="00F66878">
            <w:pPr>
              <w:pStyle w:val="afffb"/>
            </w:pPr>
          </w:p>
        </w:tc>
        <w:tc>
          <w:tcPr>
            <w:tcW w:w="1555" w:type="dxa"/>
            <w:shd w:val="clear" w:color="auto" w:fill="auto"/>
            <w:vAlign w:val="center"/>
            <w:hideMark/>
          </w:tcPr>
          <w:p w14:paraId="7284802F" w14:textId="7246B5EB" w:rsidR="00C14594" w:rsidRPr="004468B1" w:rsidRDefault="00C14594" w:rsidP="00F66878">
            <w:pPr>
              <w:pStyle w:val="afffb"/>
            </w:pPr>
            <w:r w:rsidRPr="004468B1">
              <w:t>4 кв. 2025 г.</w:t>
            </w:r>
          </w:p>
        </w:tc>
        <w:tc>
          <w:tcPr>
            <w:tcW w:w="2168" w:type="dxa"/>
            <w:vMerge/>
            <w:vAlign w:val="center"/>
            <w:hideMark/>
          </w:tcPr>
          <w:p w14:paraId="60367E16" w14:textId="77777777" w:rsidR="00C14594" w:rsidRPr="004468B1" w:rsidRDefault="00C14594" w:rsidP="00F66878">
            <w:pPr>
              <w:pStyle w:val="afffb"/>
            </w:pPr>
          </w:p>
        </w:tc>
      </w:tr>
      <w:tr w:rsidR="00C14594" w:rsidRPr="004468B1" w14:paraId="31CF5585" w14:textId="77777777" w:rsidTr="00C14594">
        <w:trPr>
          <w:trHeight w:val="278"/>
        </w:trPr>
        <w:tc>
          <w:tcPr>
            <w:tcW w:w="861" w:type="dxa"/>
            <w:vMerge/>
            <w:vAlign w:val="center"/>
            <w:hideMark/>
          </w:tcPr>
          <w:p w14:paraId="220E65BC" w14:textId="77777777" w:rsidR="00C14594" w:rsidRPr="004468B1" w:rsidRDefault="00C14594" w:rsidP="00F66878">
            <w:pPr>
              <w:pStyle w:val="afffb"/>
            </w:pPr>
          </w:p>
        </w:tc>
        <w:tc>
          <w:tcPr>
            <w:tcW w:w="665" w:type="dxa"/>
            <w:shd w:val="clear" w:color="auto" w:fill="auto"/>
            <w:vAlign w:val="center"/>
            <w:hideMark/>
          </w:tcPr>
          <w:p w14:paraId="1D61B231" w14:textId="187AD93E" w:rsidR="00C14594" w:rsidRPr="004468B1" w:rsidRDefault="00C14594" w:rsidP="00F66878">
            <w:pPr>
              <w:pStyle w:val="afffb"/>
            </w:pPr>
            <w:r w:rsidRPr="004468B1">
              <w:t>8.1.2</w:t>
            </w:r>
          </w:p>
        </w:tc>
        <w:tc>
          <w:tcPr>
            <w:tcW w:w="2819" w:type="dxa"/>
            <w:shd w:val="clear" w:color="auto" w:fill="auto"/>
            <w:vAlign w:val="center"/>
            <w:hideMark/>
          </w:tcPr>
          <w:p w14:paraId="47FDD3EC" w14:textId="0A1C3982" w:rsidR="00C14594" w:rsidRPr="004468B1" w:rsidRDefault="00C14594" w:rsidP="00F66878">
            <w:pPr>
              <w:pStyle w:val="afffb"/>
            </w:pPr>
            <w:r w:rsidRPr="004468B1">
              <w:t xml:space="preserve">Ключевое событие: Создание охранных зон вокруг территорий всех государственных природных заповедников и национальных парков           </w:t>
            </w:r>
          </w:p>
        </w:tc>
        <w:tc>
          <w:tcPr>
            <w:tcW w:w="2658" w:type="dxa"/>
            <w:shd w:val="clear" w:color="auto" w:fill="auto"/>
            <w:vAlign w:val="center"/>
            <w:hideMark/>
          </w:tcPr>
          <w:p w14:paraId="6FB7E191" w14:textId="0A7CDB78" w:rsidR="00C14594" w:rsidRPr="004468B1" w:rsidRDefault="00C14594" w:rsidP="00F66878">
            <w:pPr>
              <w:pStyle w:val="afffb"/>
            </w:pPr>
            <w:r w:rsidRPr="004468B1">
              <w:t xml:space="preserve">Создание охранных зон вокруг территорий всех государственных природных заповедников и национальных парков           </w:t>
            </w:r>
          </w:p>
        </w:tc>
        <w:tc>
          <w:tcPr>
            <w:tcW w:w="2566" w:type="dxa"/>
            <w:shd w:val="clear" w:color="auto" w:fill="auto"/>
            <w:vAlign w:val="center"/>
            <w:hideMark/>
          </w:tcPr>
          <w:p w14:paraId="7C5579E6" w14:textId="54D72854" w:rsidR="00C14594" w:rsidRPr="004468B1" w:rsidRDefault="00C14594" w:rsidP="00F66878">
            <w:pPr>
              <w:pStyle w:val="afffb"/>
            </w:pPr>
            <w:r w:rsidRPr="004468B1">
              <w:t xml:space="preserve">Доля созданных охранных зон вокруг          территорий всех государственных природных                                                  заповедников и национальных парков достигла 14,9% </w:t>
            </w:r>
          </w:p>
        </w:tc>
        <w:tc>
          <w:tcPr>
            <w:tcW w:w="1268" w:type="dxa"/>
            <w:vMerge/>
            <w:vAlign w:val="center"/>
            <w:hideMark/>
          </w:tcPr>
          <w:p w14:paraId="76326111" w14:textId="77777777" w:rsidR="00C14594" w:rsidRPr="004468B1" w:rsidRDefault="00C14594" w:rsidP="00F66878">
            <w:pPr>
              <w:pStyle w:val="afffb"/>
            </w:pPr>
          </w:p>
        </w:tc>
        <w:tc>
          <w:tcPr>
            <w:tcW w:w="1555" w:type="dxa"/>
            <w:shd w:val="clear" w:color="auto" w:fill="auto"/>
            <w:vAlign w:val="center"/>
            <w:hideMark/>
          </w:tcPr>
          <w:p w14:paraId="05C2B467" w14:textId="06889715" w:rsidR="00C14594" w:rsidRPr="004468B1" w:rsidRDefault="00C14594" w:rsidP="00F66878">
            <w:pPr>
              <w:pStyle w:val="afffb"/>
            </w:pPr>
            <w:r w:rsidRPr="004468B1">
              <w:t>4 кв. 2025 г.</w:t>
            </w:r>
          </w:p>
        </w:tc>
        <w:tc>
          <w:tcPr>
            <w:tcW w:w="2168" w:type="dxa"/>
            <w:vMerge/>
            <w:shd w:val="clear" w:color="auto" w:fill="auto"/>
            <w:vAlign w:val="center"/>
            <w:hideMark/>
          </w:tcPr>
          <w:p w14:paraId="198F8433" w14:textId="77777777" w:rsidR="00C14594" w:rsidRPr="004468B1" w:rsidRDefault="00C14594" w:rsidP="00F66878">
            <w:pPr>
              <w:pStyle w:val="afffb"/>
            </w:pPr>
          </w:p>
        </w:tc>
      </w:tr>
      <w:tr w:rsidR="00C14594" w:rsidRPr="004468B1" w14:paraId="25B2BC73" w14:textId="77777777" w:rsidTr="00C14594">
        <w:trPr>
          <w:trHeight w:val="1275"/>
        </w:trPr>
        <w:tc>
          <w:tcPr>
            <w:tcW w:w="861" w:type="dxa"/>
            <w:vMerge/>
            <w:vAlign w:val="center"/>
            <w:hideMark/>
          </w:tcPr>
          <w:p w14:paraId="7A10A39C" w14:textId="77777777" w:rsidR="00C14594" w:rsidRPr="004468B1" w:rsidRDefault="00C14594" w:rsidP="00F66878">
            <w:pPr>
              <w:pStyle w:val="afffb"/>
            </w:pPr>
          </w:p>
        </w:tc>
        <w:tc>
          <w:tcPr>
            <w:tcW w:w="665" w:type="dxa"/>
            <w:shd w:val="clear" w:color="auto" w:fill="auto"/>
            <w:vAlign w:val="center"/>
            <w:hideMark/>
          </w:tcPr>
          <w:p w14:paraId="6B617EC5" w14:textId="695B1D27" w:rsidR="00C14594" w:rsidRPr="004468B1" w:rsidRDefault="00C14594" w:rsidP="00F66878">
            <w:pPr>
              <w:pStyle w:val="afffb"/>
            </w:pPr>
            <w:r w:rsidRPr="004468B1">
              <w:t>8.2</w:t>
            </w:r>
          </w:p>
        </w:tc>
        <w:tc>
          <w:tcPr>
            <w:tcW w:w="2819" w:type="dxa"/>
            <w:shd w:val="clear" w:color="auto" w:fill="auto"/>
            <w:vAlign w:val="center"/>
            <w:hideMark/>
          </w:tcPr>
          <w:p w14:paraId="16494960" w14:textId="5CD3CCBC" w:rsidR="00C14594" w:rsidRPr="004468B1" w:rsidRDefault="00C14594" w:rsidP="00F66878">
            <w:pPr>
              <w:pStyle w:val="afffb"/>
            </w:pPr>
            <w:r w:rsidRPr="004468B1">
              <w:t>Мероприятие: Развитие экологического волонтерства, поддержка общественных организаций и объединений в части реализации экологических программ</w:t>
            </w:r>
          </w:p>
        </w:tc>
        <w:tc>
          <w:tcPr>
            <w:tcW w:w="2658" w:type="dxa"/>
            <w:shd w:val="clear" w:color="auto" w:fill="auto"/>
            <w:vAlign w:val="center"/>
            <w:hideMark/>
          </w:tcPr>
          <w:p w14:paraId="14909A74" w14:textId="055C9807" w:rsidR="00C14594" w:rsidRPr="004468B1" w:rsidRDefault="00C14594" w:rsidP="00F66878">
            <w:pPr>
              <w:pStyle w:val="afffb"/>
            </w:pPr>
            <w:r w:rsidRPr="004468B1">
              <w:t>-</w:t>
            </w:r>
          </w:p>
        </w:tc>
        <w:tc>
          <w:tcPr>
            <w:tcW w:w="2566" w:type="dxa"/>
            <w:shd w:val="clear" w:color="auto" w:fill="auto"/>
            <w:vAlign w:val="center"/>
            <w:hideMark/>
          </w:tcPr>
          <w:p w14:paraId="0A821EEC" w14:textId="71F0BB13" w:rsidR="00C14594" w:rsidRPr="004468B1" w:rsidRDefault="00C14594" w:rsidP="00F66878">
            <w:pPr>
              <w:pStyle w:val="afffb"/>
            </w:pPr>
            <w:r w:rsidRPr="004468B1">
              <w:t>-</w:t>
            </w:r>
          </w:p>
        </w:tc>
        <w:tc>
          <w:tcPr>
            <w:tcW w:w="1268" w:type="dxa"/>
            <w:vMerge/>
            <w:vAlign w:val="center"/>
            <w:hideMark/>
          </w:tcPr>
          <w:p w14:paraId="3CE901DA" w14:textId="77777777" w:rsidR="00C14594" w:rsidRPr="004468B1" w:rsidRDefault="00C14594" w:rsidP="00F66878">
            <w:pPr>
              <w:pStyle w:val="afffb"/>
            </w:pPr>
          </w:p>
        </w:tc>
        <w:tc>
          <w:tcPr>
            <w:tcW w:w="1555" w:type="dxa"/>
            <w:shd w:val="clear" w:color="auto" w:fill="auto"/>
            <w:vAlign w:val="center"/>
            <w:hideMark/>
          </w:tcPr>
          <w:p w14:paraId="51F8D1ED" w14:textId="7CCA6031" w:rsidR="00C14594" w:rsidRPr="004468B1" w:rsidRDefault="00C14594" w:rsidP="00F66878">
            <w:pPr>
              <w:pStyle w:val="afffb"/>
            </w:pPr>
            <w:r w:rsidRPr="004468B1">
              <w:t>4 кв. 2025 г.</w:t>
            </w:r>
          </w:p>
        </w:tc>
        <w:tc>
          <w:tcPr>
            <w:tcW w:w="2168" w:type="dxa"/>
            <w:vMerge/>
            <w:vAlign w:val="center"/>
            <w:hideMark/>
          </w:tcPr>
          <w:p w14:paraId="519A40BF" w14:textId="77777777" w:rsidR="00C14594" w:rsidRPr="004468B1" w:rsidRDefault="00C14594" w:rsidP="00F66878">
            <w:pPr>
              <w:pStyle w:val="afffb"/>
            </w:pPr>
          </w:p>
        </w:tc>
      </w:tr>
      <w:tr w:rsidR="00C14594" w:rsidRPr="004468B1" w14:paraId="05468E71" w14:textId="77777777" w:rsidTr="00C14594">
        <w:trPr>
          <w:trHeight w:val="2121"/>
        </w:trPr>
        <w:tc>
          <w:tcPr>
            <w:tcW w:w="861" w:type="dxa"/>
            <w:vMerge/>
            <w:vAlign w:val="center"/>
            <w:hideMark/>
          </w:tcPr>
          <w:p w14:paraId="54F4522E" w14:textId="77777777" w:rsidR="00C14594" w:rsidRPr="004468B1" w:rsidRDefault="00C14594" w:rsidP="00F66878">
            <w:pPr>
              <w:pStyle w:val="afffb"/>
            </w:pPr>
          </w:p>
        </w:tc>
        <w:tc>
          <w:tcPr>
            <w:tcW w:w="665" w:type="dxa"/>
            <w:shd w:val="clear" w:color="auto" w:fill="auto"/>
            <w:vAlign w:val="center"/>
            <w:hideMark/>
          </w:tcPr>
          <w:p w14:paraId="3C0196B6" w14:textId="25F440B6" w:rsidR="00C14594" w:rsidRPr="004468B1" w:rsidRDefault="00C14594" w:rsidP="00F66878">
            <w:pPr>
              <w:pStyle w:val="afffb"/>
            </w:pPr>
            <w:r w:rsidRPr="004468B1">
              <w:t>8.2.1</w:t>
            </w:r>
          </w:p>
        </w:tc>
        <w:tc>
          <w:tcPr>
            <w:tcW w:w="2819" w:type="dxa"/>
            <w:shd w:val="clear" w:color="auto" w:fill="auto"/>
            <w:vAlign w:val="center"/>
            <w:hideMark/>
          </w:tcPr>
          <w:p w14:paraId="23FFA274" w14:textId="4AEF87FF" w:rsidR="00C14594" w:rsidRPr="004468B1" w:rsidRDefault="00C14594" w:rsidP="00F66878">
            <w:pPr>
              <w:pStyle w:val="afffb"/>
            </w:pPr>
            <w:r w:rsidRPr="004468B1">
              <w:t>Ключевое событие: Разработка и внедрение системы поддержки и грантов общественных организаций, реализующих экологические программы и движения экологического волонтерства</w:t>
            </w:r>
          </w:p>
        </w:tc>
        <w:tc>
          <w:tcPr>
            <w:tcW w:w="2658" w:type="dxa"/>
            <w:shd w:val="clear" w:color="auto" w:fill="auto"/>
            <w:vAlign w:val="center"/>
            <w:hideMark/>
          </w:tcPr>
          <w:p w14:paraId="210809EB" w14:textId="79BBE6FA" w:rsidR="00C14594" w:rsidRPr="004468B1" w:rsidRDefault="00C14594" w:rsidP="00F66878">
            <w:pPr>
              <w:pStyle w:val="afffb"/>
            </w:pPr>
            <w:r w:rsidRPr="004468B1">
              <w:t>Разрабатывается система поддержки и грантов общественных организаций, реализующих экологические программы и движения экологического волонтерства</w:t>
            </w:r>
          </w:p>
        </w:tc>
        <w:tc>
          <w:tcPr>
            <w:tcW w:w="2566" w:type="dxa"/>
            <w:shd w:val="clear" w:color="auto" w:fill="auto"/>
            <w:vAlign w:val="center"/>
            <w:hideMark/>
          </w:tcPr>
          <w:p w14:paraId="4C7144AD" w14:textId="5FDE7A4F" w:rsidR="00C14594" w:rsidRPr="004468B1" w:rsidRDefault="00C14594" w:rsidP="00F66878">
            <w:pPr>
              <w:pStyle w:val="afffb"/>
            </w:pPr>
            <w:r w:rsidRPr="004468B1">
              <w:t>Количество экологических программ, реализуемых общественными организациями и объединениями достигло 15 ед.</w:t>
            </w:r>
          </w:p>
        </w:tc>
        <w:tc>
          <w:tcPr>
            <w:tcW w:w="1268" w:type="dxa"/>
            <w:vMerge/>
            <w:vAlign w:val="center"/>
            <w:hideMark/>
          </w:tcPr>
          <w:p w14:paraId="3064858D" w14:textId="77777777" w:rsidR="00C14594" w:rsidRPr="004468B1" w:rsidRDefault="00C14594" w:rsidP="00F66878">
            <w:pPr>
              <w:pStyle w:val="afffb"/>
            </w:pPr>
          </w:p>
        </w:tc>
        <w:tc>
          <w:tcPr>
            <w:tcW w:w="1555" w:type="dxa"/>
            <w:shd w:val="clear" w:color="auto" w:fill="auto"/>
            <w:vAlign w:val="center"/>
            <w:hideMark/>
          </w:tcPr>
          <w:p w14:paraId="1B6450DC" w14:textId="2BCAB958" w:rsidR="00C14594" w:rsidRPr="004468B1" w:rsidRDefault="00C14594" w:rsidP="00F66878">
            <w:pPr>
              <w:pStyle w:val="afffb"/>
            </w:pPr>
            <w:r w:rsidRPr="004468B1">
              <w:t>4 кв. 2025 г.</w:t>
            </w:r>
          </w:p>
        </w:tc>
        <w:tc>
          <w:tcPr>
            <w:tcW w:w="2168" w:type="dxa"/>
            <w:vMerge w:val="restart"/>
            <w:shd w:val="clear" w:color="auto" w:fill="auto"/>
            <w:vAlign w:val="center"/>
            <w:hideMark/>
          </w:tcPr>
          <w:p w14:paraId="6864F838" w14:textId="77777777" w:rsidR="00C14594" w:rsidRPr="004468B1" w:rsidRDefault="00C14594" w:rsidP="00F66878">
            <w:pPr>
              <w:pStyle w:val="afffb"/>
            </w:pPr>
            <w:r w:rsidRPr="004468B1">
              <w:t>Департамент природных ресурсов и охраны окружающей среды Приморского края;</w:t>
            </w:r>
            <w:r w:rsidRPr="004468B1">
              <w:br/>
              <w:t>Департамент по охране, контролю и регулированию использования объектов животного мира Приморского края;</w:t>
            </w:r>
            <w:r w:rsidRPr="004468B1">
              <w:br/>
              <w:t>Государственная ветеринарная инспекция Приморского края</w:t>
            </w:r>
          </w:p>
          <w:p w14:paraId="04936ED7" w14:textId="77777777" w:rsidR="00C14594" w:rsidRPr="002561DA" w:rsidRDefault="00C14594" w:rsidP="00F66878">
            <w:pPr>
              <w:pStyle w:val="afffb"/>
            </w:pPr>
            <w:r w:rsidRPr="004468B1">
              <w:t>Департамент природных ресурсов и охраны окружающей среды Приморского края;</w:t>
            </w:r>
            <w:r w:rsidRPr="004468B1">
              <w:br/>
              <w:t>Департамент по охране, контролю и регулированию использования объектов животного мира Приморского края;</w:t>
            </w:r>
            <w:r w:rsidRPr="004468B1">
              <w:br/>
              <w:t>Государственная ветеринарная инспекция Приморского края</w:t>
            </w:r>
            <w:r>
              <w:t xml:space="preserve">, </w:t>
            </w:r>
            <w:r w:rsidRPr="002561DA">
              <w:t>департамент по делам молодежи Приморского края, администрации муниципальных образований края.</w:t>
            </w:r>
          </w:p>
          <w:p w14:paraId="6EF8E922" w14:textId="77777777" w:rsidR="00C14594" w:rsidRPr="002561DA" w:rsidRDefault="00C14594" w:rsidP="00F66878">
            <w:pPr>
              <w:pStyle w:val="afffb"/>
            </w:pPr>
            <w:r w:rsidRPr="004468B1">
              <w:t>Департамент природных ресурсов и охраны окружающей среды Приморского края;</w:t>
            </w:r>
            <w:r w:rsidRPr="004468B1">
              <w:br/>
              <w:t>Департамент по охране, контролю и регулированию использования объектов животного мира Приморского края;</w:t>
            </w:r>
            <w:r w:rsidRPr="004468B1">
              <w:br/>
              <w:t>Государственная ветеринарная инспекция Приморского края</w:t>
            </w:r>
            <w:r>
              <w:t xml:space="preserve">, </w:t>
            </w:r>
            <w:r w:rsidRPr="002561DA">
              <w:t>департамент по делам молодежи Приморского края, администрации муниципальных образований края.</w:t>
            </w:r>
          </w:p>
          <w:p w14:paraId="727ECB34" w14:textId="5E14A08E" w:rsidR="00C14594" w:rsidRPr="004468B1" w:rsidRDefault="00C14594" w:rsidP="00F66878">
            <w:pPr>
              <w:pStyle w:val="afffb"/>
            </w:pPr>
            <w:r w:rsidRPr="004468B1">
              <w:t>Департамент природных ресурсов и охраны окружающей среды Приморского края;</w:t>
            </w:r>
            <w:r w:rsidRPr="004468B1">
              <w:br/>
              <w:t>Департамент по охране, контролю и регулированию использования объектов животного мира Приморского края;</w:t>
            </w:r>
            <w:r w:rsidRPr="004468B1">
              <w:br/>
              <w:t>Государственная ветеринарная инспекция Приморского края</w:t>
            </w:r>
          </w:p>
        </w:tc>
      </w:tr>
      <w:tr w:rsidR="00C14594" w:rsidRPr="004468B1" w14:paraId="34BF3BEB" w14:textId="77777777" w:rsidTr="00C14594">
        <w:trPr>
          <w:trHeight w:val="1437"/>
        </w:trPr>
        <w:tc>
          <w:tcPr>
            <w:tcW w:w="861" w:type="dxa"/>
            <w:vMerge/>
            <w:vAlign w:val="center"/>
            <w:hideMark/>
          </w:tcPr>
          <w:p w14:paraId="7ED344F6" w14:textId="77777777" w:rsidR="00C14594" w:rsidRPr="004468B1" w:rsidRDefault="00C14594" w:rsidP="00F66878">
            <w:pPr>
              <w:pStyle w:val="afffb"/>
            </w:pPr>
          </w:p>
        </w:tc>
        <w:tc>
          <w:tcPr>
            <w:tcW w:w="665" w:type="dxa"/>
            <w:shd w:val="clear" w:color="auto" w:fill="auto"/>
            <w:vAlign w:val="center"/>
            <w:hideMark/>
          </w:tcPr>
          <w:p w14:paraId="0A098F40" w14:textId="64DF9B0F" w:rsidR="00C14594" w:rsidRPr="004468B1" w:rsidRDefault="00C14594" w:rsidP="00F66878">
            <w:pPr>
              <w:pStyle w:val="afffb"/>
            </w:pPr>
            <w:r w:rsidRPr="004468B1">
              <w:t>8.2.2</w:t>
            </w:r>
          </w:p>
        </w:tc>
        <w:tc>
          <w:tcPr>
            <w:tcW w:w="2819" w:type="dxa"/>
            <w:shd w:val="clear" w:color="auto" w:fill="auto"/>
            <w:vAlign w:val="center"/>
            <w:hideMark/>
          </w:tcPr>
          <w:p w14:paraId="2BC943B9" w14:textId="1E12907C" w:rsidR="00C14594" w:rsidRPr="004468B1" w:rsidRDefault="00C14594" w:rsidP="00F66878">
            <w:pPr>
              <w:pStyle w:val="afffb"/>
            </w:pPr>
            <w:r w:rsidRPr="004468B1">
              <w:t>Ключевое событие: Разработка и реализация плана мероприятий экологической направленности международного, общероссийского и краевого значения, финансируемых в рамках реализации государственной программы Приморского края "Охрана окружающей среды Приморского края"</w:t>
            </w:r>
          </w:p>
        </w:tc>
        <w:tc>
          <w:tcPr>
            <w:tcW w:w="2658" w:type="dxa"/>
            <w:shd w:val="clear" w:color="auto" w:fill="auto"/>
            <w:vAlign w:val="center"/>
            <w:hideMark/>
          </w:tcPr>
          <w:p w14:paraId="6337CFE5" w14:textId="5D168712" w:rsidR="00C14594" w:rsidRPr="004468B1" w:rsidRDefault="00C14594" w:rsidP="00F66878">
            <w:pPr>
              <w:pStyle w:val="afffb"/>
            </w:pPr>
            <w:r w:rsidRPr="004468B1">
              <w:t>Разрабатывается план мероприятий экологической направленности международного, общероссийского и краевого значения, финансируемых в рамках реализации государственной программы Приморского края "Охрана окружающей среды Приморского края"</w:t>
            </w:r>
          </w:p>
        </w:tc>
        <w:tc>
          <w:tcPr>
            <w:tcW w:w="2566" w:type="dxa"/>
            <w:shd w:val="clear" w:color="auto" w:fill="auto"/>
            <w:vAlign w:val="center"/>
            <w:hideMark/>
          </w:tcPr>
          <w:p w14:paraId="6F2F6D2A" w14:textId="33A44AB7" w:rsidR="00C14594" w:rsidRPr="004468B1" w:rsidRDefault="00C14594" w:rsidP="00F66878">
            <w:pPr>
              <w:pStyle w:val="afffb"/>
            </w:pPr>
            <w:r w:rsidRPr="004468B1">
              <w:t>Общее количество участников массовых мероприятий экологической направленности международного, общероссийского и краевого значения, финансируемых в рамках реализации государственной программы Приморского края "Охрана окружающей среды Приморского края" возросло до 1 726 ед.</w:t>
            </w:r>
          </w:p>
        </w:tc>
        <w:tc>
          <w:tcPr>
            <w:tcW w:w="1268" w:type="dxa"/>
            <w:vMerge/>
            <w:vAlign w:val="center"/>
            <w:hideMark/>
          </w:tcPr>
          <w:p w14:paraId="097BD075" w14:textId="77777777" w:rsidR="00C14594" w:rsidRPr="004468B1" w:rsidRDefault="00C14594" w:rsidP="00F66878">
            <w:pPr>
              <w:pStyle w:val="afffb"/>
            </w:pPr>
          </w:p>
        </w:tc>
        <w:tc>
          <w:tcPr>
            <w:tcW w:w="1555" w:type="dxa"/>
            <w:shd w:val="clear" w:color="auto" w:fill="auto"/>
            <w:vAlign w:val="center"/>
            <w:hideMark/>
          </w:tcPr>
          <w:p w14:paraId="6DF8D711" w14:textId="005F9C39" w:rsidR="00C14594" w:rsidRPr="004468B1" w:rsidRDefault="00C14594" w:rsidP="00F66878">
            <w:pPr>
              <w:pStyle w:val="afffb"/>
            </w:pPr>
            <w:r w:rsidRPr="004468B1">
              <w:t>4 кв. 2025 г.</w:t>
            </w:r>
          </w:p>
        </w:tc>
        <w:tc>
          <w:tcPr>
            <w:tcW w:w="2168" w:type="dxa"/>
            <w:vMerge/>
            <w:shd w:val="clear" w:color="auto" w:fill="auto"/>
            <w:vAlign w:val="center"/>
            <w:hideMark/>
          </w:tcPr>
          <w:p w14:paraId="7E5F9AB6" w14:textId="77777777" w:rsidR="00C14594" w:rsidRPr="004468B1" w:rsidRDefault="00C14594" w:rsidP="00F66878">
            <w:pPr>
              <w:pStyle w:val="afffb"/>
            </w:pPr>
          </w:p>
        </w:tc>
      </w:tr>
      <w:tr w:rsidR="00C14594" w:rsidRPr="004468B1" w14:paraId="3586C155" w14:textId="77777777" w:rsidTr="00C14594">
        <w:trPr>
          <w:trHeight w:val="765"/>
        </w:trPr>
        <w:tc>
          <w:tcPr>
            <w:tcW w:w="861" w:type="dxa"/>
            <w:vMerge/>
            <w:vAlign w:val="center"/>
            <w:hideMark/>
          </w:tcPr>
          <w:p w14:paraId="276A6D54" w14:textId="77777777" w:rsidR="00C14594" w:rsidRPr="004468B1" w:rsidRDefault="00C14594" w:rsidP="00F66878">
            <w:pPr>
              <w:pStyle w:val="afffb"/>
            </w:pPr>
          </w:p>
        </w:tc>
        <w:tc>
          <w:tcPr>
            <w:tcW w:w="665" w:type="dxa"/>
            <w:shd w:val="clear" w:color="auto" w:fill="auto"/>
            <w:vAlign w:val="center"/>
            <w:hideMark/>
          </w:tcPr>
          <w:p w14:paraId="38F109E1" w14:textId="04B70ADA" w:rsidR="00C14594" w:rsidRPr="004468B1" w:rsidRDefault="00C14594" w:rsidP="00F66878">
            <w:pPr>
              <w:pStyle w:val="afffb"/>
            </w:pPr>
            <w:r w:rsidRPr="004468B1">
              <w:t>I</w:t>
            </w:r>
          </w:p>
        </w:tc>
        <w:tc>
          <w:tcPr>
            <w:tcW w:w="2819" w:type="dxa"/>
            <w:shd w:val="clear" w:color="auto" w:fill="auto"/>
            <w:vAlign w:val="center"/>
            <w:hideMark/>
          </w:tcPr>
          <w:p w14:paraId="1214D8D4" w14:textId="045DC4C3" w:rsidR="00C14594" w:rsidRPr="004468B1" w:rsidRDefault="00C14594" w:rsidP="00F66878">
            <w:pPr>
              <w:pStyle w:val="afffb"/>
            </w:pPr>
            <w:r w:rsidRPr="004468B1">
              <w:t>Цель: Создание благоприятной и безопасной среды проживания людей посредством улучшения экологической обстановки на территории Приморского края</w:t>
            </w:r>
          </w:p>
        </w:tc>
        <w:tc>
          <w:tcPr>
            <w:tcW w:w="2658" w:type="dxa"/>
            <w:shd w:val="clear" w:color="auto" w:fill="auto"/>
            <w:vAlign w:val="center"/>
            <w:hideMark/>
          </w:tcPr>
          <w:p w14:paraId="44CEF98F" w14:textId="14F69D61" w:rsidR="00C14594" w:rsidRPr="004468B1" w:rsidRDefault="00C14594" w:rsidP="00F66878">
            <w:pPr>
              <w:pStyle w:val="afffb"/>
            </w:pPr>
            <w:r w:rsidRPr="004468B1">
              <w:t>-</w:t>
            </w:r>
          </w:p>
        </w:tc>
        <w:tc>
          <w:tcPr>
            <w:tcW w:w="2566" w:type="dxa"/>
            <w:shd w:val="clear" w:color="auto" w:fill="auto"/>
            <w:vAlign w:val="center"/>
            <w:hideMark/>
          </w:tcPr>
          <w:p w14:paraId="5348B3CC" w14:textId="28B61835" w:rsidR="00C14594" w:rsidRPr="004468B1" w:rsidRDefault="00C14594" w:rsidP="00F66878">
            <w:pPr>
              <w:pStyle w:val="afffb"/>
            </w:pPr>
            <w:r w:rsidRPr="004468B1">
              <w:t>-</w:t>
            </w:r>
          </w:p>
        </w:tc>
        <w:tc>
          <w:tcPr>
            <w:tcW w:w="1268" w:type="dxa"/>
            <w:vMerge/>
            <w:shd w:val="clear" w:color="auto" w:fill="auto"/>
            <w:vAlign w:val="center"/>
            <w:hideMark/>
          </w:tcPr>
          <w:p w14:paraId="27267293" w14:textId="77777777" w:rsidR="00C14594" w:rsidRPr="004468B1" w:rsidRDefault="00C14594" w:rsidP="00F66878">
            <w:pPr>
              <w:pStyle w:val="afffb"/>
            </w:pPr>
          </w:p>
        </w:tc>
        <w:tc>
          <w:tcPr>
            <w:tcW w:w="1555" w:type="dxa"/>
            <w:shd w:val="clear" w:color="auto" w:fill="auto"/>
            <w:vAlign w:val="center"/>
            <w:hideMark/>
          </w:tcPr>
          <w:p w14:paraId="09064699" w14:textId="539CA1FB" w:rsidR="00C14594" w:rsidRPr="004468B1" w:rsidRDefault="00C14594" w:rsidP="00F66878">
            <w:pPr>
              <w:pStyle w:val="afffb"/>
            </w:pPr>
            <w:r w:rsidRPr="004468B1">
              <w:t>4 кв. 2030 г.</w:t>
            </w:r>
          </w:p>
        </w:tc>
        <w:tc>
          <w:tcPr>
            <w:tcW w:w="2168" w:type="dxa"/>
            <w:vMerge w:val="restart"/>
            <w:vAlign w:val="center"/>
            <w:hideMark/>
          </w:tcPr>
          <w:p w14:paraId="60AD0017" w14:textId="77777777" w:rsidR="00C14594" w:rsidRPr="002561DA" w:rsidRDefault="00C14594" w:rsidP="00F66878">
            <w:pPr>
              <w:pStyle w:val="afffb"/>
            </w:pPr>
            <w:r w:rsidRPr="004468B1">
              <w:t>Департамент природных ресурсов и охраны окружающей среды Приморского края;</w:t>
            </w:r>
            <w:r w:rsidRPr="004468B1">
              <w:br/>
              <w:t>Департамент по охране, контролю и регулированию использования объектов животного мира Приморского края;</w:t>
            </w:r>
            <w:r w:rsidRPr="004468B1">
              <w:br/>
              <w:t>Государственная ветеринарная инспекция Приморского края</w:t>
            </w:r>
            <w:r>
              <w:t xml:space="preserve">, </w:t>
            </w:r>
            <w:r w:rsidRPr="002561DA">
              <w:t>департамент по делам молодежи Приморского края, администрации муниципальных образований края.</w:t>
            </w:r>
          </w:p>
          <w:p w14:paraId="76C1DE43" w14:textId="77777777" w:rsidR="00C14594" w:rsidRPr="004468B1" w:rsidRDefault="00C14594" w:rsidP="00F66878">
            <w:pPr>
              <w:pStyle w:val="afffb"/>
            </w:pPr>
            <w:r w:rsidRPr="004468B1">
              <w:t>Департамент природных ресурсов и охраны окружающей среды Приморского края;</w:t>
            </w:r>
            <w:r w:rsidRPr="004468B1">
              <w:br/>
              <w:t>Департамент по охране, контролю и регулированию использования объектов животного мира Приморского края;</w:t>
            </w:r>
            <w:r w:rsidRPr="004468B1">
              <w:br/>
              <w:t>Государственная ветеринарная инспекция Приморского края</w:t>
            </w:r>
          </w:p>
          <w:p w14:paraId="06789DE4" w14:textId="77777777" w:rsidR="00C14594" w:rsidRPr="004468B1" w:rsidRDefault="00C14594" w:rsidP="00F66878">
            <w:pPr>
              <w:pStyle w:val="afffb"/>
            </w:pPr>
            <w:r w:rsidRPr="004468B1">
              <w:t>Департамент природных ресурсов и охраны окружающей среды Приморского края;</w:t>
            </w:r>
            <w:r w:rsidRPr="004468B1">
              <w:br/>
              <w:t>Департамент по охране, контролю и регулированию использования объектов животного мира Приморского края;</w:t>
            </w:r>
            <w:r w:rsidRPr="004468B1">
              <w:br/>
              <w:t>Государственная ветеринарная инспекция Приморского края</w:t>
            </w:r>
          </w:p>
          <w:p w14:paraId="50CF2336" w14:textId="5C4DD685" w:rsidR="00C14594" w:rsidRPr="004468B1" w:rsidRDefault="00C14594" w:rsidP="00F66878">
            <w:pPr>
              <w:pStyle w:val="afffb"/>
            </w:pPr>
            <w:r w:rsidRPr="004468B1">
              <w:t>-</w:t>
            </w:r>
          </w:p>
        </w:tc>
      </w:tr>
      <w:tr w:rsidR="00C14594" w:rsidRPr="004468B1" w14:paraId="67B83BA4" w14:textId="77777777" w:rsidTr="00C14594">
        <w:trPr>
          <w:trHeight w:val="765"/>
        </w:trPr>
        <w:tc>
          <w:tcPr>
            <w:tcW w:w="861" w:type="dxa"/>
            <w:vMerge/>
            <w:vAlign w:val="center"/>
          </w:tcPr>
          <w:p w14:paraId="0DB3B73E" w14:textId="77777777" w:rsidR="00C14594" w:rsidRPr="004468B1" w:rsidRDefault="00C14594" w:rsidP="00F66878">
            <w:pPr>
              <w:pStyle w:val="afffb"/>
            </w:pPr>
          </w:p>
        </w:tc>
        <w:tc>
          <w:tcPr>
            <w:tcW w:w="665" w:type="dxa"/>
            <w:shd w:val="clear" w:color="auto" w:fill="auto"/>
            <w:vAlign w:val="center"/>
          </w:tcPr>
          <w:p w14:paraId="42898570" w14:textId="624057B6" w:rsidR="00C14594" w:rsidRPr="004468B1" w:rsidRDefault="00C14594" w:rsidP="00F66878">
            <w:pPr>
              <w:pStyle w:val="afffb"/>
            </w:pPr>
            <w:r w:rsidRPr="004468B1">
              <w:t>1</w:t>
            </w:r>
          </w:p>
        </w:tc>
        <w:tc>
          <w:tcPr>
            <w:tcW w:w="2819" w:type="dxa"/>
            <w:shd w:val="clear" w:color="auto" w:fill="auto"/>
            <w:vAlign w:val="center"/>
          </w:tcPr>
          <w:p w14:paraId="30D0F134" w14:textId="7708334D" w:rsidR="00C14594" w:rsidRPr="004468B1" w:rsidRDefault="00882A29" w:rsidP="00F66878">
            <w:pPr>
              <w:pStyle w:val="afffb"/>
            </w:pPr>
            <w:r w:rsidRPr="0066757B">
              <w:rPr>
                <w:szCs w:val="20"/>
              </w:rPr>
              <w:t>Задача 4. Реализация комплексных планов мероприятий по снижению выбросов загрязняющих веществ в атмосферный воздух в городах Владивосток, Уссурийск и Находка, с учётом сводных расчётов допустимого в этих городах негативного воздействия на окружающую среду</w:t>
            </w:r>
          </w:p>
        </w:tc>
        <w:tc>
          <w:tcPr>
            <w:tcW w:w="2658" w:type="dxa"/>
            <w:shd w:val="clear" w:color="auto" w:fill="auto"/>
            <w:vAlign w:val="center"/>
          </w:tcPr>
          <w:p w14:paraId="5AC237B9" w14:textId="2574A3A4" w:rsidR="00C14594" w:rsidRPr="004468B1" w:rsidRDefault="00C14594" w:rsidP="00F66878">
            <w:pPr>
              <w:pStyle w:val="afffb"/>
            </w:pPr>
            <w:r w:rsidRPr="004468B1">
              <w:t>-</w:t>
            </w:r>
          </w:p>
        </w:tc>
        <w:tc>
          <w:tcPr>
            <w:tcW w:w="2566" w:type="dxa"/>
            <w:shd w:val="clear" w:color="auto" w:fill="auto"/>
            <w:vAlign w:val="center"/>
          </w:tcPr>
          <w:p w14:paraId="67E09A42" w14:textId="27641354" w:rsidR="00C14594" w:rsidRPr="004468B1" w:rsidRDefault="00C14594" w:rsidP="00F66878">
            <w:pPr>
              <w:pStyle w:val="afffb"/>
            </w:pPr>
            <w:r w:rsidRPr="004468B1">
              <w:t>Доля уловленных и обезвреженных загрязняющих атмосферный воздух веществ в общем количестве отходящих загрязняющих веществ от стационарных источников достигла 92,5%</w:t>
            </w:r>
          </w:p>
        </w:tc>
        <w:tc>
          <w:tcPr>
            <w:tcW w:w="1268" w:type="dxa"/>
            <w:vMerge/>
            <w:shd w:val="clear" w:color="auto" w:fill="auto"/>
            <w:vAlign w:val="center"/>
          </w:tcPr>
          <w:p w14:paraId="2E8ABEF4" w14:textId="77777777" w:rsidR="00C14594" w:rsidRPr="004468B1" w:rsidRDefault="00C14594" w:rsidP="00F66878">
            <w:pPr>
              <w:pStyle w:val="afffb"/>
            </w:pPr>
          </w:p>
        </w:tc>
        <w:tc>
          <w:tcPr>
            <w:tcW w:w="1555" w:type="dxa"/>
            <w:shd w:val="clear" w:color="auto" w:fill="auto"/>
            <w:vAlign w:val="center"/>
          </w:tcPr>
          <w:p w14:paraId="1BCC5C7A" w14:textId="365B7230" w:rsidR="00C14594" w:rsidRPr="004468B1" w:rsidRDefault="00C14594" w:rsidP="00F66878">
            <w:pPr>
              <w:pStyle w:val="afffb"/>
            </w:pPr>
            <w:r w:rsidRPr="004468B1">
              <w:t>4 кв. 2030 г.</w:t>
            </w:r>
          </w:p>
        </w:tc>
        <w:tc>
          <w:tcPr>
            <w:tcW w:w="2168" w:type="dxa"/>
            <w:vMerge/>
            <w:vAlign w:val="center"/>
          </w:tcPr>
          <w:p w14:paraId="0A0472E4" w14:textId="77777777" w:rsidR="00C14594" w:rsidRPr="004468B1" w:rsidRDefault="00C14594" w:rsidP="00F66878">
            <w:pPr>
              <w:pStyle w:val="afffb"/>
            </w:pPr>
          </w:p>
        </w:tc>
      </w:tr>
      <w:tr w:rsidR="00C14594" w:rsidRPr="004468B1" w14:paraId="0E2E3954" w14:textId="77777777" w:rsidTr="00C14594">
        <w:trPr>
          <w:trHeight w:val="1275"/>
        </w:trPr>
        <w:tc>
          <w:tcPr>
            <w:tcW w:w="861" w:type="dxa"/>
            <w:vMerge/>
            <w:vAlign w:val="center"/>
            <w:hideMark/>
          </w:tcPr>
          <w:p w14:paraId="21D4DFDE" w14:textId="77777777" w:rsidR="00C14594" w:rsidRPr="004468B1" w:rsidRDefault="00C14594" w:rsidP="00F66878">
            <w:pPr>
              <w:pStyle w:val="afffb"/>
            </w:pPr>
          </w:p>
        </w:tc>
        <w:tc>
          <w:tcPr>
            <w:tcW w:w="665" w:type="dxa"/>
            <w:shd w:val="clear" w:color="auto" w:fill="auto"/>
            <w:vAlign w:val="center"/>
            <w:hideMark/>
          </w:tcPr>
          <w:p w14:paraId="7E9D0097" w14:textId="2A231487" w:rsidR="00C14594" w:rsidRPr="004468B1" w:rsidRDefault="00C14594" w:rsidP="00F66878">
            <w:pPr>
              <w:pStyle w:val="afffb"/>
            </w:pPr>
            <w:r w:rsidRPr="004468B1">
              <w:t>1.1</w:t>
            </w:r>
          </w:p>
        </w:tc>
        <w:tc>
          <w:tcPr>
            <w:tcW w:w="2819" w:type="dxa"/>
            <w:shd w:val="clear" w:color="auto" w:fill="auto"/>
            <w:vAlign w:val="center"/>
            <w:hideMark/>
          </w:tcPr>
          <w:p w14:paraId="682CA2DB" w14:textId="42E790E6" w:rsidR="00C14594" w:rsidRPr="004468B1" w:rsidRDefault="00C14594" w:rsidP="00F66878">
            <w:pPr>
              <w:pStyle w:val="afffb"/>
            </w:pPr>
            <w:r w:rsidRPr="004468B1">
              <w:t xml:space="preserve">Мероприятие: Снижение объема выбросов загрязняющих веществ в атмосферный воздух от автотранспорта </w:t>
            </w:r>
          </w:p>
        </w:tc>
        <w:tc>
          <w:tcPr>
            <w:tcW w:w="2658" w:type="dxa"/>
            <w:shd w:val="clear" w:color="auto" w:fill="auto"/>
            <w:vAlign w:val="center"/>
            <w:hideMark/>
          </w:tcPr>
          <w:p w14:paraId="13708B18" w14:textId="6F4CE788" w:rsidR="00C14594" w:rsidRPr="004468B1" w:rsidRDefault="00C14594" w:rsidP="00F66878">
            <w:pPr>
              <w:pStyle w:val="afffb"/>
            </w:pPr>
            <w:r w:rsidRPr="004468B1">
              <w:t>Осуществляется перевод муниципального транспорта на газомоторное топливо в  городах Владивосток, Уссурийск и Находка и строительства объездных магистралей, транспортных развязок, воздушных переходов, стоянок для частного транспорта в городах  Владивосток, Уссурийск и Находка</w:t>
            </w:r>
          </w:p>
        </w:tc>
        <w:tc>
          <w:tcPr>
            <w:tcW w:w="2566" w:type="dxa"/>
            <w:shd w:val="clear" w:color="auto" w:fill="auto"/>
            <w:vAlign w:val="center"/>
            <w:hideMark/>
          </w:tcPr>
          <w:p w14:paraId="5F94E1E5" w14:textId="6C941A0E" w:rsidR="00C14594" w:rsidRPr="004468B1" w:rsidRDefault="00C14594" w:rsidP="00F66878">
            <w:pPr>
              <w:pStyle w:val="afffb"/>
            </w:pPr>
            <w:r w:rsidRPr="004468B1">
              <w:t>Переведено 8,9% муниципального транспорта на газомоторное топливо в  городах Владивосток, Уссурийск и Находка.</w:t>
            </w:r>
            <w:r w:rsidRPr="004468B1">
              <w:br/>
              <w:t>Объем общий выбросов загрязняющих атмосферу веществ, (включая выбросы от ж/д транспорта) снизился до 377,07 тыс. тонн</w:t>
            </w:r>
          </w:p>
        </w:tc>
        <w:tc>
          <w:tcPr>
            <w:tcW w:w="1268" w:type="dxa"/>
            <w:vMerge/>
            <w:vAlign w:val="center"/>
            <w:hideMark/>
          </w:tcPr>
          <w:p w14:paraId="6DAB07A6" w14:textId="77777777" w:rsidR="00C14594" w:rsidRPr="004468B1" w:rsidRDefault="00C14594" w:rsidP="00F66878">
            <w:pPr>
              <w:pStyle w:val="afffb"/>
            </w:pPr>
          </w:p>
        </w:tc>
        <w:tc>
          <w:tcPr>
            <w:tcW w:w="1555" w:type="dxa"/>
            <w:shd w:val="clear" w:color="auto" w:fill="auto"/>
            <w:vAlign w:val="center"/>
            <w:hideMark/>
          </w:tcPr>
          <w:p w14:paraId="55515600" w14:textId="29D8B23C" w:rsidR="00C14594" w:rsidRPr="004468B1" w:rsidRDefault="00C14594" w:rsidP="00F66878">
            <w:pPr>
              <w:pStyle w:val="afffb"/>
            </w:pPr>
            <w:r w:rsidRPr="004468B1">
              <w:t>4 кв. 2030 г.</w:t>
            </w:r>
          </w:p>
        </w:tc>
        <w:tc>
          <w:tcPr>
            <w:tcW w:w="2168" w:type="dxa"/>
            <w:vMerge/>
            <w:shd w:val="clear" w:color="auto" w:fill="auto"/>
            <w:vAlign w:val="center"/>
            <w:hideMark/>
          </w:tcPr>
          <w:p w14:paraId="2C5D3104" w14:textId="77777777" w:rsidR="00C14594" w:rsidRPr="004468B1" w:rsidRDefault="00C14594" w:rsidP="00F66878">
            <w:pPr>
              <w:pStyle w:val="afffb"/>
            </w:pPr>
          </w:p>
        </w:tc>
      </w:tr>
      <w:tr w:rsidR="00C14594" w:rsidRPr="004468B1" w14:paraId="00E63BFF" w14:textId="77777777" w:rsidTr="00C14594">
        <w:trPr>
          <w:trHeight w:val="136"/>
        </w:trPr>
        <w:tc>
          <w:tcPr>
            <w:tcW w:w="861" w:type="dxa"/>
            <w:vMerge/>
            <w:vAlign w:val="center"/>
            <w:hideMark/>
          </w:tcPr>
          <w:p w14:paraId="1E59FAF3" w14:textId="77777777" w:rsidR="00C14594" w:rsidRPr="004468B1" w:rsidRDefault="00C14594" w:rsidP="00F66878">
            <w:pPr>
              <w:pStyle w:val="afffb"/>
            </w:pPr>
          </w:p>
        </w:tc>
        <w:tc>
          <w:tcPr>
            <w:tcW w:w="665" w:type="dxa"/>
            <w:shd w:val="clear" w:color="auto" w:fill="auto"/>
            <w:vAlign w:val="center"/>
            <w:hideMark/>
          </w:tcPr>
          <w:p w14:paraId="7CFCEEED" w14:textId="546C7D4F" w:rsidR="00C14594" w:rsidRPr="004468B1" w:rsidRDefault="00C14594" w:rsidP="00F66878">
            <w:pPr>
              <w:pStyle w:val="afffb"/>
            </w:pPr>
            <w:r w:rsidRPr="004468B1">
              <w:t>1.1.1</w:t>
            </w:r>
          </w:p>
        </w:tc>
        <w:tc>
          <w:tcPr>
            <w:tcW w:w="2819" w:type="dxa"/>
            <w:shd w:val="clear" w:color="auto" w:fill="auto"/>
            <w:vAlign w:val="center"/>
            <w:hideMark/>
          </w:tcPr>
          <w:p w14:paraId="0E66F236" w14:textId="42AD896D" w:rsidR="00C14594" w:rsidRPr="004468B1" w:rsidRDefault="00C14594" w:rsidP="00F66878">
            <w:pPr>
              <w:pStyle w:val="afffb"/>
            </w:pPr>
            <w:r w:rsidRPr="004468B1">
              <w:t>Ключевое событие: Перевод муниципального транспорта на газомоторное топливо</w:t>
            </w:r>
          </w:p>
        </w:tc>
        <w:tc>
          <w:tcPr>
            <w:tcW w:w="2658" w:type="dxa"/>
            <w:shd w:val="clear" w:color="auto" w:fill="auto"/>
            <w:vAlign w:val="center"/>
            <w:hideMark/>
          </w:tcPr>
          <w:p w14:paraId="1E66BBB0" w14:textId="766B1D23" w:rsidR="00C14594" w:rsidRPr="004468B1" w:rsidRDefault="00C14594" w:rsidP="00F66878">
            <w:pPr>
              <w:pStyle w:val="afffb"/>
            </w:pPr>
            <w:r w:rsidRPr="004468B1">
              <w:t>Перевод муниципального транспорта на газомоторное топливо в  городах Владивосток, Уссурийск и Находка</w:t>
            </w:r>
          </w:p>
        </w:tc>
        <w:tc>
          <w:tcPr>
            <w:tcW w:w="2566" w:type="dxa"/>
            <w:shd w:val="clear" w:color="auto" w:fill="auto"/>
            <w:vAlign w:val="center"/>
            <w:hideMark/>
          </w:tcPr>
          <w:p w14:paraId="663B2002" w14:textId="54F7F19A" w:rsidR="00C14594" w:rsidRPr="004468B1" w:rsidRDefault="00C14594" w:rsidP="00F66878">
            <w:pPr>
              <w:pStyle w:val="afffb"/>
            </w:pPr>
            <w:r w:rsidRPr="004468B1">
              <w:t>Доля муниципального транспорта  в  городах Владивосток, Уссурийск и Находка, переведенного на газомоторное топлив, составила 14,3%</w:t>
            </w:r>
          </w:p>
        </w:tc>
        <w:tc>
          <w:tcPr>
            <w:tcW w:w="1268" w:type="dxa"/>
            <w:vMerge/>
            <w:vAlign w:val="center"/>
            <w:hideMark/>
          </w:tcPr>
          <w:p w14:paraId="0547DB1A" w14:textId="77777777" w:rsidR="00C14594" w:rsidRPr="004468B1" w:rsidRDefault="00C14594" w:rsidP="00F66878">
            <w:pPr>
              <w:pStyle w:val="afffb"/>
            </w:pPr>
          </w:p>
        </w:tc>
        <w:tc>
          <w:tcPr>
            <w:tcW w:w="1555" w:type="dxa"/>
            <w:shd w:val="clear" w:color="auto" w:fill="auto"/>
            <w:vAlign w:val="center"/>
            <w:hideMark/>
          </w:tcPr>
          <w:p w14:paraId="30AD16EA" w14:textId="62CDB6D9" w:rsidR="00C14594" w:rsidRPr="004468B1" w:rsidRDefault="00C14594" w:rsidP="00F66878">
            <w:pPr>
              <w:pStyle w:val="afffb"/>
            </w:pPr>
            <w:r w:rsidRPr="004468B1">
              <w:t>4 кв. 2030 г.</w:t>
            </w:r>
          </w:p>
        </w:tc>
        <w:tc>
          <w:tcPr>
            <w:tcW w:w="2168" w:type="dxa"/>
            <w:vMerge/>
            <w:vAlign w:val="center"/>
            <w:hideMark/>
          </w:tcPr>
          <w:p w14:paraId="7B54D7C3" w14:textId="77777777" w:rsidR="00C14594" w:rsidRPr="004468B1" w:rsidRDefault="00C14594" w:rsidP="00F66878">
            <w:pPr>
              <w:pStyle w:val="afffb"/>
            </w:pPr>
          </w:p>
        </w:tc>
      </w:tr>
      <w:tr w:rsidR="00C14594" w:rsidRPr="004468B1" w14:paraId="2377B1AA" w14:textId="77777777" w:rsidTr="00C14594">
        <w:trPr>
          <w:trHeight w:val="1275"/>
        </w:trPr>
        <w:tc>
          <w:tcPr>
            <w:tcW w:w="861" w:type="dxa"/>
            <w:vMerge/>
            <w:vAlign w:val="center"/>
            <w:hideMark/>
          </w:tcPr>
          <w:p w14:paraId="1B984555" w14:textId="77777777" w:rsidR="00C14594" w:rsidRPr="004468B1" w:rsidRDefault="00C14594" w:rsidP="00F66878">
            <w:pPr>
              <w:pStyle w:val="afffb"/>
            </w:pPr>
          </w:p>
        </w:tc>
        <w:tc>
          <w:tcPr>
            <w:tcW w:w="665" w:type="dxa"/>
            <w:shd w:val="clear" w:color="auto" w:fill="auto"/>
            <w:vAlign w:val="center"/>
            <w:hideMark/>
          </w:tcPr>
          <w:p w14:paraId="3BA8A15A" w14:textId="6E59179B" w:rsidR="00C14594" w:rsidRPr="004468B1" w:rsidRDefault="00C14594" w:rsidP="00F66878">
            <w:pPr>
              <w:pStyle w:val="afffb"/>
            </w:pPr>
            <w:r w:rsidRPr="004468B1">
              <w:t>1.1.2</w:t>
            </w:r>
          </w:p>
        </w:tc>
        <w:tc>
          <w:tcPr>
            <w:tcW w:w="2819" w:type="dxa"/>
            <w:shd w:val="clear" w:color="auto" w:fill="auto"/>
            <w:vAlign w:val="center"/>
            <w:hideMark/>
          </w:tcPr>
          <w:p w14:paraId="4F42C602" w14:textId="680214B8" w:rsidR="00C14594" w:rsidRPr="004468B1" w:rsidRDefault="00C14594" w:rsidP="00F66878">
            <w:pPr>
              <w:pStyle w:val="afffb"/>
            </w:pPr>
            <w:r w:rsidRPr="004468B1">
              <w:t>Ключевое событие: Строительство объездных магистралей, транспортных развязок, воздушных переходов, стоянок для частного транспорта</w:t>
            </w:r>
          </w:p>
        </w:tc>
        <w:tc>
          <w:tcPr>
            <w:tcW w:w="2658" w:type="dxa"/>
            <w:shd w:val="clear" w:color="auto" w:fill="auto"/>
            <w:vAlign w:val="center"/>
            <w:hideMark/>
          </w:tcPr>
          <w:p w14:paraId="4FB327D2" w14:textId="1CBEBC23" w:rsidR="00C14594" w:rsidRPr="004468B1" w:rsidRDefault="00C14594" w:rsidP="00F66878">
            <w:pPr>
              <w:pStyle w:val="afffb"/>
            </w:pPr>
            <w:r w:rsidRPr="004468B1">
              <w:t>Осуществляется строительство объездных магистралей, транспортных развязок, воздушных переходов, стоянок для частного транспорта в городах  Владивосток, Уссурийск и Находка</w:t>
            </w:r>
          </w:p>
        </w:tc>
        <w:tc>
          <w:tcPr>
            <w:tcW w:w="2566" w:type="dxa"/>
            <w:shd w:val="clear" w:color="auto" w:fill="auto"/>
            <w:vAlign w:val="center"/>
            <w:hideMark/>
          </w:tcPr>
          <w:p w14:paraId="270B8F1D" w14:textId="445449F8" w:rsidR="00C14594" w:rsidRPr="004468B1" w:rsidRDefault="00C14594" w:rsidP="00F66878">
            <w:pPr>
              <w:pStyle w:val="afffb"/>
            </w:pPr>
            <w:r w:rsidRPr="004468B1">
              <w:t>Осуществлено строительство объездных магистралей, транспортных развязок, воздушных переходов, стоянок для частного транспорта выполнено в городе Владивосток, Уссурийск и Находка</w:t>
            </w:r>
          </w:p>
        </w:tc>
        <w:tc>
          <w:tcPr>
            <w:tcW w:w="1268" w:type="dxa"/>
            <w:vMerge/>
            <w:vAlign w:val="center"/>
            <w:hideMark/>
          </w:tcPr>
          <w:p w14:paraId="017E0DA0" w14:textId="77777777" w:rsidR="00C14594" w:rsidRPr="004468B1" w:rsidRDefault="00C14594" w:rsidP="00F66878">
            <w:pPr>
              <w:pStyle w:val="afffb"/>
            </w:pPr>
          </w:p>
        </w:tc>
        <w:tc>
          <w:tcPr>
            <w:tcW w:w="1555" w:type="dxa"/>
            <w:shd w:val="clear" w:color="auto" w:fill="auto"/>
            <w:vAlign w:val="center"/>
            <w:hideMark/>
          </w:tcPr>
          <w:p w14:paraId="5BDD6E8B" w14:textId="3EEE955C" w:rsidR="00C14594" w:rsidRPr="004468B1" w:rsidRDefault="00C14594" w:rsidP="00F66878">
            <w:pPr>
              <w:pStyle w:val="afffb"/>
            </w:pPr>
            <w:r w:rsidRPr="004468B1">
              <w:t>4 кв. 2030 г.</w:t>
            </w:r>
          </w:p>
        </w:tc>
        <w:tc>
          <w:tcPr>
            <w:tcW w:w="2168" w:type="dxa"/>
            <w:vMerge w:val="restart"/>
            <w:vAlign w:val="center"/>
            <w:hideMark/>
          </w:tcPr>
          <w:p w14:paraId="3C5E4EEE" w14:textId="77777777" w:rsidR="00C14594" w:rsidRPr="004468B1" w:rsidRDefault="00C14594" w:rsidP="00F66878">
            <w:pPr>
              <w:pStyle w:val="afffb"/>
            </w:pPr>
            <w:r w:rsidRPr="004468B1">
              <w:t>Департамент природных ресурсов и охраны окружающей среды Приморского края;</w:t>
            </w:r>
            <w:r w:rsidRPr="004468B1">
              <w:br/>
              <w:t>Департамент по охране, контролю и регулированию использования объектов животного мира Приморского края;</w:t>
            </w:r>
            <w:r w:rsidRPr="004468B1">
              <w:br/>
              <w:t>Государственная ветеринарная инспекция Приморского края</w:t>
            </w:r>
          </w:p>
          <w:p w14:paraId="2357E52C" w14:textId="77777777" w:rsidR="00C14594" w:rsidRPr="004468B1" w:rsidRDefault="00C14594" w:rsidP="00F66878">
            <w:pPr>
              <w:pStyle w:val="afffb"/>
            </w:pPr>
            <w:r w:rsidRPr="004468B1">
              <w:t>-</w:t>
            </w:r>
          </w:p>
          <w:p w14:paraId="7DFF8D51" w14:textId="77777777" w:rsidR="00C14594" w:rsidRPr="004468B1" w:rsidRDefault="00C14594" w:rsidP="00F66878">
            <w:pPr>
              <w:pStyle w:val="afffb"/>
            </w:pPr>
            <w:r w:rsidRPr="004468B1">
              <w:t>Департамент природных ресурсов и охраны окружающей среды Приморского края;</w:t>
            </w:r>
            <w:r w:rsidRPr="004468B1">
              <w:br/>
              <w:t>Департамент транспорта и дорожного хозяйства;</w:t>
            </w:r>
          </w:p>
          <w:p w14:paraId="58E6A5E9" w14:textId="4FDD4F71" w:rsidR="00C14594" w:rsidRPr="004468B1" w:rsidRDefault="00C14594" w:rsidP="00F66878">
            <w:pPr>
              <w:pStyle w:val="afffb"/>
            </w:pPr>
            <w:r w:rsidRPr="004468B1">
              <w:t>Приморского края</w:t>
            </w:r>
            <w:r w:rsidRPr="004468B1">
              <w:br/>
              <w:t>Департамент градостроительства Приморского края</w:t>
            </w:r>
            <w:r>
              <w:t xml:space="preserve"> (кроме п. 2.1)</w:t>
            </w:r>
            <w:r w:rsidRPr="004468B1">
              <w:t>;</w:t>
            </w:r>
            <w:r w:rsidRPr="004468B1">
              <w:br/>
              <w:t>Департамент по жилищно-коммунальному хозяйству и топливным ресурсам Приморского края</w:t>
            </w:r>
          </w:p>
        </w:tc>
      </w:tr>
      <w:tr w:rsidR="00C14594" w:rsidRPr="004468B1" w14:paraId="3C4418E2" w14:textId="77777777" w:rsidTr="00C14594">
        <w:trPr>
          <w:trHeight w:val="1530"/>
        </w:trPr>
        <w:tc>
          <w:tcPr>
            <w:tcW w:w="861" w:type="dxa"/>
            <w:vMerge/>
            <w:vAlign w:val="center"/>
            <w:hideMark/>
          </w:tcPr>
          <w:p w14:paraId="41E78E51" w14:textId="77777777" w:rsidR="00C14594" w:rsidRPr="004468B1" w:rsidRDefault="00C14594" w:rsidP="00F66878">
            <w:pPr>
              <w:pStyle w:val="afffb"/>
            </w:pPr>
          </w:p>
        </w:tc>
        <w:tc>
          <w:tcPr>
            <w:tcW w:w="665" w:type="dxa"/>
            <w:shd w:val="clear" w:color="auto" w:fill="auto"/>
            <w:vAlign w:val="center"/>
            <w:hideMark/>
          </w:tcPr>
          <w:p w14:paraId="6B4B7ECF" w14:textId="20610EFB" w:rsidR="00C14594" w:rsidRPr="004468B1" w:rsidRDefault="00C14594" w:rsidP="00F66878">
            <w:pPr>
              <w:pStyle w:val="afffb"/>
            </w:pPr>
            <w:r w:rsidRPr="004468B1">
              <w:t>1.2</w:t>
            </w:r>
          </w:p>
        </w:tc>
        <w:tc>
          <w:tcPr>
            <w:tcW w:w="2819" w:type="dxa"/>
            <w:shd w:val="clear" w:color="auto" w:fill="auto"/>
            <w:vAlign w:val="center"/>
            <w:hideMark/>
          </w:tcPr>
          <w:p w14:paraId="4A4CACAE" w14:textId="7A94EA87" w:rsidR="00C14594" w:rsidRPr="004468B1" w:rsidRDefault="00C14594" w:rsidP="00F66878">
            <w:pPr>
              <w:pStyle w:val="afffb"/>
            </w:pPr>
            <w:r w:rsidRPr="004468B1">
              <w:t>Мероприятие: Снижение объема выбросов загрязняющих веществ в атмосферный воздух от стационарных источников</w:t>
            </w:r>
          </w:p>
        </w:tc>
        <w:tc>
          <w:tcPr>
            <w:tcW w:w="2658" w:type="dxa"/>
            <w:shd w:val="clear" w:color="auto" w:fill="auto"/>
            <w:vAlign w:val="center"/>
            <w:hideMark/>
          </w:tcPr>
          <w:p w14:paraId="7A89752F" w14:textId="2A02F25C" w:rsidR="00C14594" w:rsidRPr="004468B1" w:rsidRDefault="00C14594" w:rsidP="00F66878">
            <w:pPr>
              <w:pStyle w:val="afffb"/>
            </w:pPr>
            <w:r w:rsidRPr="004468B1">
              <w:t>Осуществляется перевод тепловых электростанций с угля на газ и модернизации производственных фондов</w:t>
            </w:r>
          </w:p>
        </w:tc>
        <w:tc>
          <w:tcPr>
            <w:tcW w:w="2566" w:type="dxa"/>
            <w:shd w:val="clear" w:color="auto" w:fill="auto"/>
            <w:vAlign w:val="center"/>
            <w:hideMark/>
          </w:tcPr>
          <w:p w14:paraId="06619473" w14:textId="1D88C52E" w:rsidR="00C14594" w:rsidRPr="004468B1" w:rsidRDefault="00C14594" w:rsidP="00F66878">
            <w:pPr>
              <w:pStyle w:val="afffb"/>
            </w:pPr>
            <w:r w:rsidRPr="004468B1">
              <w:t>Доля уловленных и обезвреженных загрязняющих атмосферный воздух веществ в общем количестве отходящих загрязняющих веществ от стационарных источников достигла 97,7%</w:t>
            </w:r>
          </w:p>
        </w:tc>
        <w:tc>
          <w:tcPr>
            <w:tcW w:w="1268" w:type="dxa"/>
            <w:vMerge/>
            <w:vAlign w:val="center"/>
            <w:hideMark/>
          </w:tcPr>
          <w:p w14:paraId="6888A35E" w14:textId="77777777" w:rsidR="00C14594" w:rsidRPr="004468B1" w:rsidRDefault="00C14594" w:rsidP="00F66878">
            <w:pPr>
              <w:pStyle w:val="afffb"/>
            </w:pPr>
          </w:p>
        </w:tc>
        <w:tc>
          <w:tcPr>
            <w:tcW w:w="1555" w:type="dxa"/>
            <w:shd w:val="clear" w:color="auto" w:fill="auto"/>
            <w:vAlign w:val="center"/>
            <w:hideMark/>
          </w:tcPr>
          <w:p w14:paraId="5CF031B3" w14:textId="00FA2C91" w:rsidR="00C14594" w:rsidRPr="004468B1" w:rsidRDefault="00C14594" w:rsidP="00F66878">
            <w:pPr>
              <w:pStyle w:val="afffb"/>
            </w:pPr>
            <w:r w:rsidRPr="004468B1">
              <w:t>4 кв. 2030 г.</w:t>
            </w:r>
          </w:p>
        </w:tc>
        <w:tc>
          <w:tcPr>
            <w:tcW w:w="2168" w:type="dxa"/>
            <w:vMerge/>
            <w:shd w:val="clear" w:color="auto" w:fill="auto"/>
            <w:vAlign w:val="center"/>
            <w:hideMark/>
          </w:tcPr>
          <w:p w14:paraId="05AF9718" w14:textId="77777777" w:rsidR="00C14594" w:rsidRPr="004468B1" w:rsidRDefault="00C14594" w:rsidP="00F66878">
            <w:pPr>
              <w:pStyle w:val="afffb"/>
            </w:pPr>
          </w:p>
        </w:tc>
      </w:tr>
      <w:tr w:rsidR="00C14594" w:rsidRPr="004468B1" w14:paraId="0B9FE991" w14:textId="77777777" w:rsidTr="00C14594">
        <w:trPr>
          <w:trHeight w:val="845"/>
        </w:trPr>
        <w:tc>
          <w:tcPr>
            <w:tcW w:w="861" w:type="dxa"/>
            <w:vMerge/>
            <w:vAlign w:val="center"/>
            <w:hideMark/>
          </w:tcPr>
          <w:p w14:paraId="1B7B738A" w14:textId="77777777" w:rsidR="00C14594" w:rsidRPr="004468B1" w:rsidRDefault="00C14594" w:rsidP="00F66878">
            <w:pPr>
              <w:pStyle w:val="afffb"/>
            </w:pPr>
          </w:p>
        </w:tc>
        <w:tc>
          <w:tcPr>
            <w:tcW w:w="665" w:type="dxa"/>
            <w:shd w:val="clear" w:color="auto" w:fill="auto"/>
            <w:vAlign w:val="center"/>
            <w:hideMark/>
          </w:tcPr>
          <w:p w14:paraId="6A0C3C03" w14:textId="5E6F44BA" w:rsidR="00C14594" w:rsidRPr="004468B1" w:rsidRDefault="00C14594" w:rsidP="00F66878">
            <w:pPr>
              <w:pStyle w:val="afffb"/>
            </w:pPr>
            <w:r w:rsidRPr="004468B1">
              <w:t>1.2.1</w:t>
            </w:r>
          </w:p>
        </w:tc>
        <w:tc>
          <w:tcPr>
            <w:tcW w:w="2819" w:type="dxa"/>
            <w:shd w:val="clear" w:color="auto" w:fill="auto"/>
            <w:vAlign w:val="center"/>
            <w:hideMark/>
          </w:tcPr>
          <w:p w14:paraId="726738D8" w14:textId="0D1D3DA1" w:rsidR="00C14594" w:rsidRPr="004468B1" w:rsidRDefault="00C14594" w:rsidP="00F66878">
            <w:pPr>
              <w:pStyle w:val="afffb"/>
            </w:pPr>
            <w:r w:rsidRPr="004468B1">
              <w:t>Ключевое событие: Перевод тепловых электростанций с угля на газ</w:t>
            </w:r>
          </w:p>
        </w:tc>
        <w:tc>
          <w:tcPr>
            <w:tcW w:w="2658" w:type="dxa"/>
            <w:shd w:val="clear" w:color="auto" w:fill="auto"/>
            <w:vAlign w:val="center"/>
            <w:hideMark/>
          </w:tcPr>
          <w:p w14:paraId="7CFCBD09" w14:textId="53EDE0E2" w:rsidR="00C14594" w:rsidRPr="004468B1" w:rsidRDefault="00C14594" w:rsidP="00F66878">
            <w:pPr>
              <w:pStyle w:val="afffb"/>
            </w:pPr>
            <w:r w:rsidRPr="004468B1">
              <w:t>Выполняется проект по переводу всех тепловых электростанций с угля на газ</w:t>
            </w:r>
          </w:p>
        </w:tc>
        <w:tc>
          <w:tcPr>
            <w:tcW w:w="2566" w:type="dxa"/>
            <w:shd w:val="clear" w:color="auto" w:fill="auto"/>
            <w:vAlign w:val="center"/>
            <w:hideMark/>
          </w:tcPr>
          <w:p w14:paraId="06ED0B2B" w14:textId="11AE653D" w:rsidR="00C14594" w:rsidRPr="004468B1" w:rsidRDefault="00C14594" w:rsidP="00F66878">
            <w:pPr>
              <w:pStyle w:val="afffb"/>
            </w:pPr>
            <w:r w:rsidRPr="004468B1">
              <w:t>Объем выбросов загрязняющих веществ от стационарных источников на единицу валового регионального продукта, снизился до 0,24 тонн</w:t>
            </w:r>
          </w:p>
        </w:tc>
        <w:tc>
          <w:tcPr>
            <w:tcW w:w="1268" w:type="dxa"/>
            <w:vMerge/>
            <w:vAlign w:val="center"/>
            <w:hideMark/>
          </w:tcPr>
          <w:p w14:paraId="4ED21EB4" w14:textId="77777777" w:rsidR="00C14594" w:rsidRPr="004468B1" w:rsidRDefault="00C14594" w:rsidP="00F66878">
            <w:pPr>
              <w:pStyle w:val="afffb"/>
            </w:pPr>
          </w:p>
        </w:tc>
        <w:tc>
          <w:tcPr>
            <w:tcW w:w="1555" w:type="dxa"/>
            <w:shd w:val="clear" w:color="auto" w:fill="auto"/>
            <w:vAlign w:val="center"/>
            <w:hideMark/>
          </w:tcPr>
          <w:p w14:paraId="6DF0AE10" w14:textId="30DDDAF5" w:rsidR="00C14594" w:rsidRPr="004468B1" w:rsidRDefault="00C14594" w:rsidP="00F66878">
            <w:pPr>
              <w:pStyle w:val="afffb"/>
            </w:pPr>
            <w:r w:rsidRPr="004468B1">
              <w:t>4 кв. 2030 г.</w:t>
            </w:r>
          </w:p>
        </w:tc>
        <w:tc>
          <w:tcPr>
            <w:tcW w:w="2168" w:type="dxa"/>
            <w:vMerge/>
            <w:shd w:val="clear" w:color="auto" w:fill="auto"/>
            <w:vAlign w:val="center"/>
            <w:hideMark/>
          </w:tcPr>
          <w:p w14:paraId="45529160" w14:textId="77777777" w:rsidR="00C14594" w:rsidRPr="004468B1" w:rsidRDefault="00C14594" w:rsidP="00F66878">
            <w:pPr>
              <w:pStyle w:val="afffb"/>
            </w:pPr>
          </w:p>
        </w:tc>
      </w:tr>
      <w:tr w:rsidR="00C14594" w:rsidRPr="004468B1" w14:paraId="195D8215" w14:textId="77777777" w:rsidTr="00C14594">
        <w:trPr>
          <w:trHeight w:val="765"/>
        </w:trPr>
        <w:tc>
          <w:tcPr>
            <w:tcW w:w="861" w:type="dxa"/>
            <w:vMerge w:val="restart"/>
            <w:shd w:val="clear" w:color="auto" w:fill="auto"/>
            <w:hideMark/>
          </w:tcPr>
          <w:p w14:paraId="10D0236A" w14:textId="77777777" w:rsidR="00C14594" w:rsidRPr="004468B1" w:rsidRDefault="00C14594" w:rsidP="00F66878">
            <w:pPr>
              <w:pStyle w:val="afffb"/>
            </w:pPr>
            <w:r w:rsidRPr="004468B1">
              <w:t>III этап (2026 – 2030)</w:t>
            </w:r>
          </w:p>
        </w:tc>
        <w:tc>
          <w:tcPr>
            <w:tcW w:w="665" w:type="dxa"/>
            <w:shd w:val="clear" w:color="auto" w:fill="auto"/>
            <w:vAlign w:val="center"/>
            <w:hideMark/>
          </w:tcPr>
          <w:p w14:paraId="1BEB54C7" w14:textId="68BE3765" w:rsidR="00C14594" w:rsidRPr="004468B1" w:rsidRDefault="00C14594" w:rsidP="00F66878">
            <w:pPr>
              <w:pStyle w:val="afffb"/>
            </w:pPr>
            <w:r w:rsidRPr="004468B1">
              <w:t>1.2.2</w:t>
            </w:r>
          </w:p>
        </w:tc>
        <w:tc>
          <w:tcPr>
            <w:tcW w:w="2819" w:type="dxa"/>
            <w:shd w:val="clear" w:color="auto" w:fill="auto"/>
            <w:vAlign w:val="center"/>
            <w:hideMark/>
          </w:tcPr>
          <w:p w14:paraId="2E2023C5" w14:textId="55AFB424" w:rsidR="00C14594" w:rsidRPr="004468B1" w:rsidRDefault="00C14594" w:rsidP="00F66878">
            <w:pPr>
              <w:pStyle w:val="afffb"/>
            </w:pPr>
            <w:r w:rsidRPr="004468B1">
              <w:t xml:space="preserve">Ключевое событие: Модернизация производственных фондов </w:t>
            </w:r>
          </w:p>
        </w:tc>
        <w:tc>
          <w:tcPr>
            <w:tcW w:w="2658" w:type="dxa"/>
            <w:shd w:val="clear" w:color="auto" w:fill="auto"/>
            <w:vAlign w:val="center"/>
            <w:hideMark/>
          </w:tcPr>
          <w:p w14:paraId="22090F5D" w14:textId="7013AC18" w:rsidR="00C14594" w:rsidRPr="004468B1" w:rsidRDefault="00C14594" w:rsidP="00F66878">
            <w:pPr>
              <w:pStyle w:val="afffb"/>
            </w:pPr>
            <w:r w:rsidRPr="004468B1">
              <w:t xml:space="preserve">Выполняется программа модернизации производственных фондов </w:t>
            </w:r>
          </w:p>
        </w:tc>
        <w:tc>
          <w:tcPr>
            <w:tcW w:w="2566" w:type="dxa"/>
            <w:shd w:val="clear" w:color="auto" w:fill="auto"/>
            <w:vAlign w:val="center"/>
            <w:hideMark/>
          </w:tcPr>
          <w:p w14:paraId="509F319C" w14:textId="3D611412" w:rsidR="00C14594" w:rsidRPr="004468B1" w:rsidRDefault="00C14594" w:rsidP="00F66878">
            <w:pPr>
              <w:pStyle w:val="afffb"/>
            </w:pPr>
            <w:r w:rsidRPr="004468B1">
              <w:t>Количество модернизированных производств достигло12 ед.</w:t>
            </w:r>
          </w:p>
        </w:tc>
        <w:tc>
          <w:tcPr>
            <w:tcW w:w="1268" w:type="dxa"/>
            <w:vAlign w:val="center"/>
            <w:hideMark/>
          </w:tcPr>
          <w:p w14:paraId="063F0AD0" w14:textId="08E77B02" w:rsidR="00C14594" w:rsidRPr="004468B1" w:rsidRDefault="00C14594" w:rsidP="00F66878">
            <w:pPr>
              <w:pStyle w:val="afffb"/>
            </w:pPr>
            <w:r w:rsidRPr="004468B1">
              <w:t xml:space="preserve">Государственная программа Приморского края «Охрана окружающей среды Приморского края» на 2013-2020 годы </w:t>
            </w:r>
          </w:p>
        </w:tc>
        <w:tc>
          <w:tcPr>
            <w:tcW w:w="1555" w:type="dxa"/>
            <w:shd w:val="clear" w:color="auto" w:fill="auto"/>
            <w:vAlign w:val="center"/>
            <w:hideMark/>
          </w:tcPr>
          <w:p w14:paraId="3B8E7892" w14:textId="04119E70" w:rsidR="00C14594" w:rsidRPr="004468B1" w:rsidRDefault="00C14594" w:rsidP="00F66878">
            <w:pPr>
              <w:pStyle w:val="afffb"/>
            </w:pPr>
            <w:r w:rsidRPr="004468B1">
              <w:t>4 кв. 2030 г.</w:t>
            </w:r>
          </w:p>
        </w:tc>
        <w:tc>
          <w:tcPr>
            <w:tcW w:w="2168" w:type="dxa"/>
            <w:vAlign w:val="center"/>
            <w:hideMark/>
          </w:tcPr>
          <w:p w14:paraId="6CA3404C" w14:textId="77777777" w:rsidR="00C14594" w:rsidRPr="004468B1" w:rsidRDefault="00C14594" w:rsidP="00F66878">
            <w:pPr>
              <w:pStyle w:val="afffb"/>
            </w:pPr>
            <w:r w:rsidRPr="004468B1">
              <w:t>Департамент природных ресурсов и охраны окружающей среды Приморского края;</w:t>
            </w:r>
            <w:r w:rsidRPr="004468B1">
              <w:br/>
              <w:t>Департамент транспорта и дорожного хозяйства;</w:t>
            </w:r>
          </w:p>
          <w:p w14:paraId="4DE684B7" w14:textId="77777777" w:rsidR="00C14594" w:rsidRPr="004468B1" w:rsidRDefault="00C14594" w:rsidP="00F66878">
            <w:pPr>
              <w:pStyle w:val="afffb"/>
            </w:pPr>
            <w:r w:rsidRPr="004468B1">
              <w:t>Приморского края</w:t>
            </w:r>
            <w:r w:rsidRPr="004468B1">
              <w:br/>
              <w:t>Департамент градостроительства Приморского края</w:t>
            </w:r>
            <w:r>
              <w:t xml:space="preserve"> (кроме п. 2.1)</w:t>
            </w:r>
            <w:r w:rsidRPr="004468B1">
              <w:t>;</w:t>
            </w:r>
            <w:r w:rsidRPr="004468B1">
              <w:br/>
              <w:t>Департамент по жилищно-коммунальному хозяйству и топливным ресурсам Приморского края</w:t>
            </w:r>
          </w:p>
          <w:p w14:paraId="63B45CEB" w14:textId="1F7E49E8" w:rsidR="00C14594" w:rsidRPr="004468B1" w:rsidRDefault="00C14594" w:rsidP="00F66878">
            <w:pPr>
              <w:pStyle w:val="afffb"/>
            </w:pPr>
            <w:r w:rsidRPr="004468B1">
              <w:t>Департамент природных ресурсов и охраны окружающей среды Приморского края;</w:t>
            </w:r>
            <w:r w:rsidRPr="004468B1">
              <w:br/>
              <w:t>Приморского края</w:t>
            </w:r>
            <w:r w:rsidRPr="004468B1">
              <w:br/>
              <w:t>Департамент градостроительства Приморского края</w:t>
            </w:r>
            <w:r>
              <w:t xml:space="preserve"> (кроме п. 3)</w:t>
            </w:r>
            <w:r w:rsidRPr="004468B1">
              <w:t>;</w:t>
            </w:r>
            <w:r w:rsidRPr="004468B1">
              <w:br/>
              <w:t>Департамент по жилищно-коммунальному хозяйству и топливным ресурсам Приморского края</w:t>
            </w:r>
          </w:p>
        </w:tc>
      </w:tr>
      <w:tr w:rsidR="00C14594" w:rsidRPr="004468B1" w14:paraId="4B1D2CAF" w14:textId="77777777" w:rsidTr="00C14594">
        <w:trPr>
          <w:trHeight w:val="1530"/>
        </w:trPr>
        <w:tc>
          <w:tcPr>
            <w:tcW w:w="861" w:type="dxa"/>
            <w:vMerge/>
            <w:vAlign w:val="center"/>
            <w:hideMark/>
          </w:tcPr>
          <w:p w14:paraId="335429E2" w14:textId="77777777" w:rsidR="00C14594" w:rsidRPr="004468B1" w:rsidRDefault="00C14594" w:rsidP="00F66878">
            <w:pPr>
              <w:pStyle w:val="afffb"/>
            </w:pPr>
          </w:p>
        </w:tc>
        <w:tc>
          <w:tcPr>
            <w:tcW w:w="665" w:type="dxa"/>
            <w:shd w:val="clear" w:color="auto" w:fill="auto"/>
            <w:vAlign w:val="center"/>
            <w:hideMark/>
          </w:tcPr>
          <w:p w14:paraId="3ED79D2A" w14:textId="7762EA83" w:rsidR="00C14594" w:rsidRPr="004468B1" w:rsidRDefault="00C14594" w:rsidP="00F66878">
            <w:pPr>
              <w:pStyle w:val="afffb"/>
            </w:pPr>
            <w:r w:rsidRPr="004468B1">
              <w:t>2</w:t>
            </w:r>
          </w:p>
        </w:tc>
        <w:tc>
          <w:tcPr>
            <w:tcW w:w="2819" w:type="dxa"/>
            <w:shd w:val="clear" w:color="auto" w:fill="auto"/>
            <w:vAlign w:val="center"/>
            <w:hideMark/>
          </w:tcPr>
          <w:p w14:paraId="70B53AD5" w14:textId="25D33111" w:rsidR="00C14594" w:rsidRPr="004468B1" w:rsidRDefault="00882A29" w:rsidP="00F66878">
            <w:pPr>
              <w:pStyle w:val="afffb"/>
            </w:pPr>
            <w:r w:rsidRPr="0066757B">
              <w:rPr>
                <w:szCs w:val="20"/>
              </w:rPr>
              <w:t>Задача 6. Повышение качества питьевой воды посредством модернизации систем водоснабжения с использованием перспективных технологий водоподготовки, включая технологии, разработанные организациями оборонно-промышленного комплекса</w:t>
            </w:r>
          </w:p>
        </w:tc>
        <w:tc>
          <w:tcPr>
            <w:tcW w:w="2658" w:type="dxa"/>
            <w:shd w:val="clear" w:color="auto" w:fill="auto"/>
            <w:vAlign w:val="center"/>
            <w:hideMark/>
          </w:tcPr>
          <w:p w14:paraId="739EF0C4" w14:textId="73FF7A61" w:rsidR="00C14594" w:rsidRPr="004468B1" w:rsidRDefault="00C14594" w:rsidP="00F66878">
            <w:pPr>
              <w:pStyle w:val="afffb"/>
            </w:pPr>
            <w:r w:rsidRPr="004468B1">
              <w:t>-</w:t>
            </w:r>
          </w:p>
        </w:tc>
        <w:tc>
          <w:tcPr>
            <w:tcW w:w="2566" w:type="dxa"/>
            <w:shd w:val="clear" w:color="auto" w:fill="auto"/>
            <w:vAlign w:val="center"/>
            <w:hideMark/>
          </w:tcPr>
          <w:p w14:paraId="338784EB" w14:textId="3D9F637B" w:rsidR="00C14594" w:rsidRPr="004468B1" w:rsidRDefault="00C14594" w:rsidP="00F66878">
            <w:pPr>
              <w:pStyle w:val="afffb"/>
            </w:pPr>
            <w:r w:rsidRPr="004468B1">
              <w:t>-</w:t>
            </w:r>
          </w:p>
        </w:tc>
        <w:tc>
          <w:tcPr>
            <w:tcW w:w="1268" w:type="dxa"/>
            <w:vMerge w:val="restart"/>
            <w:vAlign w:val="center"/>
            <w:hideMark/>
          </w:tcPr>
          <w:p w14:paraId="7102ECA2" w14:textId="77777777" w:rsidR="00C14594" w:rsidRPr="004468B1" w:rsidRDefault="00C14594" w:rsidP="00F66878">
            <w:pPr>
              <w:pStyle w:val="afffb"/>
            </w:pPr>
            <w:r w:rsidRPr="004468B1">
              <w:t xml:space="preserve">Государственная программа Приморского края «Охрана окружающей среды Приморского края» на 2013-2020 годы </w:t>
            </w:r>
          </w:p>
        </w:tc>
        <w:tc>
          <w:tcPr>
            <w:tcW w:w="1555" w:type="dxa"/>
            <w:shd w:val="clear" w:color="auto" w:fill="auto"/>
            <w:vAlign w:val="center"/>
            <w:hideMark/>
          </w:tcPr>
          <w:p w14:paraId="183CE4B6" w14:textId="078910EA" w:rsidR="00C14594" w:rsidRPr="004468B1" w:rsidRDefault="00C14594" w:rsidP="00F66878">
            <w:pPr>
              <w:pStyle w:val="afffb"/>
            </w:pPr>
            <w:r w:rsidRPr="004468B1">
              <w:t>4 кв. 2030 г.</w:t>
            </w:r>
          </w:p>
        </w:tc>
        <w:tc>
          <w:tcPr>
            <w:tcW w:w="2168" w:type="dxa"/>
            <w:vMerge w:val="restart"/>
            <w:vAlign w:val="center"/>
            <w:hideMark/>
          </w:tcPr>
          <w:p w14:paraId="731ED648" w14:textId="77777777" w:rsidR="00C14594" w:rsidRPr="004468B1" w:rsidRDefault="00C14594" w:rsidP="00F66878">
            <w:pPr>
              <w:pStyle w:val="afffb"/>
            </w:pPr>
            <w:r w:rsidRPr="004468B1">
              <w:t>Департамент природных ресурсов и охраны окружающей среды Приморского края;</w:t>
            </w:r>
            <w:r w:rsidRPr="004468B1">
              <w:br/>
              <w:t>Департамент транспорта и дорожного хозяйства;</w:t>
            </w:r>
          </w:p>
          <w:p w14:paraId="5AFF4C42" w14:textId="77777777" w:rsidR="00C14594" w:rsidRPr="004468B1" w:rsidRDefault="00C14594" w:rsidP="00F66878">
            <w:pPr>
              <w:pStyle w:val="afffb"/>
            </w:pPr>
            <w:r w:rsidRPr="004468B1">
              <w:t>Приморского края</w:t>
            </w:r>
            <w:r w:rsidRPr="004468B1">
              <w:br/>
              <w:t>Департамент градостроительства Приморского края</w:t>
            </w:r>
            <w:r>
              <w:t xml:space="preserve"> (кроме п. 2.1)</w:t>
            </w:r>
            <w:r w:rsidRPr="004468B1">
              <w:t>;</w:t>
            </w:r>
            <w:r w:rsidRPr="004468B1">
              <w:br/>
              <w:t>Департамент по жилищно-коммунальному хозяйству и топливным ресурсам Приморского края</w:t>
            </w:r>
          </w:p>
          <w:p w14:paraId="12DDD113" w14:textId="77777777" w:rsidR="00C14594" w:rsidRPr="004468B1" w:rsidRDefault="00C14594" w:rsidP="00F66878">
            <w:pPr>
              <w:pStyle w:val="afffb"/>
            </w:pPr>
            <w:r w:rsidRPr="004468B1">
              <w:t>Департамент природных ресурсов и охраны окружающей среды Приморского края;</w:t>
            </w:r>
            <w:r w:rsidRPr="004468B1">
              <w:br/>
              <w:t>Приморского края</w:t>
            </w:r>
            <w:r w:rsidRPr="004468B1">
              <w:br/>
              <w:t>Департамент градостроительства Приморского края</w:t>
            </w:r>
            <w:r>
              <w:t xml:space="preserve"> (кроме п. 3)</w:t>
            </w:r>
            <w:r w:rsidRPr="004468B1">
              <w:t>;</w:t>
            </w:r>
            <w:r w:rsidRPr="004468B1">
              <w:br/>
              <w:t>Департамент по жилищно-коммунальному хозяйству и топливным ресурсам Приморского края</w:t>
            </w:r>
          </w:p>
          <w:p w14:paraId="62AA769B" w14:textId="77777777" w:rsidR="00C14594" w:rsidRPr="004468B1" w:rsidRDefault="00C14594" w:rsidP="00F66878">
            <w:pPr>
              <w:pStyle w:val="afffb"/>
            </w:pPr>
            <w:r w:rsidRPr="004468B1">
              <w:t>Департамент природных ресурсов и охраны окружающей среды Приморского края;</w:t>
            </w:r>
            <w:r w:rsidRPr="004468B1">
              <w:br/>
              <w:t>Приморского края</w:t>
            </w:r>
            <w:r w:rsidRPr="004468B1">
              <w:br/>
              <w:t>Департамент градостроительства Приморского края</w:t>
            </w:r>
            <w:r>
              <w:t xml:space="preserve"> (кроме п. 3)</w:t>
            </w:r>
            <w:r w:rsidRPr="004468B1">
              <w:t>;</w:t>
            </w:r>
            <w:r w:rsidRPr="004468B1">
              <w:br/>
              <w:t>Департамент по жилищно-коммунальному хозяйству и топливным ресурсам Приморского края</w:t>
            </w:r>
          </w:p>
          <w:p w14:paraId="010F82E5" w14:textId="4094F4B2" w:rsidR="00C14594" w:rsidRPr="004468B1" w:rsidRDefault="00C14594" w:rsidP="00F66878">
            <w:pPr>
              <w:pStyle w:val="afffb"/>
            </w:pPr>
            <w:r w:rsidRPr="004468B1">
              <w:t>Департамент природных ресурсов и охраны окружающей среды Приморского края</w:t>
            </w:r>
          </w:p>
        </w:tc>
      </w:tr>
      <w:tr w:rsidR="00C14594" w:rsidRPr="004468B1" w14:paraId="180FF118" w14:textId="77777777" w:rsidTr="00C14594">
        <w:trPr>
          <w:trHeight w:val="2550"/>
        </w:trPr>
        <w:tc>
          <w:tcPr>
            <w:tcW w:w="861" w:type="dxa"/>
            <w:vMerge/>
            <w:vAlign w:val="center"/>
            <w:hideMark/>
          </w:tcPr>
          <w:p w14:paraId="394816D5" w14:textId="77777777" w:rsidR="00C14594" w:rsidRPr="004468B1" w:rsidRDefault="00C14594" w:rsidP="00F66878">
            <w:pPr>
              <w:pStyle w:val="afffb"/>
            </w:pPr>
          </w:p>
        </w:tc>
        <w:tc>
          <w:tcPr>
            <w:tcW w:w="665" w:type="dxa"/>
            <w:shd w:val="clear" w:color="auto" w:fill="auto"/>
            <w:vAlign w:val="center"/>
            <w:hideMark/>
          </w:tcPr>
          <w:p w14:paraId="1DA0C5D8" w14:textId="1C305F8B" w:rsidR="00C14594" w:rsidRPr="004468B1" w:rsidRDefault="00C14594" w:rsidP="00F66878">
            <w:pPr>
              <w:pStyle w:val="afffb"/>
            </w:pPr>
            <w:r w:rsidRPr="004468B1">
              <w:t>2.1</w:t>
            </w:r>
          </w:p>
        </w:tc>
        <w:tc>
          <w:tcPr>
            <w:tcW w:w="2819" w:type="dxa"/>
            <w:shd w:val="clear" w:color="auto" w:fill="auto"/>
            <w:vAlign w:val="center"/>
            <w:hideMark/>
          </w:tcPr>
          <w:p w14:paraId="3BD2A87D" w14:textId="2B289161" w:rsidR="00C14594" w:rsidRPr="004468B1" w:rsidRDefault="00C14594" w:rsidP="00F66878">
            <w:pPr>
              <w:pStyle w:val="afffb"/>
            </w:pPr>
            <w:r w:rsidRPr="004468B1">
              <w:t>Мероприятие: Очистка образующихся сточных вод и дождевых стоков на очистных сооружениях до установленных нормативов, разрешенных к сбросу в море</w:t>
            </w:r>
          </w:p>
        </w:tc>
        <w:tc>
          <w:tcPr>
            <w:tcW w:w="2658" w:type="dxa"/>
            <w:shd w:val="clear" w:color="auto" w:fill="auto"/>
            <w:vAlign w:val="center"/>
            <w:hideMark/>
          </w:tcPr>
          <w:p w14:paraId="1B96A605" w14:textId="063A67DE" w:rsidR="00C14594" w:rsidRPr="004468B1" w:rsidRDefault="00C14594" w:rsidP="00F66878">
            <w:pPr>
              <w:pStyle w:val="afffb"/>
            </w:pPr>
            <w:r w:rsidRPr="004468B1">
              <w:t>Проводятся контрольные мероприятия по соблюдению на очистных сооружениях нормативов по сбросу образующихся сточных вод и дождевых стоков в море во всех городах</w:t>
            </w:r>
          </w:p>
        </w:tc>
        <w:tc>
          <w:tcPr>
            <w:tcW w:w="2566" w:type="dxa"/>
            <w:shd w:val="clear" w:color="auto" w:fill="auto"/>
            <w:vAlign w:val="center"/>
            <w:hideMark/>
          </w:tcPr>
          <w:p w14:paraId="7D6BC2CA" w14:textId="2A54DEF6" w:rsidR="00C14594" w:rsidRPr="004468B1" w:rsidRDefault="00C14594" w:rsidP="00F66878">
            <w:pPr>
              <w:pStyle w:val="afffb"/>
            </w:pPr>
            <w:r w:rsidRPr="004468B1">
              <w:t>Объем сброса загрязненных сточных вод в водные объекты снизился до 244,38 млн м3</w:t>
            </w:r>
          </w:p>
        </w:tc>
        <w:tc>
          <w:tcPr>
            <w:tcW w:w="1268" w:type="dxa"/>
            <w:vMerge/>
            <w:vAlign w:val="center"/>
            <w:hideMark/>
          </w:tcPr>
          <w:p w14:paraId="2A1CA955" w14:textId="77777777" w:rsidR="00C14594" w:rsidRPr="004468B1" w:rsidRDefault="00C14594" w:rsidP="00F66878">
            <w:pPr>
              <w:pStyle w:val="afffb"/>
            </w:pPr>
          </w:p>
        </w:tc>
        <w:tc>
          <w:tcPr>
            <w:tcW w:w="1555" w:type="dxa"/>
            <w:shd w:val="clear" w:color="auto" w:fill="auto"/>
            <w:vAlign w:val="center"/>
            <w:hideMark/>
          </w:tcPr>
          <w:p w14:paraId="2898F5BA" w14:textId="5F9ADCAE" w:rsidR="00C14594" w:rsidRPr="004468B1" w:rsidRDefault="00C14594" w:rsidP="00F66878">
            <w:pPr>
              <w:pStyle w:val="afffb"/>
            </w:pPr>
            <w:r w:rsidRPr="004468B1">
              <w:t>4 кв. 2030 г.</w:t>
            </w:r>
          </w:p>
        </w:tc>
        <w:tc>
          <w:tcPr>
            <w:tcW w:w="2168" w:type="dxa"/>
            <w:vMerge/>
            <w:vAlign w:val="center"/>
            <w:hideMark/>
          </w:tcPr>
          <w:p w14:paraId="0F179DDD" w14:textId="77777777" w:rsidR="00C14594" w:rsidRPr="004468B1" w:rsidRDefault="00C14594" w:rsidP="00F66878">
            <w:pPr>
              <w:pStyle w:val="afffb"/>
            </w:pPr>
          </w:p>
        </w:tc>
      </w:tr>
      <w:tr w:rsidR="00C14594" w:rsidRPr="004468B1" w14:paraId="7FDDCAEE" w14:textId="77777777" w:rsidTr="00C14594">
        <w:trPr>
          <w:trHeight w:val="1275"/>
        </w:trPr>
        <w:tc>
          <w:tcPr>
            <w:tcW w:w="861" w:type="dxa"/>
            <w:vMerge/>
            <w:vAlign w:val="center"/>
            <w:hideMark/>
          </w:tcPr>
          <w:p w14:paraId="36A0D5F9" w14:textId="77777777" w:rsidR="00C14594" w:rsidRPr="004468B1" w:rsidRDefault="00C14594" w:rsidP="00F66878">
            <w:pPr>
              <w:pStyle w:val="afffb"/>
            </w:pPr>
          </w:p>
        </w:tc>
        <w:tc>
          <w:tcPr>
            <w:tcW w:w="665" w:type="dxa"/>
            <w:shd w:val="clear" w:color="auto" w:fill="auto"/>
            <w:vAlign w:val="center"/>
            <w:hideMark/>
          </w:tcPr>
          <w:p w14:paraId="533D8A65" w14:textId="4B2F5931" w:rsidR="00C14594" w:rsidRPr="004468B1" w:rsidRDefault="00C14594" w:rsidP="00F66878">
            <w:pPr>
              <w:pStyle w:val="afffb"/>
            </w:pPr>
            <w:r w:rsidRPr="004468B1">
              <w:t>2.2</w:t>
            </w:r>
          </w:p>
        </w:tc>
        <w:tc>
          <w:tcPr>
            <w:tcW w:w="2819" w:type="dxa"/>
            <w:shd w:val="clear" w:color="auto" w:fill="auto"/>
            <w:vAlign w:val="center"/>
            <w:hideMark/>
          </w:tcPr>
          <w:p w14:paraId="7AF335D4" w14:textId="5604A358" w:rsidR="00C14594" w:rsidRPr="004468B1" w:rsidRDefault="00C14594" w:rsidP="00F66878">
            <w:pPr>
              <w:pStyle w:val="afffb"/>
            </w:pPr>
            <w:r w:rsidRPr="004468B1">
              <w:t>Ключевое событие: Строительство и модернизация очистных сооружений</w:t>
            </w:r>
          </w:p>
        </w:tc>
        <w:tc>
          <w:tcPr>
            <w:tcW w:w="2658" w:type="dxa"/>
            <w:shd w:val="clear" w:color="auto" w:fill="auto"/>
            <w:vAlign w:val="center"/>
            <w:hideMark/>
          </w:tcPr>
          <w:p w14:paraId="5F6510DB" w14:textId="62AA659D" w:rsidR="00C14594" w:rsidRPr="004468B1" w:rsidRDefault="00C14594" w:rsidP="00F66878">
            <w:pPr>
              <w:pStyle w:val="afffb"/>
            </w:pPr>
            <w:r w:rsidRPr="004468B1">
              <w:t>Выполняется план модернизации очистных сооружений</w:t>
            </w:r>
          </w:p>
        </w:tc>
        <w:tc>
          <w:tcPr>
            <w:tcW w:w="2566" w:type="dxa"/>
            <w:shd w:val="clear" w:color="auto" w:fill="auto"/>
            <w:vAlign w:val="center"/>
            <w:hideMark/>
          </w:tcPr>
          <w:p w14:paraId="434491BA" w14:textId="7E588086" w:rsidR="00C14594" w:rsidRPr="004468B1" w:rsidRDefault="00C14594" w:rsidP="00F66878">
            <w:pPr>
              <w:pStyle w:val="afffb"/>
            </w:pPr>
            <w:r w:rsidRPr="004468B1">
              <w:t>Количество построенных и модернизированных очистных сооружений достигло 6 ед.</w:t>
            </w:r>
          </w:p>
        </w:tc>
        <w:tc>
          <w:tcPr>
            <w:tcW w:w="1268" w:type="dxa"/>
            <w:vMerge/>
            <w:vAlign w:val="center"/>
            <w:hideMark/>
          </w:tcPr>
          <w:p w14:paraId="38976330" w14:textId="77777777" w:rsidR="00C14594" w:rsidRPr="004468B1" w:rsidRDefault="00C14594" w:rsidP="00F66878">
            <w:pPr>
              <w:pStyle w:val="afffb"/>
            </w:pPr>
          </w:p>
        </w:tc>
        <w:tc>
          <w:tcPr>
            <w:tcW w:w="1555" w:type="dxa"/>
            <w:shd w:val="clear" w:color="auto" w:fill="auto"/>
            <w:vAlign w:val="center"/>
            <w:hideMark/>
          </w:tcPr>
          <w:p w14:paraId="22C50161" w14:textId="69B72D61" w:rsidR="00C14594" w:rsidRPr="004468B1" w:rsidRDefault="00C14594" w:rsidP="00F66878">
            <w:pPr>
              <w:pStyle w:val="afffb"/>
            </w:pPr>
            <w:r w:rsidRPr="004468B1">
              <w:t>4 кв. 2030 г.</w:t>
            </w:r>
          </w:p>
        </w:tc>
        <w:tc>
          <w:tcPr>
            <w:tcW w:w="2168" w:type="dxa"/>
            <w:vMerge/>
            <w:vAlign w:val="center"/>
            <w:hideMark/>
          </w:tcPr>
          <w:p w14:paraId="7AD2B103" w14:textId="77777777" w:rsidR="00C14594" w:rsidRPr="004468B1" w:rsidRDefault="00C14594" w:rsidP="00F66878">
            <w:pPr>
              <w:pStyle w:val="afffb"/>
            </w:pPr>
          </w:p>
        </w:tc>
      </w:tr>
      <w:tr w:rsidR="00882A29" w:rsidRPr="004468B1" w14:paraId="113C0CDA" w14:textId="77777777" w:rsidTr="00C14594">
        <w:trPr>
          <w:trHeight w:val="1530"/>
        </w:trPr>
        <w:tc>
          <w:tcPr>
            <w:tcW w:w="861" w:type="dxa"/>
            <w:vMerge/>
            <w:vAlign w:val="center"/>
          </w:tcPr>
          <w:p w14:paraId="3EF9AE59" w14:textId="77777777" w:rsidR="00882A29" w:rsidRPr="004468B1" w:rsidRDefault="00882A29" w:rsidP="00F66878">
            <w:pPr>
              <w:pStyle w:val="afffb"/>
            </w:pPr>
          </w:p>
        </w:tc>
        <w:tc>
          <w:tcPr>
            <w:tcW w:w="665" w:type="dxa"/>
            <w:shd w:val="clear" w:color="auto" w:fill="auto"/>
            <w:vAlign w:val="center"/>
          </w:tcPr>
          <w:p w14:paraId="0BA2699F" w14:textId="77777777" w:rsidR="00882A29" w:rsidRPr="004468B1" w:rsidRDefault="00882A29" w:rsidP="00F66878">
            <w:pPr>
              <w:pStyle w:val="afffb"/>
            </w:pPr>
          </w:p>
        </w:tc>
        <w:tc>
          <w:tcPr>
            <w:tcW w:w="2819" w:type="dxa"/>
            <w:shd w:val="clear" w:color="auto" w:fill="auto"/>
            <w:vAlign w:val="center"/>
          </w:tcPr>
          <w:p w14:paraId="70BAB1B4" w14:textId="6FEB1E1A" w:rsidR="00882A29" w:rsidRPr="004468B1" w:rsidRDefault="00882A29" w:rsidP="00F66878">
            <w:pPr>
              <w:pStyle w:val="afffb"/>
            </w:pPr>
            <w:r>
              <w:t xml:space="preserve">Цель: </w:t>
            </w:r>
            <w:r w:rsidRPr="00417773">
              <w:rPr>
                <w:szCs w:val="20"/>
              </w:rPr>
              <w:t>Сохранение и воспроизводство природных ресурсов, переход к устойчивому развитию.</w:t>
            </w:r>
          </w:p>
        </w:tc>
        <w:tc>
          <w:tcPr>
            <w:tcW w:w="2658" w:type="dxa"/>
            <w:shd w:val="clear" w:color="auto" w:fill="auto"/>
            <w:vAlign w:val="center"/>
          </w:tcPr>
          <w:p w14:paraId="45404864" w14:textId="77777777" w:rsidR="00882A29" w:rsidRPr="004468B1" w:rsidRDefault="00882A29" w:rsidP="00F66878">
            <w:pPr>
              <w:pStyle w:val="afffb"/>
            </w:pPr>
          </w:p>
        </w:tc>
        <w:tc>
          <w:tcPr>
            <w:tcW w:w="2566" w:type="dxa"/>
            <w:shd w:val="clear" w:color="auto" w:fill="auto"/>
            <w:vAlign w:val="center"/>
          </w:tcPr>
          <w:p w14:paraId="4E2603DC" w14:textId="77777777" w:rsidR="00882A29" w:rsidRPr="004468B1" w:rsidRDefault="00882A29" w:rsidP="00F66878">
            <w:pPr>
              <w:pStyle w:val="afffb"/>
            </w:pPr>
          </w:p>
        </w:tc>
        <w:tc>
          <w:tcPr>
            <w:tcW w:w="1268" w:type="dxa"/>
            <w:vMerge/>
            <w:vAlign w:val="center"/>
          </w:tcPr>
          <w:p w14:paraId="236EFF77" w14:textId="77777777" w:rsidR="00882A29" w:rsidRPr="004468B1" w:rsidRDefault="00882A29" w:rsidP="00F66878">
            <w:pPr>
              <w:pStyle w:val="afffb"/>
            </w:pPr>
          </w:p>
        </w:tc>
        <w:tc>
          <w:tcPr>
            <w:tcW w:w="1555" w:type="dxa"/>
            <w:shd w:val="clear" w:color="auto" w:fill="auto"/>
            <w:vAlign w:val="center"/>
          </w:tcPr>
          <w:p w14:paraId="744B4B53" w14:textId="77777777" w:rsidR="00882A29" w:rsidRPr="004468B1" w:rsidRDefault="00882A29" w:rsidP="00F66878">
            <w:pPr>
              <w:pStyle w:val="afffb"/>
            </w:pPr>
          </w:p>
        </w:tc>
        <w:tc>
          <w:tcPr>
            <w:tcW w:w="2168" w:type="dxa"/>
            <w:vMerge/>
            <w:vAlign w:val="center"/>
          </w:tcPr>
          <w:p w14:paraId="079599DB" w14:textId="77777777" w:rsidR="00882A29" w:rsidRPr="004468B1" w:rsidRDefault="00882A29" w:rsidP="00F66878">
            <w:pPr>
              <w:pStyle w:val="afffb"/>
            </w:pPr>
          </w:p>
        </w:tc>
      </w:tr>
      <w:tr w:rsidR="00C14594" w:rsidRPr="004468B1" w14:paraId="15045377" w14:textId="77777777" w:rsidTr="00C14594">
        <w:trPr>
          <w:trHeight w:val="1530"/>
        </w:trPr>
        <w:tc>
          <w:tcPr>
            <w:tcW w:w="861" w:type="dxa"/>
            <w:vMerge/>
            <w:vAlign w:val="center"/>
            <w:hideMark/>
          </w:tcPr>
          <w:p w14:paraId="7ABEFCA0" w14:textId="77777777" w:rsidR="00C14594" w:rsidRPr="004468B1" w:rsidRDefault="00C14594" w:rsidP="00F66878">
            <w:pPr>
              <w:pStyle w:val="afffb"/>
            </w:pPr>
          </w:p>
        </w:tc>
        <w:tc>
          <w:tcPr>
            <w:tcW w:w="665" w:type="dxa"/>
            <w:shd w:val="clear" w:color="auto" w:fill="auto"/>
            <w:vAlign w:val="center"/>
            <w:hideMark/>
          </w:tcPr>
          <w:p w14:paraId="0BEE832F" w14:textId="5957C80B" w:rsidR="00C14594" w:rsidRPr="004468B1" w:rsidRDefault="00C14594" w:rsidP="00F66878">
            <w:pPr>
              <w:pStyle w:val="afffb"/>
            </w:pPr>
            <w:r w:rsidRPr="004468B1">
              <w:t>3</w:t>
            </w:r>
          </w:p>
        </w:tc>
        <w:tc>
          <w:tcPr>
            <w:tcW w:w="2819" w:type="dxa"/>
            <w:shd w:val="clear" w:color="auto" w:fill="auto"/>
            <w:vAlign w:val="center"/>
            <w:hideMark/>
          </w:tcPr>
          <w:p w14:paraId="582B5BB1" w14:textId="320E2527" w:rsidR="00C14594" w:rsidRPr="004468B1" w:rsidRDefault="00882A29" w:rsidP="00F66878">
            <w:pPr>
              <w:pStyle w:val="afffb"/>
            </w:pPr>
            <w:r w:rsidRPr="00417773">
              <w:rPr>
                <w:szCs w:val="20"/>
              </w:rPr>
              <w:t>Задача 1: Стимулирование устойчивого развития сельскохозяйственного производства за счет применения эффективных схем севооборота, развития органического земледелия, животноводства, введения в оборот неиспользуемых земель и стимулирования к ответственному землепользованию и созданию производственных кооперативов</w:t>
            </w:r>
          </w:p>
        </w:tc>
        <w:tc>
          <w:tcPr>
            <w:tcW w:w="2658" w:type="dxa"/>
            <w:shd w:val="clear" w:color="auto" w:fill="auto"/>
            <w:vAlign w:val="center"/>
            <w:hideMark/>
          </w:tcPr>
          <w:p w14:paraId="1269894B" w14:textId="31E5A841" w:rsidR="00C14594" w:rsidRPr="004468B1" w:rsidRDefault="00C14594" w:rsidP="00F66878">
            <w:pPr>
              <w:pStyle w:val="afffb"/>
            </w:pPr>
            <w:r w:rsidRPr="004468B1">
              <w:t>-</w:t>
            </w:r>
          </w:p>
        </w:tc>
        <w:tc>
          <w:tcPr>
            <w:tcW w:w="2566" w:type="dxa"/>
            <w:shd w:val="clear" w:color="auto" w:fill="auto"/>
            <w:vAlign w:val="center"/>
            <w:hideMark/>
          </w:tcPr>
          <w:p w14:paraId="75C4BC9D" w14:textId="5FF90C98" w:rsidR="00C14594" w:rsidRPr="004468B1" w:rsidRDefault="00C14594" w:rsidP="00F66878">
            <w:pPr>
              <w:pStyle w:val="afffb"/>
            </w:pPr>
            <w:r w:rsidRPr="004468B1">
              <w:t>-</w:t>
            </w:r>
          </w:p>
        </w:tc>
        <w:tc>
          <w:tcPr>
            <w:tcW w:w="1268" w:type="dxa"/>
            <w:vMerge/>
            <w:vAlign w:val="center"/>
            <w:hideMark/>
          </w:tcPr>
          <w:p w14:paraId="1784BFFC" w14:textId="77777777" w:rsidR="00C14594" w:rsidRPr="004468B1" w:rsidRDefault="00C14594" w:rsidP="00F66878">
            <w:pPr>
              <w:pStyle w:val="afffb"/>
            </w:pPr>
          </w:p>
        </w:tc>
        <w:tc>
          <w:tcPr>
            <w:tcW w:w="1555" w:type="dxa"/>
            <w:shd w:val="clear" w:color="auto" w:fill="auto"/>
            <w:vAlign w:val="center"/>
            <w:hideMark/>
          </w:tcPr>
          <w:p w14:paraId="5AC5DE38" w14:textId="702FB8E2" w:rsidR="00C14594" w:rsidRPr="004468B1" w:rsidRDefault="00C14594" w:rsidP="00F66878">
            <w:pPr>
              <w:pStyle w:val="afffb"/>
            </w:pPr>
            <w:r w:rsidRPr="004468B1">
              <w:t>4 кв. 2030 г.</w:t>
            </w:r>
          </w:p>
        </w:tc>
        <w:tc>
          <w:tcPr>
            <w:tcW w:w="2168" w:type="dxa"/>
            <w:vMerge/>
            <w:vAlign w:val="center"/>
            <w:hideMark/>
          </w:tcPr>
          <w:p w14:paraId="73EAE29B" w14:textId="77777777" w:rsidR="00C14594" w:rsidRPr="004468B1" w:rsidRDefault="00C14594" w:rsidP="00F66878">
            <w:pPr>
              <w:pStyle w:val="afffb"/>
            </w:pPr>
          </w:p>
        </w:tc>
      </w:tr>
      <w:tr w:rsidR="00C14594" w:rsidRPr="004468B1" w14:paraId="54A217C8" w14:textId="77777777" w:rsidTr="00C14594">
        <w:trPr>
          <w:trHeight w:val="1530"/>
        </w:trPr>
        <w:tc>
          <w:tcPr>
            <w:tcW w:w="861" w:type="dxa"/>
            <w:vMerge/>
            <w:vAlign w:val="center"/>
            <w:hideMark/>
          </w:tcPr>
          <w:p w14:paraId="6202B925" w14:textId="77777777" w:rsidR="00C14594" w:rsidRPr="004468B1" w:rsidRDefault="00C14594" w:rsidP="00F66878">
            <w:pPr>
              <w:pStyle w:val="afffb"/>
            </w:pPr>
          </w:p>
        </w:tc>
        <w:tc>
          <w:tcPr>
            <w:tcW w:w="665" w:type="dxa"/>
            <w:shd w:val="clear" w:color="auto" w:fill="auto"/>
            <w:vAlign w:val="center"/>
            <w:hideMark/>
          </w:tcPr>
          <w:p w14:paraId="1D85B422" w14:textId="04D648F4" w:rsidR="00C14594" w:rsidRPr="004468B1" w:rsidRDefault="00C14594" w:rsidP="00F66878">
            <w:pPr>
              <w:pStyle w:val="afffb"/>
            </w:pPr>
            <w:r w:rsidRPr="004468B1">
              <w:t>3.1</w:t>
            </w:r>
          </w:p>
        </w:tc>
        <w:tc>
          <w:tcPr>
            <w:tcW w:w="2819" w:type="dxa"/>
            <w:shd w:val="clear" w:color="auto" w:fill="auto"/>
            <w:vAlign w:val="center"/>
            <w:hideMark/>
          </w:tcPr>
          <w:p w14:paraId="2D5C4136" w14:textId="042204D1" w:rsidR="00C14594" w:rsidRPr="004468B1" w:rsidRDefault="00C14594" w:rsidP="00F66878">
            <w:pPr>
              <w:pStyle w:val="afffb"/>
            </w:pPr>
            <w:r w:rsidRPr="004468B1">
              <w:t>Мероприятие: Формирование системы контроля за состоянием обрабатываемых земель и почв</w:t>
            </w:r>
          </w:p>
        </w:tc>
        <w:tc>
          <w:tcPr>
            <w:tcW w:w="2658" w:type="dxa"/>
            <w:shd w:val="clear" w:color="auto" w:fill="auto"/>
            <w:vAlign w:val="center"/>
            <w:hideMark/>
          </w:tcPr>
          <w:p w14:paraId="473E8BAF" w14:textId="57E0945A" w:rsidR="00C14594" w:rsidRPr="004468B1" w:rsidRDefault="00C14594" w:rsidP="00F66878">
            <w:pPr>
              <w:pStyle w:val="afffb"/>
            </w:pPr>
            <w:r w:rsidRPr="004468B1">
              <w:t>Разработка нормативов использования минеральных удобрений на обрабатываемых земельных участках сельскохозяйственного назначения и системы мониторинга за использованием минеральных удобрений на земельных участках сельскохозяйственного назначения</w:t>
            </w:r>
          </w:p>
        </w:tc>
        <w:tc>
          <w:tcPr>
            <w:tcW w:w="2566" w:type="dxa"/>
            <w:shd w:val="clear" w:color="auto" w:fill="auto"/>
            <w:vAlign w:val="center"/>
            <w:hideMark/>
          </w:tcPr>
          <w:p w14:paraId="458194F6" w14:textId="15C6C32B" w:rsidR="00C14594" w:rsidRPr="004468B1" w:rsidRDefault="00C14594" w:rsidP="00F66878">
            <w:pPr>
              <w:pStyle w:val="afffb"/>
            </w:pPr>
            <w:r w:rsidRPr="004468B1">
              <w:t>Объемы внесения минеральных удобрений по отношению к предыдущему периоду составили 2%, пестицидная нагрузка на обработанные земли составила 3 кг/га</w:t>
            </w:r>
          </w:p>
        </w:tc>
        <w:tc>
          <w:tcPr>
            <w:tcW w:w="1268" w:type="dxa"/>
            <w:vMerge/>
            <w:vAlign w:val="center"/>
            <w:hideMark/>
          </w:tcPr>
          <w:p w14:paraId="173C79C9" w14:textId="77777777" w:rsidR="00C14594" w:rsidRPr="004468B1" w:rsidRDefault="00C14594" w:rsidP="00F66878">
            <w:pPr>
              <w:pStyle w:val="afffb"/>
            </w:pPr>
          </w:p>
        </w:tc>
        <w:tc>
          <w:tcPr>
            <w:tcW w:w="1555" w:type="dxa"/>
            <w:shd w:val="clear" w:color="auto" w:fill="auto"/>
            <w:vAlign w:val="center"/>
            <w:hideMark/>
          </w:tcPr>
          <w:p w14:paraId="0618D463" w14:textId="053A0072" w:rsidR="00C14594" w:rsidRPr="004468B1" w:rsidRDefault="00C14594" w:rsidP="00F66878">
            <w:pPr>
              <w:pStyle w:val="afffb"/>
            </w:pPr>
          </w:p>
        </w:tc>
        <w:tc>
          <w:tcPr>
            <w:tcW w:w="2168" w:type="dxa"/>
            <w:vMerge/>
            <w:vAlign w:val="center"/>
            <w:hideMark/>
          </w:tcPr>
          <w:p w14:paraId="01988E92" w14:textId="77777777" w:rsidR="00C14594" w:rsidRPr="004468B1" w:rsidRDefault="00C14594" w:rsidP="00F66878">
            <w:pPr>
              <w:pStyle w:val="afffb"/>
            </w:pPr>
          </w:p>
        </w:tc>
      </w:tr>
      <w:tr w:rsidR="00C14594" w:rsidRPr="004468B1" w14:paraId="3CF02183" w14:textId="77777777" w:rsidTr="00C14594">
        <w:trPr>
          <w:trHeight w:val="1020"/>
        </w:trPr>
        <w:tc>
          <w:tcPr>
            <w:tcW w:w="861" w:type="dxa"/>
            <w:vMerge/>
            <w:vAlign w:val="center"/>
            <w:hideMark/>
          </w:tcPr>
          <w:p w14:paraId="69773BF5" w14:textId="77777777" w:rsidR="00C14594" w:rsidRPr="004468B1" w:rsidRDefault="00C14594" w:rsidP="00F66878">
            <w:pPr>
              <w:pStyle w:val="afffb"/>
            </w:pPr>
          </w:p>
        </w:tc>
        <w:tc>
          <w:tcPr>
            <w:tcW w:w="665" w:type="dxa"/>
            <w:shd w:val="clear" w:color="auto" w:fill="auto"/>
            <w:vAlign w:val="center"/>
            <w:hideMark/>
          </w:tcPr>
          <w:p w14:paraId="1E440551" w14:textId="4F14EF29" w:rsidR="00C14594" w:rsidRPr="004468B1" w:rsidRDefault="00C14594" w:rsidP="00F66878">
            <w:pPr>
              <w:pStyle w:val="afffb"/>
            </w:pPr>
            <w:r w:rsidRPr="004468B1">
              <w:t>3.1</w:t>
            </w:r>
          </w:p>
        </w:tc>
        <w:tc>
          <w:tcPr>
            <w:tcW w:w="2819" w:type="dxa"/>
            <w:shd w:val="clear" w:color="auto" w:fill="auto"/>
            <w:vAlign w:val="center"/>
            <w:hideMark/>
          </w:tcPr>
          <w:p w14:paraId="328CA9B3" w14:textId="2129F983" w:rsidR="00C14594" w:rsidRPr="004468B1" w:rsidRDefault="00C14594" w:rsidP="00F66878">
            <w:pPr>
              <w:pStyle w:val="afffb"/>
            </w:pPr>
            <w:r w:rsidRPr="004468B1">
              <w:t xml:space="preserve">Мероприятие: Разработка и внедрение нормативов использования минеральных удобрений на обрабатываемых земельных участках сельскохозяйственного назначения </w:t>
            </w:r>
          </w:p>
        </w:tc>
        <w:tc>
          <w:tcPr>
            <w:tcW w:w="2658" w:type="dxa"/>
            <w:shd w:val="clear" w:color="auto" w:fill="auto"/>
            <w:vAlign w:val="center"/>
            <w:hideMark/>
          </w:tcPr>
          <w:p w14:paraId="5957177C" w14:textId="13045F85" w:rsidR="00C14594" w:rsidRPr="004468B1" w:rsidRDefault="00C14594" w:rsidP="00F66878">
            <w:pPr>
              <w:pStyle w:val="afffb"/>
            </w:pPr>
            <w:r w:rsidRPr="004468B1">
              <w:t xml:space="preserve">Контроль за выполнением нормативов использования минеральных удобрений на обрабатываемых земельных участках сельскохозяйственного назначения </w:t>
            </w:r>
          </w:p>
        </w:tc>
        <w:tc>
          <w:tcPr>
            <w:tcW w:w="2566" w:type="dxa"/>
            <w:shd w:val="clear" w:color="auto" w:fill="auto"/>
            <w:vAlign w:val="center"/>
            <w:hideMark/>
          </w:tcPr>
          <w:p w14:paraId="7D2CD99E" w14:textId="5840C89F" w:rsidR="00C14594" w:rsidRPr="004468B1" w:rsidRDefault="00C14594" w:rsidP="00F66878">
            <w:pPr>
              <w:pStyle w:val="afffb"/>
            </w:pPr>
            <w:r w:rsidRPr="004468B1">
              <w:t xml:space="preserve">Осуществлен контроль за выполнением нормативов использования минеральных удобрений на обрабатываемых земельных участках сельскохозяйственного назначения </w:t>
            </w:r>
          </w:p>
        </w:tc>
        <w:tc>
          <w:tcPr>
            <w:tcW w:w="1268" w:type="dxa"/>
            <w:vMerge/>
            <w:vAlign w:val="center"/>
            <w:hideMark/>
          </w:tcPr>
          <w:p w14:paraId="3CA57FFB" w14:textId="77777777" w:rsidR="00C14594" w:rsidRPr="004468B1" w:rsidRDefault="00C14594" w:rsidP="00F66878">
            <w:pPr>
              <w:pStyle w:val="afffb"/>
            </w:pPr>
          </w:p>
        </w:tc>
        <w:tc>
          <w:tcPr>
            <w:tcW w:w="1555" w:type="dxa"/>
            <w:shd w:val="clear" w:color="auto" w:fill="auto"/>
            <w:vAlign w:val="center"/>
            <w:hideMark/>
          </w:tcPr>
          <w:p w14:paraId="342B8425" w14:textId="485D6FD3" w:rsidR="00C14594" w:rsidRPr="004468B1" w:rsidRDefault="00C14594" w:rsidP="00F66878">
            <w:pPr>
              <w:pStyle w:val="afffb"/>
            </w:pPr>
            <w:r w:rsidRPr="004468B1">
              <w:t>4 кв. 2030 г.</w:t>
            </w:r>
          </w:p>
        </w:tc>
        <w:tc>
          <w:tcPr>
            <w:tcW w:w="2168" w:type="dxa"/>
            <w:vMerge/>
            <w:shd w:val="clear" w:color="auto" w:fill="auto"/>
            <w:vAlign w:val="center"/>
            <w:hideMark/>
          </w:tcPr>
          <w:p w14:paraId="04794F9E" w14:textId="77777777" w:rsidR="00C14594" w:rsidRPr="004468B1" w:rsidRDefault="00C14594" w:rsidP="00F66878">
            <w:pPr>
              <w:pStyle w:val="afffb"/>
            </w:pPr>
          </w:p>
        </w:tc>
      </w:tr>
      <w:tr w:rsidR="00C14594" w:rsidRPr="004468B1" w14:paraId="0A4ED178" w14:textId="77777777" w:rsidTr="00C14594">
        <w:trPr>
          <w:trHeight w:val="765"/>
        </w:trPr>
        <w:tc>
          <w:tcPr>
            <w:tcW w:w="861" w:type="dxa"/>
            <w:vMerge/>
            <w:vAlign w:val="center"/>
            <w:hideMark/>
          </w:tcPr>
          <w:p w14:paraId="63427282" w14:textId="77777777" w:rsidR="00C14594" w:rsidRPr="004468B1" w:rsidRDefault="00C14594" w:rsidP="00F66878">
            <w:pPr>
              <w:pStyle w:val="afffb"/>
            </w:pPr>
          </w:p>
        </w:tc>
        <w:tc>
          <w:tcPr>
            <w:tcW w:w="665" w:type="dxa"/>
            <w:shd w:val="clear" w:color="auto" w:fill="auto"/>
            <w:vAlign w:val="center"/>
            <w:hideMark/>
          </w:tcPr>
          <w:p w14:paraId="072FCFDA" w14:textId="337A3A85" w:rsidR="00C14594" w:rsidRPr="004468B1" w:rsidRDefault="00C14594" w:rsidP="00F66878">
            <w:pPr>
              <w:pStyle w:val="afffb"/>
            </w:pPr>
            <w:r w:rsidRPr="004468B1">
              <w:t>3.2</w:t>
            </w:r>
          </w:p>
        </w:tc>
        <w:tc>
          <w:tcPr>
            <w:tcW w:w="2819" w:type="dxa"/>
            <w:shd w:val="clear" w:color="auto" w:fill="auto"/>
            <w:vAlign w:val="center"/>
            <w:hideMark/>
          </w:tcPr>
          <w:p w14:paraId="5045A3E1" w14:textId="421E9A93" w:rsidR="00C14594" w:rsidRPr="004468B1" w:rsidRDefault="00C14594" w:rsidP="00F66878">
            <w:pPr>
              <w:pStyle w:val="afffb"/>
            </w:pPr>
            <w:r w:rsidRPr="004468B1">
              <w:t>Мероприятие: Проведение мониторинга за использованием минеральных удобрений на земельных участках сельскохозяйственного назначения</w:t>
            </w:r>
          </w:p>
        </w:tc>
        <w:tc>
          <w:tcPr>
            <w:tcW w:w="2658" w:type="dxa"/>
            <w:shd w:val="clear" w:color="auto" w:fill="auto"/>
            <w:vAlign w:val="center"/>
            <w:hideMark/>
          </w:tcPr>
          <w:p w14:paraId="1AACC5BC" w14:textId="09E11A38" w:rsidR="00C14594" w:rsidRPr="004468B1" w:rsidRDefault="00C14594" w:rsidP="00F66878">
            <w:pPr>
              <w:pStyle w:val="afffb"/>
            </w:pPr>
            <w:r w:rsidRPr="004468B1">
              <w:t>Проведение мониторинга за использованием минеральных удобрений на земельных участках сельскохозяйственного назначения</w:t>
            </w:r>
          </w:p>
        </w:tc>
        <w:tc>
          <w:tcPr>
            <w:tcW w:w="2566" w:type="dxa"/>
            <w:shd w:val="clear" w:color="auto" w:fill="auto"/>
            <w:vAlign w:val="center"/>
            <w:hideMark/>
          </w:tcPr>
          <w:p w14:paraId="712A6C59" w14:textId="6BD007B7" w:rsidR="00C14594" w:rsidRPr="004468B1" w:rsidRDefault="00C14594" w:rsidP="00F66878">
            <w:pPr>
              <w:pStyle w:val="afffb"/>
            </w:pPr>
            <w:r w:rsidRPr="004468B1">
              <w:t xml:space="preserve">Проведен мониторинг за использованием минеральных удобрений на земельных участках сельскохозяйственного назначения </w:t>
            </w:r>
          </w:p>
        </w:tc>
        <w:tc>
          <w:tcPr>
            <w:tcW w:w="1268" w:type="dxa"/>
            <w:vMerge/>
            <w:vAlign w:val="center"/>
            <w:hideMark/>
          </w:tcPr>
          <w:p w14:paraId="038B953C" w14:textId="77777777" w:rsidR="00C14594" w:rsidRPr="004468B1" w:rsidRDefault="00C14594" w:rsidP="00F66878">
            <w:pPr>
              <w:pStyle w:val="afffb"/>
            </w:pPr>
          </w:p>
        </w:tc>
        <w:tc>
          <w:tcPr>
            <w:tcW w:w="1555" w:type="dxa"/>
            <w:shd w:val="clear" w:color="auto" w:fill="auto"/>
            <w:vAlign w:val="center"/>
            <w:hideMark/>
          </w:tcPr>
          <w:p w14:paraId="1CE8DEDD" w14:textId="6D368821" w:rsidR="00C14594" w:rsidRPr="004468B1" w:rsidRDefault="00C14594" w:rsidP="00F66878">
            <w:pPr>
              <w:pStyle w:val="afffb"/>
            </w:pPr>
            <w:r w:rsidRPr="004468B1">
              <w:t>4 кв. 2030 г.</w:t>
            </w:r>
          </w:p>
        </w:tc>
        <w:tc>
          <w:tcPr>
            <w:tcW w:w="2168" w:type="dxa"/>
            <w:vMerge/>
            <w:vAlign w:val="center"/>
            <w:hideMark/>
          </w:tcPr>
          <w:p w14:paraId="2CBA8360" w14:textId="77777777" w:rsidR="00C14594" w:rsidRPr="004468B1" w:rsidRDefault="00C14594" w:rsidP="00F66878">
            <w:pPr>
              <w:pStyle w:val="afffb"/>
            </w:pPr>
          </w:p>
        </w:tc>
      </w:tr>
      <w:tr w:rsidR="00882A29" w:rsidRPr="004468B1" w14:paraId="7A23B473" w14:textId="77777777" w:rsidTr="00C14594">
        <w:trPr>
          <w:trHeight w:val="765"/>
        </w:trPr>
        <w:tc>
          <w:tcPr>
            <w:tcW w:w="861" w:type="dxa"/>
            <w:vMerge/>
            <w:vAlign w:val="center"/>
          </w:tcPr>
          <w:p w14:paraId="5ED9E8D6" w14:textId="77777777" w:rsidR="00882A29" w:rsidRPr="004468B1" w:rsidRDefault="00882A29" w:rsidP="00F66878">
            <w:pPr>
              <w:pStyle w:val="afffb"/>
            </w:pPr>
          </w:p>
        </w:tc>
        <w:tc>
          <w:tcPr>
            <w:tcW w:w="665" w:type="dxa"/>
            <w:shd w:val="clear" w:color="auto" w:fill="auto"/>
            <w:vAlign w:val="center"/>
          </w:tcPr>
          <w:p w14:paraId="68C6476F" w14:textId="77777777" w:rsidR="00882A29" w:rsidRPr="004468B1" w:rsidRDefault="00882A29" w:rsidP="00F66878">
            <w:pPr>
              <w:pStyle w:val="afffb"/>
            </w:pPr>
          </w:p>
        </w:tc>
        <w:tc>
          <w:tcPr>
            <w:tcW w:w="2819" w:type="dxa"/>
            <w:shd w:val="clear" w:color="auto" w:fill="auto"/>
            <w:vAlign w:val="center"/>
          </w:tcPr>
          <w:p w14:paraId="19AF6A88" w14:textId="0D068AC8" w:rsidR="00882A29" w:rsidRPr="000447FF" w:rsidRDefault="00882A29" w:rsidP="00F66878">
            <w:pPr>
              <w:pStyle w:val="afffb"/>
            </w:pPr>
            <w:r>
              <w:rPr>
                <w:szCs w:val="20"/>
              </w:rPr>
              <w:t xml:space="preserve">Цель: </w:t>
            </w:r>
            <w:r w:rsidRPr="0066757B">
              <w:rPr>
                <w:szCs w:val="20"/>
              </w:rPr>
              <w:t>Создание благоприятной и безопасной среды проживания людей посредством улучшения экологической обстановки на территории Приморского края</w:t>
            </w:r>
          </w:p>
        </w:tc>
        <w:tc>
          <w:tcPr>
            <w:tcW w:w="2658" w:type="dxa"/>
            <w:shd w:val="clear" w:color="auto" w:fill="auto"/>
            <w:vAlign w:val="center"/>
          </w:tcPr>
          <w:p w14:paraId="7996AAE2" w14:textId="77777777" w:rsidR="00882A29" w:rsidRPr="004468B1" w:rsidRDefault="00882A29" w:rsidP="00F66878">
            <w:pPr>
              <w:pStyle w:val="afffb"/>
            </w:pPr>
          </w:p>
        </w:tc>
        <w:tc>
          <w:tcPr>
            <w:tcW w:w="2566" w:type="dxa"/>
            <w:shd w:val="clear" w:color="auto" w:fill="auto"/>
            <w:vAlign w:val="center"/>
          </w:tcPr>
          <w:p w14:paraId="2426AB3F" w14:textId="77777777" w:rsidR="00882A29" w:rsidRPr="004468B1" w:rsidRDefault="00882A29" w:rsidP="00F66878">
            <w:pPr>
              <w:pStyle w:val="afffb"/>
            </w:pPr>
          </w:p>
        </w:tc>
        <w:tc>
          <w:tcPr>
            <w:tcW w:w="1268" w:type="dxa"/>
            <w:vMerge/>
            <w:vAlign w:val="center"/>
          </w:tcPr>
          <w:p w14:paraId="7A844F33" w14:textId="77777777" w:rsidR="00882A29" w:rsidRPr="004468B1" w:rsidRDefault="00882A29" w:rsidP="00F66878">
            <w:pPr>
              <w:pStyle w:val="afffb"/>
            </w:pPr>
          </w:p>
        </w:tc>
        <w:tc>
          <w:tcPr>
            <w:tcW w:w="1555" w:type="dxa"/>
            <w:shd w:val="clear" w:color="auto" w:fill="auto"/>
            <w:vAlign w:val="center"/>
          </w:tcPr>
          <w:p w14:paraId="40DF4406" w14:textId="77777777" w:rsidR="00882A29" w:rsidRPr="004468B1" w:rsidRDefault="00882A29" w:rsidP="00F66878">
            <w:pPr>
              <w:pStyle w:val="afffb"/>
            </w:pPr>
          </w:p>
        </w:tc>
        <w:tc>
          <w:tcPr>
            <w:tcW w:w="2168" w:type="dxa"/>
            <w:vAlign w:val="center"/>
          </w:tcPr>
          <w:p w14:paraId="5041749E" w14:textId="77777777" w:rsidR="00882A29" w:rsidRPr="004468B1" w:rsidRDefault="00882A29" w:rsidP="00F66878">
            <w:pPr>
              <w:pStyle w:val="afffb"/>
            </w:pPr>
          </w:p>
        </w:tc>
      </w:tr>
      <w:tr w:rsidR="00C14594" w:rsidRPr="004468B1" w14:paraId="71AB66C4" w14:textId="77777777" w:rsidTr="00C14594">
        <w:trPr>
          <w:trHeight w:val="765"/>
        </w:trPr>
        <w:tc>
          <w:tcPr>
            <w:tcW w:w="861" w:type="dxa"/>
            <w:vMerge/>
            <w:vAlign w:val="center"/>
            <w:hideMark/>
          </w:tcPr>
          <w:p w14:paraId="0CC6A909" w14:textId="77777777" w:rsidR="00C14594" w:rsidRPr="004468B1" w:rsidRDefault="00C14594" w:rsidP="00F66878">
            <w:pPr>
              <w:pStyle w:val="afffb"/>
            </w:pPr>
          </w:p>
        </w:tc>
        <w:tc>
          <w:tcPr>
            <w:tcW w:w="665" w:type="dxa"/>
            <w:shd w:val="clear" w:color="auto" w:fill="auto"/>
            <w:vAlign w:val="center"/>
            <w:hideMark/>
          </w:tcPr>
          <w:p w14:paraId="3C4F79D7" w14:textId="0F40CAFF" w:rsidR="00C14594" w:rsidRPr="004468B1" w:rsidRDefault="00C14594" w:rsidP="00F66878">
            <w:pPr>
              <w:pStyle w:val="afffb"/>
            </w:pPr>
            <w:r w:rsidRPr="004468B1">
              <w:t>4</w:t>
            </w:r>
          </w:p>
        </w:tc>
        <w:tc>
          <w:tcPr>
            <w:tcW w:w="2819" w:type="dxa"/>
            <w:shd w:val="clear" w:color="auto" w:fill="auto"/>
            <w:vAlign w:val="center"/>
            <w:hideMark/>
          </w:tcPr>
          <w:p w14:paraId="5001F017" w14:textId="11BE093F" w:rsidR="00C14594" w:rsidRPr="004468B1" w:rsidRDefault="00882A29" w:rsidP="00F66878">
            <w:pPr>
              <w:pStyle w:val="afffb"/>
            </w:pPr>
            <w:r w:rsidRPr="0066757B">
              <w:rPr>
                <w:szCs w:val="20"/>
              </w:rPr>
              <w:t>Задача 1. Формирование комплексной системы обращения с твёрдыми коммунальными отходами, включая ликвидацию свалок и рекультивацию территорий, на которых они размещены, создание условий для вторичной переработки всех запрещённых к захоронению отходов производства и потребления</w:t>
            </w:r>
          </w:p>
        </w:tc>
        <w:tc>
          <w:tcPr>
            <w:tcW w:w="2658" w:type="dxa"/>
            <w:shd w:val="clear" w:color="auto" w:fill="auto"/>
            <w:vAlign w:val="center"/>
            <w:hideMark/>
          </w:tcPr>
          <w:p w14:paraId="75648B07" w14:textId="6D9D1335" w:rsidR="00C14594" w:rsidRPr="004468B1" w:rsidRDefault="00C14594" w:rsidP="00F66878">
            <w:pPr>
              <w:pStyle w:val="afffb"/>
            </w:pPr>
            <w:r w:rsidRPr="004468B1">
              <w:t>-</w:t>
            </w:r>
          </w:p>
        </w:tc>
        <w:tc>
          <w:tcPr>
            <w:tcW w:w="2566" w:type="dxa"/>
            <w:shd w:val="clear" w:color="auto" w:fill="auto"/>
            <w:vAlign w:val="center"/>
            <w:hideMark/>
          </w:tcPr>
          <w:p w14:paraId="2D36823B" w14:textId="3D93A399" w:rsidR="00C14594" w:rsidRPr="004468B1" w:rsidRDefault="00C14594" w:rsidP="00F66878">
            <w:pPr>
              <w:pStyle w:val="afffb"/>
            </w:pPr>
            <w:r w:rsidRPr="004468B1">
              <w:t>-</w:t>
            </w:r>
          </w:p>
        </w:tc>
        <w:tc>
          <w:tcPr>
            <w:tcW w:w="1268" w:type="dxa"/>
            <w:vMerge/>
            <w:vAlign w:val="center"/>
            <w:hideMark/>
          </w:tcPr>
          <w:p w14:paraId="1F2EE07C" w14:textId="77777777" w:rsidR="00C14594" w:rsidRPr="004468B1" w:rsidRDefault="00C14594" w:rsidP="00F66878">
            <w:pPr>
              <w:pStyle w:val="afffb"/>
            </w:pPr>
          </w:p>
        </w:tc>
        <w:tc>
          <w:tcPr>
            <w:tcW w:w="1555" w:type="dxa"/>
            <w:shd w:val="clear" w:color="auto" w:fill="auto"/>
            <w:vAlign w:val="center"/>
            <w:hideMark/>
          </w:tcPr>
          <w:p w14:paraId="6466C0B9" w14:textId="3D83546A" w:rsidR="00C14594" w:rsidRPr="004468B1" w:rsidRDefault="00C14594" w:rsidP="00F66878">
            <w:pPr>
              <w:pStyle w:val="afffb"/>
            </w:pPr>
            <w:r w:rsidRPr="004468B1">
              <w:t>4 кв. 2030 г.</w:t>
            </w:r>
          </w:p>
        </w:tc>
        <w:tc>
          <w:tcPr>
            <w:tcW w:w="2168" w:type="dxa"/>
            <w:vMerge w:val="restart"/>
            <w:vAlign w:val="center"/>
            <w:hideMark/>
          </w:tcPr>
          <w:p w14:paraId="56A32C3F" w14:textId="77777777" w:rsidR="00C14594" w:rsidRPr="004468B1" w:rsidRDefault="00C14594" w:rsidP="00F66878">
            <w:pPr>
              <w:pStyle w:val="afffb"/>
            </w:pPr>
            <w:r w:rsidRPr="004468B1">
              <w:t>Департамент природных ресурсов и охраны окружающей среды Приморского края;</w:t>
            </w:r>
            <w:r w:rsidRPr="004468B1">
              <w:br/>
              <w:t>Приморского края</w:t>
            </w:r>
            <w:r w:rsidRPr="004468B1">
              <w:br/>
              <w:t>Департамент градостроительства Приморского края</w:t>
            </w:r>
            <w:r>
              <w:t xml:space="preserve"> (кроме п. 3)</w:t>
            </w:r>
            <w:r w:rsidRPr="004468B1">
              <w:t>;</w:t>
            </w:r>
            <w:r w:rsidRPr="004468B1">
              <w:br/>
              <w:t>Департамент по жилищно-коммунальному хозяйству и топливным ресурсам Приморского края</w:t>
            </w:r>
          </w:p>
          <w:p w14:paraId="3EF5609C" w14:textId="77777777" w:rsidR="00C14594" w:rsidRPr="004468B1" w:rsidRDefault="00C14594" w:rsidP="00F66878">
            <w:pPr>
              <w:pStyle w:val="afffb"/>
            </w:pPr>
            <w:r w:rsidRPr="004468B1">
              <w:t>Департамент природных ресурсов и охраны окружающей среды Приморского края</w:t>
            </w:r>
          </w:p>
          <w:p w14:paraId="66881EB4" w14:textId="77777777" w:rsidR="00C14594" w:rsidRPr="004468B1" w:rsidRDefault="00C14594" w:rsidP="000726A6">
            <w:pPr>
              <w:pStyle w:val="afffb"/>
            </w:pPr>
            <w:r w:rsidRPr="004468B1">
              <w:t>Департамент природных ресурсов и охраны окружающей среды Приморского края</w:t>
            </w:r>
          </w:p>
          <w:p w14:paraId="54FC6494" w14:textId="0F0EDE06" w:rsidR="00C14594" w:rsidRPr="004468B1" w:rsidRDefault="00C14594" w:rsidP="00F66878">
            <w:pPr>
              <w:pStyle w:val="afffb"/>
            </w:pPr>
            <w:r w:rsidRPr="004468B1">
              <w:t>Департамент природных ресурсов и охраны окружающей среды Приморского края;</w:t>
            </w:r>
            <w:r w:rsidRPr="004468B1">
              <w:br/>
              <w:t>Приморского края</w:t>
            </w:r>
            <w:r w:rsidRPr="004468B1">
              <w:br/>
              <w:t>Департамент градостроительства Приморского края</w:t>
            </w:r>
            <w:r>
              <w:t xml:space="preserve"> (кроме п. 4.2.2, 4.2.3)</w:t>
            </w:r>
            <w:r w:rsidRPr="004468B1">
              <w:t>;</w:t>
            </w:r>
            <w:r w:rsidRPr="004468B1">
              <w:br/>
              <w:t>Департамент по жилищно-коммунальному хозяйству и топливным ресурсам Приморского края;</w:t>
            </w:r>
            <w:r w:rsidRPr="004468B1">
              <w:br/>
              <w:t>Государственная жилищная инспекция Приморского края</w:t>
            </w:r>
          </w:p>
        </w:tc>
      </w:tr>
      <w:tr w:rsidR="00C14594" w:rsidRPr="004468B1" w14:paraId="3E14C71E" w14:textId="77777777" w:rsidTr="00C14594">
        <w:trPr>
          <w:trHeight w:val="1530"/>
        </w:trPr>
        <w:tc>
          <w:tcPr>
            <w:tcW w:w="861" w:type="dxa"/>
            <w:vMerge/>
            <w:vAlign w:val="center"/>
            <w:hideMark/>
          </w:tcPr>
          <w:p w14:paraId="579267B6" w14:textId="77777777" w:rsidR="00C14594" w:rsidRPr="004468B1" w:rsidRDefault="00C14594" w:rsidP="00F66878">
            <w:pPr>
              <w:pStyle w:val="afffb"/>
            </w:pPr>
          </w:p>
        </w:tc>
        <w:tc>
          <w:tcPr>
            <w:tcW w:w="665" w:type="dxa"/>
            <w:shd w:val="clear" w:color="auto" w:fill="auto"/>
            <w:vAlign w:val="center"/>
            <w:hideMark/>
          </w:tcPr>
          <w:p w14:paraId="26A18A5C" w14:textId="236E60B5" w:rsidR="00C14594" w:rsidRPr="004468B1" w:rsidRDefault="00C14594" w:rsidP="00F66878">
            <w:pPr>
              <w:pStyle w:val="afffb"/>
            </w:pPr>
            <w:r w:rsidRPr="004468B1">
              <w:t>4.1</w:t>
            </w:r>
          </w:p>
        </w:tc>
        <w:tc>
          <w:tcPr>
            <w:tcW w:w="2819" w:type="dxa"/>
            <w:shd w:val="clear" w:color="auto" w:fill="auto"/>
            <w:vAlign w:val="center"/>
            <w:hideMark/>
          </w:tcPr>
          <w:p w14:paraId="1E45ABB6" w14:textId="53540E7B" w:rsidR="00C14594" w:rsidRPr="004468B1" w:rsidRDefault="00C14594" w:rsidP="00F66878">
            <w:pPr>
              <w:pStyle w:val="afffb"/>
            </w:pPr>
            <w:r w:rsidRPr="004468B1">
              <w:t>Мероприятие: Строительство новых межмуниципальных и локальных полигонов отходов производства и потребления, реконструкци</w:t>
            </w:r>
            <w:r>
              <w:t>я</w:t>
            </w:r>
            <w:r w:rsidRPr="004468B1">
              <w:t xml:space="preserve"> и модернизацию существующих полигонов</w:t>
            </w:r>
          </w:p>
        </w:tc>
        <w:tc>
          <w:tcPr>
            <w:tcW w:w="2658" w:type="dxa"/>
            <w:shd w:val="clear" w:color="auto" w:fill="auto"/>
            <w:vAlign w:val="center"/>
            <w:hideMark/>
          </w:tcPr>
          <w:p w14:paraId="71D9391C" w14:textId="07D9487A" w:rsidR="00C14594" w:rsidRPr="004468B1" w:rsidRDefault="00C14594" w:rsidP="00F66878">
            <w:pPr>
              <w:pStyle w:val="afffb"/>
            </w:pPr>
            <w:r w:rsidRPr="004468B1">
              <w:t>Осуществляется строительство межмуниципальных и локальных полигонов отходов производства и потребления, в том числе твердых коммунальных отходов, реконструкция и модернизация существующих полигонов в городах Владивосток, Уссурийск, Находка</w:t>
            </w:r>
          </w:p>
        </w:tc>
        <w:tc>
          <w:tcPr>
            <w:tcW w:w="2566" w:type="dxa"/>
            <w:shd w:val="clear" w:color="auto" w:fill="auto"/>
            <w:vAlign w:val="center"/>
            <w:hideMark/>
          </w:tcPr>
          <w:p w14:paraId="3570D8C4" w14:textId="59172A4D" w:rsidR="00C14594" w:rsidRPr="004468B1" w:rsidRDefault="00C14594" w:rsidP="00F66878">
            <w:pPr>
              <w:pStyle w:val="afffb"/>
            </w:pPr>
            <w:r w:rsidRPr="004468B1">
              <w:t xml:space="preserve">Доля использованных, обезвреженных отходов в общем объеме образовавшихся отходов в процессе производства и потребления достигла </w:t>
            </w:r>
            <w:r>
              <w:t>16,62</w:t>
            </w:r>
            <w:r w:rsidRPr="004468B1">
              <w:t>%</w:t>
            </w:r>
          </w:p>
        </w:tc>
        <w:tc>
          <w:tcPr>
            <w:tcW w:w="1268" w:type="dxa"/>
            <w:vMerge/>
            <w:vAlign w:val="center"/>
            <w:hideMark/>
          </w:tcPr>
          <w:p w14:paraId="453898C4" w14:textId="77777777" w:rsidR="00C14594" w:rsidRPr="004468B1" w:rsidRDefault="00C14594" w:rsidP="00F66878">
            <w:pPr>
              <w:pStyle w:val="afffb"/>
            </w:pPr>
          </w:p>
        </w:tc>
        <w:tc>
          <w:tcPr>
            <w:tcW w:w="1555" w:type="dxa"/>
            <w:shd w:val="clear" w:color="auto" w:fill="auto"/>
            <w:vAlign w:val="center"/>
            <w:hideMark/>
          </w:tcPr>
          <w:p w14:paraId="27496E92" w14:textId="7439B640" w:rsidR="00C14594" w:rsidRPr="004468B1" w:rsidRDefault="00C14594" w:rsidP="00F66878">
            <w:pPr>
              <w:pStyle w:val="afffb"/>
            </w:pPr>
            <w:r w:rsidRPr="004468B1">
              <w:t>4 кв. 2030 г.</w:t>
            </w:r>
          </w:p>
        </w:tc>
        <w:tc>
          <w:tcPr>
            <w:tcW w:w="2168" w:type="dxa"/>
            <w:vMerge/>
            <w:shd w:val="clear" w:color="auto" w:fill="auto"/>
            <w:vAlign w:val="center"/>
            <w:hideMark/>
          </w:tcPr>
          <w:p w14:paraId="4723A8F0" w14:textId="77777777" w:rsidR="00C14594" w:rsidRPr="004468B1" w:rsidRDefault="00C14594" w:rsidP="00F66878">
            <w:pPr>
              <w:pStyle w:val="afffb"/>
            </w:pPr>
          </w:p>
        </w:tc>
      </w:tr>
      <w:tr w:rsidR="00C14594" w:rsidRPr="004468B1" w14:paraId="0C818F79" w14:textId="77777777" w:rsidTr="00C14594">
        <w:trPr>
          <w:trHeight w:val="765"/>
        </w:trPr>
        <w:tc>
          <w:tcPr>
            <w:tcW w:w="861" w:type="dxa"/>
            <w:vMerge/>
            <w:vAlign w:val="center"/>
            <w:hideMark/>
          </w:tcPr>
          <w:p w14:paraId="3E27B220" w14:textId="77777777" w:rsidR="00C14594" w:rsidRPr="004468B1" w:rsidRDefault="00C14594" w:rsidP="000726A6">
            <w:pPr>
              <w:pStyle w:val="afffb"/>
            </w:pPr>
          </w:p>
        </w:tc>
        <w:tc>
          <w:tcPr>
            <w:tcW w:w="665" w:type="dxa"/>
            <w:shd w:val="clear" w:color="auto" w:fill="auto"/>
            <w:vAlign w:val="center"/>
            <w:hideMark/>
          </w:tcPr>
          <w:p w14:paraId="13E94281" w14:textId="71658C2A" w:rsidR="00C14594" w:rsidRPr="004468B1" w:rsidRDefault="00C14594" w:rsidP="000726A6">
            <w:pPr>
              <w:pStyle w:val="afffb"/>
            </w:pPr>
            <w:r w:rsidRPr="004468B1">
              <w:t>4.1.1</w:t>
            </w:r>
          </w:p>
        </w:tc>
        <w:tc>
          <w:tcPr>
            <w:tcW w:w="2819" w:type="dxa"/>
            <w:shd w:val="clear" w:color="auto" w:fill="auto"/>
            <w:vAlign w:val="center"/>
            <w:hideMark/>
          </w:tcPr>
          <w:p w14:paraId="76A91046" w14:textId="40826C69" w:rsidR="00C14594" w:rsidRPr="004468B1" w:rsidRDefault="00C14594" w:rsidP="000726A6">
            <w:pPr>
              <w:pStyle w:val="afffb"/>
            </w:pPr>
            <w:r w:rsidRPr="004468B1">
              <w:t>Ключевое событие: Реализация плана строительства новых межмуниципальных и локальных полигонов отходов производства и потребления, в том числе твердых коммунальных отходов, реконструкции и модернизацию существующих полигонов</w:t>
            </w:r>
          </w:p>
        </w:tc>
        <w:tc>
          <w:tcPr>
            <w:tcW w:w="2658" w:type="dxa"/>
            <w:shd w:val="clear" w:color="auto" w:fill="auto"/>
            <w:vAlign w:val="center"/>
            <w:hideMark/>
          </w:tcPr>
          <w:p w14:paraId="4EE23D39" w14:textId="3420C163" w:rsidR="00C14594" w:rsidRPr="004468B1" w:rsidRDefault="00C14594" w:rsidP="000726A6">
            <w:pPr>
              <w:pStyle w:val="afffb"/>
            </w:pPr>
            <w:r w:rsidRPr="004468B1">
              <w:t>Реализуется  план строительства межмуниципальных и локальных полигонов отходов производства и потребления, в том числе твердых коммунальных отходов, реконструкции и модернизация существующих полигонов в городах Владивосток, Уссурийск, Находка</w:t>
            </w:r>
          </w:p>
        </w:tc>
        <w:tc>
          <w:tcPr>
            <w:tcW w:w="2566" w:type="dxa"/>
            <w:shd w:val="clear" w:color="auto" w:fill="auto"/>
            <w:vAlign w:val="center"/>
            <w:hideMark/>
          </w:tcPr>
          <w:p w14:paraId="58538DD8" w14:textId="2AB3B4A8" w:rsidR="00C14594" w:rsidRPr="004468B1" w:rsidRDefault="00C14594" w:rsidP="000726A6">
            <w:pPr>
              <w:pStyle w:val="afffb"/>
            </w:pPr>
            <w:r w:rsidRPr="004468B1">
              <w:t>План строительства межмуниципальных и локальных полигонов отходов производства и потребления, в том числе твердых коммунальных отходов, реконструкции и модернизация существующих полигонов в городах Владивосток, Уссурийск, Находка реализован на 100%</w:t>
            </w:r>
          </w:p>
        </w:tc>
        <w:tc>
          <w:tcPr>
            <w:tcW w:w="1268" w:type="dxa"/>
            <w:vMerge/>
            <w:vAlign w:val="center"/>
            <w:hideMark/>
          </w:tcPr>
          <w:p w14:paraId="18758504" w14:textId="77777777" w:rsidR="00C14594" w:rsidRPr="004468B1" w:rsidRDefault="00C14594" w:rsidP="000726A6">
            <w:pPr>
              <w:pStyle w:val="afffb"/>
            </w:pPr>
          </w:p>
        </w:tc>
        <w:tc>
          <w:tcPr>
            <w:tcW w:w="1555" w:type="dxa"/>
            <w:shd w:val="clear" w:color="auto" w:fill="auto"/>
            <w:vAlign w:val="center"/>
            <w:hideMark/>
          </w:tcPr>
          <w:p w14:paraId="6F7CB35B" w14:textId="1A776EDA" w:rsidR="00C14594" w:rsidRPr="004468B1" w:rsidRDefault="00C14594" w:rsidP="000726A6">
            <w:pPr>
              <w:pStyle w:val="afffb"/>
            </w:pPr>
            <w:r w:rsidRPr="004468B1">
              <w:t>4 кв. 2030 г.</w:t>
            </w:r>
          </w:p>
        </w:tc>
        <w:tc>
          <w:tcPr>
            <w:tcW w:w="2168" w:type="dxa"/>
            <w:vMerge/>
            <w:shd w:val="clear" w:color="auto" w:fill="auto"/>
            <w:vAlign w:val="center"/>
            <w:hideMark/>
          </w:tcPr>
          <w:p w14:paraId="1DF9A026" w14:textId="77777777" w:rsidR="00C14594" w:rsidRPr="004468B1" w:rsidRDefault="00C14594" w:rsidP="000726A6">
            <w:pPr>
              <w:pStyle w:val="afffb"/>
            </w:pPr>
          </w:p>
        </w:tc>
      </w:tr>
      <w:tr w:rsidR="00C14594" w:rsidRPr="004468B1" w14:paraId="755BC97C" w14:textId="77777777" w:rsidTr="00C14594">
        <w:trPr>
          <w:trHeight w:val="510"/>
        </w:trPr>
        <w:tc>
          <w:tcPr>
            <w:tcW w:w="861" w:type="dxa"/>
            <w:vMerge/>
            <w:vAlign w:val="center"/>
            <w:hideMark/>
          </w:tcPr>
          <w:p w14:paraId="6169DB3D" w14:textId="77777777" w:rsidR="00C14594" w:rsidRPr="004468B1" w:rsidRDefault="00C14594" w:rsidP="000726A6">
            <w:pPr>
              <w:pStyle w:val="afffb"/>
            </w:pPr>
          </w:p>
        </w:tc>
        <w:tc>
          <w:tcPr>
            <w:tcW w:w="665" w:type="dxa"/>
            <w:shd w:val="clear" w:color="auto" w:fill="auto"/>
            <w:vAlign w:val="center"/>
            <w:hideMark/>
          </w:tcPr>
          <w:p w14:paraId="350C9B89" w14:textId="6236A383" w:rsidR="00C14594" w:rsidRPr="004468B1" w:rsidRDefault="00C14594" w:rsidP="000726A6">
            <w:pPr>
              <w:pStyle w:val="afffb"/>
            </w:pPr>
            <w:r w:rsidRPr="004468B1">
              <w:t>4.2</w:t>
            </w:r>
          </w:p>
        </w:tc>
        <w:tc>
          <w:tcPr>
            <w:tcW w:w="2819" w:type="dxa"/>
            <w:shd w:val="clear" w:color="auto" w:fill="auto"/>
            <w:vAlign w:val="center"/>
            <w:hideMark/>
          </w:tcPr>
          <w:p w14:paraId="3FB7B195" w14:textId="5B3D570B" w:rsidR="00C14594" w:rsidRPr="004468B1" w:rsidRDefault="00C14594" w:rsidP="000726A6">
            <w:pPr>
              <w:pStyle w:val="afffb"/>
            </w:pPr>
            <w:r w:rsidRPr="004468B1">
              <w:t xml:space="preserve">Мероприятие: </w:t>
            </w:r>
            <w:r>
              <w:t>Совершенствование системы обращения с твердыми коммунальными отходами в Приморском крае</w:t>
            </w:r>
          </w:p>
        </w:tc>
        <w:tc>
          <w:tcPr>
            <w:tcW w:w="2658" w:type="dxa"/>
            <w:shd w:val="clear" w:color="auto" w:fill="auto"/>
            <w:vAlign w:val="center"/>
            <w:hideMark/>
          </w:tcPr>
          <w:p w14:paraId="052480AB" w14:textId="6B369AD8" w:rsidR="00C14594" w:rsidRPr="004468B1" w:rsidRDefault="00C14594" w:rsidP="000726A6">
            <w:pPr>
              <w:pStyle w:val="afffb"/>
            </w:pPr>
            <w:r w:rsidRPr="004468B1">
              <w:t>Разрабатывается программа, предусматривающая внедрение системы сортировки и переработки ТКО</w:t>
            </w:r>
          </w:p>
        </w:tc>
        <w:tc>
          <w:tcPr>
            <w:tcW w:w="2566" w:type="dxa"/>
            <w:shd w:val="clear" w:color="auto" w:fill="auto"/>
            <w:vAlign w:val="center"/>
            <w:hideMark/>
          </w:tcPr>
          <w:p w14:paraId="6468C3EF" w14:textId="1746C957" w:rsidR="00C14594" w:rsidRPr="004468B1" w:rsidRDefault="00C14594" w:rsidP="000726A6">
            <w:pPr>
              <w:pStyle w:val="afffb"/>
            </w:pPr>
            <w:r w:rsidRPr="004468B1">
              <w:t>Разработана программа, предусматривающая внедрение системы сортировки и переработки ТКО</w:t>
            </w:r>
          </w:p>
        </w:tc>
        <w:tc>
          <w:tcPr>
            <w:tcW w:w="1268" w:type="dxa"/>
            <w:vMerge/>
            <w:vAlign w:val="center"/>
            <w:hideMark/>
          </w:tcPr>
          <w:p w14:paraId="2231A149" w14:textId="77777777" w:rsidR="00C14594" w:rsidRPr="004468B1" w:rsidRDefault="00C14594" w:rsidP="000726A6">
            <w:pPr>
              <w:pStyle w:val="afffb"/>
            </w:pPr>
          </w:p>
        </w:tc>
        <w:tc>
          <w:tcPr>
            <w:tcW w:w="1555" w:type="dxa"/>
            <w:shd w:val="clear" w:color="auto" w:fill="auto"/>
            <w:vAlign w:val="center"/>
            <w:hideMark/>
          </w:tcPr>
          <w:p w14:paraId="650531DA" w14:textId="494A64F1" w:rsidR="00C14594" w:rsidRPr="004468B1" w:rsidRDefault="00C14594" w:rsidP="000726A6">
            <w:pPr>
              <w:pStyle w:val="afffb"/>
            </w:pPr>
            <w:r w:rsidRPr="004468B1">
              <w:t>4 кв. 2030 г.</w:t>
            </w:r>
          </w:p>
        </w:tc>
        <w:tc>
          <w:tcPr>
            <w:tcW w:w="2168" w:type="dxa"/>
            <w:vMerge w:val="restart"/>
            <w:vAlign w:val="center"/>
            <w:hideMark/>
          </w:tcPr>
          <w:p w14:paraId="35EBCC5F" w14:textId="77777777" w:rsidR="00C14594" w:rsidRPr="004468B1" w:rsidRDefault="00C14594" w:rsidP="000726A6">
            <w:pPr>
              <w:pStyle w:val="afffb"/>
            </w:pPr>
            <w:r w:rsidRPr="004468B1">
              <w:t>Департамент природных ресурсов и охраны окружающей среды Приморского края</w:t>
            </w:r>
          </w:p>
          <w:p w14:paraId="2CBC58BE" w14:textId="77777777" w:rsidR="00C14594" w:rsidRPr="004468B1" w:rsidRDefault="00C14594" w:rsidP="000726A6">
            <w:pPr>
              <w:pStyle w:val="afffb"/>
            </w:pPr>
            <w:r w:rsidRPr="004468B1">
              <w:t>Департамент природных ресурсов и охраны окружающей среды Приморского края;</w:t>
            </w:r>
            <w:r w:rsidRPr="004468B1">
              <w:br/>
              <w:t>Приморского края</w:t>
            </w:r>
            <w:r w:rsidRPr="004468B1">
              <w:br/>
              <w:t>Департамент градостроительства Приморского края</w:t>
            </w:r>
            <w:r>
              <w:t xml:space="preserve"> (кроме п. 4.2.2, 4.2.3)</w:t>
            </w:r>
            <w:r w:rsidRPr="004468B1">
              <w:t>;</w:t>
            </w:r>
            <w:r w:rsidRPr="004468B1">
              <w:br/>
              <w:t>Департамент по жилищно-коммунальному хозяйству и топливным ресурсам Приморского края;</w:t>
            </w:r>
            <w:r w:rsidRPr="004468B1">
              <w:br/>
              <w:t>Государственная жилищная инспекция Приморского края</w:t>
            </w:r>
          </w:p>
          <w:p w14:paraId="50A545EB" w14:textId="77777777" w:rsidR="00C14594" w:rsidRPr="004468B1" w:rsidRDefault="00C14594" w:rsidP="00F66878">
            <w:pPr>
              <w:pStyle w:val="afffb"/>
            </w:pPr>
            <w:r w:rsidRPr="004468B1">
              <w:t>Департамент природных ресурсов и охраны окружающей среды Приморского края;</w:t>
            </w:r>
            <w:r w:rsidRPr="004468B1">
              <w:br/>
              <w:t>Приморского края</w:t>
            </w:r>
            <w:r w:rsidRPr="004468B1">
              <w:br/>
              <w:t>Департамент градостроительства Приморского края</w:t>
            </w:r>
            <w:r>
              <w:t xml:space="preserve"> (кроме п. 4.2.2, 4.2.3)</w:t>
            </w:r>
            <w:r w:rsidRPr="004468B1">
              <w:t>;</w:t>
            </w:r>
            <w:r w:rsidRPr="004468B1">
              <w:br/>
              <w:t>Департамент по жилищно-коммунальному хозяйству и топливным ресурсам Приморского края;</w:t>
            </w:r>
            <w:r w:rsidRPr="004468B1">
              <w:br/>
              <w:t>Государственная жилищная инспекция Приморского края</w:t>
            </w:r>
          </w:p>
          <w:p w14:paraId="13566B37" w14:textId="6F781A7D" w:rsidR="00C14594" w:rsidRPr="004468B1" w:rsidRDefault="00C14594" w:rsidP="000726A6">
            <w:pPr>
              <w:pStyle w:val="afffb"/>
            </w:pPr>
            <w:r w:rsidRPr="004468B1">
              <w:t>Департамент природных ресурсов и охраны окружающей среды Приморского края;</w:t>
            </w:r>
            <w:r w:rsidRPr="004468B1">
              <w:br/>
              <w:t>Департамент по жилищно-коммунальному хозяйству и топливным ресурсам Приморского края;</w:t>
            </w:r>
            <w:r w:rsidRPr="004468B1">
              <w:br/>
              <w:t>Департамент промышленности Приморского края</w:t>
            </w:r>
          </w:p>
        </w:tc>
      </w:tr>
      <w:tr w:rsidR="00C14594" w:rsidRPr="004468B1" w14:paraId="2456D1E3" w14:textId="77777777" w:rsidTr="00C14594">
        <w:trPr>
          <w:trHeight w:val="510"/>
        </w:trPr>
        <w:tc>
          <w:tcPr>
            <w:tcW w:w="861" w:type="dxa"/>
            <w:vMerge/>
            <w:vAlign w:val="center"/>
          </w:tcPr>
          <w:p w14:paraId="5D4D9634" w14:textId="77777777" w:rsidR="00C14594" w:rsidRPr="004468B1" w:rsidRDefault="00C14594" w:rsidP="00F66878">
            <w:pPr>
              <w:pStyle w:val="afffb"/>
            </w:pPr>
          </w:p>
        </w:tc>
        <w:tc>
          <w:tcPr>
            <w:tcW w:w="665" w:type="dxa"/>
            <w:shd w:val="clear" w:color="auto" w:fill="auto"/>
            <w:vAlign w:val="center"/>
          </w:tcPr>
          <w:p w14:paraId="048821FC" w14:textId="549DE38F" w:rsidR="00C14594" w:rsidRPr="004468B1" w:rsidRDefault="00C14594" w:rsidP="00F66878">
            <w:pPr>
              <w:pStyle w:val="afffb"/>
            </w:pPr>
            <w:r w:rsidRPr="004468B1">
              <w:t>4.2.1</w:t>
            </w:r>
          </w:p>
        </w:tc>
        <w:tc>
          <w:tcPr>
            <w:tcW w:w="2819" w:type="dxa"/>
            <w:shd w:val="clear" w:color="auto" w:fill="auto"/>
            <w:vAlign w:val="center"/>
          </w:tcPr>
          <w:p w14:paraId="758C72E5" w14:textId="6B8EB35A" w:rsidR="00C14594" w:rsidRPr="004468B1" w:rsidRDefault="00C14594" w:rsidP="00F66878">
            <w:pPr>
              <w:pStyle w:val="afffb"/>
            </w:pPr>
            <w:r>
              <w:t>Повышение качества подготовки и реализации инвестиционных проектов в сфере обращения с твердыми бытовыми и промышленными отходами</w:t>
            </w:r>
          </w:p>
        </w:tc>
        <w:tc>
          <w:tcPr>
            <w:tcW w:w="2658" w:type="dxa"/>
            <w:shd w:val="clear" w:color="auto" w:fill="auto"/>
            <w:vAlign w:val="center"/>
          </w:tcPr>
          <w:p w14:paraId="2820BDCB" w14:textId="3C0344C1" w:rsidR="00C14594" w:rsidRPr="004468B1" w:rsidRDefault="00C14594" w:rsidP="00F66878">
            <w:pPr>
              <w:pStyle w:val="afffb"/>
            </w:pPr>
            <w:r>
              <w:t>Осуществляется работа по совершенствованию подготовки и реализации инвестиционных проектов в сфере обращения с твердыми бытовыми и промышленными отходами</w:t>
            </w:r>
          </w:p>
        </w:tc>
        <w:tc>
          <w:tcPr>
            <w:tcW w:w="2566" w:type="dxa"/>
            <w:shd w:val="clear" w:color="auto" w:fill="auto"/>
            <w:vAlign w:val="center"/>
          </w:tcPr>
          <w:p w14:paraId="0B1DDF4E" w14:textId="6EED87FE" w:rsidR="00C14594" w:rsidRPr="004468B1" w:rsidRDefault="00C14594" w:rsidP="00F66878">
            <w:pPr>
              <w:pStyle w:val="afffb"/>
            </w:pPr>
            <w:r>
              <w:t>Повышена инвестиционная привлекательность сферы обращения с твердыми коммунальными и промышленными отходами</w:t>
            </w:r>
          </w:p>
        </w:tc>
        <w:tc>
          <w:tcPr>
            <w:tcW w:w="1268" w:type="dxa"/>
            <w:vMerge/>
            <w:vAlign w:val="center"/>
          </w:tcPr>
          <w:p w14:paraId="140C5C8D" w14:textId="77777777" w:rsidR="00C14594" w:rsidRPr="004468B1" w:rsidRDefault="00C14594" w:rsidP="00F66878">
            <w:pPr>
              <w:pStyle w:val="afffb"/>
            </w:pPr>
          </w:p>
        </w:tc>
        <w:tc>
          <w:tcPr>
            <w:tcW w:w="1555" w:type="dxa"/>
            <w:shd w:val="clear" w:color="auto" w:fill="auto"/>
            <w:vAlign w:val="center"/>
          </w:tcPr>
          <w:p w14:paraId="39473CF4" w14:textId="3E52D336" w:rsidR="00C14594" w:rsidRPr="004468B1" w:rsidRDefault="00C14594" w:rsidP="00F66878">
            <w:pPr>
              <w:pStyle w:val="afffb"/>
            </w:pPr>
            <w:r w:rsidRPr="004468B1">
              <w:t>4 кв. 2030 г.</w:t>
            </w:r>
          </w:p>
        </w:tc>
        <w:tc>
          <w:tcPr>
            <w:tcW w:w="2168" w:type="dxa"/>
            <w:vMerge/>
            <w:vAlign w:val="center"/>
          </w:tcPr>
          <w:p w14:paraId="7CFA2B29" w14:textId="77777777" w:rsidR="00C14594" w:rsidRPr="004468B1" w:rsidRDefault="00C14594" w:rsidP="00F66878">
            <w:pPr>
              <w:pStyle w:val="afffb"/>
            </w:pPr>
          </w:p>
        </w:tc>
      </w:tr>
      <w:tr w:rsidR="00C14594" w:rsidRPr="004468B1" w14:paraId="2F1CE46F" w14:textId="77777777" w:rsidTr="00C14594">
        <w:trPr>
          <w:trHeight w:val="1530"/>
        </w:trPr>
        <w:tc>
          <w:tcPr>
            <w:tcW w:w="861" w:type="dxa"/>
            <w:vMerge/>
            <w:vAlign w:val="center"/>
            <w:hideMark/>
          </w:tcPr>
          <w:p w14:paraId="31BEAD09" w14:textId="77777777" w:rsidR="00C14594" w:rsidRPr="004468B1" w:rsidRDefault="00C14594" w:rsidP="000726A6">
            <w:pPr>
              <w:pStyle w:val="afffb"/>
            </w:pPr>
          </w:p>
        </w:tc>
        <w:tc>
          <w:tcPr>
            <w:tcW w:w="665" w:type="dxa"/>
            <w:shd w:val="clear" w:color="auto" w:fill="auto"/>
            <w:vAlign w:val="center"/>
            <w:hideMark/>
          </w:tcPr>
          <w:p w14:paraId="7B00F541" w14:textId="0C4954F8" w:rsidR="00C14594" w:rsidRPr="004468B1" w:rsidRDefault="00C14594" w:rsidP="000726A6">
            <w:pPr>
              <w:pStyle w:val="afffb"/>
            </w:pPr>
            <w:r w:rsidRPr="004468B1">
              <w:t>4.2.2</w:t>
            </w:r>
          </w:p>
        </w:tc>
        <w:tc>
          <w:tcPr>
            <w:tcW w:w="2819" w:type="dxa"/>
            <w:shd w:val="clear" w:color="auto" w:fill="auto"/>
            <w:vAlign w:val="center"/>
            <w:hideMark/>
          </w:tcPr>
          <w:p w14:paraId="6ECDA749" w14:textId="56FB5757" w:rsidR="00C14594" w:rsidRPr="004468B1" w:rsidRDefault="00C14594" w:rsidP="000726A6">
            <w:pPr>
              <w:pStyle w:val="afffb"/>
            </w:pPr>
            <w:r w:rsidRPr="004468B1">
              <w:t>Ключевое событие: Разработка методики стимулирования жильцов к  сортировке мусора в жилых домах с установленными системами раздельного сбора ТКО</w:t>
            </w:r>
          </w:p>
        </w:tc>
        <w:tc>
          <w:tcPr>
            <w:tcW w:w="2658" w:type="dxa"/>
            <w:shd w:val="clear" w:color="auto" w:fill="auto"/>
            <w:vAlign w:val="center"/>
            <w:hideMark/>
          </w:tcPr>
          <w:p w14:paraId="62979247" w14:textId="10AC975D" w:rsidR="00C14594" w:rsidRPr="004468B1" w:rsidRDefault="00C14594" w:rsidP="000726A6">
            <w:pPr>
              <w:pStyle w:val="afffb"/>
            </w:pPr>
            <w:r w:rsidRPr="004468B1">
              <w:t>Внедрение методики стимулирования жильцов к  сортировке мусора в жилых домах с установленными системами раздельного сбора ТКО</w:t>
            </w:r>
          </w:p>
        </w:tc>
        <w:tc>
          <w:tcPr>
            <w:tcW w:w="2566" w:type="dxa"/>
            <w:shd w:val="clear" w:color="auto" w:fill="auto"/>
            <w:vAlign w:val="center"/>
            <w:hideMark/>
          </w:tcPr>
          <w:p w14:paraId="6BD3AA3F" w14:textId="139D7CE6" w:rsidR="00C14594" w:rsidRPr="004468B1" w:rsidRDefault="00C14594" w:rsidP="000726A6">
            <w:pPr>
              <w:pStyle w:val="afffb"/>
            </w:pPr>
            <w:r w:rsidRPr="004468B1">
              <w:t>Методика стимулирования жильцов к  сортировке мусора в жилых домах с установленными системами раздельного сбора ТКО внедрена на 100%</w:t>
            </w:r>
          </w:p>
        </w:tc>
        <w:tc>
          <w:tcPr>
            <w:tcW w:w="1268" w:type="dxa"/>
            <w:vMerge/>
            <w:vAlign w:val="center"/>
            <w:hideMark/>
          </w:tcPr>
          <w:p w14:paraId="323727C7" w14:textId="77777777" w:rsidR="00C14594" w:rsidRPr="004468B1" w:rsidRDefault="00C14594" w:rsidP="000726A6">
            <w:pPr>
              <w:pStyle w:val="afffb"/>
            </w:pPr>
          </w:p>
        </w:tc>
        <w:tc>
          <w:tcPr>
            <w:tcW w:w="1555" w:type="dxa"/>
            <w:shd w:val="clear" w:color="auto" w:fill="auto"/>
            <w:vAlign w:val="center"/>
            <w:hideMark/>
          </w:tcPr>
          <w:p w14:paraId="08FDBE8F" w14:textId="2A9FA143" w:rsidR="00C14594" w:rsidRPr="004468B1" w:rsidRDefault="00C14594" w:rsidP="000726A6">
            <w:pPr>
              <w:pStyle w:val="afffb"/>
            </w:pPr>
            <w:r w:rsidRPr="004468B1">
              <w:t>4 кв. 2030 г.</w:t>
            </w:r>
          </w:p>
        </w:tc>
        <w:tc>
          <w:tcPr>
            <w:tcW w:w="2168" w:type="dxa"/>
            <w:vMerge/>
            <w:shd w:val="clear" w:color="auto" w:fill="auto"/>
            <w:vAlign w:val="center"/>
            <w:hideMark/>
          </w:tcPr>
          <w:p w14:paraId="09842F72" w14:textId="77777777" w:rsidR="00C14594" w:rsidRPr="004468B1" w:rsidRDefault="00C14594" w:rsidP="000726A6">
            <w:pPr>
              <w:pStyle w:val="afffb"/>
            </w:pPr>
          </w:p>
        </w:tc>
      </w:tr>
      <w:tr w:rsidR="00C14594" w:rsidRPr="004468B1" w14:paraId="4160ADC2" w14:textId="77777777" w:rsidTr="00C14594">
        <w:trPr>
          <w:trHeight w:val="1275"/>
        </w:trPr>
        <w:tc>
          <w:tcPr>
            <w:tcW w:w="861" w:type="dxa"/>
            <w:vMerge/>
            <w:vAlign w:val="center"/>
            <w:hideMark/>
          </w:tcPr>
          <w:p w14:paraId="02743CC3" w14:textId="77777777" w:rsidR="00C14594" w:rsidRPr="004468B1" w:rsidRDefault="00C14594" w:rsidP="000726A6">
            <w:pPr>
              <w:pStyle w:val="afffb"/>
            </w:pPr>
          </w:p>
        </w:tc>
        <w:tc>
          <w:tcPr>
            <w:tcW w:w="665" w:type="dxa"/>
            <w:shd w:val="clear" w:color="auto" w:fill="auto"/>
            <w:vAlign w:val="center"/>
            <w:hideMark/>
          </w:tcPr>
          <w:p w14:paraId="404BAE6D" w14:textId="44E57C1F" w:rsidR="00C14594" w:rsidRPr="004468B1" w:rsidRDefault="00C14594" w:rsidP="000726A6">
            <w:pPr>
              <w:pStyle w:val="afffb"/>
            </w:pPr>
            <w:r w:rsidRPr="004468B1">
              <w:t>4.2.3</w:t>
            </w:r>
          </w:p>
        </w:tc>
        <w:tc>
          <w:tcPr>
            <w:tcW w:w="2819" w:type="dxa"/>
            <w:shd w:val="clear" w:color="auto" w:fill="auto"/>
            <w:vAlign w:val="center"/>
            <w:hideMark/>
          </w:tcPr>
          <w:p w14:paraId="326F5E2C" w14:textId="110061A1" w:rsidR="00C14594" w:rsidRPr="004468B1" w:rsidRDefault="00C14594" w:rsidP="000726A6">
            <w:pPr>
              <w:pStyle w:val="afffb"/>
            </w:pPr>
            <w:r w:rsidRPr="004468B1">
              <w:t>Запуск системы раздельного сбора ТКО в 50-ти  многоэтажных жилых домах</w:t>
            </w:r>
          </w:p>
        </w:tc>
        <w:tc>
          <w:tcPr>
            <w:tcW w:w="2658" w:type="dxa"/>
            <w:shd w:val="clear" w:color="auto" w:fill="auto"/>
            <w:vAlign w:val="center"/>
            <w:hideMark/>
          </w:tcPr>
          <w:p w14:paraId="757C8EE7" w14:textId="71F5610F" w:rsidR="00C14594" w:rsidRPr="004468B1" w:rsidRDefault="00C14594" w:rsidP="000726A6">
            <w:pPr>
              <w:pStyle w:val="afffb"/>
            </w:pPr>
            <w:r w:rsidRPr="004468B1">
              <w:t>Мероприятия по запуску системы раздельного сбора ТКО предусматривают установку системы раздельного сбора ТКО (систем мусороудаления с технологией раздельного сбора мусора) в многоэтажных жилых домах. В качестве пилотных домов выбираются объекты. находящиеся в управлении ТСЖ.</w:t>
            </w:r>
            <w:r w:rsidRPr="004468B1">
              <w:br/>
              <w:t>Определяется поставщик систем раздельного сбора ТКО.</w:t>
            </w:r>
            <w:r w:rsidRPr="004468B1">
              <w:br/>
              <w:t>Проводятся мероприятия по информированию жильцов о  сортировке мусора</w:t>
            </w:r>
          </w:p>
        </w:tc>
        <w:tc>
          <w:tcPr>
            <w:tcW w:w="2566" w:type="dxa"/>
            <w:shd w:val="clear" w:color="auto" w:fill="auto"/>
            <w:vAlign w:val="center"/>
            <w:hideMark/>
          </w:tcPr>
          <w:p w14:paraId="46833AB7" w14:textId="332D918D" w:rsidR="00C14594" w:rsidRPr="004468B1" w:rsidRDefault="00C14594" w:rsidP="000726A6">
            <w:pPr>
              <w:pStyle w:val="afffb"/>
            </w:pPr>
            <w:r w:rsidRPr="004468B1">
              <w:t>Система раздельного сбора ТКО запущена в 50-ти многоэтажных жилых домах.</w:t>
            </w:r>
          </w:p>
        </w:tc>
        <w:tc>
          <w:tcPr>
            <w:tcW w:w="1268" w:type="dxa"/>
            <w:vMerge/>
            <w:vAlign w:val="center"/>
            <w:hideMark/>
          </w:tcPr>
          <w:p w14:paraId="33704FA1" w14:textId="77777777" w:rsidR="00C14594" w:rsidRPr="004468B1" w:rsidRDefault="00C14594" w:rsidP="000726A6">
            <w:pPr>
              <w:pStyle w:val="afffb"/>
            </w:pPr>
          </w:p>
        </w:tc>
        <w:tc>
          <w:tcPr>
            <w:tcW w:w="1555" w:type="dxa"/>
            <w:shd w:val="clear" w:color="auto" w:fill="auto"/>
            <w:vAlign w:val="center"/>
            <w:hideMark/>
          </w:tcPr>
          <w:p w14:paraId="76ABA276" w14:textId="04A8320A" w:rsidR="00C14594" w:rsidRPr="004468B1" w:rsidRDefault="00C14594" w:rsidP="000726A6">
            <w:pPr>
              <w:pStyle w:val="afffb"/>
            </w:pPr>
            <w:r w:rsidRPr="004468B1">
              <w:t>4 кв. 2030 г.</w:t>
            </w:r>
          </w:p>
        </w:tc>
        <w:tc>
          <w:tcPr>
            <w:tcW w:w="2168" w:type="dxa"/>
            <w:vMerge/>
            <w:vAlign w:val="center"/>
            <w:hideMark/>
          </w:tcPr>
          <w:p w14:paraId="318473F1" w14:textId="77777777" w:rsidR="00C14594" w:rsidRPr="004468B1" w:rsidRDefault="00C14594" w:rsidP="000726A6">
            <w:pPr>
              <w:pStyle w:val="afffb"/>
            </w:pPr>
          </w:p>
        </w:tc>
      </w:tr>
      <w:tr w:rsidR="00C14594" w:rsidRPr="004468B1" w14:paraId="24118AEE" w14:textId="77777777" w:rsidTr="00C14594">
        <w:trPr>
          <w:trHeight w:val="1530"/>
        </w:trPr>
        <w:tc>
          <w:tcPr>
            <w:tcW w:w="861" w:type="dxa"/>
            <w:vMerge/>
            <w:vAlign w:val="center"/>
            <w:hideMark/>
          </w:tcPr>
          <w:p w14:paraId="34F6B0B6" w14:textId="77777777" w:rsidR="00C14594" w:rsidRPr="004468B1" w:rsidRDefault="00C14594" w:rsidP="00F66878">
            <w:pPr>
              <w:pStyle w:val="afffb"/>
            </w:pPr>
          </w:p>
        </w:tc>
        <w:tc>
          <w:tcPr>
            <w:tcW w:w="665" w:type="dxa"/>
            <w:shd w:val="clear" w:color="auto" w:fill="auto"/>
            <w:vAlign w:val="center"/>
            <w:hideMark/>
          </w:tcPr>
          <w:p w14:paraId="76E609A9" w14:textId="425EAC9C" w:rsidR="00C14594" w:rsidRPr="004468B1" w:rsidRDefault="00C14594" w:rsidP="00F66878">
            <w:pPr>
              <w:pStyle w:val="afffb"/>
            </w:pPr>
            <w:r w:rsidRPr="004468B1">
              <w:t>5</w:t>
            </w:r>
          </w:p>
        </w:tc>
        <w:tc>
          <w:tcPr>
            <w:tcW w:w="2819" w:type="dxa"/>
            <w:shd w:val="clear" w:color="auto" w:fill="auto"/>
            <w:vAlign w:val="center"/>
            <w:hideMark/>
          </w:tcPr>
          <w:p w14:paraId="720D8689" w14:textId="4275652B" w:rsidR="00C14594" w:rsidRPr="004468B1" w:rsidRDefault="00882A29" w:rsidP="00F66878">
            <w:pPr>
              <w:pStyle w:val="afffb"/>
            </w:pPr>
            <w:r w:rsidRPr="0066757B">
              <w:rPr>
                <w:szCs w:val="20"/>
              </w:rPr>
              <w:t>Задача 4. Реализация комплексных планов мероприятий по снижению выбросов загрязняющих веществ в атмосферный воздух в городах Владивосток, Уссурийск и Находка, с учётом сводных расчётов допустимого в этих городах негативного воздействия на окружающую среду</w:t>
            </w:r>
          </w:p>
        </w:tc>
        <w:tc>
          <w:tcPr>
            <w:tcW w:w="2658" w:type="dxa"/>
            <w:shd w:val="clear" w:color="auto" w:fill="auto"/>
            <w:vAlign w:val="center"/>
            <w:hideMark/>
          </w:tcPr>
          <w:p w14:paraId="0BEF3693" w14:textId="7CFC172E" w:rsidR="00C14594" w:rsidRPr="004468B1" w:rsidRDefault="00C14594" w:rsidP="00F66878">
            <w:pPr>
              <w:pStyle w:val="afffb"/>
            </w:pPr>
            <w:r w:rsidRPr="004468B1">
              <w:t>-</w:t>
            </w:r>
          </w:p>
        </w:tc>
        <w:tc>
          <w:tcPr>
            <w:tcW w:w="2566" w:type="dxa"/>
            <w:shd w:val="clear" w:color="auto" w:fill="auto"/>
            <w:vAlign w:val="center"/>
            <w:hideMark/>
          </w:tcPr>
          <w:p w14:paraId="730D622B" w14:textId="4A566658" w:rsidR="00C14594" w:rsidRPr="004468B1" w:rsidRDefault="00C14594" w:rsidP="00F66878">
            <w:pPr>
              <w:pStyle w:val="afffb"/>
            </w:pPr>
            <w:r w:rsidRPr="004468B1">
              <w:t>-</w:t>
            </w:r>
          </w:p>
        </w:tc>
        <w:tc>
          <w:tcPr>
            <w:tcW w:w="1268" w:type="dxa"/>
            <w:vMerge/>
            <w:vAlign w:val="center"/>
            <w:hideMark/>
          </w:tcPr>
          <w:p w14:paraId="637BF15F" w14:textId="77777777" w:rsidR="00C14594" w:rsidRPr="004468B1" w:rsidRDefault="00C14594" w:rsidP="00F66878">
            <w:pPr>
              <w:pStyle w:val="afffb"/>
            </w:pPr>
          </w:p>
        </w:tc>
        <w:tc>
          <w:tcPr>
            <w:tcW w:w="1555" w:type="dxa"/>
            <w:shd w:val="clear" w:color="auto" w:fill="auto"/>
            <w:vAlign w:val="center"/>
            <w:hideMark/>
          </w:tcPr>
          <w:p w14:paraId="24E7BD21" w14:textId="137FA1D6" w:rsidR="00C14594" w:rsidRPr="004468B1" w:rsidRDefault="00C14594" w:rsidP="00F66878">
            <w:pPr>
              <w:pStyle w:val="afffb"/>
            </w:pPr>
            <w:r w:rsidRPr="004468B1">
              <w:t>4 кв. 2030 г.</w:t>
            </w:r>
          </w:p>
        </w:tc>
        <w:tc>
          <w:tcPr>
            <w:tcW w:w="2168" w:type="dxa"/>
            <w:vMerge w:val="restart"/>
            <w:vAlign w:val="center"/>
            <w:hideMark/>
          </w:tcPr>
          <w:p w14:paraId="2587032B" w14:textId="77777777" w:rsidR="00C14594" w:rsidRPr="004468B1" w:rsidRDefault="00C14594" w:rsidP="00F66878">
            <w:pPr>
              <w:pStyle w:val="afffb"/>
            </w:pPr>
            <w:r w:rsidRPr="004468B1">
              <w:t>Департамент природных ресурсов и охраны окружающей среды Приморского края;</w:t>
            </w:r>
            <w:r w:rsidRPr="004468B1">
              <w:br/>
              <w:t>Приморского края</w:t>
            </w:r>
            <w:r w:rsidRPr="004468B1">
              <w:br/>
              <w:t>Департамент градостроительства Приморского края</w:t>
            </w:r>
            <w:r>
              <w:t xml:space="preserve"> (кроме п. 4.2.2, 4.2.3)</w:t>
            </w:r>
            <w:r w:rsidRPr="004468B1">
              <w:t>;</w:t>
            </w:r>
            <w:r w:rsidRPr="004468B1">
              <w:br/>
              <w:t>Департамент по жилищно-коммунальному хозяйству и топливным ресурсам Приморского края;</w:t>
            </w:r>
            <w:r w:rsidRPr="004468B1">
              <w:br/>
              <w:t>Государственная жилищная инспекция Приморского края</w:t>
            </w:r>
          </w:p>
          <w:p w14:paraId="4E9C7835" w14:textId="77777777" w:rsidR="00C14594" w:rsidRPr="004468B1" w:rsidRDefault="00C14594" w:rsidP="00F66878">
            <w:pPr>
              <w:pStyle w:val="afffb"/>
            </w:pPr>
            <w:r w:rsidRPr="004468B1">
              <w:t>Департамент природных ресурсов и охраны окружающей среды Приморского края;</w:t>
            </w:r>
            <w:r w:rsidRPr="004468B1">
              <w:br/>
              <w:t>Департамент по жилищно-коммунальному хозяйству и топливным ресурсам Приморского края;</w:t>
            </w:r>
            <w:r w:rsidRPr="004468B1">
              <w:br/>
              <w:t>Департамент промышленности Приморского края</w:t>
            </w:r>
          </w:p>
          <w:p w14:paraId="63BC6F61" w14:textId="77777777" w:rsidR="00C14594" w:rsidRPr="004468B1" w:rsidRDefault="00C14594" w:rsidP="00F66878">
            <w:pPr>
              <w:pStyle w:val="afffb"/>
            </w:pPr>
            <w:r w:rsidRPr="004468B1">
              <w:t>Департамент природных ресурсов и охраны окружающей среды Приморского края;</w:t>
            </w:r>
            <w:r w:rsidRPr="004468B1">
              <w:br/>
              <w:t>Департамент по жилищно-коммунальному хозяйству и топливным ресурсам Приморского края;</w:t>
            </w:r>
            <w:r w:rsidRPr="004468B1">
              <w:br/>
              <w:t>Департамент промышленности Приморского края</w:t>
            </w:r>
          </w:p>
          <w:p w14:paraId="694F58E0" w14:textId="4F09CC2E" w:rsidR="00C14594" w:rsidRPr="004468B1" w:rsidRDefault="00C14594" w:rsidP="00F66878">
            <w:pPr>
              <w:pStyle w:val="afffb"/>
            </w:pPr>
            <w:r w:rsidRPr="004468B1">
              <w:t>Департамент природных ресурсов и охраны окружающей среды Приморского края;</w:t>
            </w:r>
            <w:r w:rsidRPr="004468B1">
              <w:br/>
              <w:t>Приморского края</w:t>
            </w:r>
            <w:r w:rsidRPr="004468B1">
              <w:br/>
              <w:t>Департамент градостроительства Приморского края;</w:t>
            </w:r>
            <w:r w:rsidRPr="004468B1">
              <w:br/>
              <w:t>Департамент промышленности Приморского края</w:t>
            </w:r>
          </w:p>
        </w:tc>
      </w:tr>
      <w:tr w:rsidR="00C14594" w:rsidRPr="004468B1" w14:paraId="462ED980" w14:textId="77777777" w:rsidTr="00C14594">
        <w:trPr>
          <w:trHeight w:val="2040"/>
        </w:trPr>
        <w:tc>
          <w:tcPr>
            <w:tcW w:w="861" w:type="dxa"/>
            <w:vMerge/>
            <w:vAlign w:val="center"/>
            <w:hideMark/>
          </w:tcPr>
          <w:p w14:paraId="500B821C" w14:textId="77777777" w:rsidR="00C14594" w:rsidRPr="004468B1" w:rsidRDefault="00C14594" w:rsidP="00F66878">
            <w:pPr>
              <w:pStyle w:val="afffb"/>
            </w:pPr>
          </w:p>
        </w:tc>
        <w:tc>
          <w:tcPr>
            <w:tcW w:w="665" w:type="dxa"/>
            <w:shd w:val="clear" w:color="auto" w:fill="auto"/>
            <w:vAlign w:val="center"/>
            <w:hideMark/>
          </w:tcPr>
          <w:p w14:paraId="648B481B" w14:textId="4B860387" w:rsidR="00C14594" w:rsidRPr="004468B1" w:rsidRDefault="00C14594" w:rsidP="00F66878">
            <w:pPr>
              <w:pStyle w:val="afffb"/>
            </w:pPr>
            <w:r w:rsidRPr="004468B1">
              <w:t>5.1</w:t>
            </w:r>
          </w:p>
        </w:tc>
        <w:tc>
          <w:tcPr>
            <w:tcW w:w="2819" w:type="dxa"/>
            <w:shd w:val="clear" w:color="auto" w:fill="auto"/>
            <w:vAlign w:val="center"/>
            <w:hideMark/>
          </w:tcPr>
          <w:p w14:paraId="4E5A2F24" w14:textId="58CE0C72" w:rsidR="00C14594" w:rsidRPr="004468B1" w:rsidRDefault="00C14594" w:rsidP="00F66878">
            <w:pPr>
              <w:pStyle w:val="afffb"/>
            </w:pPr>
            <w:r w:rsidRPr="004468B1">
              <w:t>Мероприятие: Модернизация терминалов осуществляющих перевалку угля открытым способом</w:t>
            </w:r>
          </w:p>
        </w:tc>
        <w:tc>
          <w:tcPr>
            <w:tcW w:w="2658" w:type="dxa"/>
            <w:shd w:val="clear" w:color="auto" w:fill="auto"/>
            <w:vAlign w:val="center"/>
            <w:hideMark/>
          </w:tcPr>
          <w:p w14:paraId="74CF512A" w14:textId="33644AAA" w:rsidR="00C14594" w:rsidRPr="004468B1" w:rsidRDefault="00C14594" w:rsidP="00F66878">
            <w:pPr>
              <w:pStyle w:val="afffb"/>
            </w:pPr>
            <w:r w:rsidRPr="004468B1">
              <w:t>Реализация плана действий по сокращению воздействия «угольной пыли»</w:t>
            </w:r>
          </w:p>
        </w:tc>
        <w:tc>
          <w:tcPr>
            <w:tcW w:w="2566" w:type="dxa"/>
            <w:shd w:val="clear" w:color="auto" w:fill="auto"/>
            <w:vAlign w:val="center"/>
            <w:hideMark/>
          </w:tcPr>
          <w:p w14:paraId="5069B756" w14:textId="42AB014A" w:rsidR="00C14594" w:rsidRPr="004468B1" w:rsidRDefault="00C14594" w:rsidP="00F66878">
            <w:pPr>
              <w:pStyle w:val="afffb"/>
            </w:pPr>
            <w:r w:rsidRPr="004468B1">
              <w:t>Реализован план действий по сокращению воздействия «угольной пыли»</w:t>
            </w:r>
          </w:p>
        </w:tc>
        <w:tc>
          <w:tcPr>
            <w:tcW w:w="1268" w:type="dxa"/>
            <w:vMerge/>
            <w:vAlign w:val="center"/>
            <w:hideMark/>
          </w:tcPr>
          <w:p w14:paraId="02AB3A7C" w14:textId="77777777" w:rsidR="00C14594" w:rsidRPr="004468B1" w:rsidRDefault="00C14594" w:rsidP="00F66878">
            <w:pPr>
              <w:pStyle w:val="afffb"/>
            </w:pPr>
          </w:p>
        </w:tc>
        <w:tc>
          <w:tcPr>
            <w:tcW w:w="1555" w:type="dxa"/>
            <w:shd w:val="clear" w:color="auto" w:fill="auto"/>
            <w:vAlign w:val="center"/>
            <w:hideMark/>
          </w:tcPr>
          <w:p w14:paraId="7DEF4B29" w14:textId="355D47E1" w:rsidR="00C14594" w:rsidRPr="004468B1" w:rsidRDefault="00C14594" w:rsidP="00F66878">
            <w:pPr>
              <w:pStyle w:val="afffb"/>
            </w:pPr>
          </w:p>
        </w:tc>
        <w:tc>
          <w:tcPr>
            <w:tcW w:w="2168" w:type="dxa"/>
            <w:vMerge/>
            <w:vAlign w:val="center"/>
            <w:hideMark/>
          </w:tcPr>
          <w:p w14:paraId="602352DD" w14:textId="77777777" w:rsidR="00C14594" w:rsidRPr="004468B1" w:rsidRDefault="00C14594" w:rsidP="00F66878">
            <w:pPr>
              <w:pStyle w:val="afffb"/>
            </w:pPr>
          </w:p>
        </w:tc>
      </w:tr>
      <w:tr w:rsidR="00C14594" w:rsidRPr="004468B1" w14:paraId="67BDBC84" w14:textId="77777777" w:rsidTr="00C14594">
        <w:trPr>
          <w:trHeight w:val="2040"/>
        </w:trPr>
        <w:tc>
          <w:tcPr>
            <w:tcW w:w="861" w:type="dxa"/>
            <w:vMerge/>
            <w:vAlign w:val="center"/>
          </w:tcPr>
          <w:p w14:paraId="0E5AEEF3" w14:textId="77777777" w:rsidR="00C14594" w:rsidRPr="004468B1" w:rsidRDefault="00C14594" w:rsidP="00F66878">
            <w:pPr>
              <w:pStyle w:val="afffb"/>
            </w:pPr>
          </w:p>
        </w:tc>
        <w:tc>
          <w:tcPr>
            <w:tcW w:w="665" w:type="dxa"/>
            <w:shd w:val="clear" w:color="auto" w:fill="auto"/>
            <w:vAlign w:val="center"/>
          </w:tcPr>
          <w:p w14:paraId="518DA5E3" w14:textId="1F0AE4A9" w:rsidR="00C14594" w:rsidRPr="004468B1" w:rsidRDefault="00C14594" w:rsidP="00F66878">
            <w:pPr>
              <w:pStyle w:val="afffb"/>
            </w:pPr>
            <w:r w:rsidRPr="004468B1">
              <w:t>5.1.1</w:t>
            </w:r>
          </w:p>
        </w:tc>
        <w:tc>
          <w:tcPr>
            <w:tcW w:w="2819" w:type="dxa"/>
            <w:shd w:val="clear" w:color="auto" w:fill="auto"/>
            <w:vAlign w:val="center"/>
          </w:tcPr>
          <w:p w14:paraId="4221C57D" w14:textId="226492F4" w:rsidR="00C14594" w:rsidRPr="004468B1" w:rsidRDefault="00C14594" w:rsidP="00F66878">
            <w:pPr>
              <w:pStyle w:val="afffb"/>
            </w:pPr>
            <w:r w:rsidRPr="004468B1">
              <w:t>Мероприятие: Стимулирование предприятий, осуществляющих перевалку угля открытым способом, на разработку планов модернизации терминалов и оснащения терминалов системами защиты воздуха от угольной пыли</w:t>
            </w:r>
          </w:p>
        </w:tc>
        <w:tc>
          <w:tcPr>
            <w:tcW w:w="2658" w:type="dxa"/>
            <w:shd w:val="clear" w:color="auto" w:fill="auto"/>
            <w:vAlign w:val="center"/>
          </w:tcPr>
          <w:p w14:paraId="24A225F4" w14:textId="7DE34322" w:rsidR="00C14594" w:rsidRPr="004468B1" w:rsidRDefault="00C14594" w:rsidP="00F66878">
            <w:pPr>
              <w:pStyle w:val="afffb"/>
            </w:pPr>
            <w:r w:rsidRPr="004468B1">
              <w:t xml:space="preserve">Реализация совместного с надзорными органами плана действия по сокращению выбросов (территоры реализуют план по сокращению выбросов). </w:t>
            </w:r>
          </w:p>
        </w:tc>
        <w:tc>
          <w:tcPr>
            <w:tcW w:w="2566" w:type="dxa"/>
            <w:shd w:val="clear" w:color="auto" w:fill="auto"/>
            <w:vAlign w:val="center"/>
          </w:tcPr>
          <w:p w14:paraId="7B96B770" w14:textId="3A9C09D2" w:rsidR="00C14594" w:rsidRPr="004468B1" w:rsidRDefault="00C14594" w:rsidP="00F66878">
            <w:pPr>
              <w:pStyle w:val="afffb"/>
            </w:pPr>
            <w:r w:rsidRPr="004468B1">
              <w:t>Планы по сокращению выбросов реализованы всеми предприятиями угольной промышленности, осуществляющими свою деятельность на территории Приморского края на 100%</w:t>
            </w:r>
          </w:p>
        </w:tc>
        <w:tc>
          <w:tcPr>
            <w:tcW w:w="1268" w:type="dxa"/>
            <w:vMerge/>
            <w:vAlign w:val="center"/>
          </w:tcPr>
          <w:p w14:paraId="60082D8F" w14:textId="77777777" w:rsidR="00C14594" w:rsidRPr="004468B1" w:rsidRDefault="00C14594" w:rsidP="00F66878">
            <w:pPr>
              <w:pStyle w:val="afffb"/>
            </w:pPr>
          </w:p>
        </w:tc>
        <w:tc>
          <w:tcPr>
            <w:tcW w:w="1555" w:type="dxa"/>
            <w:shd w:val="clear" w:color="auto" w:fill="auto"/>
            <w:vAlign w:val="center"/>
          </w:tcPr>
          <w:p w14:paraId="34C8BA1D" w14:textId="0F318A2B" w:rsidR="00C14594" w:rsidRPr="004468B1" w:rsidRDefault="00C14594" w:rsidP="00F66878">
            <w:pPr>
              <w:pStyle w:val="afffb"/>
            </w:pPr>
            <w:r w:rsidRPr="004468B1">
              <w:t>4 кв. 2030 г.</w:t>
            </w:r>
          </w:p>
        </w:tc>
        <w:tc>
          <w:tcPr>
            <w:tcW w:w="2168" w:type="dxa"/>
            <w:vMerge/>
            <w:vAlign w:val="center"/>
          </w:tcPr>
          <w:p w14:paraId="1398CB58" w14:textId="77777777" w:rsidR="00C14594" w:rsidRPr="004468B1" w:rsidRDefault="00C14594" w:rsidP="00F66878">
            <w:pPr>
              <w:pStyle w:val="afffb"/>
            </w:pPr>
          </w:p>
        </w:tc>
      </w:tr>
      <w:tr w:rsidR="00C14594" w:rsidRPr="004468B1" w14:paraId="5A71EBE2" w14:textId="77777777" w:rsidTr="00C14594">
        <w:trPr>
          <w:trHeight w:val="765"/>
        </w:trPr>
        <w:tc>
          <w:tcPr>
            <w:tcW w:w="861" w:type="dxa"/>
            <w:vMerge/>
            <w:vAlign w:val="center"/>
            <w:hideMark/>
          </w:tcPr>
          <w:p w14:paraId="74F61414" w14:textId="77777777" w:rsidR="00C14594" w:rsidRPr="004468B1" w:rsidRDefault="00C14594" w:rsidP="00F66878">
            <w:pPr>
              <w:pStyle w:val="afffb"/>
            </w:pPr>
          </w:p>
        </w:tc>
        <w:tc>
          <w:tcPr>
            <w:tcW w:w="665" w:type="dxa"/>
            <w:shd w:val="clear" w:color="auto" w:fill="auto"/>
            <w:vAlign w:val="center"/>
            <w:hideMark/>
          </w:tcPr>
          <w:p w14:paraId="1F6D3456" w14:textId="416103B3" w:rsidR="00C14594" w:rsidRPr="004468B1" w:rsidRDefault="00C14594" w:rsidP="00F66878">
            <w:pPr>
              <w:pStyle w:val="afffb"/>
            </w:pPr>
            <w:r w:rsidRPr="004468B1">
              <w:t>5.1.2</w:t>
            </w:r>
          </w:p>
        </w:tc>
        <w:tc>
          <w:tcPr>
            <w:tcW w:w="2819" w:type="dxa"/>
            <w:shd w:val="clear" w:color="auto" w:fill="auto"/>
            <w:vAlign w:val="center"/>
            <w:hideMark/>
          </w:tcPr>
          <w:p w14:paraId="3B7D7E77" w14:textId="0D8D6CCE" w:rsidR="00C14594" w:rsidRPr="004468B1" w:rsidRDefault="00C14594" w:rsidP="00F66878">
            <w:pPr>
              <w:pStyle w:val="afffb"/>
            </w:pPr>
            <w:r w:rsidRPr="004468B1">
              <w:t>Мероприятие: Модернизация открытых угольных терминалов</w:t>
            </w:r>
          </w:p>
        </w:tc>
        <w:tc>
          <w:tcPr>
            <w:tcW w:w="2658" w:type="dxa"/>
            <w:shd w:val="clear" w:color="auto" w:fill="auto"/>
            <w:vAlign w:val="center"/>
            <w:hideMark/>
          </w:tcPr>
          <w:p w14:paraId="5869700C" w14:textId="1594BFC0" w:rsidR="00C14594" w:rsidRPr="004468B1" w:rsidRDefault="00C14594" w:rsidP="00F66878">
            <w:pPr>
              <w:pStyle w:val="afffb"/>
            </w:pPr>
            <w:r w:rsidRPr="004468B1">
              <w:t>Осуществляется полноценная модернизация угольных терминалов в соответствии с разработанными планами</w:t>
            </w:r>
          </w:p>
        </w:tc>
        <w:tc>
          <w:tcPr>
            <w:tcW w:w="2566" w:type="dxa"/>
            <w:shd w:val="clear" w:color="auto" w:fill="auto"/>
            <w:vAlign w:val="center"/>
            <w:hideMark/>
          </w:tcPr>
          <w:p w14:paraId="5FFC6DE0" w14:textId="66705D27" w:rsidR="00C14594" w:rsidRPr="004468B1" w:rsidRDefault="00C14594" w:rsidP="00F66878">
            <w:pPr>
              <w:pStyle w:val="afffb"/>
            </w:pPr>
            <w:r w:rsidRPr="004468B1">
              <w:t>Количество модернизированных открытых угольных терминалов достигло 4 ед.</w:t>
            </w:r>
          </w:p>
        </w:tc>
        <w:tc>
          <w:tcPr>
            <w:tcW w:w="1268" w:type="dxa"/>
            <w:vMerge/>
            <w:vAlign w:val="center"/>
            <w:hideMark/>
          </w:tcPr>
          <w:p w14:paraId="72100B54" w14:textId="77777777" w:rsidR="00C14594" w:rsidRPr="004468B1" w:rsidRDefault="00C14594" w:rsidP="00F66878">
            <w:pPr>
              <w:pStyle w:val="afffb"/>
            </w:pPr>
          </w:p>
        </w:tc>
        <w:tc>
          <w:tcPr>
            <w:tcW w:w="1555" w:type="dxa"/>
            <w:shd w:val="clear" w:color="auto" w:fill="auto"/>
            <w:vAlign w:val="center"/>
            <w:hideMark/>
          </w:tcPr>
          <w:p w14:paraId="6C8F975D" w14:textId="7F53744E" w:rsidR="00C14594" w:rsidRPr="004468B1" w:rsidRDefault="00C14594" w:rsidP="00F66878">
            <w:pPr>
              <w:pStyle w:val="afffb"/>
            </w:pPr>
            <w:r w:rsidRPr="004468B1">
              <w:t>4 кв. 2030 г.</w:t>
            </w:r>
          </w:p>
        </w:tc>
        <w:tc>
          <w:tcPr>
            <w:tcW w:w="2168" w:type="dxa"/>
            <w:vMerge/>
            <w:vAlign w:val="center"/>
            <w:hideMark/>
          </w:tcPr>
          <w:p w14:paraId="5BAEC2BE" w14:textId="77777777" w:rsidR="00C14594" w:rsidRPr="004468B1" w:rsidRDefault="00C14594" w:rsidP="00F66878">
            <w:pPr>
              <w:pStyle w:val="afffb"/>
            </w:pPr>
          </w:p>
        </w:tc>
      </w:tr>
      <w:tr w:rsidR="00C14594" w:rsidRPr="004468B1" w14:paraId="0F064169" w14:textId="77777777" w:rsidTr="00C14594">
        <w:trPr>
          <w:trHeight w:val="765"/>
        </w:trPr>
        <w:tc>
          <w:tcPr>
            <w:tcW w:w="861" w:type="dxa"/>
            <w:vMerge/>
            <w:vAlign w:val="center"/>
            <w:hideMark/>
          </w:tcPr>
          <w:p w14:paraId="5F73166A" w14:textId="77777777" w:rsidR="00C14594" w:rsidRPr="004468B1" w:rsidRDefault="00C14594" w:rsidP="00F66878">
            <w:pPr>
              <w:pStyle w:val="afffb"/>
            </w:pPr>
          </w:p>
        </w:tc>
        <w:tc>
          <w:tcPr>
            <w:tcW w:w="665" w:type="dxa"/>
            <w:shd w:val="clear" w:color="auto" w:fill="auto"/>
            <w:vAlign w:val="center"/>
            <w:hideMark/>
          </w:tcPr>
          <w:p w14:paraId="5D2FCE20" w14:textId="3F3DFA0D" w:rsidR="00C14594" w:rsidRPr="004468B1" w:rsidRDefault="00C14594" w:rsidP="00F66878">
            <w:pPr>
              <w:pStyle w:val="afffb"/>
            </w:pPr>
            <w:r w:rsidRPr="004468B1">
              <w:t>5.1.3</w:t>
            </w:r>
          </w:p>
        </w:tc>
        <w:tc>
          <w:tcPr>
            <w:tcW w:w="2819" w:type="dxa"/>
            <w:shd w:val="clear" w:color="auto" w:fill="auto"/>
            <w:vAlign w:val="center"/>
            <w:hideMark/>
          </w:tcPr>
          <w:p w14:paraId="0E0397DD" w14:textId="110E6B99" w:rsidR="00C14594" w:rsidRPr="004468B1" w:rsidRDefault="00C14594" w:rsidP="00F66878">
            <w:pPr>
              <w:pStyle w:val="afffb"/>
            </w:pPr>
            <w:r w:rsidRPr="004468B1">
              <w:t xml:space="preserve">Мероприятие: Разработка и внедрение системы мониторинга водных биологических ресурсов на акватории порта, а так же автоматического мониторинга состояния атмосферного воздуха по взвешенным веществам в целях отслеживания возможного возникновения угольной пыли в границах терминалов </w:t>
            </w:r>
          </w:p>
        </w:tc>
        <w:tc>
          <w:tcPr>
            <w:tcW w:w="2658" w:type="dxa"/>
            <w:shd w:val="clear" w:color="auto" w:fill="auto"/>
            <w:vAlign w:val="center"/>
            <w:hideMark/>
          </w:tcPr>
          <w:p w14:paraId="3AE5C4E3" w14:textId="230BC506" w:rsidR="00C14594" w:rsidRPr="004468B1" w:rsidRDefault="00C14594" w:rsidP="00F66878">
            <w:pPr>
              <w:pStyle w:val="afffb"/>
            </w:pPr>
            <w:r w:rsidRPr="004468B1">
              <w:t xml:space="preserve">Проводится мониторинг водных биологических ресурсов на акватории порта, а так же автоматического мониторинга состояния атмосферного воздуха по взвешенным веществам в целях отслеживания возможного возникновения угольной пыли в границах терминалов </w:t>
            </w:r>
          </w:p>
        </w:tc>
        <w:tc>
          <w:tcPr>
            <w:tcW w:w="2566" w:type="dxa"/>
            <w:shd w:val="clear" w:color="auto" w:fill="auto"/>
            <w:vAlign w:val="center"/>
            <w:hideMark/>
          </w:tcPr>
          <w:p w14:paraId="1BBF1CDF" w14:textId="258C28E9" w:rsidR="00C14594" w:rsidRPr="004468B1" w:rsidRDefault="00C14594" w:rsidP="00F66878">
            <w:pPr>
              <w:pStyle w:val="afffb"/>
            </w:pPr>
            <w:r w:rsidRPr="004468B1">
              <w:t xml:space="preserve">Проведен мониторинг водных биологических ресурсов на акватории порта, а так же автоматического мониторинга состояния атмосферного воздуха по взвешенным веществам в целях отслеживания возможного возникновения угольной пыли в границах терминалов </w:t>
            </w:r>
          </w:p>
        </w:tc>
        <w:tc>
          <w:tcPr>
            <w:tcW w:w="1268" w:type="dxa"/>
            <w:vMerge/>
            <w:vAlign w:val="center"/>
            <w:hideMark/>
          </w:tcPr>
          <w:p w14:paraId="0DC359C7" w14:textId="77777777" w:rsidR="00C14594" w:rsidRPr="004468B1" w:rsidRDefault="00C14594" w:rsidP="00F66878">
            <w:pPr>
              <w:pStyle w:val="afffb"/>
            </w:pPr>
          </w:p>
        </w:tc>
        <w:tc>
          <w:tcPr>
            <w:tcW w:w="1555" w:type="dxa"/>
            <w:shd w:val="clear" w:color="auto" w:fill="auto"/>
            <w:vAlign w:val="center"/>
            <w:hideMark/>
          </w:tcPr>
          <w:p w14:paraId="1A57D4B4" w14:textId="5AACF630" w:rsidR="00C14594" w:rsidRPr="004468B1" w:rsidRDefault="00C14594" w:rsidP="00F66878">
            <w:pPr>
              <w:pStyle w:val="afffb"/>
            </w:pPr>
            <w:r w:rsidRPr="004468B1">
              <w:t>4 кв. 2030 г.</w:t>
            </w:r>
          </w:p>
        </w:tc>
        <w:tc>
          <w:tcPr>
            <w:tcW w:w="2168" w:type="dxa"/>
            <w:vMerge/>
            <w:vAlign w:val="center"/>
            <w:hideMark/>
          </w:tcPr>
          <w:p w14:paraId="3687B3B7" w14:textId="77777777" w:rsidR="00C14594" w:rsidRPr="004468B1" w:rsidRDefault="00C14594" w:rsidP="00F66878">
            <w:pPr>
              <w:pStyle w:val="afffb"/>
            </w:pPr>
          </w:p>
        </w:tc>
      </w:tr>
      <w:tr w:rsidR="00C14594" w:rsidRPr="004468B1" w14:paraId="04C64670" w14:textId="77777777" w:rsidTr="00C14594">
        <w:trPr>
          <w:trHeight w:val="1275"/>
        </w:trPr>
        <w:tc>
          <w:tcPr>
            <w:tcW w:w="861" w:type="dxa"/>
            <w:vMerge/>
            <w:vAlign w:val="center"/>
            <w:hideMark/>
          </w:tcPr>
          <w:p w14:paraId="7E080905" w14:textId="77777777" w:rsidR="00C14594" w:rsidRPr="004468B1" w:rsidRDefault="00C14594" w:rsidP="00F66878">
            <w:pPr>
              <w:pStyle w:val="afffb"/>
            </w:pPr>
          </w:p>
        </w:tc>
        <w:tc>
          <w:tcPr>
            <w:tcW w:w="665" w:type="dxa"/>
            <w:shd w:val="clear" w:color="auto" w:fill="auto"/>
            <w:vAlign w:val="center"/>
            <w:hideMark/>
          </w:tcPr>
          <w:p w14:paraId="154F07A5" w14:textId="5CB0E952" w:rsidR="00C14594" w:rsidRPr="004468B1" w:rsidRDefault="00C14594" w:rsidP="00F66878">
            <w:pPr>
              <w:pStyle w:val="afffb"/>
            </w:pPr>
            <w:r w:rsidRPr="004468B1">
              <w:t>6</w:t>
            </w:r>
          </w:p>
        </w:tc>
        <w:tc>
          <w:tcPr>
            <w:tcW w:w="2819" w:type="dxa"/>
            <w:shd w:val="clear" w:color="auto" w:fill="auto"/>
            <w:vAlign w:val="center"/>
            <w:hideMark/>
          </w:tcPr>
          <w:p w14:paraId="13E4FE1D" w14:textId="00C9C605" w:rsidR="00C14594" w:rsidRPr="004468B1" w:rsidRDefault="00882A29" w:rsidP="00F66878">
            <w:pPr>
              <w:pStyle w:val="afffb"/>
            </w:pPr>
            <w:r w:rsidRPr="0066757B">
              <w:rPr>
                <w:szCs w:val="20"/>
              </w:rPr>
              <w:t>Задача 5. Применение всеми объектами, оказывающими значительное негативное воздействие на окружающую среду, системы экологического регулирования, основанной на использовании наилучших доступных технологий</w:t>
            </w:r>
          </w:p>
        </w:tc>
        <w:tc>
          <w:tcPr>
            <w:tcW w:w="2658" w:type="dxa"/>
            <w:shd w:val="clear" w:color="auto" w:fill="auto"/>
            <w:vAlign w:val="center"/>
            <w:hideMark/>
          </w:tcPr>
          <w:p w14:paraId="52F568B7" w14:textId="0103E030" w:rsidR="00C14594" w:rsidRPr="004468B1" w:rsidRDefault="00C14594" w:rsidP="00F66878">
            <w:pPr>
              <w:pStyle w:val="afffb"/>
            </w:pPr>
            <w:r w:rsidRPr="004468B1">
              <w:t> </w:t>
            </w:r>
          </w:p>
        </w:tc>
        <w:tc>
          <w:tcPr>
            <w:tcW w:w="2566" w:type="dxa"/>
            <w:shd w:val="clear" w:color="auto" w:fill="auto"/>
            <w:vAlign w:val="center"/>
            <w:hideMark/>
          </w:tcPr>
          <w:p w14:paraId="2BBF0794" w14:textId="2C2B7F02" w:rsidR="00C14594" w:rsidRPr="004468B1" w:rsidRDefault="00C14594" w:rsidP="00F66878">
            <w:pPr>
              <w:pStyle w:val="afffb"/>
            </w:pPr>
            <w:r w:rsidRPr="004468B1">
              <w:t>Доля населения, проживающего на подверженных негативному воздействию вод территориях, защищенного в результате проведения мероприятий по повышению защищенности от негативного воздействия вод, в общем количестве населения, проживающего на таких территориях достигла 20%</w:t>
            </w:r>
          </w:p>
        </w:tc>
        <w:tc>
          <w:tcPr>
            <w:tcW w:w="1268" w:type="dxa"/>
            <w:vMerge/>
            <w:vAlign w:val="center"/>
            <w:hideMark/>
          </w:tcPr>
          <w:p w14:paraId="5A927D19" w14:textId="77777777" w:rsidR="00C14594" w:rsidRPr="004468B1" w:rsidRDefault="00C14594" w:rsidP="00F66878">
            <w:pPr>
              <w:pStyle w:val="afffb"/>
            </w:pPr>
          </w:p>
        </w:tc>
        <w:tc>
          <w:tcPr>
            <w:tcW w:w="1555" w:type="dxa"/>
            <w:shd w:val="clear" w:color="auto" w:fill="auto"/>
            <w:vAlign w:val="center"/>
            <w:hideMark/>
          </w:tcPr>
          <w:p w14:paraId="40D61B19" w14:textId="6C70F0AD" w:rsidR="00C14594" w:rsidRPr="004468B1" w:rsidRDefault="00C14594" w:rsidP="00F66878">
            <w:pPr>
              <w:pStyle w:val="afffb"/>
            </w:pPr>
            <w:r w:rsidRPr="004468B1">
              <w:t>4 кв. 2030 г.</w:t>
            </w:r>
          </w:p>
        </w:tc>
        <w:tc>
          <w:tcPr>
            <w:tcW w:w="2168" w:type="dxa"/>
            <w:vMerge/>
            <w:shd w:val="clear" w:color="auto" w:fill="auto"/>
            <w:vAlign w:val="center"/>
            <w:hideMark/>
          </w:tcPr>
          <w:p w14:paraId="70DA60F3" w14:textId="77777777" w:rsidR="00C14594" w:rsidRPr="004468B1" w:rsidRDefault="00C14594" w:rsidP="00F66878">
            <w:pPr>
              <w:pStyle w:val="afffb"/>
            </w:pPr>
          </w:p>
        </w:tc>
      </w:tr>
      <w:tr w:rsidR="00C14594" w:rsidRPr="004468B1" w14:paraId="5579F4B7" w14:textId="77777777" w:rsidTr="00C14594">
        <w:trPr>
          <w:trHeight w:val="3825"/>
        </w:trPr>
        <w:tc>
          <w:tcPr>
            <w:tcW w:w="861" w:type="dxa"/>
            <w:vMerge/>
            <w:vAlign w:val="center"/>
            <w:hideMark/>
          </w:tcPr>
          <w:p w14:paraId="4588E96A" w14:textId="77777777" w:rsidR="00C14594" w:rsidRPr="004468B1" w:rsidRDefault="00C14594" w:rsidP="00F66878">
            <w:pPr>
              <w:pStyle w:val="afffb"/>
            </w:pPr>
          </w:p>
        </w:tc>
        <w:tc>
          <w:tcPr>
            <w:tcW w:w="665" w:type="dxa"/>
            <w:shd w:val="clear" w:color="auto" w:fill="auto"/>
            <w:vAlign w:val="center"/>
            <w:hideMark/>
          </w:tcPr>
          <w:p w14:paraId="306F6039" w14:textId="51C51581" w:rsidR="00C14594" w:rsidRPr="004468B1" w:rsidRDefault="00C14594" w:rsidP="00F66878">
            <w:pPr>
              <w:pStyle w:val="afffb"/>
            </w:pPr>
            <w:r w:rsidRPr="004468B1">
              <w:t>6.1</w:t>
            </w:r>
          </w:p>
        </w:tc>
        <w:tc>
          <w:tcPr>
            <w:tcW w:w="2819" w:type="dxa"/>
            <w:shd w:val="clear" w:color="auto" w:fill="auto"/>
            <w:vAlign w:val="center"/>
            <w:hideMark/>
          </w:tcPr>
          <w:p w14:paraId="3BCB46F2" w14:textId="1F0CF9FC" w:rsidR="00C14594" w:rsidRPr="004468B1" w:rsidRDefault="00C14594" w:rsidP="00F66878">
            <w:pPr>
              <w:pStyle w:val="afffb"/>
            </w:pPr>
            <w:r w:rsidRPr="004468B1">
              <w:t>Мероприятие: Модернизация и реконструкция гидротехнических сооружений с неудовлетворительным и опасным уровнем безопасности</w:t>
            </w:r>
          </w:p>
        </w:tc>
        <w:tc>
          <w:tcPr>
            <w:tcW w:w="2658" w:type="dxa"/>
            <w:shd w:val="clear" w:color="auto" w:fill="auto"/>
            <w:vAlign w:val="center"/>
            <w:hideMark/>
          </w:tcPr>
          <w:p w14:paraId="006D7C66" w14:textId="362B52B0" w:rsidR="00C14594" w:rsidRPr="004468B1" w:rsidRDefault="00C14594" w:rsidP="00F66878">
            <w:pPr>
              <w:pStyle w:val="afffb"/>
            </w:pPr>
            <w:r w:rsidRPr="004468B1">
              <w:t>Реализуется план модернизации и реконструкция гидротехнических сооружений с неудовлетворительным и опасным уровнем безопасности</w:t>
            </w:r>
          </w:p>
        </w:tc>
        <w:tc>
          <w:tcPr>
            <w:tcW w:w="2566" w:type="dxa"/>
            <w:shd w:val="clear" w:color="auto" w:fill="auto"/>
            <w:vAlign w:val="center"/>
            <w:hideMark/>
          </w:tcPr>
          <w:p w14:paraId="0349F74D" w14:textId="7C8D598A" w:rsidR="00C14594" w:rsidRPr="004468B1" w:rsidRDefault="00C14594" w:rsidP="00F66878">
            <w:pPr>
              <w:pStyle w:val="afffb"/>
            </w:pPr>
            <w:r w:rsidRPr="004468B1">
              <w:t>Доля гидротехнических сооружений с неудовлетворительным и опасным уровнем безопасности, приведенных в безопасное техническое состояние, по отношению к 2016 году, достигла 15%</w:t>
            </w:r>
          </w:p>
        </w:tc>
        <w:tc>
          <w:tcPr>
            <w:tcW w:w="1268" w:type="dxa"/>
            <w:vMerge/>
            <w:vAlign w:val="center"/>
            <w:hideMark/>
          </w:tcPr>
          <w:p w14:paraId="47A0F8D3" w14:textId="77777777" w:rsidR="00C14594" w:rsidRPr="004468B1" w:rsidRDefault="00C14594" w:rsidP="00F66878">
            <w:pPr>
              <w:pStyle w:val="afffb"/>
            </w:pPr>
          </w:p>
        </w:tc>
        <w:tc>
          <w:tcPr>
            <w:tcW w:w="1555" w:type="dxa"/>
            <w:shd w:val="clear" w:color="auto" w:fill="auto"/>
            <w:vAlign w:val="center"/>
            <w:hideMark/>
          </w:tcPr>
          <w:p w14:paraId="0576904E" w14:textId="01BD38B9" w:rsidR="00C14594" w:rsidRPr="004468B1" w:rsidRDefault="00C14594" w:rsidP="00F66878">
            <w:pPr>
              <w:pStyle w:val="afffb"/>
            </w:pPr>
            <w:r w:rsidRPr="004468B1">
              <w:t>4 кв. 2030 г.</w:t>
            </w:r>
          </w:p>
        </w:tc>
        <w:tc>
          <w:tcPr>
            <w:tcW w:w="2168" w:type="dxa"/>
            <w:vMerge/>
            <w:shd w:val="clear" w:color="auto" w:fill="auto"/>
            <w:vAlign w:val="center"/>
            <w:hideMark/>
          </w:tcPr>
          <w:p w14:paraId="308ABCCE" w14:textId="77777777" w:rsidR="00C14594" w:rsidRPr="004468B1" w:rsidRDefault="00C14594" w:rsidP="00F66878">
            <w:pPr>
              <w:pStyle w:val="afffb"/>
            </w:pPr>
          </w:p>
        </w:tc>
      </w:tr>
      <w:tr w:rsidR="00C14594" w:rsidRPr="004468B1" w14:paraId="41C733E3" w14:textId="77777777" w:rsidTr="00C14594">
        <w:trPr>
          <w:trHeight w:val="1020"/>
        </w:trPr>
        <w:tc>
          <w:tcPr>
            <w:tcW w:w="861" w:type="dxa"/>
            <w:vMerge/>
            <w:vAlign w:val="center"/>
            <w:hideMark/>
          </w:tcPr>
          <w:p w14:paraId="42ADEE11" w14:textId="77777777" w:rsidR="00C14594" w:rsidRPr="004468B1" w:rsidRDefault="00C14594" w:rsidP="00F66878">
            <w:pPr>
              <w:pStyle w:val="afffb"/>
            </w:pPr>
          </w:p>
        </w:tc>
        <w:tc>
          <w:tcPr>
            <w:tcW w:w="665" w:type="dxa"/>
            <w:shd w:val="clear" w:color="auto" w:fill="auto"/>
            <w:vAlign w:val="center"/>
            <w:hideMark/>
          </w:tcPr>
          <w:p w14:paraId="2592D6FF" w14:textId="5FF14C52" w:rsidR="00C14594" w:rsidRPr="004468B1" w:rsidRDefault="00C14594" w:rsidP="00F66878">
            <w:pPr>
              <w:pStyle w:val="afffb"/>
            </w:pPr>
            <w:r w:rsidRPr="004468B1">
              <w:t>6.1.</w:t>
            </w:r>
            <w:r>
              <w:rPr>
                <w:lang w:val="en-US"/>
              </w:rPr>
              <w:t>1</w:t>
            </w:r>
          </w:p>
        </w:tc>
        <w:tc>
          <w:tcPr>
            <w:tcW w:w="2819" w:type="dxa"/>
            <w:shd w:val="clear" w:color="auto" w:fill="auto"/>
            <w:vAlign w:val="center"/>
            <w:hideMark/>
          </w:tcPr>
          <w:p w14:paraId="0D4EBFCB" w14:textId="5F5C2EE1" w:rsidR="00C14594" w:rsidRPr="004468B1" w:rsidRDefault="00C14594" w:rsidP="00F66878">
            <w:pPr>
              <w:pStyle w:val="afffb"/>
            </w:pPr>
            <w:r w:rsidRPr="004468B1">
              <w:t xml:space="preserve">Ключевое событие: Строительство гидротехнических сооружений </w:t>
            </w:r>
          </w:p>
        </w:tc>
        <w:tc>
          <w:tcPr>
            <w:tcW w:w="2658" w:type="dxa"/>
            <w:shd w:val="clear" w:color="auto" w:fill="auto"/>
            <w:vAlign w:val="center"/>
            <w:hideMark/>
          </w:tcPr>
          <w:p w14:paraId="21208958" w14:textId="25037DC4" w:rsidR="00C14594" w:rsidRPr="004468B1" w:rsidRDefault="00C14594" w:rsidP="00F66878">
            <w:pPr>
              <w:pStyle w:val="afffb"/>
            </w:pPr>
            <w:r w:rsidRPr="004468B1">
              <w:t xml:space="preserve">Осуществляется строительство новых гидротехнических сооружений </w:t>
            </w:r>
          </w:p>
        </w:tc>
        <w:tc>
          <w:tcPr>
            <w:tcW w:w="2566" w:type="dxa"/>
            <w:shd w:val="clear" w:color="auto" w:fill="auto"/>
            <w:vAlign w:val="center"/>
            <w:hideMark/>
          </w:tcPr>
          <w:p w14:paraId="7841AA17" w14:textId="20C7F55D" w:rsidR="00C14594" w:rsidRPr="004468B1" w:rsidRDefault="00C14594" w:rsidP="00F66878">
            <w:pPr>
              <w:pStyle w:val="afffb"/>
            </w:pPr>
            <w:r w:rsidRPr="004468B1">
              <w:t>Количество построенных гидротехнических сооружений и гидротехнических сооружений с осуществленным капитальным ремонтом и реконструкцией достигло 2 ед.</w:t>
            </w:r>
          </w:p>
        </w:tc>
        <w:tc>
          <w:tcPr>
            <w:tcW w:w="1268" w:type="dxa"/>
            <w:vMerge/>
            <w:vAlign w:val="center"/>
            <w:hideMark/>
          </w:tcPr>
          <w:p w14:paraId="0A272C3F" w14:textId="77777777" w:rsidR="00C14594" w:rsidRPr="004468B1" w:rsidRDefault="00C14594" w:rsidP="00F66878">
            <w:pPr>
              <w:pStyle w:val="afffb"/>
            </w:pPr>
          </w:p>
        </w:tc>
        <w:tc>
          <w:tcPr>
            <w:tcW w:w="1555" w:type="dxa"/>
            <w:shd w:val="clear" w:color="auto" w:fill="auto"/>
            <w:vAlign w:val="center"/>
            <w:hideMark/>
          </w:tcPr>
          <w:p w14:paraId="1BD911FB" w14:textId="137F85DB" w:rsidR="00C14594" w:rsidRPr="004468B1" w:rsidRDefault="00C14594" w:rsidP="00F66878">
            <w:pPr>
              <w:pStyle w:val="afffb"/>
            </w:pPr>
            <w:r w:rsidRPr="004468B1">
              <w:t>4 кв. 2030 г.</w:t>
            </w:r>
          </w:p>
        </w:tc>
        <w:tc>
          <w:tcPr>
            <w:tcW w:w="2168" w:type="dxa"/>
            <w:vMerge w:val="restart"/>
            <w:vAlign w:val="center"/>
            <w:hideMark/>
          </w:tcPr>
          <w:p w14:paraId="6069101D" w14:textId="77777777" w:rsidR="00C14594" w:rsidRPr="004468B1" w:rsidRDefault="00C14594" w:rsidP="00F66878">
            <w:pPr>
              <w:pStyle w:val="afffb"/>
            </w:pPr>
            <w:r w:rsidRPr="004468B1">
              <w:t>Департамент природных ресурсов и охраны окружающей среды Приморского края;</w:t>
            </w:r>
            <w:r w:rsidRPr="004468B1">
              <w:br/>
              <w:t>Департамент по жилищно-коммунальному хозяйству и топливным ресурсам Приморского края;</w:t>
            </w:r>
            <w:r w:rsidRPr="004468B1">
              <w:br/>
              <w:t>Департамент промышленности Приморского края</w:t>
            </w:r>
          </w:p>
          <w:p w14:paraId="20335A30" w14:textId="77777777" w:rsidR="00C14594" w:rsidRPr="004468B1" w:rsidRDefault="00C14594" w:rsidP="00F66878">
            <w:pPr>
              <w:pStyle w:val="afffb"/>
            </w:pPr>
            <w:r w:rsidRPr="004468B1">
              <w:t>Департамент природных ресурсов и охраны окружающей среды Приморского края;</w:t>
            </w:r>
            <w:r w:rsidRPr="004468B1">
              <w:br/>
              <w:t>Приморского края</w:t>
            </w:r>
            <w:r w:rsidRPr="004468B1">
              <w:br/>
              <w:t>Департамент градостроительства Приморского края;</w:t>
            </w:r>
            <w:r w:rsidRPr="004468B1">
              <w:br/>
              <w:t>Департамент промышленности Приморского края</w:t>
            </w:r>
          </w:p>
          <w:p w14:paraId="6D17A9CB" w14:textId="77777777" w:rsidR="00C14594" w:rsidRPr="004468B1" w:rsidRDefault="00C14594" w:rsidP="00F66878">
            <w:pPr>
              <w:pStyle w:val="afffb"/>
            </w:pPr>
            <w:r w:rsidRPr="004468B1">
              <w:t>Департамент природных ресурсов и охраны окружающей среды Приморского края;</w:t>
            </w:r>
            <w:r w:rsidRPr="004468B1">
              <w:br/>
              <w:t>Приморского края</w:t>
            </w:r>
            <w:r w:rsidRPr="004468B1">
              <w:br/>
              <w:t>Департамент градостроительства Приморского края;</w:t>
            </w:r>
            <w:r w:rsidRPr="004468B1">
              <w:br/>
              <w:t>Департамент промышленности Приморского края</w:t>
            </w:r>
          </w:p>
          <w:p w14:paraId="71937A49" w14:textId="16218D38" w:rsidR="00C14594" w:rsidRPr="004468B1" w:rsidRDefault="00C14594" w:rsidP="00F66878">
            <w:pPr>
              <w:pStyle w:val="afffb"/>
            </w:pPr>
          </w:p>
        </w:tc>
      </w:tr>
      <w:tr w:rsidR="00C14594" w:rsidRPr="004468B1" w14:paraId="03AA3AC6" w14:textId="77777777" w:rsidTr="00C14594">
        <w:trPr>
          <w:trHeight w:val="1020"/>
        </w:trPr>
        <w:tc>
          <w:tcPr>
            <w:tcW w:w="861" w:type="dxa"/>
            <w:vMerge/>
            <w:vAlign w:val="center"/>
          </w:tcPr>
          <w:p w14:paraId="121E5E90" w14:textId="77777777" w:rsidR="00C14594" w:rsidRPr="004468B1" w:rsidRDefault="00C14594" w:rsidP="00F66878">
            <w:pPr>
              <w:pStyle w:val="afffb"/>
            </w:pPr>
          </w:p>
        </w:tc>
        <w:tc>
          <w:tcPr>
            <w:tcW w:w="665" w:type="dxa"/>
            <w:shd w:val="clear" w:color="auto" w:fill="auto"/>
            <w:vAlign w:val="center"/>
          </w:tcPr>
          <w:p w14:paraId="321E7EA6" w14:textId="6B77EB02" w:rsidR="00C14594" w:rsidRPr="004468B1" w:rsidRDefault="00C14594" w:rsidP="00F66878">
            <w:pPr>
              <w:pStyle w:val="afffb"/>
            </w:pPr>
            <w:r w:rsidRPr="004468B1">
              <w:t>6.1.</w:t>
            </w:r>
            <w:r>
              <w:rPr>
                <w:lang w:val="en-US"/>
              </w:rPr>
              <w:t>2</w:t>
            </w:r>
          </w:p>
        </w:tc>
        <w:tc>
          <w:tcPr>
            <w:tcW w:w="2819" w:type="dxa"/>
            <w:shd w:val="clear" w:color="auto" w:fill="auto"/>
            <w:vAlign w:val="center"/>
          </w:tcPr>
          <w:p w14:paraId="56ED72F5" w14:textId="25446E9C" w:rsidR="00C14594" w:rsidRPr="004468B1" w:rsidRDefault="00C14594" w:rsidP="00F66878">
            <w:pPr>
              <w:pStyle w:val="afffb"/>
            </w:pPr>
            <w:r w:rsidRPr="004468B1">
              <w:t>Ключевое событие: Строительство и реконструкция сооружений инженерной защиты и берегоукрепления</w:t>
            </w:r>
          </w:p>
        </w:tc>
        <w:tc>
          <w:tcPr>
            <w:tcW w:w="2658" w:type="dxa"/>
            <w:shd w:val="clear" w:color="auto" w:fill="auto"/>
            <w:vAlign w:val="center"/>
          </w:tcPr>
          <w:p w14:paraId="6E5FF3DF" w14:textId="2DB9D299" w:rsidR="00C14594" w:rsidRPr="004468B1" w:rsidRDefault="00C14594" w:rsidP="00F66878">
            <w:pPr>
              <w:pStyle w:val="afffb"/>
            </w:pPr>
            <w:r w:rsidRPr="004468B1">
              <w:t>Организация строительства и реконструкция сооружений инженерной защиты и берегоукрепления</w:t>
            </w:r>
          </w:p>
        </w:tc>
        <w:tc>
          <w:tcPr>
            <w:tcW w:w="2566" w:type="dxa"/>
            <w:shd w:val="clear" w:color="auto" w:fill="auto"/>
            <w:vAlign w:val="center"/>
          </w:tcPr>
          <w:p w14:paraId="721BAE2A" w14:textId="0796DBF3" w:rsidR="00C14594" w:rsidRPr="004468B1" w:rsidRDefault="00C14594" w:rsidP="00F66878">
            <w:pPr>
              <w:pStyle w:val="afffb"/>
            </w:pPr>
            <w:r w:rsidRPr="004468B1">
              <w:t>Доля водных объектов или их частей, на которых организован мониторинг дна и берегов, изменений морфометрических особенностей, состояния и режима использования водоохранных зон, водохозяйственных систем и гидротехнических сооружений достигло 14,3%</w:t>
            </w:r>
          </w:p>
        </w:tc>
        <w:tc>
          <w:tcPr>
            <w:tcW w:w="1268" w:type="dxa"/>
            <w:vMerge/>
            <w:vAlign w:val="center"/>
          </w:tcPr>
          <w:p w14:paraId="2AF580B6" w14:textId="77777777" w:rsidR="00C14594" w:rsidRPr="004468B1" w:rsidRDefault="00C14594" w:rsidP="00F66878">
            <w:pPr>
              <w:pStyle w:val="afffb"/>
            </w:pPr>
          </w:p>
        </w:tc>
        <w:tc>
          <w:tcPr>
            <w:tcW w:w="1555" w:type="dxa"/>
            <w:shd w:val="clear" w:color="auto" w:fill="auto"/>
            <w:vAlign w:val="center"/>
          </w:tcPr>
          <w:p w14:paraId="27579EE9" w14:textId="01C36A87" w:rsidR="00C14594" w:rsidRPr="004468B1" w:rsidRDefault="00C14594" w:rsidP="00F66878">
            <w:pPr>
              <w:pStyle w:val="afffb"/>
            </w:pPr>
            <w:r w:rsidRPr="004468B1">
              <w:t>4 кв. 2030 г.</w:t>
            </w:r>
          </w:p>
        </w:tc>
        <w:tc>
          <w:tcPr>
            <w:tcW w:w="2168" w:type="dxa"/>
            <w:vMerge/>
            <w:vAlign w:val="center"/>
          </w:tcPr>
          <w:p w14:paraId="67780D7C" w14:textId="77777777" w:rsidR="00C14594" w:rsidRPr="004468B1" w:rsidRDefault="00C14594" w:rsidP="00F66878">
            <w:pPr>
              <w:pStyle w:val="afffb"/>
            </w:pPr>
          </w:p>
        </w:tc>
      </w:tr>
      <w:tr w:rsidR="00C14594" w:rsidRPr="004468B1" w14:paraId="7840DE51" w14:textId="77777777" w:rsidTr="00C14594">
        <w:trPr>
          <w:trHeight w:val="1785"/>
        </w:trPr>
        <w:tc>
          <w:tcPr>
            <w:tcW w:w="861" w:type="dxa"/>
            <w:vMerge/>
            <w:vAlign w:val="center"/>
            <w:hideMark/>
          </w:tcPr>
          <w:p w14:paraId="349D608C" w14:textId="77777777" w:rsidR="00C14594" w:rsidRPr="004468B1" w:rsidRDefault="00C14594" w:rsidP="00F66878">
            <w:pPr>
              <w:pStyle w:val="afffb"/>
            </w:pPr>
          </w:p>
        </w:tc>
        <w:tc>
          <w:tcPr>
            <w:tcW w:w="665" w:type="dxa"/>
            <w:shd w:val="clear" w:color="auto" w:fill="auto"/>
            <w:vAlign w:val="center"/>
            <w:hideMark/>
          </w:tcPr>
          <w:p w14:paraId="148DB18E" w14:textId="18E75B4D" w:rsidR="00C14594" w:rsidRPr="000726A6" w:rsidRDefault="00C14594" w:rsidP="000726A6">
            <w:pPr>
              <w:pStyle w:val="afffb"/>
              <w:rPr>
                <w:lang w:val="en-US"/>
              </w:rPr>
            </w:pPr>
            <w:r w:rsidRPr="004468B1">
              <w:t>6.2</w:t>
            </w:r>
          </w:p>
        </w:tc>
        <w:tc>
          <w:tcPr>
            <w:tcW w:w="2819" w:type="dxa"/>
            <w:shd w:val="clear" w:color="auto" w:fill="auto"/>
            <w:vAlign w:val="center"/>
            <w:hideMark/>
          </w:tcPr>
          <w:p w14:paraId="1AE14E22" w14:textId="4F1CEEF0" w:rsidR="00C14594" w:rsidRPr="004468B1" w:rsidRDefault="00C14594" w:rsidP="00F66878">
            <w:pPr>
              <w:pStyle w:val="afffb"/>
            </w:pPr>
            <w:r w:rsidRPr="004468B1">
              <w:t>Мероприятие: Мониторинг дна и берегов, изменений морфометрических особенностей, состояния и режима использования водоохранных зон, водохозяйственных систем и гидротехнических сооружений</w:t>
            </w:r>
          </w:p>
        </w:tc>
        <w:tc>
          <w:tcPr>
            <w:tcW w:w="2658" w:type="dxa"/>
            <w:shd w:val="clear" w:color="auto" w:fill="auto"/>
            <w:vAlign w:val="center"/>
            <w:hideMark/>
          </w:tcPr>
          <w:p w14:paraId="460EAB49" w14:textId="77777777" w:rsidR="00C14594" w:rsidRPr="004468B1" w:rsidRDefault="00C14594" w:rsidP="00F66878">
            <w:pPr>
              <w:pStyle w:val="afffb"/>
            </w:pPr>
            <w:r w:rsidRPr="004468B1">
              <w:t xml:space="preserve"> -</w:t>
            </w:r>
          </w:p>
          <w:p w14:paraId="507F3502" w14:textId="240745D4" w:rsidR="00C14594" w:rsidRPr="004468B1" w:rsidRDefault="00C14594" w:rsidP="00F66878">
            <w:pPr>
              <w:pStyle w:val="afffb"/>
            </w:pPr>
          </w:p>
        </w:tc>
        <w:tc>
          <w:tcPr>
            <w:tcW w:w="2566" w:type="dxa"/>
            <w:shd w:val="clear" w:color="auto" w:fill="auto"/>
            <w:vAlign w:val="center"/>
            <w:hideMark/>
          </w:tcPr>
          <w:p w14:paraId="3B217295" w14:textId="63CF137E" w:rsidR="00C14594" w:rsidRPr="004468B1" w:rsidRDefault="00C14594" w:rsidP="00F66878">
            <w:pPr>
              <w:pStyle w:val="afffb"/>
            </w:pPr>
            <w:r w:rsidRPr="004468B1">
              <w:t>-</w:t>
            </w:r>
          </w:p>
        </w:tc>
        <w:tc>
          <w:tcPr>
            <w:tcW w:w="1268" w:type="dxa"/>
            <w:vMerge/>
            <w:vAlign w:val="center"/>
            <w:hideMark/>
          </w:tcPr>
          <w:p w14:paraId="0D358457" w14:textId="77777777" w:rsidR="00C14594" w:rsidRPr="004468B1" w:rsidRDefault="00C14594" w:rsidP="00F66878">
            <w:pPr>
              <w:pStyle w:val="afffb"/>
            </w:pPr>
          </w:p>
        </w:tc>
        <w:tc>
          <w:tcPr>
            <w:tcW w:w="1555" w:type="dxa"/>
            <w:shd w:val="clear" w:color="auto" w:fill="auto"/>
            <w:vAlign w:val="center"/>
            <w:hideMark/>
          </w:tcPr>
          <w:p w14:paraId="5922B8A6" w14:textId="179FABFC" w:rsidR="00C14594" w:rsidRPr="004468B1" w:rsidRDefault="00C14594" w:rsidP="00F66878">
            <w:pPr>
              <w:pStyle w:val="afffb"/>
            </w:pPr>
            <w:r w:rsidRPr="004468B1">
              <w:t>4 кв. 2030 г.</w:t>
            </w:r>
          </w:p>
        </w:tc>
        <w:tc>
          <w:tcPr>
            <w:tcW w:w="2168" w:type="dxa"/>
            <w:vMerge/>
            <w:vAlign w:val="center"/>
            <w:hideMark/>
          </w:tcPr>
          <w:p w14:paraId="2412973E" w14:textId="77777777" w:rsidR="00C14594" w:rsidRPr="004468B1" w:rsidRDefault="00C14594" w:rsidP="00F66878">
            <w:pPr>
              <w:pStyle w:val="afffb"/>
            </w:pPr>
          </w:p>
        </w:tc>
      </w:tr>
      <w:tr w:rsidR="00C14594" w:rsidRPr="004468B1" w14:paraId="31BA6C82" w14:textId="77777777" w:rsidTr="00C14594">
        <w:trPr>
          <w:trHeight w:val="1020"/>
        </w:trPr>
        <w:tc>
          <w:tcPr>
            <w:tcW w:w="861" w:type="dxa"/>
            <w:vMerge/>
            <w:vAlign w:val="center"/>
            <w:hideMark/>
          </w:tcPr>
          <w:p w14:paraId="6B9DBD7D" w14:textId="77777777" w:rsidR="00C14594" w:rsidRPr="004468B1" w:rsidRDefault="00C14594" w:rsidP="00F66878">
            <w:pPr>
              <w:pStyle w:val="afffb"/>
            </w:pPr>
          </w:p>
        </w:tc>
        <w:tc>
          <w:tcPr>
            <w:tcW w:w="665" w:type="dxa"/>
            <w:shd w:val="clear" w:color="auto" w:fill="auto"/>
            <w:vAlign w:val="center"/>
            <w:hideMark/>
          </w:tcPr>
          <w:p w14:paraId="1D7B4C30" w14:textId="7EF95B35" w:rsidR="00C14594" w:rsidRPr="000726A6" w:rsidRDefault="00C14594" w:rsidP="000726A6">
            <w:pPr>
              <w:pStyle w:val="afffb"/>
              <w:rPr>
                <w:lang w:val="en-US"/>
              </w:rPr>
            </w:pPr>
            <w:r w:rsidRPr="004468B1">
              <w:t>6.2.1</w:t>
            </w:r>
          </w:p>
        </w:tc>
        <w:tc>
          <w:tcPr>
            <w:tcW w:w="2819" w:type="dxa"/>
            <w:shd w:val="clear" w:color="auto" w:fill="auto"/>
            <w:vAlign w:val="center"/>
            <w:hideMark/>
          </w:tcPr>
          <w:p w14:paraId="1E2696F2" w14:textId="3BA86390" w:rsidR="00C14594" w:rsidRPr="004468B1" w:rsidRDefault="00C14594" w:rsidP="00F66878">
            <w:pPr>
              <w:pStyle w:val="afffb"/>
            </w:pPr>
            <w:r w:rsidRPr="004468B1">
              <w:t>Ключевое событие: Проведение мониторинга дна и берегов, изменений морфометрических особенностей, состояния и режима использования водоохранных зон, водохозяйственных систем и гидротехнических сооружений</w:t>
            </w:r>
          </w:p>
        </w:tc>
        <w:tc>
          <w:tcPr>
            <w:tcW w:w="2658" w:type="dxa"/>
            <w:shd w:val="clear" w:color="auto" w:fill="auto"/>
            <w:vAlign w:val="center"/>
            <w:hideMark/>
          </w:tcPr>
          <w:p w14:paraId="49797CA8" w14:textId="4600617B" w:rsidR="00C14594" w:rsidRPr="004468B1" w:rsidRDefault="00C14594" w:rsidP="00F66878">
            <w:pPr>
              <w:pStyle w:val="afffb"/>
            </w:pPr>
            <w:r w:rsidRPr="004468B1">
              <w:t xml:space="preserve"> Проводится мониторинг дна и берегов, изменений морфометрических особенностей, состояния и режима использования водоохранных зон, водохозяйственных систем и гидротехнических сооружений</w:t>
            </w:r>
          </w:p>
        </w:tc>
        <w:tc>
          <w:tcPr>
            <w:tcW w:w="2566" w:type="dxa"/>
            <w:shd w:val="clear" w:color="auto" w:fill="auto"/>
            <w:vAlign w:val="center"/>
            <w:hideMark/>
          </w:tcPr>
          <w:p w14:paraId="54B02274" w14:textId="36707EDA" w:rsidR="00C14594" w:rsidRPr="004468B1" w:rsidRDefault="00C14594" w:rsidP="00F66878">
            <w:pPr>
              <w:pStyle w:val="afffb"/>
            </w:pPr>
            <w:r w:rsidRPr="004468B1">
              <w:t>Проведен мониторинг дна и берегов, изменений морфометрических особенностей, состояния и режима использования водоохранных зон, водохозяйственных систем и гидротехнических сооружений</w:t>
            </w:r>
          </w:p>
        </w:tc>
        <w:tc>
          <w:tcPr>
            <w:tcW w:w="1268" w:type="dxa"/>
            <w:vMerge/>
            <w:vAlign w:val="center"/>
            <w:hideMark/>
          </w:tcPr>
          <w:p w14:paraId="0426ABCA" w14:textId="77777777" w:rsidR="00C14594" w:rsidRPr="004468B1" w:rsidRDefault="00C14594" w:rsidP="00F66878">
            <w:pPr>
              <w:pStyle w:val="afffb"/>
            </w:pPr>
          </w:p>
        </w:tc>
        <w:tc>
          <w:tcPr>
            <w:tcW w:w="1555" w:type="dxa"/>
            <w:shd w:val="clear" w:color="auto" w:fill="auto"/>
            <w:vAlign w:val="center"/>
            <w:hideMark/>
          </w:tcPr>
          <w:p w14:paraId="5A990A38" w14:textId="14BF536E" w:rsidR="00C14594" w:rsidRPr="004468B1" w:rsidRDefault="00C14594" w:rsidP="00F66878">
            <w:pPr>
              <w:pStyle w:val="afffb"/>
            </w:pPr>
          </w:p>
        </w:tc>
        <w:tc>
          <w:tcPr>
            <w:tcW w:w="2168" w:type="dxa"/>
            <w:vMerge/>
            <w:shd w:val="clear" w:color="auto" w:fill="auto"/>
            <w:vAlign w:val="center"/>
            <w:hideMark/>
          </w:tcPr>
          <w:p w14:paraId="3C29FC22" w14:textId="77777777" w:rsidR="00C14594" w:rsidRPr="004468B1" w:rsidRDefault="00C14594" w:rsidP="00F66878">
            <w:pPr>
              <w:pStyle w:val="afffb"/>
            </w:pPr>
          </w:p>
        </w:tc>
      </w:tr>
      <w:tr w:rsidR="00C14594" w:rsidRPr="004468B1" w14:paraId="0F37D0D7" w14:textId="77777777" w:rsidTr="00C14594">
        <w:trPr>
          <w:trHeight w:val="2550"/>
        </w:trPr>
        <w:tc>
          <w:tcPr>
            <w:tcW w:w="861" w:type="dxa"/>
            <w:vMerge/>
            <w:vAlign w:val="center"/>
            <w:hideMark/>
          </w:tcPr>
          <w:p w14:paraId="57E18DFE" w14:textId="77777777" w:rsidR="00C14594" w:rsidRPr="004468B1" w:rsidRDefault="00C14594" w:rsidP="00F66878">
            <w:pPr>
              <w:pStyle w:val="afffb"/>
            </w:pPr>
          </w:p>
        </w:tc>
        <w:tc>
          <w:tcPr>
            <w:tcW w:w="665" w:type="dxa"/>
            <w:shd w:val="clear" w:color="auto" w:fill="auto"/>
            <w:vAlign w:val="center"/>
            <w:hideMark/>
          </w:tcPr>
          <w:p w14:paraId="03113027" w14:textId="41F16FB2" w:rsidR="00C14594" w:rsidRPr="004468B1" w:rsidRDefault="00C14594" w:rsidP="00F66878">
            <w:pPr>
              <w:pStyle w:val="afffb"/>
            </w:pPr>
            <w:r w:rsidRPr="004468B1">
              <w:t>7</w:t>
            </w:r>
          </w:p>
        </w:tc>
        <w:tc>
          <w:tcPr>
            <w:tcW w:w="2819" w:type="dxa"/>
            <w:shd w:val="clear" w:color="auto" w:fill="auto"/>
            <w:vAlign w:val="center"/>
            <w:hideMark/>
          </w:tcPr>
          <w:p w14:paraId="45710AB4" w14:textId="57BE670F" w:rsidR="00C14594" w:rsidRPr="004468B1" w:rsidRDefault="00882A29" w:rsidP="00F66878">
            <w:pPr>
              <w:pStyle w:val="afffb"/>
            </w:pPr>
            <w:r w:rsidRPr="0066757B">
              <w:rPr>
                <w:szCs w:val="20"/>
              </w:rPr>
              <w:t>Задача 5. Применение всеми объектами, оказывающими значительное негативное воздействие на окружающую среду, системы экологического регулирования, основанной на использовании наилучших доступных технологий</w:t>
            </w:r>
          </w:p>
        </w:tc>
        <w:tc>
          <w:tcPr>
            <w:tcW w:w="2658" w:type="dxa"/>
            <w:shd w:val="clear" w:color="auto" w:fill="auto"/>
            <w:vAlign w:val="center"/>
            <w:hideMark/>
          </w:tcPr>
          <w:p w14:paraId="1CB480A0" w14:textId="2039BD6D" w:rsidR="00C14594" w:rsidRPr="004468B1" w:rsidRDefault="00C14594" w:rsidP="00F66878">
            <w:pPr>
              <w:pStyle w:val="afffb"/>
            </w:pPr>
            <w:r w:rsidRPr="004468B1">
              <w:t>-</w:t>
            </w:r>
          </w:p>
        </w:tc>
        <w:tc>
          <w:tcPr>
            <w:tcW w:w="2566" w:type="dxa"/>
            <w:shd w:val="clear" w:color="auto" w:fill="auto"/>
            <w:vAlign w:val="center"/>
            <w:hideMark/>
          </w:tcPr>
          <w:p w14:paraId="53B72D73" w14:textId="376E1671" w:rsidR="00C14594" w:rsidRPr="004468B1" w:rsidRDefault="00C14594" w:rsidP="00F66878">
            <w:pPr>
              <w:pStyle w:val="afffb"/>
            </w:pPr>
            <w:r w:rsidRPr="004468B1">
              <w:t>-</w:t>
            </w:r>
          </w:p>
        </w:tc>
        <w:tc>
          <w:tcPr>
            <w:tcW w:w="1268" w:type="dxa"/>
            <w:vMerge/>
            <w:vAlign w:val="center"/>
            <w:hideMark/>
          </w:tcPr>
          <w:p w14:paraId="35577EE0" w14:textId="77777777" w:rsidR="00C14594" w:rsidRPr="004468B1" w:rsidRDefault="00C14594" w:rsidP="00F66878">
            <w:pPr>
              <w:pStyle w:val="afffb"/>
            </w:pPr>
          </w:p>
        </w:tc>
        <w:tc>
          <w:tcPr>
            <w:tcW w:w="1555" w:type="dxa"/>
            <w:shd w:val="clear" w:color="auto" w:fill="auto"/>
            <w:vAlign w:val="center"/>
            <w:hideMark/>
          </w:tcPr>
          <w:p w14:paraId="78AB3901" w14:textId="155FC552" w:rsidR="00C14594" w:rsidRPr="004468B1" w:rsidRDefault="00C14594" w:rsidP="00F66878">
            <w:pPr>
              <w:pStyle w:val="afffb"/>
            </w:pPr>
            <w:r w:rsidRPr="004468B1">
              <w:t>4 кв. 2030 г.</w:t>
            </w:r>
          </w:p>
        </w:tc>
        <w:tc>
          <w:tcPr>
            <w:tcW w:w="2168" w:type="dxa"/>
            <w:vMerge/>
            <w:vAlign w:val="center"/>
            <w:hideMark/>
          </w:tcPr>
          <w:p w14:paraId="5BB6CF33" w14:textId="77777777" w:rsidR="00C14594" w:rsidRPr="004468B1" w:rsidRDefault="00C14594" w:rsidP="00F66878">
            <w:pPr>
              <w:pStyle w:val="afffb"/>
            </w:pPr>
          </w:p>
        </w:tc>
      </w:tr>
      <w:tr w:rsidR="00C14594" w:rsidRPr="004468B1" w14:paraId="4786A433" w14:textId="77777777" w:rsidTr="00C14594">
        <w:trPr>
          <w:trHeight w:val="274"/>
        </w:trPr>
        <w:tc>
          <w:tcPr>
            <w:tcW w:w="861" w:type="dxa"/>
            <w:vMerge/>
            <w:vAlign w:val="center"/>
            <w:hideMark/>
          </w:tcPr>
          <w:p w14:paraId="6B537E80" w14:textId="77777777" w:rsidR="00C14594" w:rsidRPr="004468B1" w:rsidRDefault="00C14594" w:rsidP="00F66878">
            <w:pPr>
              <w:pStyle w:val="afffb"/>
            </w:pPr>
          </w:p>
        </w:tc>
        <w:tc>
          <w:tcPr>
            <w:tcW w:w="665" w:type="dxa"/>
            <w:shd w:val="clear" w:color="auto" w:fill="auto"/>
            <w:vAlign w:val="center"/>
            <w:hideMark/>
          </w:tcPr>
          <w:p w14:paraId="7D28EFC1" w14:textId="1FAB0933" w:rsidR="00C14594" w:rsidRPr="004468B1" w:rsidRDefault="00C14594" w:rsidP="00F66878">
            <w:pPr>
              <w:pStyle w:val="afffb"/>
            </w:pPr>
            <w:r w:rsidRPr="004468B1">
              <w:t>7.1</w:t>
            </w:r>
          </w:p>
        </w:tc>
        <w:tc>
          <w:tcPr>
            <w:tcW w:w="2819" w:type="dxa"/>
            <w:shd w:val="clear" w:color="auto" w:fill="auto"/>
            <w:vAlign w:val="center"/>
            <w:hideMark/>
          </w:tcPr>
          <w:p w14:paraId="2682B7AD" w14:textId="536F7E81" w:rsidR="00C14594" w:rsidRPr="004468B1" w:rsidRDefault="00C14594" w:rsidP="00F66878">
            <w:pPr>
              <w:pStyle w:val="afffb"/>
            </w:pPr>
            <w:r w:rsidRPr="004468B1">
              <w:t>Мероприятие: Совершенствование системы мониторинга и контроля за соблюдением требований к экологической безопасности и сохранению окружающей среды</w:t>
            </w:r>
          </w:p>
        </w:tc>
        <w:tc>
          <w:tcPr>
            <w:tcW w:w="2658" w:type="dxa"/>
            <w:shd w:val="clear" w:color="auto" w:fill="auto"/>
            <w:vAlign w:val="center"/>
            <w:hideMark/>
          </w:tcPr>
          <w:p w14:paraId="7FCD255C" w14:textId="13029AA2" w:rsidR="00C14594" w:rsidRPr="004468B1" w:rsidRDefault="00C14594" w:rsidP="00F66878">
            <w:pPr>
              <w:pStyle w:val="afffb"/>
            </w:pPr>
            <w:r w:rsidRPr="004468B1">
              <w:t>Анализ и доработка системы мониторинга и контроля за соблюдением требований к экологической безопасности и сохранению окружающей среды</w:t>
            </w:r>
          </w:p>
        </w:tc>
        <w:tc>
          <w:tcPr>
            <w:tcW w:w="2566" w:type="dxa"/>
            <w:shd w:val="clear" w:color="auto" w:fill="auto"/>
            <w:vAlign w:val="center"/>
            <w:hideMark/>
          </w:tcPr>
          <w:p w14:paraId="7C1F3F7E" w14:textId="33782327" w:rsidR="00C14594" w:rsidRPr="004468B1" w:rsidRDefault="00C14594" w:rsidP="00F66878">
            <w:pPr>
              <w:pStyle w:val="afffb"/>
            </w:pPr>
            <w:r w:rsidRPr="004468B1">
              <w:t>Доля выявленных и учтенных объектов, наносящих ущерб окружающей среде, по отношению к 2016 году достигла 14,9%</w:t>
            </w:r>
          </w:p>
        </w:tc>
        <w:tc>
          <w:tcPr>
            <w:tcW w:w="1268" w:type="dxa"/>
            <w:vMerge/>
            <w:vAlign w:val="center"/>
            <w:hideMark/>
          </w:tcPr>
          <w:p w14:paraId="55D3B564" w14:textId="77777777" w:rsidR="00C14594" w:rsidRPr="004468B1" w:rsidRDefault="00C14594" w:rsidP="00F66878">
            <w:pPr>
              <w:pStyle w:val="afffb"/>
            </w:pPr>
          </w:p>
        </w:tc>
        <w:tc>
          <w:tcPr>
            <w:tcW w:w="1555" w:type="dxa"/>
            <w:shd w:val="clear" w:color="auto" w:fill="auto"/>
            <w:vAlign w:val="center"/>
            <w:hideMark/>
          </w:tcPr>
          <w:p w14:paraId="35E29778" w14:textId="22E96DF4" w:rsidR="00C14594" w:rsidRPr="004468B1" w:rsidRDefault="00C14594" w:rsidP="00F66878">
            <w:pPr>
              <w:pStyle w:val="afffb"/>
            </w:pPr>
          </w:p>
        </w:tc>
        <w:tc>
          <w:tcPr>
            <w:tcW w:w="2168" w:type="dxa"/>
            <w:vMerge w:val="restart"/>
            <w:vAlign w:val="center"/>
            <w:hideMark/>
          </w:tcPr>
          <w:p w14:paraId="0449BCD8" w14:textId="77777777" w:rsidR="00C14594" w:rsidRPr="004468B1" w:rsidRDefault="00C14594" w:rsidP="00F66878">
            <w:pPr>
              <w:pStyle w:val="afffb"/>
            </w:pPr>
            <w:r w:rsidRPr="004468B1">
              <w:t>Департамент природных ресурсов и охраны окружающей среды Приморского края;</w:t>
            </w:r>
            <w:r w:rsidRPr="004468B1">
              <w:br/>
              <w:t>Приморского края</w:t>
            </w:r>
            <w:r w:rsidRPr="004468B1">
              <w:br/>
              <w:t>Департамент градостроительства Приморского края;</w:t>
            </w:r>
            <w:r w:rsidRPr="004468B1">
              <w:br/>
              <w:t>Департамент промышленности Приморского края</w:t>
            </w:r>
          </w:p>
          <w:p w14:paraId="50D99DC6" w14:textId="38640DD6" w:rsidR="00C14594" w:rsidRPr="004468B1" w:rsidRDefault="00C14594" w:rsidP="00F66878">
            <w:pPr>
              <w:pStyle w:val="afffb"/>
            </w:pPr>
            <w:r w:rsidRPr="004468B1">
              <w:t>Департамент природных ресурсов и охраны окружающей среды Приморского края</w:t>
            </w:r>
          </w:p>
        </w:tc>
      </w:tr>
      <w:tr w:rsidR="00C14594" w:rsidRPr="004468B1" w14:paraId="28FD4A5B" w14:textId="77777777" w:rsidTr="00C14594">
        <w:trPr>
          <w:trHeight w:val="70"/>
        </w:trPr>
        <w:tc>
          <w:tcPr>
            <w:tcW w:w="861" w:type="dxa"/>
            <w:vMerge/>
            <w:vAlign w:val="center"/>
            <w:hideMark/>
          </w:tcPr>
          <w:p w14:paraId="13560841" w14:textId="77777777" w:rsidR="00C14594" w:rsidRPr="004468B1" w:rsidRDefault="00C14594" w:rsidP="00F66878">
            <w:pPr>
              <w:pStyle w:val="afffb"/>
            </w:pPr>
          </w:p>
        </w:tc>
        <w:tc>
          <w:tcPr>
            <w:tcW w:w="665" w:type="dxa"/>
            <w:shd w:val="clear" w:color="auto" w:fill="auto"/>
            <w:vAlign w:val="center"/>
            <w:hideMark/>
          </w:tcPr>
          <w:p w14:paraId="66876347" w14:textId="6243C63A" w:rsidR="00C14594" w:rsidRPr="004468B1" w:rsidRDefault="00C14594" w:rsidP="00F66878">
            <w:pPr>
              <w:pStyle w:val="afffb"/>
            </w:pPr>
            <w:r w:rsidRPr="004468B1">
              <w:t>7.1.1</w:t>
            </w:r>
          </w:p>
        </w:tc>
        <w:tc>
          <w:tcPr>
            <w:tcW w:w="2819" w:type="dxa"/>
            <w:shd w:val="clear" w:color="auto" w:fill="auto"/>
            <w:vAlign w:val="center"/>
            <w:hideMark/>
          </w:tcPr>
          <w:p w14:paraId="72F88770" w14:textId="10DD3D8F" w:rsidR="00C14594" w:rsidRPr="004468B1" w:rsidRDefault="00C14594" w:rsidP="00F66878">
            <w:pPr>
              <w:pStyle w:val="afffb"/>
            </w:pPr>
            <w:r w:rsidRPr="004468B1">
              <w:t xml:space="preserve">Ключевое событие: Проведение контрольных мероприятий по соблюдению нормативов качества окружающей среды </w:t>
            </w:r>
          </w:p>
        </w:tc>
        <w:tc>
          <w:tcPr>
            <w:tcW w:w="2658" w:type="dxa"/>
            <w:shd w:val="clear" w:color="auto" w:fill="auto"/>
            <w:vAlign w:val="center"/>
            <w:hideMark/>
          </w:tcPr>
          <w:p w14:paraId="4370BC10" w14:textId="1E9FC3D7" w:rsidR="00C14594" w:rsidRPr="004468B1" w:rsidRDefault="00C14594" w:rsidP="00F66878">
            <w:pPr>
              <w:pStyle w:val="afffb"/>
            </w:pPr>
            <w:r w:rsidRPr="004468B1">
              <w:t xml:space="preserve">Проводятся контрольные надзорные мероприятия по соблюдению нормативов качества окружающей среды  с использованием риск-ориентированного подхода </w:t>
            </w:r>
          </w:p>
        </w:tc>
        <w:tc>
          <w:tcPr>
            <w:tcW w:w="2566" w:type="dxa"/>
            <w:shd w:val="clear" w:color="auto" w:fill="auto"/>
            <w:vAlign w:val="center"/>
            <w:hideMark/>
          </w:tcPr>
          <w:p w14:paraId="56EB8CB3" w14:textId="237B003F" w:rsidR="00C14594" w:rsidRPr="004468B1" w:rsidRDefault="00C14594" w:rsidP="00F66878">
            <w:pPr>
              <w:pStyle w:val="afffb"/>
            </w:pPr>
            <w:r w:rsidRPr="004468B1">
              <w:t>Проведены контрольные надзорные мероприятия по соблюдению нормативов качества окружающей среды  с использованием риск-ориентированного подхода</w:t>
            </w:r>
          </w:p>
        </w:tc>
        <w:tc>
          <w:tcPr>
            <w:tcW w:w="1268" w:type="dxa"/>
            <w:vMerge/>
            <w:vAlign w:val="center"/>
            <w:hideMark/>
          </w:tcPr>
          <w:p w14:paraId="25819588" w14:textId="77777777" w:rsidR="00C14594" w:rsidRPr="004468B1" w:rsidRDefault="00C14594" w:rsidP="00F66878">
            <w:pPr>
              <w:pStyle w:val="afffb"/>
            </w:pPr>
          </w:p>
        </w:tc>
        <w:tc>
          <w:tcPr>
            <w:tcW w:w="1555" w:type="dxa"/>
            <w:shd w:val="clear" w:color="auto" w:fill="auto"/>
            <w:vAlign w:val="center"/>
            <w:hideMark/>
          </w:tcPr>
          <w:p w14:paraId="77524876" w14:textId="40C54256" w:rsidR="00C14594" w:rsidRPr="004468B1" w:rsidRDefault="00C14594" w:rsidP="00F66878">
            <w:pPr>
              <w:pStyle w:val="afffb"/>
            </w:pPr>
            <w:r w:rsidRPr="004468B1">
              <w:t>4 кв. 2030 г.</w:t>
            </w:r>
          </w:p>
        </w:tc>
        <w:tc>
          <w:tcPr>
            <w:tcW w:w="2168" w:type="dxa"/>
            <w:vMerge/>
            <w:vAlign w:val="center"/>
            <w:hideMark/>
          </w:tcPr>
          <w:p w14:paraId="2AB2D0B4" w14:textId="77777777" w:rsidR="00C14594" w:rsidRPr="004468B1" w:rsidRDefault="00C14594" w:rsidP="00F66878">
            <w:pPr>
              <w:pStyle w:val="afffb"/>
            </w:pPr>
          </w:p>
        </w:tc>
      </w:tr>
      <w:tr w:rsidR="00C14594" w:rsidRPr="004468B1" w14:paraId="6B608CD0" w14:textId="77777777" w:rsidTr="00C14594">
        <w:trPr>
          <w:trHeight w:val="1530"/>
        </w:trPr>
        <w:tc>
          <w:tcPr>
            <w:tcW w:w="861" w:type="dxa"/>
            <w:vMerge/>
            <w:vAlign w:val="center"/>
            <w:hideMark/>
          </w:tcPr>
          <w:p w14:paraId="181A4B0B" w14:textId="77777777" w:rsidR="00C14594" w:rsidRPr="004468B1" w:rsidRDefault="00C14594" w:rsidP="00F66878">
            <w:pPr>
              <w:pStyle w:val="afffb"/>
            </w:pPr>
          </w:p>
        </w:tc>
        <w:tc>
          <w:tcPr>
            <w:tcW w:w="665" w:type="dxa"/>
            <w:shd w:val="clear" w:color="auto" w:fill="auto"/>
            <w:vAlign w:val="center"/>
            <w:hideMark/>
          </w:tcPr>
          <w:p w14:paraId="43BDB17F" w14:textId="7CDF3728" w:rsidR="00C14594" w:rsidRPr="004468B1" w:rsidRDefault="00C14594" w:rsidP="00F66878">
            <w:pPr>
              <w:pStyle w:val="afffb"/>
            </w:pPr>
            <w:r w:rsidRPr="004468B1">
              <w:t>7.2</w:t>
            </w:r>
          </w:p>
        </w:tc>
        <w:tc>
          <w:tcPr>
            <w:tcW w:w="2819" w:type="dxa"/>
            <w:shd w:val="clear" w:color="auto" w:fill="auto"/>
            <w:vAlign w:val="center"/>
            <w:hideMark/>
          </w:tcPr>
          <w:p w14:paraId="5F4F406F" w14:textId="2058ED39" w:rsidR="00C14594" w:rsidRPr="004468B1" w:rsidRDefault="00C14594" w:rsidP="00F66878">
            <w:pPr>
              <w:pStyle w:val="afffb"/>
            </w:pPr>
            <w:r w:rsidRPr="004468B1">
              <w:t>Мероприятие: Содействие внедрению инновационных и экологически чистых технологий, обеспечивающих минимизацию вреда окружающей среде</w:t>
            </w:r>
          </w:p>
        </w:tc>
        <w:tc>
          <w:tcPr>
            <w:tcW w:w="2658" w:type="dxa"/>
            <w:shd w:val="clear" w:color="auto" w:fill="auto"/>
            <w:vAlign w:val="center"/>
            <w:hideMark/>
          </w:tcPr>
          <w:p w14:paraId="7E67C05B" w14:textId="7D5C631B" w:rsidR="00C14594" w:rsidRPr="004468B1" w:rsidRDefault="00C14594" w:rsidP="00F66878">
            <w:pPr>
              <w:pStyle w:val="afffb"/>
            </w:pPr>
            <w:r w:rsidRPr="004468B1">
              <w:t>-</w:t>
            </w:r>
          </w:p>
        </w:tc>
        <w:tc>
          <w:tcPr>
            <w:tcW w:w="2566" w:type="dxa"/>
            <w:shd w:val="clear" w:color="auto" w:fill="auto"/>
            <w:vAlign w:val="center"/>
            <w:hideMark/>
          </w:tcPr>
          <w:p w14:paraId="6D4B61AF" w14:textId="79312A0A" w:rsidR="00C14594" w:rsidRPr="004468B1" w:rsidRDefault="00C14594" w:rsidP="00F66878">
            <w:pPr>
              <w:pStyle w:val="afffb"/>
            </w:pPr>
            <w:r w:rsidRPr="004468B1">
              <w:t>-</w:t>
            </w:r>
          </w:p>
        </w:tc>
        <w:tc>
          <w:tcPr>
            <w:tcW w:w="1268" w:type="dxa"/>
            <w:vMerge/>
            <w:vAlign w:val="center"/>
            <w:hideMark/>
          </w:tcPr>
          <w:p w14:paraId="7FEF75E0" w14:textId="77777777" w:rsidR="00C14594" w:rsidRPr="004468B1" w:rsidRDefault="00C14594" w:rsidP="00F66878">
            <w:pPr>
              <w:pStyle w:val="afffb"/>
            </w:pPr>
          </w:p>
        </w:tc>
        <w:tc>
          <w:tcPr>
            <w:tcW w:w="1555" w:type="dxa"/>
            <w:shd w:val="clear" w:color="auto" w:fill="auto"/>
            <w:vAlign w:val="center"/>
            <w:hideMark/>
          </w:tcPr>
          <w:p w14:paraId="208A0398" w14:textId="61768E96" w:rsidR="00C14594" w:rsidRPr="004468B1" w:rsidRDefault="00C14594" w:rsidP="00F66878">
            <w:pPr>
              <w:pStyle w:val="afffb"/>
            </w:pPr>
            <w:r w:rsidRPr="004468B1">
              <w:t>4 кв. 2030 г.</w:t>
            </w:r>
          </w:p>
        </w:tc>
        <w:tc>
          <w:tcPr>
            <w:tcW w:w="2168" w:type="dxa"/>
            <w:vMerge/>
            <w:vAlign w:val="center"/>
            <w:hideMark/>
          </w:tcPr>
          <w:p w14:paraId="69B8A360" w14:textId="77777777" w:rsidR="00C14594" w:rsidRPr="004468B1" w:rsidRDefault="00C14594" w:rsidP="00F66878">
            <w:pPr>
              <w:pStyle w:val="afffb"/>
            </w:pPr>
          </w:p>
        </w:tc>
      </w:tr>
      <w:tr w:rsidR="00C14594" w:rsidRPr="004468B1" w14:paraId="14CD7D60" w14:textId="77777777" w:rsidTr="00C14594">
        <w:trPr>
          <w:trHeight w:val="1986"/>
        </w:trPr>
        <w:tc>
          <w:tcPr>
            <w:tcW w:w="861" w:type="dxa"/>
            <w:vMerge/>
            <w:vAlign w:val="center"/>
            <w:hideMark/>
          </w:tcPr>
          <w:p w14:paraId="7206F9D3" w14:textId="77777777" w:rsidR="00C14594" w:rsidRPr="004468B1" w:rsidRDefault="00C14594" w:rsidP="00F66878">
            <w:pPr>
              <w:pStyle w:val="afffb"/>
            </w:pPr>
          </w:p>
        </w:tc>
        <w:tc>
          <w:tcPr>
            <w:tcW w:w="665" w:type="dxa"/>
            <w:shd w:val="clear" w:color="auto" w:fill="auto"/>
            <w:vAlign w:val="center"/>
            <w:hideMark/>
          </w:tcPr>
          <w:p w14:paraId="10AB1402" w14:textId="36BF749E" w:rsidR="00C14594" w:rsidRPr="004468B1" w:rsidRDefault="00C14594" w:rsidP="00F66878">
            <w:pPr>
              <w:pStyle w:val="afffb"/>
            </w:pPr>
            <w:r w:rsidRPr="004468B1">
              <w:t>7.2.1</w:t>
            </w:r>
          </w:p>
        </w:tc>
        <w:tc>
          <w:tcPr>
            <w:tcW w:w="2819" w:type="dxa"/>
            <w:shd w:val="clear" w:color="auto" w:fill="auto"/>
            <w:vAlign w:val="center"/>
            <w:hideMark/>
          </w:tcPr>
          <w:p w14:paraId="0E2B4A0D" w14:textId="431EE30F" w:rsidR="00C14594" w:rsidRPr="004468B1" w:rsidRDefault="00C14594" w:rsidP="00F66878">
            <w:pPr>
              <w:pStyle w:val="afffb"/>
            </w:pPr>
            <w:r w:rsidRPr="004468B1">
              <w:t>Мероприятие: Разработка и внедрение программы стимулирования предприятий к формированию планов модернизации производств и переходу на инновационные и экологически чистые технологии</w:t>
            </w:r>
          </w:p>
        </w:tc>
        <w:tc>
          <w:tcPr>
            <w:tcW w:w="2658" w:type="dxa"/>
            <w:shd w:val="clear" w:color="auto" w:fill="auto"/>
            <w:vAlign w:val="center"/>
            <w:hideMark/>
          </w:tcPr>
          <w:p w14:paraId="2DC4867A" w14:textId="0A01C57E" w:rsidR="00C14594" w:rsidRPr="004468B1" w:rsidRDefault="00C14594" w:rsidP="00F66878">
            <w:pPr>
              <w:pStyle w:val="afffb"/>
            </w:pPr>
            <w:r w:rsidRPr="004468B1">
              <w:t>Реализуется программа стимулирования предприятий к формированию планов модернизации производств и переходу на инновационные и экологически чистые технологии, включая налоговые льготы и субсидирование планов модернизации производств.</w:t>
            </w:r>
          </w:p>
        </w:tc>
        <w:tc>
          <w:tcPr>
            <w:tcW w:w="2566" w:type="dxa"/>
            <w:shd w:val="clear" w:color="auto" w:fill="auto"/>
            <w:vAlign w:val="center"/>
            <w:hideMark/>
          </w:tcPr>
          <w:p w14:paraId="6767C12C" w14:textId="48F588C5" w:rsidR="00C14594" w:rsidRPr="004468B1" w:rsidRDefault="00C14594" w:rsidP="00F66878">
            <w:pPr>
              <w:pStyle w:val="afffb"/>
            </w:pPr>
            <w:r w:rsidRPr="004468B1">
              <w:t>Программа стимулирования предприятий к формированию планов модернизации производств и переходу на инновационные и экологически чистые технологии реализована на 100%</w:t>
            </w:r>
            <w:r w:rsidRPr="004468B1">
              <w:br/>
              <w:t>Доля предприятий, разработавших планы модернизации производств с учетом внедрения инновационных и экологически чистых технологий составила 4 ед.</w:t>
            </w:r>
          </w:p>
        </w:tc>
        <w:tc>
          <w:tcPr>
            <w:tcW w:w="1268" w:type="dxa"/>
            <w:vMerge/>
            <w:vAlign w:val="center"/>
            <w:hideMark/>
          </w:tcPr>
          <w:p w14:paraId="126AA06F" w14:textId="77777777" w:rsidR="00C14594" w:rsidRPr="004468B1" w:rsidRDefault="00C14594" w:rsidP="00F66878">
            <w:pPr>
              <w:pStyle w:val="afffb"/>
            </w:pPr>
          </w:p>
        </w:tc>
        <w:tc>
          <w:tcPr>
            <w:tcW w:w="1555" w:type="dxa"/>
            <w:shd w:val="clear" w:color="auto" w:fill="auto"/>
            <w:vAlign w:val="center"/>
            <w:hideMark/>
          </w:tcPr>
          <w:p w14:paraId="1F9987EF" w14:textId="0E8CC038" w:rsidR="00C14594" w:rsidRPr="004468B1" w:rsidRDefault="00C14594" w:rsidP="00F66878">
            <w:pPr>
              <w:pStyle w:val="afffb"/>
            </w:pPr>
          </w:p>
        </w:tc>
        <w:tc>
          <w:tcPr>
            <w:tcW w:w="2168" w:type="dxa"/>
            <w:vMerge/>
            <w:vAlign w:val="center"/>
            <w:hideMark/>
          </w:tcPr>
          <w:p w14:paraId="6000ABD9" w14:textId="77777777" w:rsidR="00C14594" w:rsidRPr="004468B1" w:rsidRDefault="00C14594" w:rsidP="00F66878">
            <w:pPr>
              <w:pStyle w:val="afffb"/>
            </w:pPr>
          </w:p>
        </w:tc>
      </w:tr>
      <w:tr w:rsidR="00C14594" w:rsidRPr="004468B1" w14:paraId="6BD5068F" w14:textId="77777777" w:rsidTr="00C14594">
        <w:trPr>
          <w:trHeight w:val="2040"/>
        </w:trPr>
        <w:tc>
          <w:tcPr>
            <w:tcW w:w="861" w:type="dxa"/>
            <w:vMerge/>
            <w:vAlign w:val="center"/>
            <w:hideMark/>
          </w:tcPr>
          <w:p w14:paraId="2A4F81AD" w14:textId="77777777" w:rsidR="00C14594" w:rsidRPr="004468B1" w:rsidRDefault="00C14594" w:rsidP="00F66878">
            <w:pPr>
              <w:pStyle w:val="afffb"/>
            </w:pPr>
          </w:p>
        </w:tc>
        <w:tc>
          <w:tcPr>
            <w:tcW w:w="665" w:type="dxa"/>
            <w:shd w:val="clear" w:color="auto" w:fill="auto"/>
            <w:vAlign w:val="center"/>
            <w:hideMark/>
          </w:tcPr>
          <w:p w14:paraId="472E8D5C" w14:textId="277CFC3E" w:rsidR="00C14594" w:rsidRPr="004468B1" w:rsidRDefault="00C14594" w:rsidP="00F66878">
            <w:pPr>
              <w:pStyle w:val="afffb"/>
            </w:pPr>
            <w:r w:rsidRPr="004468B1">
              <w:t>8</w:t>
            </w:r>
          </w:p>
        </w:tc>
        <w:tc>
          <w:tcPr>
            <w:tcW w:w="2819" w:type="dxa"/>
            <w:shd w:val="clear" w:color="auto" w:fill="auto"/>
            <w:vAlign w:val="center"/>
            <w:hideMark/>
          </w:tcPr>
          <w:p w14:paraId="5FF1CF26" w14:textId="3E84A1F6" w:rsidR="00C14594" w:rsidRPr="004468B1" w:rsidRDefault="00882A29" w:rsidP="00F66878">
            <w:pPr>
              <w:pStyle w:val="afffb"/>
            </w:pPr>
            <w:r w:rsidRPr="0066757B">
              <w:rPr>
                <w:szCs w:val="20"/>
              </w:rPr>
              <w:t>Задача 8. Сохранение биологического разнообразия, включая сохранение площади особо охраняемых природных территорий, реинтродукцию редких видов животных, создание инфраструктуры для экологического туризма в национальных парках Приморья, а также сохранение лесов, в том числе на основе их воспроизводства на всех участках вырубленных и погибших лесных насаждений</w:t>
            </w:r>
          </w:p>
        </w:tc>
        <w:tc>
          <w:tcPr>
            <w:tcW w:w="2658" w:type="dxa"/>
            <w:shd w:val="clear" w:color="auto" w:fill="auto"/>
            <w:vAlign w:val="center"/>
            <w:hideMark/>
          </w:tcPr>
          <w:p w14:paraId="7D32919C" w14:textId="0FF4FAC3" w:rsidR="00C14594" w:rsidRPr="004468B1" w:rsidRDefault="00C14594" w:rsidP="00F66878">
            <w:pPr>
              <w:pStyle w:val="afffb"/>
            </w:pPr>
            <w:r w:rsidRPr="004468B1">
              <w:t>-</w:t>
            </w:r>
          </w:p>
        </w:tc>
        <w:tc>
          <w:tcPr>
            <w:tcW w:w="2566" w:type="dxa"/>
            <w:shd w:val="clear" w:color="auto" w:fill="auto"/>
            <w:vAlign w:val="center"/>
            <w:hideMark/>
          </w:tcPr>
          <w:p w14:paraId="18090D6D" w14:textId="1D4E6F34" w:rsidR="00C14594" w:rsidRPr="004468B1" w:rsidRDefault="00C14594" w:rsidP="00F66878">
            <w:pPr>
              <w:pStyle w:val="afffb"/>
            </w:pPr>
            <w:r w:rsidRPr="004468B1">
              <w:t>-</w:t>
            </w:r>
          </w:p>
        </w:tc>
        <w:tc>
          <w:tcPr>
            <w:tcW w:w="1268" w:type="dxa"/>
            <w:vMerge/>
            <w:vAlign w:val="center"/>
            <w:hideMark/>
          </w:tcPr>
          <w:p w14:paraId="2E54DCE6" w14:textId="77777777" w:rsidR="00C14594" w:rsidRPr="004468B1" w:rsidRDefault="00C14594" w:rsidP="00F66878">
            <w:pPr>
              <w:pStyle w:val="afffb"/>
            </w:pPr>
          </w:p>
        </w:tc>
        <w:tc>
          <w:tcPr>
            <w:tcW w:w="1555" w:type="dxa"/>
            <w:shd w:val="clear" w:color="auto" w:fill="auto"/>
            <w:vAlign w:val="center"/>
            <w:hideMark/>
          </w:tcPr>
          <w:p w14:paraId="08AB3647" w14:textId="650CD569" w:rsidR="00C14594" w:rsidRPr="004468B1" w:rsidRDefault="00C14594" w:rsidP="00F66878">
            <w:pPr>
              <w:pStyle w:val="afffb"/>
            </w:pPr>
            <w:r w:rsidRPr="004468B1">
              <w:t>4 кв. 2030 г.</w:t>
            </w:r>
          </w:p>
        </w:tc>
        <w:tc>
          <w:tcPr>
            <w:tcW w:w="2168" w:type="dxa"/>
            <w:vMerge/>
            <w:shd w:val="clear" w:color="auto" w:fill="auto"/>
            <w:vAlign w:val="center"/>
            <w:hideMark/>
          </w:tcPr>
          <w:p w14:paraId="2B4E09A7" w14:textId="77777777" w:rsidR="00C14594" w:rsidRPr="004468B1" w:rsidRDefault="00C14594" w:rsidP="00F66878">
            <w:pPr>
              <w:pStyle w:val="afffb"/>
            </w:pPr>
          </w:p>
        </w:tc>
      </w:tr>
      <w:tr w:rsidR="00C14594" w:rsidRPr="004468B1" w14:paraId="734CEB7D" w14:textId="77777777" w:rsidTr="00C14594">
        <w:trPr>
          <w:trHeight w:val="987"/>
        </w:trPr>
        <w:tc>
          <w:tcPr>
            <w:tcW w:w="861" w:type="dxa"/>
            <w:vMerge/>
            <w:vAlign w:val="center"/>
          </w:tcPr>
          <w:p w14:paraId="6669934F" w14:textId="77777777" w:rsidR="00C14594" w:rsidRPr="004468B1" w:rsidRDefault="00C14594" w:rsidP="00F66878">
            <w:pPr>
              <w:pStyle w:val="afffb"/>
            </w:pPr>
          </w:p>
        </w:tc>
        <w:tc>
          <w:tcPr>
            <w:tcW w:w="665" w:type="dxa"/>
            <w:shd w:val="clear" w:color="auto" w:fill="auto"/>
            <w:vAlign w:val="center"/>
          </w:tcPr>
          <w:p w14:paraId="7B45252C" w14:textId="7D91AD62" w:rsidR="00C14594" w:rsidRPr="004468B1" w:rsidRDefault="00C14594" w:rsidP="00F66878">
            <w:pPr>
              <w:pStyle w:val="afffb"/>
            </w:pPr>
            <w:r w:rsidRPr="004468B1">
              <w:t>8.1</w:t>
            </w:r>
          </w:p>
        </w:tc>
        <w:tc>
          <w:tcPr>
            <w:tcW w:w="2819" w:type="dxa"/>
            <w:shd w:val="clear" w:color="auto" w:fill="auto"/>
            <w:vAlign w:val="center"/>
          </w:tcPr>
          <w:p w14:paraId="26B00345" w14:textId="4576ADCB" w:rsidR="00C14594" w:rsidRPr="004468B1" w:rsidRDefault="00C14594" w:rsidP="00F66878">
            <w:pPr>
              <w:pStyle w:val="afffb"/>
            </w:pPr>
            <w:r w:rsidRPr="004468B1">
              <w:t>Мероприятие: Повышение эффективности государственного управления ООПТ регионального значения</w:t>
            </w:r>
          </w:p>
        </w:tc>
        <w:tc>
          <w:tcPr>
            <w:tcW w:w="2658" w:type="dxa"/>
            <w:shd w:val="clear" w:color="auto" w:fill="auto"/>
            <w:vAlign w:val="center"/>
          </w:tcPr>
          <w:p w14:paraId="497A3253" w14:textId="1FC6E043" w:rsidR="00C14594" w:rsidRPr="004468B1" w:rsidRDefault="00C14594" w:rsidP="00F66878">
            <w:pPr>
              <w:pStyle w:val="afffb"/>
            </w:pPr>
            <w:r w:rsidRPr="004468B1">
              <w:t>-</w:t>
            </w:r>
          </w:p>
        </w:tc>
        <w:tc>
          <w:tcPr>
            <w:tcW w:w="2566" w:type="dxa"/>
            <w:shd w:val="clear" w:color="auto" w:fill="auto"/>
            <w:vAlign w:val="center"/>
          </w:tcPr>
          <w:p w14:paraId="6FE98632" w14:textId="3D07BE4D" w:rsidR="00C14594" w:rsidRPr="004468B1" w:rsidRDefault="00C14594" w:rsidP="00F66878">
            <w:pPr>
              <w:pStyle w:val="afffb"/>
            </w:pPr>
            <w:r w:rsidRPr="004468B1">
              <w:t>Доля выявленных нарушений природоохранного законодательства составила 90%</w:t>
            </w:r>
          </w:p>
        </w:tc>
        <w:tc>
          <w:tcPr>
            <w:tcW w:w="1268" w:type="dxa"/>
            <w:vMerge/>
            <w:vAlign w:val="center"/>
          </w:tcPr>
          <w:p w14:paraId="6CCE2984" w14:textId="77777777" w:rsidR="00C14594" w:rsidRPr="004468B1" w:rsidRDefault="00C14594" w:rsidP="00F66878">
            <w:pPr>
              <w:pStyle w:val="afffb"/>
            </w:pPr>
          </w:p>
        </w:tc>
        <w:tc>
          <w:tcPr>
            <w:tcW w:w="1555" w:type="dxa"/>
            <w:shd w:val="clear" w:color="auto" w:fill="auto"/>
            <w:vAlign w:val="center"/>
          </w:tcPr>
          <w:p w14:paraId="3C1BA8CF" w14:textId="73624145" w:rsidR="00C14594" w:rsidRPr="004468B1" w:rsidRDefault="00C14594" w:rsidP="00F66878">
            <w:pPr>
              <w:pStyle w:val="afffb"/>
            </w:pPr>
            <w:r w:rsidRPr="004468B1">
              <w:t>4 кв. 2030 г.</w:t>
            </w:r>
          </w:p>
        </w:tc>
        <w:tc>
          <w:tcPr>
            <w:tcW w:w="2168" w:type="dxa"/>
            <w:shd w:val="clear" w:color="auto" w:fill="auto"/>
            <w:vAlign w:val="center"/>
          </w:tcPr>
          <w:p w14:paraId="0C27F0C8" w14:textId="09505BD2" w:rsidR="00C14594" w:rsidRPr="004468B1" w:rsidRDefault="00C14594" w:rsidP="00F66878">
            <w:pPr>
              <w:pStyle w:val="afffb"/>
            </w:pPr>
            <w:r w:rsidRPr="004468B1">
              <w:t>Департамент природных ресурсов и охраны окружающей среды Приморского края</w:t>
            </w:r>
          </w:p>
        </w:tc>
      </w:tr>
      <w:tr w:rsidR="00C14594" w:rsidRPr="004468B1" w14:paraId="40682B7A" w14:textId="77777777" w:rsidTr="00C14594">
        <w:trPr>
          <w:trHeight w:val="439"/>
        </w:trPr>
        <w:tc>
          <w:tcPr>
            <w:tcW w:w="861" w:type="dxa"/>
            <w:vMerge/>
            <w:vAlign w:val="center"/>
          </w:tcPr>
          <w:p w14:paraId="68F31B82" w14:textId="77777777" w:rsidR="00C14594" w:rsidRPr="004468B1" w:rsidRDefault="00C14594" w:rsidP="00F66878">
            <w:pPr>
              <w:pStyle w:val="afffb"/>
            </w:pPr>
          </w:p>
        </w:tc>
        <w:tc>
          <w:tcPr>
            <w:tcW w:w="665" w:type="dxa"/>
            <w:shd w:val="clear" w:color="auto" w:fill="auto"/>
            <w:vAlign w:val="center"/>
          </w:tcPr>
          <w:p w14:paraId="5173493B" w14:textId="0EBEFB52" w:rsidR="00C14594" w:rsidRPr="004468B1" w:rsidRDefault="00C14594" w:rsidP="00F66878">
            <w:pPr>
              <w:pStyle w:val="afffb"/>
            </w:pPr>
            <w:r w:rsidRPr="004468B1">
              <w:t>8.1.1</w:t>
            </w:r>
          </w:p>
        </w:tc>
        <w:tc>
          <w:tcPr>
            <w:tcW w:w="2819" w:type="dxa"/>
            <w:shd w:val="clear" w:color="auto" w:fill="auto"/>
            <w:vAlign w:val="center"/>
          </w:tcPr>
          <w:p w14:paraId="4ECD31B4" w14:textId="02AA2AFB" w:rsidR="00C14594" w:rsidRPr="004468B1" w:rsidRDefault="00C14594" w:rsidP="00F66878">
            <w:pPr>
              <w:pStyle w:val="afffb"/>
            </w:pPr>
            <w:r w:rsidRPr="004468B1">
              <w:t>Ключевое событие: Внедрение схемы размещения особо охраняемых    природных территорий регионального значения Приморского края</w:t>
            </w:r>
          </w:p>
        </w:tc>
        <w:tc>
          <w:tcPr>
            <w:tcW w:w="2658" w:type="dxa"/>
            <w:shd w:val="clear" w:color="auto" w:fill="auto"/>
            <w:vAlign w:val="center"/>
          </w:tcPr>
          <w:p w14:paraId="30F894FE" w14:textId="0232375A" w:rsidR="00C14594" w:rsidRPr="004468B1" w:rsidRDefault="00C14594" w:rsidP="00F66878">
            <w:pPr>
              <w:pStyle w:val="afffb"/>
            </w:pPr>
            <w:r w:rsidRPr="004468B1">
              <w:t>Внедряется схема размещения особо охраняемых    природных территорий регионального значения Приморского края</w:t>
            </w:r>
          </w:p>
        </w:tc>
        <w:tc>
          <w:tcPr>
            <w:tcW w:w="2566" w:type="dxa"/>
            <w:shd w:val="clear" w:color="auto" w:fill="auto"/>
            <w:vAlign w:val="center"/>
          </w:tcPr>
          <w:p w14:paraId="4B789C81" w14:textId="28A88C3A" w:rsidR="00C14594" w:rsidRPr="004468B1" w:rsidRDefault="00C14594" w:rsidP="00F66878">
            <w:pPr>
              <w:pStyle w:val="afffb"/>
            </w:pPr>
            <w:r w:rsidRPr="004468B1">
              <w:t>Схема размещения особо охраняемых    природных территорий регионального значения Приморского края внедрена на 100%</w:t>
            </w:r>
          </w:p>
        </w:tc>
        <w:tc>
          <w:tcPr>
            <w:tcW w:w="1268" w:type="dxa"/>
            <w:vMerge/>
            <w:vAlign w:val="center"/>
          </w:tcPr>
          <w:p w14:paraId="6D18DE99" w14:textId="77777777" w:rsidR="00C14594" w:rsidRPr="004468B1" w:rsidRDefault="00C14594" w:rsidP="00F66878">
            <w:pPr>
              <w:pStyle w:val="afffb"/>
            </w:pPr>
          </w:p>
        </w:tc>
        <w:tc>
          <w:tcPr>
            <w:tcW w:w="1555" w:type="dxa"/>
            <w:shd w:val="clear" w:color="auto" w:fill="auto"/>
            <w:vAlign w:val="center"/>
          </w:tcPr>
          <w:p w14:paraId="6E207656" w14:textId="6F2EC3FE" w:rsidR="00C14594" w:rsidRPr="004468B1" w:rsidRDefault="00C14594" w:rsidP="00F66878">
            <w:pPr>
              <w:pStyle w:val="afffb"/>
            </w:pPr>
            <w:r w:rsidRPr="004468B1">
              <w:t>4 кв. 2030 г.</w:t>
            </w:r>
          </w:p>
        </w:tc>
        <w:tc>
          <w:tcPr>
            <w:tcW w:w="2168" w:type="dxa"/>
            <w:shd w:val="clear" w:color="auto" w:fill="auto"/>
            <w:vAlign w:val="center"/>
          </w:tcPr>
          <w:p w14:paraId="6E68AAAA" w14:textId="5F248BCA" w:rsidR="00C14594" w:rsidRPr="004468B1" w:rsidRDefault="00C14594" w:rsidP="00F66878">
            <w:pPr>
              <w:pStyle w:val="afffb"/>
            </w:pPr>
            <w:r w:rsidRPr="004468B1">
              <w:t>Департамент природных ресурсов и охраны окружающей среды Приморского края;</w:t>
            </w:r>
            <w:r w:rsidRPr="004468B1">
              <w:br/>
              <w:t>Департамент по охране, контролю и регулированию использования объектов животного мира Приморского края;</w:t>
            </w:r>
            <w:r w:rsidRPr="004468B1">
              <w:br/>
              <w:t>Государственная ветеринарная инспекция Приморского края</w:t>
            </w:r>
          </w:p>
        </w:tc>
      </w:tr>
      <w:tr w:rsidR="00C14594" w:rsidRPr="004468B1" w14:paraId="4921C451" w14:textId="77777777" w:rsidTr="00C14594">
        <w:trPr>
          <w:trHeight w:val="569"/>
        </w:trPr>
        <w:tc>
          <w:tcPr>
            <w:tcW w:w="861" w:type="dxa"/>
            <w:vMerge/>
            <w:vAlign w:val="center"/>
          </w:tcPr>
          <w:p w14:paraId="7758BA90" w14:textId="77777777" w:rsidR="00C14594" w:rsidRPr="004468B1" w:rsidRDefault="00C14594" w:rsidP="00F66878">
            <w:pPr>
              <w:pStyle w:val="afffb"/>
            </w:pPr>
          </w:p>
        </w:tc>
        <w:tc>
          <w:tcPr>
            <w:tcW w:w="665" w:type="dxa"/>
            <w:shd w:val="clear" w:color="auto" w:fill="auto"/>
            <w:vAlign w:val="center"/>
          </w:tcPr>
          <w:p w14:paraId="21FA1EF3" w14:textId="48051033" w:rsidR="00C14594" w:rsidRPr="004468B1" w:rsidRDefault="00C14594" w:rsidP="00F66878">
            <w:pPr>
              <w:pStyle w:val="afffb"/>
            </w:pPr>
            <w:r w:rsidRPr="004468B1">
              <w:t>8.1.</w:t>
            </w:r>
            <w:r>
              <w:rPr>
                <w:lang w:val="en-US"/>
              </w:rPr>
              <w:t>2</w:t>
            </w:r>
          </w:p>
        </w:tc>
        <w:tc>
          <w:tcPr>
            <w:tcW w:w="2819" w:type="dxa"/>
            <w:shd w:val="clear" w:color="auto" w:fill="auto"/>
            <w:vAlign w:val="center"/>
          </w:tcPr>
          <w:p w14:paraId="138214D7" w14:textId="36D06963" w:rsidR="00C14594" w:rsidRPr="004468B1" w:rsidRDefault="00C14594" w:rsidP="00F66878">
            <w:pPr>
              <w:pStyle w:val="afffb"/>
            </w:pPr>
            <w:r w:rsidRPr="004468B1">
              <w:t xml:space="preserve">Ключевое событие: Создание охранных зон вокруг территорий всех государственных природных заповедников и национальных парков           </w:t>
            </w:r>
          </w:p>
        </w:tc>
        <w:tc>
          <w:tcPr>
            <w:tcW w:w="2658" w:type="dxa"/>
            <w:shd w:val="clear" w:color="auto" w:fill="auto"/>
            <w:vAlign w:val="center"/>
          </w:tcPr>
          <w:p w14:paraId="0066374E" w14:textId="4E72B379" w:rsidR="00C14594" w:rsidRPr="004468B1" w:rsidRDefault="00C14594" w:rsidP="00F66878">
            <w:pPr>
              <w:pStyle w:val="afffb"/>
            </w:pPr>
            <w:r w:rsidRPr="004468B1">
              <w:t xml:space="preserve">Создание охранных зон вокруг территорий всех государственных природных заповедников и национальных парков           </w:t>
            </w:r>
          </w:p>
        </w:tc>
        <w:tc>
          <w:tcPr>
            <w:tcW w:w="2566" w:type="dxa"/>
            <w:shd w:val="clear" w:color="auto" w:fill="auto"/>
            <w:vAlign w:val="center"/>
          </w:tcPr>
          <w:p w14:paraId="6C644B7A" w14:textId="62A794FC" w:rsidR="00C14594" w:rsidRPr="004468B1" w:rsidRDefault="00C14594" w:rsidP="00F66878">
            <w:pPr>
              <w:pStyle w:val="afffb"/>
            </w:pPr>
            <w:r w:rsidRPr="004468B1">
              <w:t xml:space="preserve">Доля созданных охранных зон вокруг          территорий всех государственных природных                                                  заповедников и национальных парков достигла 37,2% </w:t>
            </w:r>
          </w:p>
        </w:tc>
        <w:tc>
          <w:tcPr>
            <w:tcW w:w="1268" w:type="dxa"/>
            <w:vMerge/>
            <w:vAlign w:val="center"/>
          </w:tcPr>
          <w:p w14:paraId="5EB0849A" w14:textId="77777777" w:rsidR="00C14594" w:rsidRPr="004468B1" w:rsidRDefault="00C14594" w:rsidP="00F66878">
            <w:pPr>
              <w:pStyle w:val="afffb"/>
            </w:pPr>
          </w:p>
        </w:tc>
        <w:tc>
          <w:tcPr>
            <w:tcW w:w="1555" w:type="dxa"/>
            <w:shd w:val="clear" w:color="auto" w:fill="auto"/>
            <w:vAlign w:val="center"/>
          </w:tcPr>
          <w:p w14:paraId="34DBE4C8" w14:textId="1D91F760" w:rsidR="00C14594" w:rsidRPr="004468B1" w:rsidRDefault="00C14594" w:rsidP="00F66878">
            <w:pPr>
              <w:pStyle w:val="afffb"/>
            </w:pPr>
            <w:r w:rsidRPr="004468B1">
              <w:t>4 кв. 2030 г.</w:t>
            </w:r>
          </w:p>
        </w:tc>
        <w:tc>
          <w:tcPr>
            <w:tcW w:w="2168" w:type="dxa"/>
            <w:shd w:val="clear" w:color="auto" w:fill="auto"/>
            <w:vAlign w:val="center"/>
          </w:tcPr>
          <w:p w14:paraId="72E4A884" w14:textId="3F6A2181" w:rsidR="00C14594" w:rsidRPr="004468B1" w:rsidRDefault="00C14594" w:rsidP="00F66878">
            <w:pPr>
              <w:pStyle w:val="afffb"/>
            </w:pPr>
            <w:r w:rsidRPr="004468B1">
              <w:t>Департамент природных ресурсов и охраны окружающей среды Приморского края;</w:t>
            </w:r>
            <w:r w:rsidRPr="004468B1">
              <w:br/>
              <w:t>Департамент по охране, контролю и регулированию использования объектов животного мира Приморского края;</w:t>
            </w:r>
            <w:r w:rsidRPr="004468B1">
              <w:br/>
              <w:t>Государственная ветеринарная инспекция Приморского края</w:t>
            </w:r>
            <w:r>
              <w:t xml:space="preserve">, </w:t>
            </w:r>
            <w:r w:rsidRPr="002561DA">
              <w:t xml:space="preserve">департамент по делам молодежи Приморского края, администрации </w:t>
            </w:r>
            <w:r>
              <w:t>муниципальных образований края.</w:t>
            </w:r>
          </w:p>
        </w:tc>
      </w:tr>
      <w:tr w:rsidR="00C14594" w:rsidRPr="004468B1" w14:paraId="65A56B0A" w14:textId="77777777" w:rsidTr="00C14594">
        <w:trPr>
          <w:trHeight w:val="1358"/>
        </w:trPr>
        <w:tc>
          <w:tcPr>
            <w:tcW w:w="861" w:type="dxa"/>
            <w:vMerge/>
            <w:vAlign w:val="center"/>
            <w:hideMark/>
          </w:tcPr>
          <w:p w14:paraId="2F7534B6" w14:textId="77777777" w:rsidR="00C14594" w:rsidRPr="004468B1" w:rsidRDefault="00C14594" w:rsidP="00F66878">
            <w:pPr>
              <w:pStyle w:val="afffb"/>
            </w:pPr>
          </w:p>
        </w:tc>
        <w:tc>
          <w:tcPr>
            <w:tcW w:w="665" w:type="dxa"/>
            <w:shd w:val="clear" w:color="auto" w:fill="auto"/>
            <w:vAlign w:val="center"/>
            <w:hideMark/>
          </w:tcPr>
          <w:p w14:paraId="3E74096D" w14:textId="7D834AE8" w:rsidR="00C14594" w:rsidRPr="004468B1" w:rsidRDefault="00C14594" w:rsidP="00F66878">
            <w:pPr>
              <w:pStyle w:val="afffb"/>
            </w:pPr>
            <w:r w:rsidRPr="004468B1">
              <w:t>8.2</w:t>
            </w:r>
          </w:p>
        </w:tc>
        <w:tc>
          <w:tcPr>
            <w:tcW w:w="2819" w:type="dxa"/>
            <w:shd w:val="clear" w:color="auto" w:fill="auto"/>
            <w:vAlign w:val="center"/>
            <w:hideMark/>
          </w:tcPr>
          <w:p w14:paraId="049A763D" w14:textId="43DB22B0" w:rsidR="00C14594" w:rsidRPr="004468B1" w:rsidRDefault="00C14594" w:rsidP="00F66878">
            <w:pPr>
              <w:pStyle w:val="afffb"/>
            </w:pPr>
            <w:r w:rsidRPr="004468B1">
              <w:t>Мероприятие: Развитие экологического волонтерства, поддержка общественных организаций и объединений в части реализации экологических программ</w:t>
            </w:r>
          </w:p>
        </w:tc>
        <w:tc>
          <w:tcPr>
            <w:tcW w:w="2658" w:type="dxa"/>
            <w:shd w:val="clear" w:color="auto" w:fill="auto"/>
            <w:vAlign w:val="center"/>
            <w:hideMark/>
          </w:tcPr>
          <w:p w14:paraId="34B6BB42" w14:textId="38C8A24D" w:rsidR="00C14594" w:rsidRPr="004468B1" w:rsidRDefault="00C14594" w:rsidP="00F66878">
            <w:pPr>
              <w:pStyle w:val="afffb"/>
            </w:pPr>
            <w:r w:rsidRPr="004468B1">
              <w:t>-</w:t>
            </w:r>
          </w:p>
        </w:tc>
        <w:tc>
          <w:tcPr>
            <w:tcW w:w="2566" w:type="dxa"/>
            <w:shd w:val="clear" w:color="auto" w:fill="auto"/>
            <w:vAlign w:val="center"/>
            <w:hideMark/>
          </w:tcPr>
          <w:p w14:paraId="613A962F" w14:textId="23A79413" w:rsidR="00C14594" w:rsidRPr="004468B1" w:rsidRDefault="00C14594" w:rsidP="00F66878">
            <w:pPr>
              <w:pStyle w:val="afffb"/>
            </w:pPr>
            <w:r w:rsidRPr="004468B1">
              <w:t>-</w:t>
            </w:r>
          </w:p>
        </w:tc>
        <w:tc>
          <w:tcPr>
            <w:tcW w:w="1268" w:type="dxa"/>
            <w:vMerge/>
            <w:vAlign w:val="center"/>
            <w:hideMark/>
          </w:tcPr>
          <w:p w14:paraId="1FA086A8" w14:textId="77777777" w:rsidR="00C14594" w:rsidRPr="004468B1" w:rsidRDefault="00C14594" w:rsidP="00F66878">
            <w:pPr>
              <w:pStyle w:val="afffb"/>
            </w:pPr>
          </w:p>
        </w:tc>
        <w:tc>
          <w:tcPr>
            <w:tcW w:w="1555" w:type="dxa"/>
            <w:shd w:val="clear" w:color="auto" w:fill="auto"/>
            <w:vAlign w:val="center"/>
            <w:hideMark/>
          </w:tcPr>
          <w:p w14:paraId="6C5A9EFD" w14:textId="64266AF7" w:rsidR="00C14594" w:rsidRPr="004468B1" w:rsidRDefault="00C14594" w:rsidP="00F66878">
            <w:pPr>
              <w:pStyle w:val="afffb"/>
            </w:pPr>
            <w:r w:rsidRPr="004468B1">
              <w:t>4 кв. 2030 г.</w:t>
            </w:r>
          </w:p>
        </w:tc>
        <w:tc>
          <w:tcPr>
            <w:tcW w:w="2168" w:type="dxa"/>
            <w:vAlign w:val="center"/>
            <w:hideMark/>
          </w:tcPr>
          <w:p w14:paraId="7A19D772" w14:textId="77777777" w:rsidR="00C14594" w:rsidRPr="004468B1" w:rsidRDefault="00C14594" w:rsidP="00F66878">
            <w:pPr>
              <w:pStyle w:val="afffb"/>
            </w:pPr>
            <w:r w:rsidRPr="004468B1">
              <w:t>Департамент природных ресурсов и охраны окружающей среды Приморского края;</w:t>
            </w:r>
            <w:r w:rsidRPr="004468B1">
              <w:br/>
              <w:t>Департамент по охране, контролю и регулированию использования объектов животного мира Приморского края;</w:t>
            </w:r>
            <w:r w:rsidRPr="004468B1">
              <w:br/>
              <w:t>Государственная ветеринарная инспекция Приморского края</w:t>
            </w:r>
            <w:r>
              <w:t xml:space="preserve">, </w:t>
            </w:r>
            <w:r w:rsidRPr="002561DA">
              <w:t xml:space="preserve">департамент по делам молодежи Приморского края, администрации </w:t>
            </w:r>
            <w:r>
              <w:t>муниципальных образований края.</w:t>
            </w:r>
          </w:p>
          <w:p w14:paraId="6B924672" w14:textId="4C6B2AEC" w:rsidR="00C14594" w:rsidRPr="004468B1" w:rsidRDefault="00C14594" w:rsidP="00F66878">
            <w:pPr>
              <w:pStyle w:val="afffb"/>
            </w:pPr>
            <w:r w:rsidRPr="004468B1">
              <w:t>Департамент природных ресурсов и охраны окружающей среды Приморского края;</w:t>
            </w:r>
            <w:r w:rsidRPr="004468B1">
              <w:br/>
              <w:t>Департамент по охране, контролю и регулированию использования объектов животного мира Приморского края;</w:t>
            </w:r>
            <w:r w:rsidRPr="004468B1">
              <w:br/>
              <w:t>Государственная ветеринарная инспекция Приморского края</w:t>
            </w:r>
            <w:r>
              <w:t xml:space="preserve">, </w:t>
            </w:r>
            <w:r w:rsidRPr="002561DA">
              <w:t xml:space="preserve">департамент по делам молодежи Приморского края, администрации </w:t>
            </w:r>
            <w:r>
              <w:t>муниципальных образований края.</w:t>
            </w:r>
          </w:p>
        </w:tc>
      </w:tr>
      <w:tr w:rsidR="00C14594" w:rsidRPr="004468B1" w14:paraId="4921328F" w14:textId="77777777" w:rsidTr="00C14594">
        <w:trPr>
          <w:trHeight w:val="1275"/>
        </w:trPr>
        <w:tc>
          <w:tcPr>
            <w:tcW w:w="861" w:type="dxa"/>
            <w:vMerge/>
            <w:vAlign w:val="center"/>
            <w:hideMark/>
          </w:tcPr>
          <w:p w14:paraId="16084091" w14:textId="77777777" w:rsidR="00C14594" w:rsidRPr="004468B1" w:rsidRDefault="00C14594" w:rsidP="00F66878">
            <w:pPr>
              <w:pStyle w:val="afffb"/>
            </w:pPr>
          </w:p>
        </w:tc>
        <w:tc>
          <w:tcPr>
            <w:tcW w:w="665" w:type="dxa"/>
            <w:shd w:val="clear" w:color="auto" w:fill="auto"/>
            <w:vAlign w:val="center"/>
            <w:hideMark/>
          </w:tcPr>
          <w:p w14:paraId="55A1BDA9" w14:textId="17DFCF1D" w:rsidR="00C14594" w:rsidRPr="000726A6" w:rsidRDefault="00C14594" w:rsidP="000726A6">
            <w:pPr>
              <w:pStyle w:val="afffb"/>
              <w:rPr>
                <w:lang w:val="en-US"/>
              </w:rPr>
            </w:pPr>
            <w:r w:rsidRPr="004468B1">
              <w:t>8.2.1</w:t>
            </w:r>
          </w:p>
        </w:tc>
        <w:tc>
          <w:tcPr>
            <w:tcW w:w="2819" w:type="dxa"/>
            <w:shd w:val="clear" w:color="auto" w:fill="auto"/>
            <w:vAlign w:val="center"/>
            <w:hideMark/>
          </w:tcPr>
          <w:p w14:paraId="38F5E512" w14:textId="62B2F1D9" w:rsidR="00C14594" w:rsidRPr="004468B1" w:rsidRDefault="00C14594" w:rsidP="00F66878">
            <w:pPr>
              <w:pStyle w:val="afffb"/>
            </w:pPr>
            <w:r w:rsidRPr="004468B1">
              <w:t>Ключевое событие: Разработка и внедрение системы поддержки и грантов общественных организаций, реализующих экологические программы и движения экологического волонтерства</w:t>
            </w:r>
          </w:p>
        </w:tc>
        <w:tc>
          <w:tcPr>
            <w:tcW w:w="2658" w:type="dxa"/>
            <w:shd w:val="clear" w:color="auto" w:fill="auto"/>
            <w:vAlign w:val="center"/>
            <w:hideMark/>
          </w:tcPr>
          <w:p w14:paraId="4C61B3DD" w14:textId="221E6C7B" w:rsidR="00C14594" w:rsidRPr="004468B1" w:rsidRDefault="00C14594" w:rsidP="00F66878">
            <w:pPr>
              <w:pStyle w:val="afffb"/>
            </w:pPr>
            <w:r w:rsidRPr="004468B1">
              <w:t>Разрабатывается система поддержки и грантов общественных организаций, реализующих экологические программы и движения экологического волонтерства</w:t>
            </w:r>
          </w:p>
        </w:tc>
        <w:tc>
          <w:tcPr>
            <w:tcW w:w="2566" w:type="dxa"/>
            <w:shd w:val="clear" w:color="auto" w:fill="auto"/>
            <w:vAlign w:val="center"/>
            <w:hideMark/>
          </w:tcPr>
          <w:p w14:paraId="5B3DF455" w14:textId="6CF2642E" w:rsidR="00C14594" w:rsidRPr="004468B1" w:rsidRDefault="00C14594" w:rsidP="00F66878">
            <w:pPr>
              <w:pStyle w:val="afffb"/>
            </w:pPr>
            <w:r w:rsidRPr="004468B1">
              <w:t>Количество экологических программ, реализуемых общественными организациями и объединениями достигло 31 ед.</w:t>
            </w:r>
          </w:p>
        </w:tc>
        <w:tc>
          <w:tcPr>
            <w:tcW w:w="1268" w:type="dxa"/>
            <w:vMerge/>
            <w:vAlign w:val="center"/>
            <w:hideMark/>
          </w:tcPr>
          <w:p w14:paraId="72D352EB" w14:textId="77777777" w:rsidR="00C14594" w:rsidRPr="004468B1" w:rsidRDefault="00C14594" w:rsidP="00F66878">
            <w:pPr>
              <w:pStyle w:val="afffb"/>
            </w:pPr>
          </w:p>
        </w:tc>
        <w:tc>
          <w:tcPr>
            <w:tcW w:w="1555" w:type="dxa"/>
            <w:shd w:val="clear" w:color="auto" w:fill="auto"/>
            <w:vAlign w:val="center"/>
            <w:hideMark/>
          </w:tcPr>
          <w:p w14:paraId="3020ECBF" w14:textId="7A86B2E1" w:rsidR="00C14594" w:rsidRPr="004468B1" w:rsidRDefault="00C14594" w:rsidP="00F66878">
            <w:pPr>
              <w:pStyle w:val="afffb"/>
            </w:pPr>
            <w:r w:rsidRPr="004468B1">
              <w:t>4 кв. 2030 г.</w:t>
            </w:r>
          </w:p>
        </w:tc>
        <w:tc>
          <w:tcPr>
            <w:tcW w:w="2168" w:type="dxa"/>
            <w:vMerge w:val="restart"/>
            <w:shd w:val="clear" w:color="auto" w:fill="auto"/>
            <w:vAlign w:val="center"/>
            <w:hideMark/>
          </w:tcPr>
          <w:p w14:paraId="7CA9FD82" w14:textId="77777777" w:rsidR="00C14594" w:rsidRPr="004468B1" w:rsidRDefault="00C14594" w:rsidP="00F66878">
            <w:pPr>
              <w:pStyle w:val="afffb"/>
            </w:pPr>
            <w:r w:rsidRPr="004468B1">
              <w:t>Департамент природных ресурсов и охраны окружающей среды Приморского края;</w:t>
            </w:r>
            <w:r w:rsidRPr="004468B1">
              <w:br/>
              <w:t>Департамент по охране, контролю и регулированию использования объектов животного мира Приморского края;</w:t>
            </w:r>
            <w:r w:rsidRPr="004468B1">
              <w:br/>
              <w:t>Государственная ветеринарная инспекция Приморского края</w:t>
            </w:r>
            <w:r>
              <w:t xml:space="preserve">, </w:t>
            </w:r>
            <w:r w:rsidRPr="002561DA">
              <w:t xml:space="preserve">департамент по делам молодежи Приморского края, администрации </w:t>
            </w:r>
            <w:r>
              <w:t>муниципальных образований края.</w:t>
            </w:r>
          </w:p>
          <w:p w14:paraId="0A72113D" w14:textId="77777777" w:rsidR="00C14594" w:rsidRPr="004468B1" w:rsidRDefault="00C14594" w:rsidP="00F66878">
            <w:pPr>
              <w:pStyle w:val="afffb"/>
            </w:pPr>
            <w:r w:rsidRPr="004468B1">
              <w:t>Департамент природных ресурсов и охраны окружающей среды Приморского края;</w:t>
            </w:r>
            <w:r w:rsidRPr="004468B1">
              <w:br/>
              <w:t>Департамент по охране, контролю и регулированию использования объектов животного мира Приморского края;</w:t>
            </w:r>
            <w:r w:rsidRPr="004468B1">
              <w:br/>
              <w:t>Государственная ветеринарная инспекция Приморского края</w:t>
            </w:r>
            <w:r>
              <w:t xml:space="preserve">, </w:t>
            </w:r>
            <w:r w:rsidRPr="002561DA">
              <w:t xml:space="preserve">департамент по делам молодежи Приморского края, администрации </w:t>
            </w:r>
            <w:r>
              <w:t>муниципальных образований края.</w:t>
            </w:r>
          </w:p>
          <w:p w14:paraId="550C0AB4" w14:textId="77777777" w:rsidR="00C14594" w:rsidRPr="004468B1" w:rsidRDefault="00C14594" w:rsidP="00F66878">
            <w:pPr>
              <w:pStyle w:val="afffb"/>
            </w:pPr>
            <w:r w:rsidRPr="004468B1">
              <w:t>Департамент природных ресурсов и охраны окружающей среды Приморского края;</w:t>
            </w:r>
            <w:r w:rsidRPr="004468B1">
              <w:br/>
              <w:t>Департамент по охране, контролю и регулированию использования объектов животного мира Приморского края;</w:t>
            </w:r>
            <w:r w:rsidRPr="004468B1">
              <w:br/>
              <w:t>Государственная ветеринарная инспекция Приморского края</w:t>
            </w:r>
            <w:r>
              <w:t xml:space="preserve">, </w:t>
            </w:r>
            <w:r w:rsidRPr="002561DA">
              <w:t xml:space="preserve">департамент по делам молодежи Приморского края, администрации </w:t>
            </w:r>
            <w:r>
              <w:t>муниципальных образований края.</w:t>
            </w:r>
          </w:p>
          <w:p w14:paraId="7A271A19" w14:textId="4A038869" w:rsidR="00C14594" w:rsidRPr="004468B1" w:rsidRDefault="00C14594" w:rsidP="00F66878">
            <w:pPr>
              <w:pStyle w:val="afffb"/>
            </w:pPr>
            <w:r w:rsidRPr="004468B1">
              <w:t>Департамент природных ресурсов и охраны окружающей среды Приморского края;</w:t>
            </w:r>
            <w:r w:rsidRPr="004468B1">
              <w:br/>
              <w:t>Департамент по охране, контролю и регулированию использования объектов животного мира Приморского края;</w:t>
            </w:r>
            <w:r w:rsidRPr="004468B1">
              <w:br/>
              <w:t>Государственная ветеринарная инспекция Приморского края</w:t>
            </w:r>
          </w:p>
        </w:tc>
      </w:tr>
      <w:tr w:rsidR="00C14594" w:rsidRPr="004468B1" w14:paraId="50125167" w14:textId="77777777" w:rsidTr="00C14594">
        <w:trPr>
          <w:trHeight w:val="2805"/>
        </w:trPr>
        <w:tc>
          <w:tcPr>
            <w:tcW w:w="861" w:type="dxa"/>
            <w:vMerge/>
            <w:vAlign w:val="center"/>
            <w:hideMark/>
          </w:tcPr>
          <w:p w14:paraId="199D6CFF" w14:textId="77777777" w:rsidR="00C14594" w:rsidRPr="004468B1" w:rsidRDefault="00C14594" w:rsidP="00F66878">
            <w:pPr>
              <w:pStyle w:val="afffb"/>
            </w:pPr>
          </w:p>
        </w:tc>
        <w:tc>
          <w:tcPr>
            <w:tcW w:w="665" w:type="dxa"/>
            <w:shd w:val="clear" w:color="auto" w:fill="auto"/>
            <w:vAlign w:val="center"/>
            <w:hideMark/>
          </w:tcPr>
          <w:p w14:paraId="476B2C55" w14:textId="5C4B9A0F" w:rsidR="00C14594" w:rsidRPr="004468B1" w:rsidRDefault="00C14594" w:rsidP="00F66878">
            <w:pPr>
              <w:pStyle w:val="afffb"/>
            </w:pPr>
            <w:r w:rsidRPr="004468B1">
              <w:t>8.2.2</w:t>
            </w:r>
          </w:p>
        </w:tc>
        <w:tc>
          <w:tcPr>
            <w:tcW w:w="2819" w:type="dxa"/>
            <w:shd w:val="clear" w:color="auto" w:fill="auto"/>
            <w:vAlign w:val="center"/>
            <w:hideMark/>
          </w:tcPr>
          <w:p w14:paraId="75908D78" w14:textId="5E1DE79C" w:rsidR="00C14594" w:rsidRPr="004468B1" w:rsidRDefault="00C14594" w:rsidP="00F66878">
            <w:pPr>
              <w:pStyle w:val="afffb"/>
            </w:pPr>
            <w:r w:rsidRPr="004468B1">
              <w:t>Ключевое событие: Разработка и реализация плана мероприятий экологической направленности международного, общероссийского и краевого значения, финансируемых в рамках реализации государственной программы Приморского края "Охрана окружающей среды Приморского края"</w:t>
            </w:r>
          </w:p>
        </w:tc>
        <w:tc>
          <w:tcPr>
            <w:tcW w:w="2658" w:type="dxa"/>
            <w:shd w:val="clear" w:color="auto" w:fill="auto"/>
            <w:vAlign w:val="center"/>
            <w:hideMark/>
          </w:tcPr>
          <w:p w14:paraId="45903792" w14:textId="2C88A621" w:rsidR="00C14594" w:rsidRPr="004468B1" w:rsidRDefault="00C14594" w:rsidP="00F66878">
            <w:pPr>
              <w:pStyle w:val="afffb"/>
            </w:pPr>
            <w:r w:rsidRPr="004468B1">
              <w:t>Разрабатывается план мероприятий экологической направленности международного, общероссийского и краевого значения, финансируемых в рамках реализации государственной программы Приморского края "Охрана окружающей среды Приморского края"</w:t>
            </w:r>
          </w:p>
        </w:tc>
        <w:tc>
          <w:tcPr>
            <w:tcW w:w="2566" w:type="dxa"/>
            <w:shd w:val="clear" w:color="auto" w:fill="auto"/>
            <w:vAlign w:val="center"/>
            <w:hideMark/>
          </w:tcPr>
          <w:p w14:paraId="48B0A2FF" w14:textId="48614E67" w:rsidR="00C14594" w:rsidRPr="004468B1" w:rsidRDefault="00C14594" w:rsidP="00F66878">
            <w:pPr>
              <w:pStyle w:val="afffb"/>
            </w:pPr>
            <w:r w:rsidRPr="004468B1">
              <w:t>Общее количество участников массовых мероприятий экологической направленности международного, общероссийского и краевого значения, финансируемых в рамках реализации государственной программы Приморского края "Охрана окружающей среды Приморского края" возросло до 2 926 ед.</w:t>
            </w:r>
          </w:p>
        </w:tc>
        <w:tc>
          <w:tcPr>
            <w:tcW w:w="1268" w:type="dxa"/>
            <w:vMerge/>
            <w:vAlign w:val="center"/>
            <w:hideMark/>
          </w:tcPr>
          <w:p w14:paraId="3B69EB00" w14:textId="77777777" w:rsidR="00C14594" w:rsidRPr="004468B1" w:rsidRDefault="00C14594" w:rsidP="00F66878">
            <w:pPr>
              <w:pStyle w:val="afffb"/>
            </w:pPr>
          </w:p>
        </w:tc>
        <w:tc>
          <w:tcPr>
            <w:tcW w:w="1555" w:type="dxa"/>
            <w:shd w:val="clear" w:color="auto" w:fill="auto"/>
            <w:vAlign w:val="center"/>
            <w:hideMark/>
          </w:tcPr>
          <w:p w14:paraId="69693B16" w14:textId="0596C87D" w:rsidR="00C14594" w:rsidRPr="004468B1" w:rsidRDefault="00C14594" w:rsidP="00F66878">
            <w:pPr>
              <w:pStyle w:val="afffb"/>
            </w:pPr>
            <w:r w:rsidRPr="004468B1">
              <w:t>4 кв. 2030 г.</w:t>
            </w:r>
          </w:p>
        </w:tc>
        <w:tc>
          <w:tcPr>
            <w:tcW w:w="2168" w:type="dxa"/>
            <w:vMerge/>
            <w:shd w:val="clear" w:color="auto" w:fill="auto"/>
            <w:vAlign w:val="center"/>
            <w:hideMark/>
          </w:tcPr>
          <w:p w14:paraId="050C9DE7" w14:textId="77777777" w:rsidR="00C14594" w:rsidRPr="004468B1" w:rsidRDefault="00C14594" w:rsidP="00F66878">
            <w:pPr>
              <w:pStyle w:val="afffb"/>
            </w:pPr>
          </w:p>
        </w:tc>
      </w:tr>
      <w:tr w:rsidR="00C14594" w:rsidRPr="004468B1" w14:paraId="0F706E51" w14:textId="77777777" w:rsidTr="00C14594">
        <w:trPr>
          <w:trHeight w:val="765"/>
        </w:trPr>
        <w:tc>
          <w:tcPr>
            <w:tcW w:w="861" w:type="dxa"/>
            <w:vMerge/>
            <w:vAlign w:val="center"/>
            <w:hideMark/>
          </w:tcPr>
          <w:p w14:paraId="69C9B5E1" w14:textId="77777777" w:rsidR="00C14594" w:rsidRPr="004468B1" w:rsidRDefault="00C14594" w:rsidP="00F66878">
            <w:pPr>
              <w:pStyle w:val="afffb"/>
            </w:pPr>
          </w:p>
        </w:tc>
        <w:tc>
          <w:tcPr>
            <w:tcW w:w="665" w:type="dxa"/>
            <w:shd w:val="clear" w:color="auto" w:fill="auto"/>
            <w:vAlign w:val="center"/>
            <w:hideMark/>
          </w:tcPr>
          <w:p w14:paraId="7A53744B" w14:textId="04950901" w:rsidR="00C14594" w:rsidRPr="004468B1" w:rsidRDefault="00C14594" w:rsidP="00F66878">
            <w:pPr>
              <w:pStyle w:val="afffb"/>
            </w:pPr>
          </w:p>
        </w:tc>
        <w:tc>
          <w:tcPr>
            <w:tcW w:w="2819" w:type="dxa"/>
            <w:shd w:val="clear" w:color="auto" w:fill="auto"/>
            <w:vAlign w:val="center"/>
            <w:hideMark/>
          </w:tcPr>
          <w:p w14:paraId="6EA14F3D" w14:textId="64870B35" w:rsidR="00C14594" w:rsidRPr="004468B1" w:rsidRDefault="00C14594" w:rsidP="00F66878">
            <w:pPr>
              <w:pStyle w:val="afffb"/>
            </w:pPr>
          </w:p>
        </w:tc>
        <w:tc>
          <w:tcPr>
            <w:tcW w:w="2658" w:type="dxa"/>
            <w:shd w:val="clear" w:color="auto" w:fill="auto"/>
            <w:vAlign w:val="center"/>
            <w:hideMark/>
          </w:tcPr>
          <w:p w14:paraId="3D69C9E0" w14:textId="2BC5D1AA" w:rsidR="00C14594" w:rsidRPr="004468B1" w:rsidRDefault="00C14594" w:rsidP="00F66878">
            <w:pPr>
              <w:pStyle w:val="afffb"/>
            </w:pPr>
          </w:p>
        </w:tc>
        <w:tc>
          <w:tcPr>
            <w:tcW w:w="2566" w:type="dxa"/>
            <w:shd w:val="clear" w:color="auto" w:fill="auto"/>
            <w:vAlign w:val="center"/>
            <w:hideMark/>
          </w:tcPr>
          <w:p w14:paraId="1E7273D0" w14:textId="5F091F54" w:rsidR="00C14594" w:rsidRPr="004468B1" w:rsidRDefault="00C14594" w:rsidP="00F66878">
            <w:pPr>
              <w:pStyle w:val="afffb"/>
            </w:pPr>
          </w:p>
        </w:tc>
        <w:tc>
          <w:tcPr>
            <w:tcW w:w="1268" w:type="dxa"/>
            <w:vMerge/>
            <w:vAlign w:val="center"/>
            <w:hideMark/>
          </w:tcPr>
          <w:p w14:paraId="27D1B972" w14:textId="77777777" w:rsidR="00C14594" w:rsidRPr="004468B1" w:rsidRDefault="00C14594" w:rsidP="00F66878">
            <w:pPr>
              <w:pStyle w:val="afffb"/>
            </w:pPr>
          </w:p>
        </w:tc>
        <w:tc>
          <w:tcPr>
            <w:tcW w:w="1555" w:type="dxa"/>
            <w:shd w:val="clear" w:color="auto" w:fill="auto"/>
            <w:vAlign w:val="center"/>
            <w:hideMark/>
          </w:tcPr>
          <w:p w14:paraId="33C41DCF" w14:textId="7C03B8AC" w:rsidR="00C14594" w:rsidRPr="004468B1" w:rsidRDefault="00C14594" w:rsidP="00F66878">
            <w:pPr>
              <w:pStyle w:val="afffb"/>
            </w:pPr>
          </w:p>
        </w:tc>
        <w:tc>
          <w:tcPr>
            <w:tcW w:w="2168" w:type="dxa"/>
            <w:vMerge w:val="restart"/>
            <w:vAlign w:val="center"/>
            <w:hideMark/>
          </w:tcPr>
          <w:p w14:paraId="1BEB50B2" w14:textId="77777777" w:rsidR="00C14594" w:rsidRPr="004468B1" w:rsidRDefault="00C14594" w:rsidP="00F66878">
            <w:pPr>
              <w:pStyle w:val="afffb"/>
            </w:pPr>
            <w:r w:rsidRPr="004468B1">
              <w:t>Департамент природных ресурсов и охраны окружающей среды Приморского края;</w:t>
            </w:r>
            <w:r w:rsidRPr="004468B1">
              <w:br/>
              <w:t>Департамент по охране, контролю и регулированию использования объектов животного мира Приморского края;</w:t>
            </w:r>
            <w:r w:rsidRPr="004468B1">
              <w:br/>
              <w:t>Государственная ветеринарная инспекция Приморского края</w:t>
            </w:r>
            <w:r>
              <w:t xml:space="preserve">, </w:t>
            </w:r>
            <w:r w:rsidRPr="002561DA">
              <w:t xml:space="preserve">департамент по делам молодежи Приморского края, администрации </w:t>
            </w:r>
            <w:r>
              <w:t>муниципальных образований края.</w:t>
            </w:r>
          </w:p>
          <w:p w14:paraId="1D92ECA3" w14:textId="77777777" w:rsidR="00C14594" w:rsidRPr="004468B1" w:rsidRDefault="00C14594" w:rsidP="00F66878">
            <w:pPr>
              <w:pStyle w:val="afffb"/>
            </w:pPr>
            <w:r w:rsidRPr="004468B1">
              <w:t>Департамент природных ресурсов и охраны окружающей среды Приморского края;</w:t>
            </w:r>
            <w:r w:rsidRPr="004468B1">
              <w:br/>
              <w:t>Департамент по охране, контролю и регулированию использования объектов животного мира Приморского края;</w:t>
            </w:r>
            <w:r w:rsidRPr="004468B1">
              <w:br/>
              <w:t>Государственная ветеринарная инспекция Приморского края</w:t>
            </w:r>
          </w:p>
          <w:p w14:paraId="05B86E69" w14:textId="288CF2A5" w:rsidR="00C14594" w:rsidRPr="004468B1" w:rsidRDefault="00C14594" w:rsidP="00F66878">
            <w:pPr>
              <w:pStyle w:val="afffb"/>
            </w:pPr>
            <w:r w:rsidRPr="004468B1">
              <w:t>Департамент природных ресурсов и охраны окружающей среды Приморского края;</w:t>
            </w:r>
            <w:r w:rsidRPr="004468B1">
              <w:br/>
              <w:t>Департамент по охране, контролю и регулированию использования объектов животного мира Приморского края;</w:t>
            </w:r>
            <w:r w:rsidRPr="004468B1">
              <w:br/>
              <w:t>Государственная ветеринарная инспекция Приморского края</w:t>
            </w:r>
          </w:p>
        </w:tc>
      </w:tr>
      <w:tr w:rsidR="00C14594" w:rsidRPr="004468B1" w14:paraId="1E4A6C5A" w14:textId="77777777" w:rsidTr="00C14594">
        <w:trPr>
          <w:trHeight w:val="765"/>
        </w:trPr>
        <w:tc>
          <w:tcPr>
            <w:tcW w:w="861" w:type="dxa"/>
            <w:vMerge/>
            <w:vAlign w:val="center"/>
          </w:tcPr>
          <w:p w14:paraId="6744C76E" w14:textId="77777777" w:rsidR="00C14594" w:rsidRPr="004468B1" w:rsidRDefault="00C14594" w:rsidP="00F66878">
            <w:pPr>
              <w:pStyle w:val="afffb"/>
            </w:pPr>
          </w:p>
        </w:tc>
        <w:tc>
          <w:tcPr>
            <w:tcW w:w="665" w:type="dxa"/>
            <w:shd w:val="clear" w:color="auto" w:fill="auto"/>
            <w:vAlign w:val="center"/>
          </w:tcPr>
          <w:p w14:paraId="54A3B508" w14:textId="16725B1B" w:rsidR="00C14594" w:rsidRPr="004468B1" w:rsidRDefault="00C14594" w:rsidP="00F66878">
            <w:pPr>
              <w:pStyle w:val="afffb"/>
            </w:pPr>
          </w:p>
        </w:tc>
        <w:tc>
          <w:tcPr>
            <w:tcW w:w="2819" w:type="dxa"/>
            <w:shd w:val="clear" w:color="auto" w:fill="auto"/>
            <w:vAlign w:val="center"/>
          </w:tcPr>
          <w:p w14:paraId="2764C73A" w14:textId="3C1DC631" w:rsidR="00C14594" w:rsidRPr="004468B1" w:rsidRDefault="00C14594" w:rsidP="00F66878">
            <w:pPr>
              <w:pStyle w:val="afffb"/>
            </w:pPr>
          </w:p>
        </w:tc>
        <w:tc>
          <w:tcPr>
            <w:tcW w:w="2658" w:type="dxa"/>
            <w:shd w:val="clear" w:color="auto" w:fill="auto"/>
            <w:vAlign w:val="center"/>
          </w:tcPr>
          <w:p w14:paraId="603BD54F" w14:textId="5D492628" w:rsidR="00C14594" w:rsidRPr="004468B1" w:rsidRDefault="00C14594" w:rsidP="00F66878">
            <w:pPr>
              <w:pStyle w:val="afffb"/>
            </w:pPr>
          </w:p>
        </w:tc>
        <w:tc>
          <w:tcPr>
            <w:tcW w:w="2566" w:type="dxa"/>
            <w:shd w:val="clear" w:color="auto" w:fill="auto"/>
            <w:vAlign w:val="center"/>
          </w:tcPr>
          <w:p w14:paraId="72731E59" w14:textId="5A49BCFF" w:rsidR="00C14594" w:rsidRPr="004468B1" w:rsidRDefault="00C14594" w:rsidP="00F66878">
            <w:pPr>
              <w:pStyle w:val="afffb"/>
            </w:pPr>
          </w:p>
        </w:tc>
        <w:tc>
          <w:tcPr>
            <w:tcW w:w="1268" w:type="dxa"/>
            <w:vMerge/>
            <w:vAlign w:val="center"/>
          </w:tcPr>
          <w:p w14:paraId="456036B1" w14:textId="77777777" w:rsidR="00C14594" w:rsidRPr="004468B1" w:rsidRDefault="00C14594" w:rsidP="00F66878">
            <w:pPr>
              <w:pStyle w:val="afffb"/>
            </w:pPr>
          </w:p>
        </w:tc>
        <w:tc>
          <w:tcPr>
            <w:tcW w:w="1555" w:type="dxa"/>
            <w:shd w:val="clear" w:color="auto" w:fill="auto"/>
            <w:vAlign w:val="center"/>
          </w:tcPr>
          <w:p w14:paraId="171EEF9B" w14:textId="59E47520" w:rsidR="00C14594" w:rsidRPr="004468B1" w:rsidRDefault="00C14594" w:rsidP="00F66878">
            <w:pPr>
              <w:pStyle w:val="afffb"/>
            </w:pPr>
          </w:p>
        </w:tc>
        <w:tc>
          <w:tcPr>
            <w:tcW w:w="2168" w:type="dxa"/>
            <w:vMerge/>
            <w:vAlign w:val="center"/>
          </w:tcPr>
          <w:p w14:paraId="18DAD5D8" w14:textId="77777777" w:rsidR="00C14594" w:rsidRPr="004468B1" w:rsidRDefault="00C14594" w:rsidP="00F66878">
            <w:pPr>
              <w:pStyle w:val="afffb"/>
            </w:pPr>
          </w:p>
        </w:tc>
      </w:tr>
      <w:tr w:rsidR="00C14594" w:rsidRPr="004468B1" w14:paraId="610FDB01" w14:textId="77777777" w:rsidTr="00C14594">
        <w:trPr>
          <w:trHeight w:val="1275"/>
        </w:trPr>
        <w:tc>
          <w:tcPr>
            <w:tcW w:w="861" w:type="dxa"/>
            <w:vMerge/>
            <w:vAlign w:val="center"/>
            <w:hideMark/>
          </w:tcPr>
          <w:p w14:paraId="282B8AF8" w14:textId="77777777" w:rsidR="00C14594" w:rsidRPr="004468B1" w:rsidRDefault="00C14594" w:rsidP="00F66878">
            <w:pPr>
              <w:pStyle w:val="afffb"/>
            </w:pPr>
          </w:p>
        </w:tc>
        <w:tc>
          <w:tcPr>
            <w:tcW w:w="665" w:type="dxa"/>
            <w:shd w:val="clear" w:color="auto" w:fill="auto"/>
            <w:vAlign w:val="center"/>
          </w:tcPr>
          <w:p w14:paraId="297F1081" w14:textId="709586D2" w:rsidR="00C14594" w:rsidRPr="004468B1" w:rsidRDefault="00C14594" w:rsidP="00F66878">
            <w:pPr>
              <w:pStyle w:val="afffb"/>
            </w:pPr>
          </w:p>
        </w:tc>
        <w:tc>
          <w:tcPr>
            <w:tcW w:w="2819" w:type="dxa"/>
            <w:shd w:val="clear" w:color="auto" w:fill="auto"/>
            <w:vAlign w:val="center"/>
          </w:tcPr>
          <w:p w14:paraId="0AA8F87D" w14:textId="004BA214" w:rsidR="00C14594" w:rsidRPr="004468B1" w:rsidRDefault="00C14594" w:rsidP="00F66878">
            <w:pPr>
              <w:pStyle w:val="afffb"/>
            </w:pPr>
          </w:p>
        </w:tc>
        <w:tc>
          <w:tcPr>
            <w:tcW w:w="2658" w:type="dxa"/>
            <w:shd w:val="clear" w:color="auto" w:fill="auto"/>
            <w:vAlign w:val="center"/>
          </w:tcPr>
          <w:p w14:paraId="0F517BCD" w14:textId="2797A96E" w:rsidR="00C14594" w:rsidRPr="004468B1" w:rsidRDefault="00C14594" w:rsidP="00F66878">
            <w:pPr>
              <w:pStyle w:val="afffb"/>
            </w:pPr>
          </w:p>
        </w:tc>
        <w:tc>
          <w:tcPr>
            <w:tcW w:w="2566" w:type="dxa"/>
            <w:shd w:val="clear" w:color="auto" w:fill="auto"/>
            <w:vAlign w:val="center"/>
          </w:tcPr>
          <w:p w14:paraId="44071747" w14:textId="63900834" w:rsidR="00C14594" w:rsidRPr="004468B1" w:rsidRDefault="00C14594" w:rsidP="00F66878">
            <w:pPr>
              <w:pStyle w:val="afffb"/>
            </w:pPr>
          </w:p>
        </w:tc>
        <w:tc>
          <w:tcPr>
            <w:tcW w:w="1268" w:type="dxa"/>
            <w:vMerge/>
            <w:vAlign w:val="center"/>
          </w:tcPr>
          <w:p w14:paraId="5F14D449" w14:textId="77777777" w:rsidR="00C14594" w:rsidRPr="004468B1" w:rsidRDefault="00C14594" w:rsidP="00F66878">
            <w:pPr>
              <w:pStyle w:val="afffb"/>
            </w:pPr>
          </w:p>
        </w:tc>
        <w:tc>
          <w:tcPr>
            <w:tcW w:w="1555" w:type="dxa"/>
            <w:shd w:val="clear" w:color="auto" w:fill="auto"/>
            <w:vAlign w:val="center"/>
          </w:tcPr>
          <w:p w14:paraId="3D20D806" w14:textId="1FE9B34B" w:rsidR="00C14594" w:rsidRPr="004468B1" w:rsidRDefault="00C14594" w:rsidP="00F66878">
            <w:pPr>
              <w:pStyle w:val="afffb"/>
            </w:pPr>
          </w:p>
        </w:tc>
        <w:tc>
          <w:tcPr>
            <w:tcW w:w="2168" w:type="dxa"/>
            <w:vMerge/>
            <w:shd w:val="clear" w:color="auto" w:fill="auto"/>
            <w:vAlign w:val="center"/>
            <w:hideMark/>
          </w:tcPr>
          <w:p w14:paraId="300C4069" w14:textId="77777777" w:rsidR="00C14594" w:rsidRPr="004468B1" w:rsidRDefault="00C14594" w:rsidP="00F66878">
            <w:pPr>
              <w:pStyle w:val="afffb"/>
            </w:pPr>
          </w:p>
        </w:tc>
      </w:tr>
      <w:tr w:rsidR="00C14594" w:rsidRPr="004468B1" w14:paraId="2741F494" w14:textId="77777777" w:rsidTr="00C14594">
        <w:trPr>
          <w:trHeight w:val="1275"/>
        </w:trPr>
        <w:tc>
          <w:tcPr>
            <w:tcW w:w="861" w:type="dxa"/>
            <w:vMerge/>
            <w:vAlign w:val="center"/>
            <w:hideMark/>
          </w:tcPr>
          <w:p w14:paraId="38518D8E" w14:textId="77777777" w:rsidR="00C14594" w:rsidRPr="004468B1" w:rsidRDefault="00C14594" w:rsidP="00F66878">
            <w:pPr>
              <w:pStyle w:val="afffb"/>
            </w:pPr>
          </w:p>
        </w:tc>
        <w:tc>
          <w:tcPr>
            <w:tcW w:w="665" w:type="dxa"/>
            <w:shd w:val="clear" w:color="auto" w:fill="auto"/>
            <w:vAlign w:val="center"/>
          </w:tcPr>
          <w:p w14:paraId="2BB05269" w14:textId="77489A6D" w:rsidR="00C14594" w:rsidRPr="004468B1" w:rsidRDefault="00C14594" w:rsidP="00F66878">
            <w:pPr>
              <w:pStyle w:val="afffb"/>
            </w:pPr>
          </w:p>
        </w:tc>
        <w:tc>
          <w:tcPr>
            <w:tcW w:w="2819" w:type="dxa"/>
            <w:shd w:val="clear" w:color="auto" w:fill="auto"/>
            <w:vAlign w:val="center"/>
          </w:tcPr>
          <w:p w14:paraId="2656471C" w14:textId="14400691" w:rsidR="00C14594" w:rsidRPr="004468B1" w:rsidRDefault="00C14594" w:rsidP="00F66878">
            <w:pPr>
              <w:pStyle w:val="afffb"/>
            </w:pPr>
          </w:p>
        </w:tc>
        <w:tc>
          <w:tcPr>
            <w:tcW w:w="2658" w:type="dxa"/>
            <w:shd w:val="clear" w:color="auto" w:fill="auto"/>
            <w:vAlign w:val="center"/>
          </w:tcPr>
          <w:p w14:paraId="56F2C327" w14:textId="45457255" w:rsidR="00C14594" w:rsidRPr="004468B1" w:rsidRDefault="00C14594" w:rsidP="00F66878">
            <w:pPr>
              <w:pStyle w:val="afffb"/>
            </w:pPr>
          </w:p>
        </w:tc>
        <w:tc>
          <w:tcPr>
            <w:tcW w:w="2566" w:type="dxa"/>
            <w:shd w:val="clear" w:color="auto" w:fill="auto"/>
            <w:vAlign w:val="center"/>
          </w:tcPr>
          <w:p w14:paraId="3A35A209" w14:textId="542FB527" w:rsidR="00C14594" w:rsidRPr="004468B1" w:rsidRDefault="00C14594" w:rsidP="00F66878">
            <w:pPr>
              <w:pStyle w:val="afffb"/>
            </w:pPr>
          </w:p>
        </w:tc>
        <w:tc>
          <w:tcPr>
            <w:tcW w:w="1268" w:type="dxa"/>
            <w:vMerge/>
            <w:vAlign w:val="center"/>
          </w:tcPr>
          <w:p w14:paraId="3695F834" w14:textId="77777777" w:rsidR="00C14594" w:rsidRPr="004468B1" w:rsidRDefault="00C14594" w:rsidP="00F66878">
            <w:pPr>
              <w:pStyle w:val="afffb"/>
            </w:pPr>
          </w:p>
        </w:tc>
        <w:tc>
          <w:tcPr>
            <w:tcW w:w="1555" w:type="dxa"/>
            <w:shd w:val="clear" w:color="auto" w:fill="auto"/>
            <w:vAlign w:val="center"/>
          </w:tcPr>
          <w:p w14:paraId="325FC0ED" w14:textId="336210EA" w:rsidR="00C14594" w:rsidRPr="004468B1" w:rsidRDefault="00C14594" w:rsidP="00F66878">
            <w:pPr>
              <w:pStyle w:val="afffb"/>
            </w:pPr>
          </w:p>
        </w:tc>
        <w:tc>
          <w:tcPr>
            <w:tcW w:w="2168" w:type="dxa"/>
            <w:vMerge/>
            <w:vAlign w:val="center"/>
            <w:hideMark/>
          </w:tcPr>
          <w:p w14:paraId="1E791C5E" w14:textId="77777777" w:rsidR="00C14594" w:rsidRPr="004468B1" w:rsidRDefault="00C14594" w:rsidP="00F66878">
            <w:pPr>
              <w:pStyle w:val="afffb"/>
            </w:pPr>
          </w:p>
        </w:tc>
      </w:tr>
      <w:tr w:rsidR="00C14594" w:rsidRPr="004468B1" w14:paraId="730AD4E2" w14:textId="77777777" w:rsidTr="00C14594">
        <w:trPr>
          <w:trHeight w:val="1275"/>
        </w:trPr>
        <w:tc>
          <w:tcPr>
            <w:tcW w:w="861" w:type="dxa"/>
            <w:vMerge/>
            <w:vAlign w:val="center"/>
            <w:hideMark/>
          </w:tcPr>
          <w:p w14:paraId="28508E9C" w14:textId="77777777" w:rsidR="00C14594" w:rsidRPr="004468B1" w:rsidRDefault="00C14594" w:rsidP="00F66878">
            <w:pPr>
              <w:pStyle w:val="afffb"/>
            </w:pPr>
          </w:p>
        </w:tc>
        <w:tc>
          <w:tcPr>
            <w:tcW w:w="665" w:type="dxa"/>
            <w:shd w:val="clear" w:color="auto" w:fill="auto"/>
            <w:vAlign w:val="center"/>
          </w:tcPr>
          <w:p w14:paraId="357BBD08" w14:textId="29E53635" w:rsidR="00C14594" w:rsidRPr="004468B1" w:rsidRDefault="00C14594" w:rsidP="00F66878">
            <w:pPr>
              <w:pStyle w:val="afffb"/>
            </w:pPr>
          </w:p>
        </w:tc>
        <w:tc>
          <w:tcPr>
            <w:tcW w:w="2819" w:type="dxa"/>
            <w:shd w:val="clear" w:color="auto" w:fill="auto"/>
            <w:vAlign w:val="center"/>
          </w:tcPr>
          <w:p w14:paraId="670FA4E2" w14:textId="4FA28C17" w:rsidR="00C14594" w:rsidRPr="004468B1" w:rsidRDefault="00C14594" w:rsidP="00F66878">
            <w:pPr>
              <w:pStyle w:val="afffb"/>
            </w:pPr>
          </w:p>
        </w:tc>
        <w:tc>
          <w:tcPr>
            <w:tcW w:w="2658" w:type="dxa"/>
            <w:shd w:val="clear" w:color="auto" w:fill="auto"/>
            <w:vAlign w:val="center"/>
          </w:tcPr>
          <w:p w14:paraId="5E356F28" w14:textId="20E36B92" w:rsidR="00C14594" w:rsidRPr="004468B1" w:rsidRDefault="00C14594" w:rsidP="00F66878">
            <w:pPr>
              <w:pStyle w:val="afffb"/>
            </w:pPr>
          </w:p>
        </w:tc>
        <w:tc>
          <w:tcPr>
            <w:tcW w:w="2566" w:type="dxa"/>
            <w:shd w:val="clear" w:color="auto" w:fill="auto"/>
            <w:vAlign w:val="center"/>
          </w:tcPr>
          <w:p w14:paraId="42F63171" w14:textId="74E56F15" w:rsidR="00C14594" w:rsidRPr="004468B1" w:rsidRDefault="00C14594" w:rsidP="00F66878">
            <w:pPr>
              <w:pStyle w:val="afffb"/>
            </w:pPr>
          </w:p>
        </w:tc>
        <w:tc>
          <w:tcPr>
            <w:tcW w:w="1268" w:type="dxa"/>
            <w:vMerge/>
            <w:vAlign w:val="center"/>
          </w:tcPr>
          <w:p w14:paraId="79D382B4" w14:textId="77777777" w:rsidR="00C14594" w:rsidRPr="004468B1" w:rsidRDefault="00C14594" w:rsidP="00F66878">
            <w:pPr>
              <w:pStyle w:val="afffb"/>
            </w:pPr>
          </w:p>
        </w:tc>
        <w:tc>
          <w:tcPr>
            <w:tcW w:w="1555" w:type="dxa"/>
            <w:shd w:val="clear" w:color="auto" w:fill="auto"/>
            <w:vAlign w:val="center"/>
          </w:tcPr>
          <w:p w14:paraId="424A3E9C" w14:textId="375938D1" w:rsidR="00C14594" w:rsidRPr="004468B1" w:rsidRDefault="00C14594" w:rsidP="00F66878">
            <w:pPr>
              <w:pStyle w:val="afffb"/>
            </w:pPr>
          </w:p>
        </w:tc>
        <w:tc>
          <w:tcPr>
            <w:tcW w:w="2168" w:type="dxa"/>
            <w:vMerge w:val="restart"/>
            <w:vAlign w:val="center"/>
            <w:hideMark/>
          </w:tcPr>
          <w:p w14:paraId="3550AD08" w14:textId="77777777" w:rsidR="00C14594" w:rsidRPr="004468B1" w:rsidRDefault="00C14594" w:rsidP="00F66878">
            <w:pPr>
              <w:pStyle w:val="afffb"/>
            </w:pPr>
            <w:r w:rsidRPr="004468B1">
              <w:t>Департамент природных ресурсов и охраны окружающей среды Приморского края;</w:t>
            </w:r>
            <w:r w:rsidRPr="004468B1">
              <w:br/>
              <w:t>Департамент по охране, контролю и регулированию использования объектов животного мира Приморского края;</w:t>
            </w:r>
            <w:r w:rsidRPr="004468B1">
              <w:br/>
              <w:t>Государственная ветеринарная инспекция Приморского края</w:t>
            </w:r>
          </w:p>
        </w:tc>
      </w:tr>
      <w:tr w:rsidR="00C14594" w:rsidRPr="004468B1" w14:paraId="57747414" w14:textId="77777777" w:rsidTr="00C14594">
        <w:trPr>
          <w:trHeight w:val="1530"/>
        </w:trPr>
        <w:tc>
          <w:tcPr>
            <w:tcW w:w="861" w:type="dxa"/>
            <w:vMerge/>
            <w:vAlign w:val="center"/>
            <w:hideMark/>
          </w:tcPr>
          <w:p w14:paraId="0195DF29" w14:textId="77777777" w:rsidR="00C14594" w:rsidRPr="004468B1" w:rsidRDefault="00C14594" w:rsidP="00F66878">
            <w:pPr>
              <w:pStyle w:val="afffb"/>
            </w:pPr>
          </w:p>
        </w:tc>
        <w:tc>
          <w:tcPr>
            <w:tcW w:w="665" w:type="dxa"/>
            <w:shd w:val="clear" w:color="auto" w:fill="auto"/>
            <w:vAlign w:val="center"/>
          </w:tcPr>
          <w:p w14:paraId="6D9EE183" w14:textId="56B8A2AB" w:rsidR="00C14594" w:rsidRPr="004468B1" w:rsidRDefault="00C14594" w:rsidP="00F66878">
            <w:pPr>
              <w:pStyle w:val="afffb"/>
            </w:pPr>
          </w:p>
        </w:tc>
        <w:tc>
          <w:tcPr>
            <w:tcW w:w="2819" w:type="dxa"/>
            <w:shd w:val="clear" w:color="auto" w:fill="auto"/>
            <w:vAlign w:val="center"/>
          </w:tcPr>
          <w:p w14:paraId="033E5296" w14:textId="2E538F99" w:rsidR="00C14594" w:rsidRPr="004468B1" w:rsidRDefault="00C14594" w:rsidP="00F66878">
            <w:pPr>
              <w:pStyle w:val="afffb"/>
            </w:pPr>
          </w:p>
        </w:tc>
        <w:tc>
          <w:tcPr>
            <w:tcW w:w="2658" w:type="dxa"/>
            <w:shd w:val="clear" w:color="auto" w:fill="auto"/>
            <w:vAlign w:val="center"/>
          </w:tcPr>
          <w:p w14:paraId="08F2E40A" w14:textId="1102AA7F" w:rsidR="00C14594" w:rsidRPr="004468B1" w:rsidRDefault="00C14594" w:rsidP="00F66878">
            <w:pPr>
              <w:pStyle w:val="afffb"/>
            </w:pPr>
          </w:p>
        </w:tc>
        <w:tc>
          <w:tcPr>
            <w:tcW w:w="2566" w:type="dxa"/>
            <w:shd w:val="clear" w:color="auto" w:fill="auto"/>
            <w:vAlign w:val="center"/>
          </w:tcPr>
          <w:p w14:paraId="6923192B" w14:textId="6E2B5FAF" w:rsidR="00C14594" w:rsidRPr="004468B1" w:rsidRDefault="00C14594" w:rsidP="00F66878">
            <w:pPr>
              <w:pStyle w:val="afffb"/>
            </w:pPr>
          </w:p>
        </w:tc>
        <w:tc>
          <w:tcPr>
            <w:tcW w:w="1268" w:type="dxa"/>
            <w:vMerge/>
            <w:vAlign w:val="center"/>
          </w:tcPr>
          <w:p w14:paraId="028966AD" w14:textId="77777777" w:rsidR="00C14594" w:rsidRPr="004468B1" w:rsidRDefault="00C14594" w:rsidP="00F66878">
            <w:pPr>
              <w:pStyle w:val="afffb"/>
            </w:pPr>
          </w:p>
        </w:tc>
        <w:tc>
          <w:tcPr>
            <w:tcW w:w="1555" w:type="dxa"/>
            <w:shd w:val="clear" w:color="auto" w:fill="auto"/>
            <w:vAlign w:val="center"/>
          </w:tcPr>
          <w:p w14:paraId="6C3499CA" w14:textId="595D5FA7" w:rsidR="00C14594" w:rsidRPr="004468B1" w:rsidRDefault="00C14594" w:rsidP="00F66878">
            <w:pPr>
              <w:pStyle w:val="afffb"/>
            </w:pPr>
          </w:p>
        </w:tc>
        <w:tc>
          <w:tcPr>
            <w:tcW w:w="2168" w:type="dxa"/>
            <w:vMerge/>
            <w:vAlign w:val="center"/>
            <w:hideMark/>
          </w:tcPr>
          <w:p w14:paraId="38FCDB43" w14:textId="77777777" w:rsidR="00C14594" w:rsidRPr="004468B1" w:rsidRDefault="00C14594" w:rsidP="00F66878">
            <w:pPr>
              <w:pStyle w:val="afffb"/>
            </w:pPr>
          </w:p>
        </w:tc>
      </w:tr>
      <w:tr w:rsidR="00C14594" w:rsidRPr="004468B1" w14:paraId="4EBE1852" w14:textId="77777777" w:rsidTr="00C14594">
        <w:trPr>
          <w:trHeight w:val="2550"/>
        </w:trPr>
        <w:tc>
          <w:tcPr>
            <w:tcW w:w="861" w:type="dxa"/>
            <w:vMerge/>
            <w:vAlign w:val="center"/>
            <w:hideMark/>
          </w:tcPr>
          <w:p w14:paraId="2995FBD5" w14:textId="77777777" w:rsidR="00C14594" w:rsidRPr="004468B1" w:rsidRDefault="00C14594" w:rsidP="00F66878">
            <w:pPr>
              <w:pStyle w:val="afffb"/>
            </w:pPr>
          </w:p>
        </w:tc>
        <w:tc>
          <w:tcPr>
            <w:tcW w:w="665" w:type="dxa"/>
            <w:shd w:val="clear" w:color="auto" w:fill="auto"/>
            <w:vAlign w:val="center"/>
          </w:tcPr>
          <w:p w14:paraId="79EAE8AD" w14:textId="4A11E198" w:rsidR="00C14594" w:rsidRPr="004468B1" w:rsidRDefault="00C14594" w:rsidP="00F66878">
            <w:pPr>
              <w:pStyle w:val="afffb"/>
            </w:pPr>
          </w:p>
        </w:tc>
        <w:tc>
          <w:tcPr>
            <w:tcW w:w="2819" w:type="dxa"/>
            <w:shd w:val="clear" w:color="auto" w:fill="auto"/>
            <w:vAlign w:val="center"/>
          </w:tcPr>
          <w:p w14:paraId="43ED2DEF" w14:textId="2E7B44F9" w:rsidR="00C14594" w:rsidRPr="004468B1" w:rsidRDefault="00C14594" w:rsidP="00F66878">
            <w:pPr>
              <w:pStyle w:val="afffb"/>
            </w:pPr>
          </w:p>
        </w:tc>
        <w:tc>
          <w:tcPr>
            <w:tcW w:w="2658" w:type="dxa"/>
            <w:shd w:val="clear" w:color="auto" w:fill="auto"/>
            <w:vAlign w:val="center"/>
          </w:tcPr>
          <w:p w14:paraId="7D07F1AD" w14:textId="7AF1EF6E" w:rsidR="00C14594" w:rsidRPr="004468B1" w:rsidRDefault="00C14594" w:rsidP="00F66878">
            <w:pPr>
              <w:pStyle w:val="afffb"/>
            </w:pPr>
          </w:p>
        </w:tc>
        <w:tc>
          <w:tcPr>
            <w:tcW w:w="2566" w:type="dxa"/>
            <w:shd w:val="clear" w:color="auto" w:fill="auto"/>
            <w:vAlign w:val="center"/>
          </w:tcPr>
          <w:p w14:paraId="34CF8178" w14:textId="73E38854" w:rsidR="00C14594" w:rsidRPr="004468B1" w:rsidRDefault="00C14594" w:rsidP="00F66878">
            <w:pPr>
              <w:pStyle w:val="afffb"/>
            </w:pPr>
          </w:p>
        </w:tc>
        <w:tc>
          <w:tcPr>
            <w:tcW w:w="1268" w:type="dxa"/>
            <w:vMerge/>
            <w:vAlign w:val="center"/>
          </w:tcPr>
          <w:p w14:paraId="17A6A9BE" w14:textId="77777777" w:rsidR="00C14594" w:rsidRPr="004468B1" w:rsidRDefault="00C14594" w:rsidP="00F66878">
            <w:pPr>
              <w:pStyle w:val="afffb"/>
            </w:pPr>
          </w:p>
        </w:tc>
        <w:tc>
          <w:tcPr>
            <w:tcW w:w="1555" w:type="dxa"/>
            <w:shd w:val="clear" w:color="auto" w:fill="auto"/>
            <w:vAlign w:val="center"/>
          </w:tcPr>
          <w:p w14:paraId="6FCAACFF" w14:textId="04455BE8" w:rsidR="00C14594" w:rsidRPr="004468B1" w:rsidRDefault="00C14594" w:rsidP="00F66878">
            <w:pPr>
              <w:pStyle w:val="afffb"/>
            </w:pPr>
          </w:p>
        </w:tc>
        <w:tc>
          <w:tcPr>
            <w:tcW w:w="2168" w:type="dxa"/>
            <w:vMerge/>
            <w:vAlign w:val="center"/>
          </w:tcPr>
          <w:p w14:paraId="4D5B9DB5" w14:textId="77777777" w:rsidR="00C14594" w:rsidRPr="004468B1" w:rsidRDefault="00C14594" w:rsidP="00F66878">
            <w:pPr>
              <w:pStyle w:val="afffb"/>
            </w:pPr>
          </w:p>
        </w:tc>
      </w:tr>
    </w:tbl>
    <w:p w14:paraId="6DB7ED62" w14:textId="77777777" w:rsidR="00A667DA" w:rsidRPr="004468B1" w:rsidRDefault="00A667DA" w:rsidP="00A667DA">
      <w:pPr>
        <w:pStyle w:val="afd"/>
      </w:pPr>
    </w:p>
    <w:p w14:paraId="00C0A086" w14:textId="77777777" w:rsidR="00247DA7" w:rsidRDefault="00247DA7">
      <w:pPr>
        <w:widowControl/>
        <w:autoSpaceDE/>
        <w:autoSpaceDN/>
        <w:adjustRightInd/>
        <w:spacing w:after="160" w:line="259" w:lineRule="auto"/>
        <w:rPr>
          <w:rFonts w:ascii="Times New Roman" w:eastAsia="Times New Roman" w:hAnsi="Times New Roman" w:cs="Times New Roman"/>
          <w:bCs/>
          <w:sz w:val="26"/>
          <w:szCs w:val="26"/>
        </w:rPr>
      </w:pPr>
      <w:r>
        <w:rPr>
          <w:bCs/>
        </w:rPr>
        <w:br w:type="page"/>
      </w:r>
    </w:p>
    <w:p w14:paraId="5949403F" w14:textId="014634CF" w:rsidR="00C14594" w:rsidRDefault="00873058" w:rsidP="00247DA7">
      <w:pPr>
        <w:pStyle w:val="affc"/>
      </w:pPr>
      <w:r>
        <w:rPr>
          <w:bCs/>
        </w:rPr>
        <w:t>Таблица Л</w:t>
      </w:r>
      <w:r w:rsidR="00247DA7" w:rsidRPr="00247DA7">
        <w:rPr>
          <w:bCs/>
        </w:rPr>
        <w:t>.1</w:t>
      </w:r>
      <w:r w:rsidR="00247DA7">
        <w:rPr>
          <w:bCs/>
        </w:rPr>
        <w:t>2</w:t>
      </w:r>
      <w:r w:rsidR="00247DA7" w:rsidRPr="00247DA7">
        <w:rPr>
          <w:bCs/>
        </w:rPr>
        <w:t xml:space="preserve"> – </w:t>
      </w:r>
      <w:r w:rsidR="004C3E20" w:rsidRPr="004C3E20">
        <w:rPr>
          <w:bCs/>
        </w:rPr>
        <w:t xml:space="preserve">План мероприятий </w:t>
      </w:r>
      <w:r w:rsidR="004C3E20" w:rsidRPr="004C3E20">
        <w:t xml:space="preserve">по реализации </w:t>
      </w:r>
      <w:r w:rsidR="00E52CB5">
        <w:t>Стратеги</w:t>
      </w:r>
      <w:r w:rsidR="004C3E20" w:rsidRPr="004C3E20">
        <w:t>и социально-экономического развития Приморского края (</w:t>
      </w:r>
      <w:r w:rsidR="00882A29" w:rsidRPr="00882A29">
        <w:t xml:space="preserve">Развитие межрегиональных и внешнеэкономических связей </w:t>
      </w:r>
      <w:r w:rsidR="004C3E20" w:rsidRPr="004C3E20">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0"/>
        <w:gridCol w:w="667"/>
        <w:gridCol w:w="2425"/>
        <w:gridCol w:w="2296"/>
        <w:gridCol w:w="2359"/>
        <w:gridCol w:w="2162"/>
        <w:gridCol w:w="1374"/>
        <w:gridCol w:w="2087"/>
      </w:tblGrid>
      <w:tr w:rsidR="005C0C1B" w:rsidRPr="004C3E20" w14:paraId="5BCDA647" w14:textId="77777777" w:rsidTr="005C0C1B">
        <w:trPr>
          <w:trHeight w:val="20"/>
          <w:tblHeader/>
        </w:trPr>
        <w:tc>
          <w:tcPr>
            <w:tcW w:w="1190" w:type="dxa"/>
            <w:shd w:val="clear" w:color="auto" w:fill="auto"/>
            <w:vAlign w:val="center"/>
          </w:tcPr>
          <w:p w14:paraId="32515C9C" w14:textId="77777777" w:rsidR="005C0C1B" w:rsidRPr="004C3E20" w:rsidRDefault="005C0C1B" w:rsidP="005C0C1B">
            <w:pPr>
              <w:jc w:val="center"/>
              <w:rPr>
                <w:rFonts w:ascii="Times New Roman" w:eastAsia="Times New Roman" w:hAnsi="Times New Roman" w:cs="Times New Roman"/>
              </w:rPr>
            </w:pPr>
            <w:r w:rsidRPr="004C3E20">
              <w:rPr>
                <w:rFonts w:ascii="Times New Roman" w:eastAsia="Times New Roman" w:hAnsi="Times New Roman" w:cs="Times New Roman"/>
              </w:rPr>
              <w:t>Этапы реализации</w:t>
            </w:r>
          </w:p>
        </w:tc>
        <w:tc>
          <w:tcPr>
            <w:tcW w:w="667" w:type="dxa"/>
            <w:shd w:val="clear" w:color="auto" w:fill="auto"/>
            <w:vAlign w:val="center"/>
          </w:tcPr>
          <w:p w14:paraId="765AA48F" w14:textId="77777777" w:rsidR="005C0C1B" w:rsidRPr="004C3E20" w:rsidRDefault="005C0C1B" w:rsidP="005C0C1B">
            <w:pPr>
              <w:jc w:val="center"/>
              <w:rPr>
                <w:rFonts w:ascii="Times New Roman" w:eastAsia="Times New Roman" w:hAnsi="Times New Roman" w:cs="Times New Roman"/>
              </w:rPr>
            </w:pPr>
            <w:r w:rsidRPr="004C3E20">
              <w:rPr>
                <w:rFonts w:ascii="Times New Roman" w:eastAsia="Times New Roman" w:hAnsi="Times New Roman" w:cs="Times New Roman"/>
              </w:rPr>
              <w:t>№</w:t>
            </w:r>
          </w:p>
        </w:tc>
        <w:tc>
          <w:tcPr>
            <w:tcW w:w="2425" w:type="dxa"/>
            <w:shd w:val="clear" w:color="auto" w:fill="auto"/>
            <w:vAlign w:val="center"/>
          </w:tcPr>
          <w:p w14:paraId="0E6804A1" w14:textId="77777777" w:rsidR="005C0C1B" w:rsidRPr="004C3E20" w:rsidRDefault="005C0C1B" w:rsidP="005C0C1B">
            <w:pPr>
              <w:jc w:val="center"/>
              <w:rPr>
                <w:rFonts w:ascii="Times New Roman" w:eastAsia="Times New Roman" w:hAnsi="Times New Roman" w:cs="Times New Roman"/>
              </w:rPr>
            </w:pPr>
            <w:r w:rsidRPr="004C3E20">
              <w:rPr>
                <w:rFonts w:ascii="Times New Roman" w:eastAsia="Times New Roman" w:hAnsi="Times New Roman" w:cs="Times New Roman"/>
              </w:rPr>
              <w:t>Наименование цели, задачи, мероприятия, ключевого события</w:t>
            </w:r>
          </w:p>
        </w:tc>
        <w:tc>
          <w:tcPr>
            <w:tcW w:w="2296" w:type="dxa"/>
            <w:shd w:val="clear" w:color="auto" w:fill="auto"/>
            <w:vAlign w:val="center"/>
          </w:tcPr>
          <w:p w14:paraId="47863F92" w14:textId="59EF1C4B" w:rsidR="005C0C1B" w:rsidRPr="004C3E20" w:rsidRDefault="005C0C1B" w:rsidP="005C0C1B">
            <w:pPr>
              <w:jc w:val="center"/>
              <w:rPr>
                <w:rFonts w:ascii="Times New Roman" w:eastAsia="Times New Roman" w:hAnsi="Times New Roman" w:cs="Times New Roman"/>
              </w:rPr>
            </w:pPr>
            <w:r w:rsidRPr="004C3E20">
              <w:rPr>
                <w:rFonts w:ascii="Times New Roman" w:eastAsia="Times New Roman" w:hAnsi="Times New Roman" w:cs="Times New Roman"/>
              </w:rPr>
              <w:t xml:space="preserve">Содержание мероприятия, ключевого события, взаимосвязь с иными мероприятиями </w:t>
            </w:r>
            <w:r w:rsidR="00E52CB5">
              <w:rPr>
                <w:rFonts w:ascii="Times New Roman" w:eastAsia="Times New Roman" w:hAnsi="Times New Roman" w:cs="Times New Roman"/>
              </w:rPr>
              <w:t>Стратеги</w:t>
            </w:r>
            <w:r w:rsidRPr="004C3E20">
              <w:rPr>
                <w:rFonts w:ascii="Times New Roman" w:eastAsia="Times New Roman" w:hAnsi="Times New Roman" w:cs="Times New Roman"/>
              </w:rPr>
              <w:t>и</w:t>
            </w:r>
          </w:p>
        </w:tc>
        <w:tc>
          <w:tcPr>
            <w:tcW w:w="2359" w:type="dxa"/>
            <w:shd w:val="clear" w:color="auto" w:fill="auto"/>
            <w:vAlign w:val="center"/>
          </w:tcPr>
          <w:p w14:paraId="0441AEE4" w14:textId="77777777" w:rsidR="005C0C1B" w:rsidRPr="004C3E20" w:rsidRDefault="005C0C1B" w:rsidP="005C0C1B">
            <w:pPr>
              <w:jc w:val="center"/>
              <w:rPr>
                <w:rFonts w:ascii="Times New Roman" w:eastAsia="Times New Roman" w:hAnsi="Times New Roman" w:cs="Times New Roman"/>
              </w:rPr>
            </w:pPr>
            <w:r w:rsidRPr="004C3E20">
              <w:rPr>
                <w:rFonts w:ascii="Times New Roman" w:eastAsia="Times New Roman" w:hAnsi="Times New Roman" w:cs="Times New Roman"/>
              </w:rPr>
              <w:t>Наименование показателя и его целевое значение/ожидаемый результат реализации мероприятия, ключевого события</w:t>
            </w:r>
          </w:p>
        </w:tc>
        <w:tc>
          <w:tcPr>
            <w:tcW w:w="2162" w:type="dxa"/>
            <w:shd w:val="clear" w:color="auto" w:fill="auto"/>
            <w:vAlign w:val="center"/>
          </w:tcPr>
          <w:p w14:paraId="66DF150D" w14:textId="77777777" w:rsidR="005C0C1B" w:rsidRPr="004C3E20" w:rsidRDefault="005C0C1B" w:rsidP="005C0C1B">
            <w:pPr>
              <w:jc w:val="center"/>
              <w:rPr>
                <w:rFonts w:ascii="Times New Roman" w:eastAsia="Times New Roman" w:hAnsi="Times New Roman" w:cs="Times New Roman"/>
              </w:rPr>
            </w:pPr>
            <w:r w:rsidRPr="004C3E20">
              <w:rPr>
                <w:rFonts w:ascii="Times New Roman" w:eastAsia="Times New Roman" w:hAnsi="Times New Roman" w:cs="Times New Roman"/>
              </w:rPr>
              <w:t>Источник финансового/ ресурсного обеспечения</w:t>
            </w:r>
          </w:p>
          <w:p w14:paraId="173784B8" w14:textId="77777777" w:rsidR="005C0C1B" w:rsidRPr="004C3E20" w:rsidRDefault="005C0C1B" w:rsidP="005C0C1B">
            <w:pPr>
              <w:jc w:val="center"/>
              <w:rPr>
                <w:rFonts w:ascii="Times New Roman" w:eastAsia="Times New Roman" w:hAnsi="Times New Roman" w:cs="Times New Roman"/>
              </w:rPr>
            </w:pPr>
          </w:p>
        </w:tc>
        <w:tc>
          <w:tcPr>
            <w:tcW w:w="1374" w:type="dxa"/>
            <w:shd w:val="clear" w:color="auto" w:fill="auto"/>
            <w:vAlign w:val="center"/>
          </w:tcPr>
          <w:p w14:paraId="47EB3706" w14:textId="77777777" w:rsidR="005C0C1B" w:rsidRPr="004C3E20" w:rsidRDefault="005C0C1B" w:rsidP="005C0C1B">
            <w:pPr>
              <w:jc w:val="center"/>
              <w:rPr>
                <w:rFonts w:ascii="Times New Roman" w:eastAsia="Times New Roman" w:hAnsi="Times New Roman" w:cs="Times New Roman"/>
              </w:rPr>
            </w:pPr>
            <w:r w:rsidRPr="004C3E20">
              <w:rPr>
                <w:rFonts w:ascii="Times New Roman" w:eastAsia="Times New Roman" w:hAnsi="Times New Roman" w:cs="Times New Roman"/>
              </w:rPr>
              <w:t>Плановый срок реализации мероприятия, ключевого события</w:t>
            </w:r>
          </w:p>
          <w:p w14:paraId="25AAB327" w14:textId="77777777" w:rsidR="005C0C1B" w:rsidRPr="004C3E20" w:rsidRDefault="005C0C1B" w:rsidP="005C0C1B">
            <w:pPr>
              <w:jc w:val="center"/>
              <w:rPr>
                <w:rFonts w:ascii="Times New Roman" w:eastAsia="Times New Roman" w:hAnsi="Times New Roman" w:cs="Times New Roman"/>
              </w:rPr>
            </w:pPr>
            <w:r w:rsidRPr="004C3E20">
              <w:rPr>
                <w:rFonts w:ascii="Times New Roman" w:eastAsia="Times New Roman" w:hAnsi="Times New Roman" w:cs="Times New Roman"/>
              </w:rPr>
              <w:t>(год, квартал)</w:t>
            </w:r>
          </w:p>
        </w:tc>
        <w:tc>
          <w:tcPr>
            <w:tcW w:w="2087" w:type="dxa"/>
            <w:shd w:val="clear" w:color="auto" w:fill="auto"/>
            <w:vAlign w:val="center"/>
          </w:tcPr>
          <w:p w14:paraId="20A7AE12" w14:textId="77777777" w:rsidR="005C0C1B" w:rsidRPr="004C3E20" w:rsidRDefault="005C0C1B" w:rsidP="005C0C1B">
            <w:pPr>
              <w:jc w:val="center"/>
              <w:rPr>
                <w:rFonts w:ascii="Times New Roman" w:eastAsia="Times New Roman" w:hAnsi="Times New Roman" w:cs="Times New Roman"/>
              </w:rPr>
            </w:pPr>
            <w:r w:rsidRPr="004C3E20">
              <w:rPr>
                <w:rFonts w:ascii="Times New Roman" w:eastAsia="Times New Roman" w:hAnsi="Times New Roman" w:cs="Times New Roman"/>
              </w:rPr>
              <w:t>Ответственный исполнитель, соисполнители, органы местного самоуправления, субъекты естественных монополий и др.</w:t>
            </w:r>
          </w:p>
        </w:tc>
      </w:tr>
      <w:tr w:rsidR="005C0C1B" w:rsidRPr="004C3E20" w14:paraId="5471FA34" w14:textId="77777777" w:rsidTr="005C0C1B">
        <w:trPr>
          <w:trHeight w:val="20"/>
        </w:trPr>
        <w:tc>
          <w:tcPr>
            <w:tcW w:w="1190" w:type="dxa"/>
            <w:shd w:val="clear" w:color="auto" w:fill="auto"/>
          </w:tcPr>
          <w:p w14:paraId="7B70E567" w14:textId="77777777" w:rsidR="005C0C1B" w:rsidRPr="004C3E20" w:rsidRDefault="005C0C1B" w:rsidP="005C0C1B">
            <w:pPr>
              <w:jc w:val="center"/>
              <w:rPr>
                <w:rFonts w:ascii="Times New Roman" w:eastAsia="Times New Roman" w:hAnsi="Times New Roman" w:cs="Times New Roman"/>
              </w:rPr>
            </w:pPr>
            <w:r w:rsidRPr="004C3E20">
              <w:rPr>
                <w:rFonts w:ascii="Times New Roman" w:eastAsia="Times New Roman" w:hAnsi="Times New Roman" w:cs="Times New Roman"/>
              </w:rPr>
              <w:t>I этап</w:t>
            </w:r>
            <w:r w:rsidRPr="004C3E20">
              <w:rPr>
                <w:rFonts w:ascii="Times New Roman" w:eastAsia="Times New Roman" w:hAnsi="Times New Roman" w:cs="Times New Roman"/>
              </w:rPr>
              <w:br/>
              <w:t>(2018 г. – 2020 г.)</w:t>
            </w:r>
          </w:p>
        </w:tc>
        <w:tc>
          <w:tcPr>
            <w:tcW w:w="667" w:type="dxa"/>
            <w:shd w:val="clear" w:color="auto" w:fill="auto"/>
          </w:tcPr>
          <w:p w14:paraId="351DAB09" w14:textId="77777777" w:rsidR="005C0C1B" w:rsidRPr="004C3E20" w:rsidRDefault="005C0C1B" w:rsidP="005C0C1B">
            <w:pPr>
              <w:jc w:val="center"/>
              <w:rPr>
                <w:rFonts w:ascii="Times New Roman" w:eastAsia="Times New Roman" w:hAnsi="Times New Roman" w:cs="Times New Roman"/>
              </w:rPr>
            </w:pPr>
            <w:r w:rsidRPr="004C3E20">
              <w:rPr>
                <w:rFonts w:ascii="Times New Roman" w:eastAsia="Times New Roman" w:hAnsi="Times New Roman" w:cs="Times New Roman"/>
              </w:rPr>
              <w:t> </w:t>
            </w:r>
          </w:p>
        </w:tc>
        <w:tc>
          <w:tcPr>
            <w:tcW w:w="9242" w:type="dxa"/>
            <w:gridSpan w:val="4"/>
            <w:shd w:val="clear" w:color="auto" w:fill="auto"/>
          </w:tcPr>
          <w:p w14:paraId="4E37539B" w14:textId="398A87E0" w:rsidR="005C0C1B" w:rsidRPr="004C3E20" w:rsidRDefault="005C0C1B">
            <w:pPr>
              <w:rPr>
                <w:rFonts w:ascii="Times New Roman" w:eastAsia="Times New Roman" w:hAnsi="Times New Roman" w:cs="Times New Roman"/>
              </w:rPr>
            </w:pPr>
            <w:r w:rsidRPr="004C3E20">
              <w:rPr>
                <w:rFonts w:ascii="Times New Roman" w:eastAsia="Times New Roman" w:hAnsi="Times New Roman" w:cs="Times New Roman"/>
              </w:rPr>
              <w:t>Цель Стратегии:</w:t>
            </w:r>
            <w:r w:rsidR="00831CAD">
              <w:rPr>
                <w:rFonts w:ascii="Times New Roman" w:eastAsia="Times New Roman" w:hAnsi="Times New Roman" w:cs="Times New Roman"/>
              </w:rPr>
              <w:t xml:space="preserve"> </w:t>
            </w:r>
            <w:r w:rsidRPr="004C3E20">
              <w:rPr>
                <w:rFonts w:ascii="Times New Roman" w:eastAsia="Times New Roman" w:hAnsi="Times New Roman" w:cs="Times New Roman"/>
              </w:rPr>
              <w:t xml:space="preserve">Наращивание к 2030 г. объемов несырьевого экспорта местными товаропроизводителями до не менее </w:t>
            </w:r>
            <w:r w:rsidR="00831CAD">
              <w:rPr>
                <w:rFonts w:ascii="Times New Roman" w:eastAsia="Times New Roman" w:hAnsi="Times New Roman" w:cs="Times New Roman"/>
              </w:rPr>
              <w:t>6</w:t>
            </w:r>
            <w:r w:rsidR="00831CAD" w:rsidRPr="004C3E20">
              <w:rPr>
                <w:rFonts w:ascii="Times New Roman" w:eastAsia="Times New Roman" w:hAnsi="Times New Roman" w:cs="Times New Roman"/>
              </w:rPr>
              <w:t xml:space="preserve"> </w:t>
            </w:r>
            <w:r w:rsidRPr="004C3E20">
              <w:rPr>
                <w:rFonts w:ascii="Times New Roman" w:eastAsia="Times New Roman" w:hAnsi="Times New Roman" w:cs="Times New Roman"/>
              </w:rPr>
              <w:t xml:space="preserve">млрд долл. США, предоставлении международных транспортных услуг в объеме не менее </w:t>
            </w:r>
            <w:r w:rsidR="00831CAD">
              <w:rPr>
                <w:rFonts w:ascii="Times New Roman" w:eastAsia="Times New Roman" w:hAnsi="Times New Roman" w:cs="Times New Roman"/>
              </w:rPr>
              <w:t>3,</w:t>
            </w:r>
            <w:r w:rsidRPr="004C3E20">
              <w:rPr>
                <w:rFonts w:ascii="Times New Roman" w:eastAsia="Times New Roman" w:hAnsi="Times New Roman" w:cs="Times New Roman"/>
              </w:rPr>
              <w:t xml:space="preserve">5 млрд долл. США и привлечении прямых иностранных инвестиций в приоритетные отраслевые сектора в размере не менее 1,5 млрд долл. США ежегодно </w:t>
            </w:r>
          </w:p>
        </w:tc>
        <w:tc>
          <w:tcPr>
            <w:tcW w:w="1374" w:type="dxa"/>
            <w:shd w:val="clear" w:color="auto" w:fill="auto"/>
          </w:tcPr>
          <w:p w14:paraId="3B8F4B42" w14:textId="77777777" w:rsidR="005C0C1B" w:rsidRPr="004C3E20" w:rsidRDefault="005C0C1B" w:rsidP="005C0C1B">
            <w:pPr>
              <w:jc w:val="center"/>
              <w:rPr>
                <w:rFonts w:ascii="Times New Roman" w:eastAsia="Times New Roman" w:hAnsi="Times New Roman" w:cs="Times New Roman"/>
              </w:rPr>
            </w:pPr>
            <w:r w:rsidRPr="004C3E20">
              <w:rPr>
                <w:rFonts w:ascii="Times New Roman" w:eastAsia="Times New Roman" w:hAnsi="Times New Roman" w:cs="Times New Roman"/>
              </w:rPr>
              <w:t> </w:t>
            </w:r>
          </w:p>
        </w:tc>
        <w:tc>
          <w:tcPr>
            <w:tcW w:w="2087" w:type="dxa"/>
            <w:shd w:val="clear" w:color="auto" w:fill="auto"/>
          </w:tcPr>
          <w:p w14:paraId="0346F6AD" w14:textId="77777777" w:rsidR="005C0C1B" w:rsidRPr="004C3E20" w:rsidRDefault="005C0C1B" w:rsidP="005C0C1B">
            <w:pPr>
              <w:jc w:val="center"/>
              <w:rPr>
                <w:rFonts w:ascii="Times New Roman" w:eastAsia="Times New Roman" w:hAnsi="Times New Roman" w:cs="Times New Roman"/>
              </w:rPr>
            </w:pPr>
            <w:r w:rsidRPr="004C3E20">
              <w:rPr>
                <w:rFonts w:ascii="Times New Roman" w:eastAsia="Times New Roman" w:hAnsi="Times New Roman" w:cs="Times New Roman"/>
              </w:rPr>
              <w:t> </w:t>
            </w:r>
          </w:p>
        </w:tc>
      </w:tr>
      <w:tr w:rsidR="005C0C1B" w:rsidRPr="004C3E20" w14:paraId="15C5DCDB" w14:textId="77777777" w:rsidTr="005C0C1B">
        <w:trPr>
          <w:trHeight w:val="20"/>
        </w:trPr>
        <w:tc>
          <w:tcPr>
            <w:tcW w:w="1190" w:type="dxa"/>
            <w:shd w:val="clear" w:color="auto" w:fill="auto"/>
          </w:tcPr>
          <w:p w14:paraId="33986EF1" w14:textId="77777777" w:rsidR="005C0C1B" w:rsidRPr="004C3E20" w:rsidRDefault="005C0C1B" w:rsidP="005C0C1B">
            <w:pPr>
              <w:jc w:val="center"/>
              <w:rPr>
                <w:rFonts w:ascii="Times New Roman" w:eastAsia="Times New Roman" w:hAnsi="Times New Roman" w:cs="Times New Roman"/>
              </w:rPr>
            </w:pPr>
            <w:r w:rsidRPr="004C3E20">
              <w:rPr>
                <w:rFonts w:ascii="Times New Roman" w:eastAsia="Times New Roman" w:hAnsi="Times New Roman" w:cs="Times New Roman"/>
              </w:rPr>
              <w:t>I этап</w:t>
            </w:r>
            <w:r w:rsidRPr="004C3E20">
              <w:rPr>
                <w:rFonts w:ascii="Times New Roman" w:eastAsia="Times New Roman" w:hAnsi="Times New Roman" w:cs="Times New Roman"/>
              </w:rPr>
              <w:br/>
              <w:t>(2018 г. – 2020 г.)</w:t>
            </w:r>
          </w:p>
        </w:tc>
        <w:tc>
          <w:tcPr>
            <w:tcW w:w="667" w:type="dxa"/>
            <w:shd w:val="clear" w:color="auto" w:fill="auto"/>
          </w:tcPr>
          <w:p w14:paraId="79E4DA0E" w14:textId="77777777" w:rsidR="005C0C1B" w:rsidRPr="004C3E20" w:rsidRDefault="005C0C1B" w:rsidP="005C0C1B">
            <w:pPr>
              <w:jc w:val="center"/>
              <w:rPr>
                <w:rFonts w:ascii="Times New Roman" w:eastAsia="Times New Roman" w:hAnsi="Times New Roman" w:cs="Times New Roman"/>
              </w:rPr>
            </w:pPr>
            <w:r w:rsidRPr="004C3E20">
              <w:rPr>
                <w:rFonts w:ascii="Times New Roman" w:eastAsia="Times New Roman" w:hAnsi="Times New Roman" w:cs="Times New Roman"/>
              </w:rPr>
              <w:t> </w:t>
            </w:r>
          </w:p>
        </w:tc>
        <w:tc>
          <w:tcPr>
            <w:tcW w:w="2425" w:type="dxa"/>
            <w:shd w:val="clear" w:color="auto" w:fill="auto"/>
          </w:tcPr>
          <w:p w14:paraId="5B8E485D" w14:textId="77777777" w:rsidR="005C0C1B" w:rsidRPr="004C3E20" w:rsidRDefault="005C0C1B" w:rsidP="005C0C1B">
            <w:pPr>
              <w:jc w:val="center"/>
              <w:rPr>
                <w:rFonts w:ascii="Times New Roman" w:eastAsia="Times New Roman" w:hAnsi="Times New Roman" w:cs="Times New Roman"/>
              </w:rPr>
            </w:pPr>
            <w:r w:rsidRPr="004C3E20">
              <w:rPr>
                <w:rFonts w:ascii="Times New Roman" w:eastAsia="Times New Roman" w:hAnsi="Times New Roman" w:cs="Times New Roman"/>
              </w:rPr>
              <w:t> </w:t>
            </w:r>
          </w:p>
        </w:tc>
        <w:tc>
          <w:tcPr>
            <w:tcW w:w="2296" w:type="dxa"/>
            <w:shd w:val="clear" w:color="auto" w:fill="auto"/>
          </w:tcPr>
          <w:p w14:paraId="7C7B0C98" w14:textId="77777777" w:rsidR="005C0C1B" w:rsidRPr="004C3E20" w:rsidRDefault="005C0C1B" w:rsidP="005C0C1B">
            <w:pPr>
              <w:jc w:val="center"/>
              <w:rPr>
                <w:rFonts w:ascii="Times New Roman" w:eastAsia="Times New Roman" w:hAnsi="Times New Roman" w:cs="Times New Roman"/>
              </w:rPr>
            </w:pPr>
          </w:p>
        </w:tc>
        <w:tc>
          <w:tcPr>
            <w:tcW w:w="2359" w:type="dxa"/>
            <w:shd w:val="clear" w:color="auto" w:fill="auto"/>
          </w:tcPr>
          <w:p w14:paraId="179F2A3E" w14:textId="77777777" w:rsidR="005C0C1B" w:rsidRPr="004C3E20" w:rsidRDefault="005C0C1B" w:rsidP="005C0C1B">
            <w:pPr>
              <w:rPr>
                <w:rFonts w:ascii="Times New Roman" w:eastAsia="Times New Roman" w:hAnsi="Times New Roman" w:cs="Times New Roman"/>
              </w:rPr>
            </w:pPr>
            <w:r w:rsidRPr="004C3E20">
              <w:rPr>
                <w:rFonts w:ascii="Times New Roman" w:eastAsia="Times New Roman" w:hAnsi="Times New Roman" w:cs="Times New Roman"/>
              </w:rPr>
              <w:t>Наращивание к 2020 г. объемов несырьевого экспорта местными товаропроизводителями до не менее 2 млрд долл. США, предоставлении международных транспортных услуг в объеме не менее 2 млрд долл. США и привлечении прямых иностранных инвестиций в приоритетные отраслевые сектора в размере не менее 0,5 млрд долл. США ежегодно</w:t>
            </w:r>
          </w:p>
        </w:tc>
        <w:tc>
          <w:tcPr>
            <w:tcW w:w="2162" w:type="dxa"/>
            <w:shd w:val="clear" w:color="auto" w:fill="auto"/>
          </w:tcPr>
          <w:p w14:paraId="50244C49" w14:textId="77777777" w:rsidR="005C0C1B" w:rsidRPr="004C3E20" w:rsidRDefault="005C0C1B" w:rsidP="005C0C1B">
            <w:pPr>
              <w:jc w:val="center"/>
              <w:rPr>
                <w:rFonts w:ascii="Times New Roman" w:eastAsia="Times New Roman" w:hAnsi="Times New Roman" w:cs="Times New Roman"/>
              </w:rPr>
            </w:pPr>
            <w:r w:rsidRPr="004C3E20">
              <w:rPr>
                <w:rFonts w:ascii="Times New Roman" w:eastAsia="Times New Roman" w:hAnsi="Times New Roman" w:cs="Times New Roman"/>
              </w:rPr>
              <w:t>-</w:t>
            </w:r>
          </w:p>
        </w:tc>
        <w:tc>
          <w:tcPr>
            <w:tcW w:w="1374" w:type="dxa"/>
            <w:shd w:val="clear" w:color="auto" w:fill="auto"/>
          </w:tcPr>
          <w:p w14:paraId="1B8F7C77" w14:textId="77777777" w:rsidR="005C0C1B" w:rsidRPr="004C3E20" w:rsidRDefault="005C0C1B" w:rsidP="005C0C1B">
            <w:pPr>
              <w:jc w:val="center"/>
              <w:rPr>
                <w:rFonts w:ascii="Times New Roman" w:eastAsia="Times New Roman" w:hAnsi="Times New Roman" w:cs="Times New Roman"/>
              </w:rPr>
            </w:pPr>
            <w:r w:rsidRPr="004C3E20">
              <w:rPr>
                <w:rFonts w:ascii="Times New Roman" w:eastAsia="Times New Roman" w:hAnsi="Times New Roman" w:cs="Times New Roman"/>
              </w:rPr>
              <w:t> </w:t>
            </w:r>
          </w:p>
        </w:tc>
        <w:tc>
          <w:tcPr>
            <w:tcW w:w="2087" w:type="dxa"/>
            <w:shd w:val="clear" w:color="auto" w:fill="auto"/>
          </w:tcPr>
          <w:p w14:paraId="6AA6A2F1" w14:textId="77777777" w:rsidR="005C0C1B" w:rsidRPr="004C3E20" w:rsidRDefault="005C0C1B" w:rsidP="005C0C1B">
            <w:pPr>
              <w:jc w:val="center"/>
              <w:rPr>
                <w:rFonts w:ascii="Times New Roman" w:eastAsia="Times New Roman" w:hAnsi="Times New Roman" w:cs="Times New Roman"/>
              </w:rPr>
            </w:pPr>
            <w:r w:rsidRPr="004C3E20">
              <w:rPr>
                <w:rFonts w:ascii="Times New Roman" w:eastAsia="Times New Roman" w:hAnsi="Times New Roman" w:cs="Times New Roman"/>
              </w:rPr>
              <w:t>Администрация Приморского края/ АО «Корпорация развития Дальнего Востока»</w:t>
            </w:r>
          </w:p>
        </w:tc>
      </w:tr>
    </w:tbl>
    <w:p w14:paraId="0248C8D1" w14:textId="77777777" w:rsidR="005C0C1B" w:rsidRDefault="005C0C1B" w:rsidP="00247DA7">
      <w:pPr>
        <w:pStyle w:val="affc"/>
      </w:pPr>
    </w:p>
    <w:p w14:paraId="61437D08" w14:textId="77777777" w:rsidR="00C14594" w:rsidRPr="004C3E20" w:rsidRDefault="00C14594" w:rsidP="00247DA7">
      <w:pPr>
        <w:pStyle w:val="affc"/>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1"/>
        <w:gridCol w:w="664"/>
        <w:gridCol w:w="2426"/>
        <w:gridCol w:w="2289"/>
        <w:gridCol w:w="2356"/>
        <w:gridCol w:w="2134"/>
        <w:gridCol w:w="1375"/>
        <w:gridCol w:w="2135"/>
      </w:tblGrid>
      <w:tr w:rsidR="005C0C1B" w:rsidRPr="004C3E20" w14:paraId="2617B45D" w14:textId="77777777" w:rsidTr="005C0C1B">
        <w:trPr>
          <w:trHeight w:val="20"/>
          <w:tblHeader/>
        </w:trPr>
        <w:tc>
          <w:tcPr>
            <w:tcW w:w="14560" w:type="dxa"/>
            <w:gridSpan w:val="8"/>
            <w:tcBorders>
              <w:top w:val="nil"/>
              <w:left w:val="nil"/>
              <w:bottom w:val="single" w:sz="4" w:space="0" w:color="auto"/>
              <w:right w:val="nil"/>
            </w:tcBorders>
            <w:shd w:val="clear" w:color="auto" w:fill="auto"/>
            <w:vAlign w:val="center"/>
          </w:tcPr>
          <w:p w14:paraId="421476A0" w14:textId="173E5FDA" w:rsidR="005C0C1B" w:rsidRPr="005C0C1B" w:rsidRDefault="005C0C1B" w:rsidP="005C0C1B">
            <w:pPr>
              <w:rPr>
                <w:rFonts w:ascii="Times New Roman" w:eastAsia="Times New Roman" w:hAnsi="Times New Roman" w:cs="Times New Roman"/>
                <w:sz w:val="26"/>
                <w:szCs w:val="26"/>
              </w:rPr>
            </w:pPr>
            <w:r w:rsidRPr="005C0C1B">
              <w:rPr>
                <w:rFonts w:ascii="Times New Roman" w:eastAsia="Times New Roman" w:hAnsi="Times New Roman" w:cs="Times New Roman"/>
                <w:sz w:val="26"/>
                <w:szCs w:val="26"/>
              </w:rPr>
              <w:t>Продолжение таблицы Л.12</w:t>
            </w:r>
          </w:p>
        </w:tc>
      </w:tr>
      <w:tr w:rsidR="00E73199" w:rsidRPr="004C3E20" w14:paraId="16312FA2" w14:textId="77777777" w:rsidTr="005C0C1B">
        <w:trPr>
          <w:trHeight w:val="20"/>
          <w:tblHeader/>
        </w:trPr>
        <w:tc>
          <w:tcPr>
            <w:tcW w:w="1190" w:type="dxa"/>
            <w:tcBorders>
              <w:top w:val="single" w:sz="4" w:space="0" w:color="auto"/>
            </w:tcBorders>
            <w:shd w:val="clear" w:color="auto" w:fill="auto"/>
            <w:vAlign w:val="center"/>
          </w:tcPr>
          <w:p w14:paraId="1951A70E" w14:textId="798A53FB" w:rsidR="004C3E20" w:rsidRPr="004C3E20" w:rsidRDefault="004C3E20" w:rsidP="004815F9">
            <w:pPr>
              <w:jc w:val="center"/>
              <w:rPr>
                <w:rFonts w:ascii="Times New Roman" w:eastAsia="Times New Roman" w:hAnsi="Times New Roman" w:cs="Times New Roman"/>
              </w:rPr>
            </w:pPr>
            <w:r w:rsidRPr="004C3E20">
              <w:rPr>
                <w:rFonts w:ascii="Times New Roman" w:eastAsia="Times New Roman" w:hAnsi="Times New Roman" w:cs="Times New Roman"/>
              </w:rPr>
              <w:t>Этапы реализации</w:t>
            </w:r>
          </w:p>
        </w:tc>
        <w:tc>
          <w:tcPr>
            <w:tcW w:w="664" w:type="dxa"/>
            <w:tcBorders>
              <w:top w:val="single" w:sz="4" w:space="0" w:color="auto"/>
            </w:tcBorders>
            <w:shd w:val="clear" w:color="auto" w:fill="auto"/>
            <w:vAlign w:val="center"/>
          </w:tcPr>
          <w:p w14:paraId="6C828DBD" w14:textId="77777777" w:rsidR="004C3E20" w:rsidRPr="004C3E20" w:rsidRDefault="004C3E20" w:rsidP="00247DA7">
            <w:pPr>
              <w:jc w:val="center"/>
              <w:rPr>
                <w:rFonts w:ascii="Times New Roman" w:eastAsia="Times New Roman" w:hAnsi="Times New Roman" w:cs="Times New Roman"/>
              </w:rPr>
            </w:pPr>
            <w:r w:rsidRPr="004C3E20">
              <w:rPr>
                <w:rFonts w:ascii="Times New Roman" w:eastAsia="Times New Roman" w:hAnsi="Times New Roman" w:cs="Times New Roman"/>
              </w:rPr>
              <w:t>№</w:t>
            </w:r>
          </w:p>
        </w:tc>
        <w:tc>
          <w:tcPr>
            <w:tcW w:w="2424" w:type="dxa"/>
            <w:tcBorders>
              <w:top w:val="single" w:sz="4" w:space="0" w:color="auto"/>
            </w:tcBorders>
            <w:shd w:val="clear" w:color="auto" w:fill="auto"/>
            <w:vAlign w:val="center"/>
          </w:tcPr>
          <w:p w14:paraId="67847AB4" w14:textId="77777777" w:rsidR="004C3E20" w:rsidRPr="004C3E20" w:rsidRDefault="004C3E20" w:rsidP="00247DA7">
            <w:pPr>
              <w:jc w:val="center"/>
              <w:rPr>
                <w:rFonts w:ascii="Times New Roman" w:eastAsia="Times New Roman" w:hAnsi="Times New Roman" w:cs="Times New Roman"/>
              </w:rPr>
            </w:pPr>
            <w:r w:rsidRPr="004C3E20">
              <w:rPr>
                <w:rFonts w:ascii="Times New Roman" w:eastAsia="Times New Roman" w:hAnsi="Times New Roman" w:cs="Times New Roman"/>
              </w:rPr>
              <w:t>Наименование цели, задачи, мероприятия, ключевого события</w:t>
            </w:r>
          </w:p>
        </w:tc>
        <w:tc>
          <w:tcPr>
            <w:tcW w:w="2287" w:type="dxa"/>
            <w:tcBorders>
              <w:top w:val="single" w:sz="4" w:space="0" w:color="auto"/>
            </w:tcBorders>
            <w:shd w:val="clear" w:color="auto" w:fill="auto"/>
            <w:vAlign w:val="center"/>
          </w:tcPr>
          <w:p w14:paraId="60642CB9" w14:textId="11583580" w:rsidR="004C3E20" w:rsidRPr="004C3E20" w:rsidRDefault="004C3E20" w:rsidP="00247DA7">
            <w:pPr>
              <w:jc w:val="center"/>
              <w:rPr>
                <w:rFonts w:ascii="Times New Roman" w:eastAsia="Times New Roman" w:hAnsi="Times New Roman" w:cs="Times New Roman"/>
              </w:rPr>
            </w:pPr>
            <w:r w:rsidRPr="004C3E20">
              <w:rPr>
                <w:rFonts w:ascii="Times New Roman" w:eastAsia="Times New Roman" w:hAnsi="Times New Roman" w:cs="Times New Roman"/>
              </w:rPr>
              <w:t xml:space="preserve">Содержание мероприятия, ключевого события, взаимосвязь с иными мероприятиями </w:t>
            </w:r>
            <w:r w:rsidR="00E52CB5">
              <w:rPr>
                <w:rFonts w:ascii="Times New Roman" w:eastAsia="Times New Roman" w:hAnsi="Times New Roman" w:cs="Times New Roman"/>
              </w:rPr>
              <w:t>Стратеги</w:t>
            </w:r>
            <w:r w:rsidRPr="004C3E20">
              <w:rPr>
                <w:rFonts w:ascii="Times New Roman" w:eastAsia="Times New Roman" w:hAnsi="Times New Roman" w:cs="Times New Roman"/>
              </w:rPr>
              <w:t>и</w:t>
            </w:r>
          </w:p>
        </w:tc>
        <w:tc>
          <w:tcPr>
            <w:tcW w:w="2354" w:type="dxa"/>
            <w:tcBorders>
              <w:top w:val="single" w:sz="4" w:space="0" w:color="auto"/>
            </w:tcBorders>
            <w:shd w:val="clear" w:color="auto" w:fill="auto"/>
            <w:vAlign w:val="center"/>
          </w:tcPr>
          <w:p w14:paraId="7E148D2B" w14:textId="77777777" w:rsidR="004C3E20" w:rsidRPr="004C3E20" w:rsidRDefault="004C3E20" w:rsidP="00247DA7">
            <w:pPr>
              <w:jc w:val="center"/>
              <w:rPr>
                <w:rFonts w:ascii="Times New Roman" w:eastAsia="Times New Roman" w:hAnsi="Times New Roman" w:cs="Times New Roman"/>
              </w:rPr>
            </w:pPr>
            <w:r w:rsidRPr="004C3E20">
              <w:rPr>
                <w:rFonts w:ascii="Times New Roman" w:eastAsia="Times New Roman" w:hAnsi="Times New Roman" w:cs="Times New Roman"/>
              </w:rPr>
              <w:t>Наименование показателя и его целевое значение/ожидаемый результат реализации мероприятия, ключевого события</w:t>
            </w:r>
          </w:p>
        </w:tc>
        <w:tc>
          <w:tcPr>
            <w:tcW w:w="2133" w:type="dxa"/>
            <w:tcBorders>
              <w:top w:val="single" w:sz="4" w:space="0" w:color="auto"/>
            </w:tcBorders>
            <w:shd w:val="clear" w:color="auto" w:fill="auto"/>
            <w:vAlign w:val="center"/>
          </w:tcPr>
          <w:p w14:paraId="7578B443" w14:textId="6BCFB85A" w:rsidR="004C3E20" w:rsidRPr="004C3E20" w:rsidRDefault="004C3E20" w:rsidP="00247DA7">
            <w:pPr>
              <w:jc w:val="center"/>
              <w:rPr>
                <w:rFonts w:ascii="Times New Roman" w:eastAsia="Times New Roman" w:hAnsi="Times New Roman" w:cs="Times New Roman"/>
              </w:rPr>
            </w:pPr>
            <w:r w:rsidRPr="004C3E20">
              <w:rPr>
                <w:rFonts w:ascii="Times New Roman" w:eastAsia="Times New Roman" w:hAnsi="Times New Roman" w:cs="Times New Roman"/>
              </w:rPr>
              <w:t>Источник финансового/ ресурсного обеспечения</w:t>
            </w:r>
          </w:p>
          <w:p w14:paraId="32A8621B" w14:textId="77777777" w:rsidR="004C3E20" w:rsidRPr="004C3E20" w:rsidRDefault="004C3E20" w:rsidP="00247DA7">
            <w:pPr>
              <w:jc w:val="center"/>
              <w:rPr>
                <w:rFonts w:ascii="Times New Roman" w:eastAsia="Times New Roman" w:hAnsi="Times New Roman" w:cs="Times New Roman"/>
              </w:rPr>
            </w:pPr>
          </w:p>
        </w:tc>
        <w:tc>
          <w:tcPr>
            <w:tcW w:w="1374" w:type="dxa"/>
            <w:tcBorders>
              <w:top w:val="single" w:sz="4" w:space="0" w:color="auto"/>
            </w:tcBorders>
            <w:shd w:val="clear" w:color="auto" w:fill="auto"/>
            <w:vAlign w:val="center"/>
          </w:tcPr>
          <w:p w14:paraId="00C871B7" w14:textId="77777777" w:rsidR="004C3E20" w:rsidRPr="004C3E20" w:rsidRDefault="004C3E20" w:rsidP="00247DA7">
            <w:pPr>
              <w:jc w:val="center"/>
              <w:rPr>
                <w:rFonts w:ascii="Times New Roman" w:eastAsia="Times New Roman" w:hAnsi="Times New Roman" w:cs="Times New Roman"/>
              </w:rPr>
            </w:pPr>
            <w:r w:rsidRPr="004C3E20">
              <w:rPr>
                <w:rFonts w:ascii="Times New Roman" w:eastAsia="Times New Roman" w:hAnsi="Times New Roman" w:cs="Times New Roman"/>
              </w:rPr>
              <w:t>Плановый срок реализации мероприятия, ключевого события</w:t>
            </w:r>
          </w:p>
          <w:p w14:paraId="24BF2D08" w14:textId="77777777" w:rsidR="004C3E20" w:rsidRPr="004C3E20" w:rsidRDefault="004C3E20" w:rsidP="00247DA7">
            <w:pPr>
              <w:jc w:val="center"/>
              <w:rPr>
                <w:rFonts w:ascii="Times New Roman" w:eastAsia="Times New Roman" w:hAnsi="Times New Roman" w:cs="Times New Roman"/>
              </w:rPr>
            </w:pPr>
            <w:r w:rsidRPr="004C3E20">
              <w:rPr>
                <w:rFonts w:ascii="Times New Roman" w:eastAsia="Times New Roman" w:hAnsi="Times New Roman" w:cs="Times New Roman"/>
              </w:rPr>
              <w:t>(год, квартал)</w:t>
            </w:r>
          </w:p>
        </w:tc>
        <w:tc>
          <w:tcPr>
            <w:tcW w:w="2134" w:type="dxa"/>
            <w:tcBorders>
              <w:top w:val="single" w:sz="4" w:space="0" w:color="auto"/>
            </w:tcBorders>
            <w:shd w:val="clear" w:color="auto" w:fill="auto"/>
            <w:vAlign w:val="center"/>
          </w:tcPr>
          <w:p w14:paraId="552F648C" w14:textId="77777777" w:rsidR="004C3E20" w:rsidRPr="004C3E20" w:rsidRDefault="004C3E20" w:rsidP="00247DA7">
            <w:pPr>
              <w:jc w:val="center"/>
              <w:rPr>
                <w:rFonts w:ascii="Times New Roman" w:eastAsia="Times New Roman" w:hAnsi="Times New Roman" w:cs="Times New Roman"/>
              </w:rPr>
            </w:pPr>
            <w:r w:rsidRPr="004C3E20">
              <w:rPr>
                <w:rFonts w:ascii="Times New Roman" w:eastAsia="Times New Roman" w:hAnsi="Times New Roman" w:cs="Times New Roman"/>
              </w:rPr>
              <w:t>Ответственный исполнитель, соисполнители, органы местного самоуправления, субъекты естественных монополий и др.</w:t>
            </w:r>
          </w:p>
        </w:tc>
      </w:tr>
      <w:tr w:rsidR="00E73199" w:rsidRPr="004C3E20" w14:paraId="3C7FDE16" w14:textId="77777777" w:rsidTr="005C0C1B">
        <w:trPr>
          <w:trHeight w:val="20"/>
        </w:trPr>
        <w:tc>
          <w:tcPr>
            <w:tcW w:w="1190" w:type="dxa"/>
            <w:shd w:val="clear" w:color="auto" w:fill="auto"/>
          </w:tcPr>
          <w:p w14:paraId="5A46F425" w14:textId="77777777" w:rsidR="004C5376" w:rsidRPr="004C3E20" w:rsidRDefault="004C5376" w:rsidP="00247DA7">
            <w:pPr>
              <w:jc w:val="center"/>
              <w:rPr>
                <w:rFonts w:ascii="Times New Roman" w:eastAsia="Times New Roman" w:hAnsi="Times New Roman" w:cs="Times New Roman"/>
              </w:rPr>
            </w:pPr>
            <w:r w:rsidRPr="004C3E20">
              <w:rPr>
                <w:rFonts w:ascii="Times New Roman" w:eastAsia="Times New Roman" w:hAnsi="Times New Roman" w:cs="Times New Roman"/>
              </w:rPr>
              <w:t>I этап</w:t>
            </w:r>
            <w:r w:rsidRPr="004C3E20">
              <w:rPr>
                <w:rFonts w:ascii="Times New Roman" w:eastAsia="Times New Roman" w:hAnsi="Times New Roman" w:cs="Times New Roman"/>
              </w:rPr>
              <w:br/>
              <w:t>(2018 г. – 2020 г.)</w:t>
            </w:r>
          </w:p>
        </w:tc>
        <w:tc>
          <w:tcPr>
            <w:tcW w:w="664" w:type="dxa"/>
            <w:shd w:val="clear" w:color="auto" w:fill="auto"/>
          </w:tcPr>
          <w:p w14:paraId="6F11174A" w14:textId="77777777" w:rsidR="004C5376" w:rsidRPr="004C3E20" w:rsidRDefault="004C5376" w:rsidP="00247DA7">
            <w:pPr>
              <w:jc w:val="center"/>
              <w:rPr>
                <w:rFonts w:ascii="Times New Roman" w:eastAsia="Times New Roman" w:hAnsi="Times New Roman" w:cs="Times New Roman"/>
              </w:rPr>
            </w:pPr>
            <w:r w:rsidRPr="004C3E20">
              <w:rPr>
                <w:rFonts w:ascii="Times New Roman" w:eastAsia="Times New Roman" w:hAnsi="Times New Roman" w:cs="Times New Roman"/>
              </w:rPr>
              <w:t>1</w:t>
            </w:r>
          </w:p>
        </w:tc>
        <w:tc>
          <w:tcPr>
            <w:tcW w:w="2424" w:type="dxa"/>
            <w:shd w:val="clear" w:color="auto" w:fill="auto"/>
          </w:tcPr>
          <w:p w14:paraId="7DB768A4" w14:textId="128B6A61" w:rsidR="004C5376" w:rsidRPr="004C3E20" w:rsidRDefault="00882A29">
            <w:pPr>
              <w:jc w:val="center"/>
              <w:rPr>
                <w:rFonts w:ascii="Times New Roman" w:eastAsia="Times New Roman" w:hAnsi="Times New Roman" w:cs="Times New Roman"/>
              </w:rPr>
            </w:pPr>
            <w:r w:rsidRPr="00882A29">
              <w:rPr>
                <w:rFonts w:ascii="Times New Roman" w:eastAsia="Times New Roman" w:hAnsi="Times New Roman" w:cs="Times New Roman"/>
              </w:rPr>
              <w:t>Задача</w:t>
            </w:r>
            <w:r>
              <w:rPr>
                <w:rFonts w:ascii="Times New Roman" w:eastAsia="Times New Roman" w:hAnsi="Times New Roman" w:cs="Times New Roman"/>
              </w:rPr>
              <w:t>:</w:t>
            </w:r>
            <w:r w:rsidRPr="00882A29">
              <w:rPr>
                <w:rFonts w:ascii="Times New Roman" w:eastAsia="Times New Roman" w:hAnsi="Times New Roman" w:cs="Times New Roman"/>
              </w:rPr>
              <w:t>. Развитие экспортных компетенций Приморского края</w:t>
            </w:r>
          </w:p>
        </w:tc>
        <w:tc>
          <w:tcPr>
            <w:tcW w:w="2287" w:type="dxa"/>
            <w:shd w:val="clear" w:color="auto" w:fill="auto"/>
          </w:tcPr>
          <w:p w14:paraId="0036580A" w14:textId="77777777" w:rsidR="004C5376" w:rsidRPr="004C3E20" w:rsidRDefault="004C5376" w:rsidP="00247DA7">
            <w:pPr>
              <w:jc w:val="center"/>
              <w:rPr>
                <w:rFonts w:ascii="Times New Roman" w:eastAsia="Times New Roman" w:hAnsi="Times New Roman" w:cs="Times New Roman"/>
              </w:rPr>
            </w:pPr>
            <w:r w:rsidRPr="004C3E20">
              <w:rPr>
                <w:rFonts w:ascii="Times New Roman" w:eastAsia="Times New Roman" w:hAnsi="Times New Roman" w:cs="Times New Roman"/>
              </w:rPr>
              <w:t>Развитие экспортных компетенций</w:t>
            </w:r>
          </w:p>
        </w:tc>
        <w:tc>
          <w:tcPr>
            <w:tcW w:w="2354" w:type="dxa"/>
            <w:shd w:val="clear" w:color="auto" w:fill="auto"/>
          </w:tcPr>
          <w:p w14:paraId="3FDC1FDF" w14:textId="7BD024B1" w:rsidR="004C5376" w:rsidRPr="004C3E20" w:rsidRDefault="004C5376" w:rsidP="004815F9">
            <w:pPr>
              <w:rPr>
                <w:rFonts w:ascii="Times New Roman" w:eastAsia="Times New Roman" w:hAnsi="Times New Roman" w:cs="Times New Roman"/>
              </w:rPr>
            </w:pPr>
            <w:r w:rsidRPr="004C3E20">
              <w:rPr>
                <w:rFonts w:ascii="Times New Roman" w:eastAsia="Times New Roman" w:hAnsi="Times New Roman" w:cs="Times New Roman"/>
              </w:rPr>
              <w:t xml:space="preserve">Рост числа </w:t>
            </w:r>
            <w:r>
              <w:rPr>
                <w:rFonts w:ascii="Times New Roman" w:eastAsia="Times New Roman" w:hAnsi="Times New Roman" w:cs="Times New Roman"/>
              </w:rPr>
              <w:t>товаропроизводителей</w:t>
            </w:r>
            <w:r w:rsidRPr="004C3E20">
              <w:rPr>
                <w:rFonts w:ascii="Times New Roman" w:eastAsia="Times New Roman" w:hAnsi="Times New Roman" w:cs="Times New Roman"/>
              </w:rPr>
              <w:t xml:space="preserve"> Приморского края</w:t>
            </w:r>
            <w:r>
              <w:rPr>
                <w:rFonts w:ascii="Times New Roman" w:eastAsia="Times New Roman" w:hAnsi="Times New Roman" w:cs="Times New Roman"/>
              </w:rPr>
              <w:t>, экспортирующих товары и услуги собственного производства</w:t>
            </w:r>
            <w:r w:rsidRPr="004C3E20">
              <w:rPr>
                <w:rFonts w:ascii="Times New Roman" w:eastAsia="Times New Roman" w:hAnsi="Times New Roman" w:cs="Times New Roman"/>
              </w:rPr>
              <w:br/>
              <w:t>Рост числа экспортеров, преодолевших объем экспортной выручки более 100 млн рублей</w:t>
            </w:r>
          </w:p>
        </w:tc>
        <w:tc>
          <w:tcPr>
            <w:tcW w:w="2133" w:type="dxa"/>
            <w:vMerge w:val="restart"/>
            <w:shd w:val="clear" w:color="auto" w:fill="auto"/>
          </w:tcPr>
          <w:p w14:paraId="7ABF763E" w14:textId="35174DD9" w:rsidR="004C5376" w:rsidRPr="004C3E20" w:rsidRDefault="004C5376" w:rsidP="004C5376">
            <w:pPr>
              <w:jc w:val="center"/>
              <w:rPr>
                <w:rFonts w:ascii="Times New Roman" w:eastAsia="Times New Roman" w:hAnsi="Times New Roman" w:cs="Times New Roman"/>
              </w:rPr>
            </w:pPr>
            <w:r w:rsidRPr="004C5376">
              <w:rPr>
                <w:rFonts w:ascii="Times New Roman" w:eastAsia="Times New Roman" w:hAnsi="Times New Roman" w:cs="Times New Roman"/>
              </w:rPr>
              <w:t>Бюджет Приморского края (Государственная программа Приморского края "Экономическое развитие и инновационная экономика Приморского края")</w:t>
            </w:r>
          </w:p>
        </w:tc>
        <w:tc>
          <w:tcPr>
            <w:tcW w:w="1374" w:type="dxa"/>
            <w:shd w:val="clear" w:color="auto" w:fill="auto"/>
          </w:tcPr>
          <w:p w14:paraId="1E2814A6" w14:textId="77777777" w:rsidR="004C5376" w:rsidRPr="004C3E20" w:rsidRDefault="004C5376" w:rsidP="00247DA7">
            <w:pPr>
              <w:jc w:val="center"/>
              <w:rPr>
                <w:rFonts w:ascii="Times New Roman" w:eastAsia="Times New Roman" w:hAnsi="Times New Roman" w:cs="Times New Roman"/>
              </w:rPr>
            </w:pPr>
            <w:r w:rsidRPr="004C3E20">
              <w:rPr>
                <w:rFonts w:ascii="Times New Roman" w:eastAsia="Times New Roman" w:hAnsi="Times New Roman" w:cs="Times New Roman"/>
              </w:rPr>
              <w:t> </w:t>
            </w:r>
          </w:p>
        </w:tc>
        <w:tc>
          <w:tcPr>
            <w:tcW w:w="2134" w:type="dxa"/>
            <w:shd w:val="clear" w:color="auto" w:fill="auto"/>
          </w:tcPr>
          <w:p w14:paraId="02ACDBFB" w14:textId="20915736" w:rsidR="004C5376" w:rsidRPr="004C3E20" w:rsidRDefault="004C5376" w:rsidP="00247DA7">
            <w:pPr>
              <w:jc w:val="center"/>
              <w:rPr>
                <w:rFonts w:ascii="Times New Roman" w:eastAsia="Times New Roman" w:hAnsi="Times New Roman" w:cs="Times New Roman"/>
              </w:rPr>
            </w:pPr>
            <w:r>
              <w:rPr>
                <w:rFonts w:ascii="Times New Roman" w:eastAsia="Times New Roman" w:hAnsi="Times New Roman" w:cs="Times New Roman"/>
              </w:rPr>
              <w:t>АНО «Центр развития экспорта Приморского края»</w:t>
            </w:r>
            <w:r w:rsidRPr="004C3E20">
              <w:rPr>
                <w:rFonts w:ascii="Times New Roman" w:eastAsia="Times New Roman" w:hAnsi="Times New Roman" w:cs="Times New Roman"/>
              </w:rPr>
              <w:br/>
              <w:t>Департамент экономики и развития предпринимательства ПК</w:t>
            </w:r>
          </w:p>
        </w:tc>
      </w:tr>
      <w:tr w:rsidR="00E73199" w:rsidRPr="004C3E20" w14:paraId="3AC352F9" w14:textId="77777777" w:rsidTr="005C0C1B">
        <w:trPr>
          <w:trHeight w:val="20"/>
        </w:trPr>
        <w:tc>
          <w:tcPr>
            <w:tcW w:w="1190" w:type="dxa"/>
            <w:shd w:val="clear" w:color="auto" w:fill="auto"/>
          </w:tcPr>
          <w:p w14:paraId="1077CACA" w14:textId="77777777" w:rsidR="004C5376" w:rsidRPr="004C3E20" w:rsidRDefault="004C5376" w:rsidP="00247DA7">
            <w:pPr>
              <w:jc w:val="center"/>
              <w:rPr>
                <w:rFonts w:ascii="Times New Roman" w:eastAsia="Times New Roman" w:hAnsi="Times New Roman" w:cs="Times New Roman"/>
              </w:rPr>
            </w:pPr>
            <w:r w:rsidRPr="004C3E20">
              <w:rPr>
                <w:rFonts w:ascii="Times New Roman" w:eastAsia="Times New Roman" w:hAnsi="Times New Roman" w:cs="Times New Roman"/>
              </w:rPr>
              <w:t>I этап</w:t>
            </w:r>
            <w:r w:rsidRPr="004C3E20">
              <w:rPr>
                <w:rFonts w:ascii="Times New Roman" w:eastAsia="Times New Roman" w:hAnsi="Times New Roman" w:cs="Times New Roman"/>
              </w:rPr>
              <w:br/>
              <w:t>(2018 г. – 2020 г.)</w:t>
            </w:r>
          </w:p>
        </w:tc>
        <w:tc>
          <w:tcPr>
            <w:tcW w:w="664" w:type="dxa"/>
            <w:shd w:val="clear" w:color="auto" w:fill="auto"/>
          </w:tcPr>
          <w:p w14:paraId="5EAB54DD" w14:textId="77777777" w:rsidR="004C5376" w:rsidRPr="004C3E20" w:rsidRDefault="004C5376" w:rsidP="00247DA7">
            <w:pPr>
              <w:jc w:val="center"/>
              <w:rPr>
                <w:rFonts w:ascii="Times New Roman" w:eastAsia="Times New Roman" w:hAnsi="Times New Roman" w:cs="Times New Roman"/>
              </w:rPr>
            </w:pPr>
            <w:r w:rsidRPr="004C3E20">
              <w:rPr>
                <w:rFonts w:ascii="Times New Roman" w:eastAsia="Times New Roman" w:hAnsi="Times New Roman" w:cs="Times New Roman"/>
              </w:rPr>
              <w:t>1.1</w:t>
            </w:r>
          </w:p>
        </w:tc>
        <w:tc>
          <w:tcPr>
            <w:tcW w:w="2424" w:type="dxa"/>
            <w:shd w:val="clear" w:color="auto" w:fill="auto"/>
          </w:tcPr>
          <w:p w14:paraId="6DE385F0" w14:textId="4F3ACFED" w:rsidR="004C5376" w:rsidRPr="004C3E20" w:rsidRDefault="004C5376" w:rsidP="00F17267">
            <w:pPr>
              <w:jc w:val="center"/>
              <w:rPr>
                <w:rFonts w:ascii="Times New Roman" w:eastAsia="Times New Roman" w:hAnsi="Times New Roman" w:cs="Times New Roman"/>
              </w:rPr>
            </w:pPr>
            <w:r w:rsidRPr="004C3E20">
              <w:rPr>
                <w:rFonts w:ascii="Times New Roman" w:eastAsia="Times New Roman" w:hAnsi="Times New Roman" w:cs="Times New Roman"/>
              </w:rPr>
              <w:t>Мероприятие:</w:t>
            </w:r>
            <w:r w:rsidRPr="004C3E20">
              <w:rPr>
                <w:rFonts w:ascii="Times New Roman" w:eastAsia="Times New Roman" w:hAnsi="Times New Roman" w:cs="Times New Roman"/>
              </w:rPr>
              <w:br/>
              <w:t xml:space="preserve">Разработка </w:t>
            </w:r>
            <w:r>
              <w:rPr>
                <w:rFonts w:ascii="Times New Roman" w:eastAsia="Times New Roman" w:hAnsi="Times New Roman" w:cs="Times New Roman"/>
              </w:rPr>
              <w:t xml:space="preserve">подпрограммы </w:t>
            </w:r>
            <w:r w:rsidRPr="004C3E20">
              <w:rPr>
                <w:rFonts w:ascii="Times New Roman" w:eastAsia="Times New Roman" w:hAnsi="Times New Roman" w:cs="Times New Roman"/>
              </w:rPr>
              <w:t xml:space="preserve">развития </w:t>
            </w:r>
            <w:r>
              <w:rPr>
                <w:rFonts w:ascii="Times New Roman" w:eastAsia="Times New Roman" w:hAnsi="Times New Roman" w:cs="Times New Roman"/>
              </w:rPr>
              <w:t>внешнеэкономических связей</w:t>
            </w:r>
            <w:r w:rsidRPr="004C3E20">
              <w:rPr>
                <w:rFonts w:ascii="Times New Roman" w:eastAsia="Times New Roman" w:hAnsi="Times New Roman" w:cs="Times New Roman"/>
              </w:rPr>
              <w:t xml:space="preserve"> в Приморском крае</w:t>
            </w:r>
            <w:r>
              <w:rPr>
                <w:rFonts w:ascii="Times New Roman" w:eastAsia="Times New Roman" w:hAnsi="Times New Roman" w:cs="Times New Roman"/>
              </w:rPr>
              <w:t xml:space="preserve"> и организация эффективного мониторинга</w:t>
            </w:r>
          </w:p>
        </w:tc>
        <w:tc>
          <w:tcPr>
            <w:tcW w:w="2287" w:type="dxa"/>
            <w:shd w:val="clear" w:color="auto" w:fill="auto"/>
          </w:tcPr>
          <w:p w14:paraId="1CAD5330" w14:textId="6C323A9A" w:rsidR="004C5376" w:rsidRDefault="004C5376" w:rsidP="0012624B">
            <w:pPr>
              <w:jc w:val="center"/>
              <w:rPr>
                <w:rFonts w:ascii="Times New Roman" w:eastAsia="Times New Roman" w:hAnsi="Times New Roman" w:cs="Times New Roman"/>
              </w:rPr>
            </w:pPr>
            <w:r w:rsidRPr="004C3E20">
              <w:rPr>
                <w:rFonts w:ascii="Times New Roman" w:eastAsia="Times New Roman" w:hAnsi="Times New Roman" w:cs="Times New Roman"/>
              </w:rPr>
              <w:t>1) Определение и анализ приоритетных рынков</w:t>
            </w:r>
            <w:r>
              <w:rPr>
                <w:rFonts w:ascii="Times New Roman" w:eastAsia="Times New Roman" w:hAnsi="Times New Roman" w:cs="Times New Roman"/>
              </w:rPr>
              <w:t xml:space="preserve"> </w:t>
            </w:r>
            <w:r w:rsidRPr="004C3E20">
              <w:rPr>
                <w:rFonts w:ascii="Times New Roman" w:eastAsia="Times New Roman" w:hAnsi="Times New Roman" w:cs="Times New Roman"/>
              </w:rPr>
              <w:t>(географических и отраслевых)</w:t>
            </w:r>
            <w:r w:rsidRPr="004C3E20">
              <w:rPr>
                <w:rFonts w:ascii="Times New Roman" w:eastAsia="Times New Roman" w:hAnsi="Times New Roman" w:cs="Times New Roman"/>
              </w:rPr>
              <w:br/>
              <w:t xml:space="preserve">2) </w:t>
            </w:r>
            <w:r>
              <w:rPr>
                <w:rFonts w:ascii="Times New Roman" w:eastAsia="Times New Roman" w:hAnsi="Times New Roman" w:cs="Times New Roman"/>
              </w:rPr>
              <w:t>В</w:t>
            </w:r>
            <w:r w:rsidRPr="004C3E20">
              <w:rPr>
                <w:rFonts w:ascii="Times New Roman" w:eastAsia="Times New Roman" w:hAnsi="Times New Roman" w:cs="Times New Roman"/>
              </w:rPr>
              <w:t>ыработк</w:t>
            </w:r>
            <w:r>
              <w:rPr>
                <w:rFonts w:ascii="Times New Roman" w:eastAsia="Times New Roman" w:hAnsi="Times New Roman" w:cs="Times New Roman"/>
              </w:rPr>
              <w:t>а</w:t>
            </w:r>
            <w:r w:rsidRPr="004C3E20">
              <w:rPr>
                <w:rFonts w:ascii="Times New Roman" w:eastAsia="Times New Roman" w:hAnsi="Times New Roman" w:cs="Times New Roman"/>
              </w:rPr>
              <w:t xml:space="preserve"> мер по повышению эффективности </w:t>
            </w:r>
            <w:r>
              <w:rPr>
                <w:rFonts w:ascii="Times New Roman" w:eastAsia="Times New Roman" w:hAnsi="Times New Roman" w:cs="Times New Roman"/>
              </w:rPr>
              <w:t xml:space="preserve">системы </w:t>
            </w:r>
            <w:r w:rsidRPr="004C3E20">
              <w:rPr>
                <w:rFonts w:ascii="Times New Roman" w:eastAsia="Times New Roman" w:hAnsi="Times New Roman" w:cs="Times New Roman"/>
              </w:rPr>
              <w:t>инструментов поддержки экспортёров и оптимизаци</w:t>
            </w:r>
            <w:r>
              <w:rPr>
                <w:rFonts w:ascii="Times New Roman" w:eastAsia="Times New Roman" w:hAnsi="Times New Roman" w:cs="Times New Roman"/>
              </w:rPr>
              <w:t>и</w:t>
            </w:r>
            <w:r w:rsidRPr="004C3E20">
              <w:rPr>
                <w:rFonts w:ascii="Times New Roman" w:eastAsia="Times New Roman" w:hAnsi="Times New Roman" w:cs="Times New Roman"/>
              </w:rPr>
              <w:t xml:space="preserve"> инфраструктуры поддержки в сотрудничестве с клю</w:t>
            </w:r>
            <w:r>
              <w:rPr>
                <w:rFonts w:ascii="Times New Roman" w:eastAsia="Times New Roman" w:hAnsi="Times New Roman" w:cs="Times New Roman"/>
              </w:rPr>
              <w:t>чевыми федеральными институтами, включая участие в реализации федеральных приоритетных проектов «Международная кооперация и экспорт в промышленности» и «Экспорт продукции АПК» и внедрение регионального экспортного стандарта</w:t>
            </w:r>
          </w:p>
          <w:p w14:paraId="4C96385B" w14:textId="1F8D4E9D" w:rsidR="004C5376" w:rsidRPr="004C3E20" w:rsidRDefault="004C5376" w:rsidP="0012624B">
            <w:pPr>
              <w:jc w:val="center"/>
              <w:rPr>
                <w:rFonts w:ascii="Times New Roman" w:eastAsia="Times New Roman" w:hAnsi="Times New Roman" w:cs="Times New Roman"/>
              </w:rPr>
            </w:pPr>
            <w:r>
              <w:rPr>
                <w:rFonts w:ascii="Times New Roman" w:eastAsia="Times New Roman" w:hAnsi="Times New Roman" w:cs="Times New Roman"/>
              </w:rPr>
              <w:t>3) Формирование системы показателей оценки развития внешнеэкономических связей</w:t>
            </w:r>
          </w:p>
        </w:tc>
        <w:tc>
          <w:tcPr>
            <w:tcW w:w="2354" w:type="dxa"/>
            <w:shd w:val="clear" w:color="auto" w:fill="auto"/>
          </w:tcPr>
          <w:p w14:paraId="213CDD8E" w14:textId="77777777" w:rsidR="004C5376" w:rsidRDefault="004C5376" w:rsidP="00F17267">
            <w:pPr>
              <w:jc w:val="center"/>
              <w:rPr>
                <w:rFonts w:ascii="Times New Roman" w:eastAsia="Times New Roman" w:hAnsi="Times New Roman" w:cs="Times New Roman"/>
              </w:rPr>
            </w:pPr>
            <w:r>
              <w:rPr>
                <w:rFonts w:ascii="Times New Roman" w:eastAsia="Times New Roman" w:hAnsi="Times New Roman" w:cs="Times New Roman"/>
              </w:rPr>
              <w:t>Актуализация плана действий по развитию внешнеэкономических связей</w:t>
            </w:r>
          </w:p>
          <w:p w14:paraId="39FCD1C0" w14:textId="47B18E4A" w:rsidR="004C5376" w:rsidRPr="004C3E20" w:rsidRDefault="004C5376" w:rsidP="00F17267">
            <w:pPr>
              <w:jc w:val="center"/>
              <w:rPr>
                <w:rFonts w:ascii="Times New Roman" w:eastAsia="Times New Roman" w:hAnsi="Times New Roman" w:cs="Times New Roman"/>
              </w:rPr>
            </w:pPr>
            <w:r>
              <w:rPr>
                <w:rFonts w:ascii="Times New Roman" w:eastAsia="Times New Roman" w:hAnsi="Times New Roman" w:cs="Times New Roman"/>
              </w:rPr>
              <w:t>Организация эффективного мониторинга развития внешнеэкономических связей</w:t>
            </w:r>
          </w:p>
        </w:tc>
        <w:tc>
          <w:tcPr>
            <w:tcW w:w="2133" w:type="dxa"/>
            <w:vMerge/>
            <w:shd w:val="clear" w:color="auto" w:fill="auto"/>
          </w:tcPr>
          <w:p w14:paraId="330792A9" w14:textId="25C4E47E" w:rsidR="004C5376" w:rsidRPr="004C3E20" w:rsidRDefault="004C5376" w:rsidP="004743C5">
            <w:pPr>
              <w:jc w:val="center"/>
              <w:rPr>
                <w:rFonts w:ascii="Times New Roman" w:eastAsia="Times New Roman" w:hAnsi="Times New Roman" w:cs="Times New Roman"/>
              </w:rPr>
            </w:pPr>
          </w:p>
        </w:tc>
        <w:tc>
          <w:tcPr>
            <w:tcW w:w="1374" w:type="dxa"/>
            <w:shd w:val="clear" w:color="auto" w:fill="auto"/>
          </w:tcPr>
          <w:p w14:paraId="4492240D" w14:textId="77777777" w:rsidR="004C5376" w:rsidRPr="004C3E20" w:rsidRDefault="004C5376" w:rsidP="00247DA7">
            <w:pPr>
              <w:jc w:val="center"/>
              <w:rPr>
                <w:rFonts w:ascii="Times New Roman" w:eastAsia="Times New Roman" w:hAnsi="Times New Roman" w:cs="Times New Roman"/>
              </w:rPr>
            </w:pPr>
            <w:r w:rsidRPr="004C3E20">
              <w:rPr>
                <w:rFonts w:ascii="Times New Roman" w:eastAsia="Times New Roman" w:hAnsi="Times New Roman" w:cs="Times New Roman"/>
              </w:rPr>
              <w:t>4 кв. 2020</w:t>
            </w:r>
          </w:p>
        </w:tc>
        <w:tc>
          <w:tcPr>
            <w:tcW w:w="2134" w:type="dxa"/>
            <w:shd w:val="clear" w:color="auto" w:fill="auto"/>
          </w:tcPr>
          <w:p w14:paraId="6553EE51" w14:textId="025CF525" w:rsidR="004C5376" w:rsidRDefault="004C5376" w:rsidP="00247DA7">
            <w:pPr>
              <w:jc w:val="center"/>
              <w:rPr>
                <w:rFonts w:ascii="Times New Roman" w:eastAsia="Times New Roman" w:hAnsi="Times New Roman" w:cs="Times New Roman"/>
              </w:rPr>
            </w:pPr>
            <w:r>
              <w:rPr>
                <w:rFonts w:ascii="Times New Roman" w:eastAsia="Times New Roman" w:hAnsi="Times New Roman" w:cs="Times New Roman"/>
              </w:rPr>
              <w:t>Департамент международного сотрудничества Приморского края,</w:t>
            </w:r>
          </w:p>
          <w:p w14:paraId="357DEB94" w14:textId="6D36AB3B" w:rsidR="004C5376" w:rsidRPr="004C3E20" w:rsidRDefault="004C5376" w:rsidP="00247DA7">
            <w:pPr>
              <w:jc w:val="center"/>
              <w:rPr>
                <w:rFonts w:ascii="Times New Roman" w:eastAsia="Times New Roman" w:hAnsi="Times New Roman" w:cs="Times New Roman"/>
              </w:rPr>
            </w:pPr>
            <w:r>
              <w:rPr>
                <w:rFonts w:ascii="Times New Roman" w:eastAsia="Times New Roman" w:hAnsi="Times New Roman" w:cs="Times New Roman"/>
              </w:rPr>
              <w:t>АНО «Центр развития экспорта Приморского края»</w:t>
            </w:r>
          </w:p>
        </w:tc>
      </w:tr>
      <w:tr w:rsidR="00E73199" w:rsidRPr="004C3E20" w14:paraId="54E434DD" w14:textId="77777777" w:rsidTr="005C0C1B">
        <w:trPr>
          <w:trHeight w:val="20"/>
        </w:trPr>
        <w:tc>
          <w:tcPr>
            <w:tcW w:w="1190" w:type="dxa"/>
            <w:shd w:val="clear" w:color="auto" w:fill="auto"/>
          </w:tcPr>
          <w:p w14:paraId="7252FBDC" w14:textId="77777777" w:rsidR="004C5376" w:rsidRPr="004C3E20" w:rsidRDefault="004C5376" w:rsidP="00247DA7">
            <w:pPr>
              <w:jc w:val="center"/>
              <w:rPr>
                <w:rFonts w:ascii="Times New Roman" w:eastAsia="Times New Roman" w:hAnsi="Times New Roman" w:cs="Times New Roman"/>
              </w:rPr>
            </w:pPr>
            <w:r w:rsidRPr="004C3E20">
              <w:rPr>
                <w:rFonts w:ascii="Times New Roman" w:eastAsia="Times New Roman" w:hAnsi="Times New Roman" w:cs="Times New Roman"/>
              </w:rPr>
              <w:t>I этап</w:t>
            </w:r>
            <w:r w:rsidRPr="004C3E20">
              <w:rPr>
                <w:rFonts w:ascii="Times New Roman" w:eastAsia="Times New Roman" w:hAnsi="Times New Roman" w:cs="Times New Roman"/>
              </w:rPr>
              <w:br/>
              <w:t>(2018 г. – 2020 г.)</w:t>
            </w:r>
          </w:p>
        </w:tc>
        <w:tc>
          <w:tcPr>
            <w:tcW w:w="664" w:type="dxa"/>
            <w:shd w:val="clear" w:color="auto" w:fill="auto"/>
          </w:tcPr>
          <w:p w14:paraId="74952C37" w14:textId="77777777" w:rsidR="004C5376" w:rsidRPr="004C3E20" w:rsidRDefault="004C5376" w:rsidP="00247DA7">
            <w:pPr>
              <w:jc w:val="center"/>
              <w:rPr>
                <w:rFonts w:ascii="Times New Roman" w:eastAsia="Times New Roman" w:hAnsi="Times New Roman" w:cs="Times New Roman"/>
              </w:rPr>
            </w:pPr>
            <w:r w:rsidRPr="004C3E20">
              <w:rPr>
                <w:rFonts w:ascii="Times New Roman" w:eastAsia="Times New Roman" w:hAnsi="Times New Roman" w:cs="Times New Roman"/>
              </w:rPr>
              <w:t>1.1.1</w:t>
            </w:r>
          </w:p>
        </w:tc>
        <w:tc>
          <w:tcPr>
            <w:tcW w:w="2424" w:type="dxa"/>
            <w:shd w:val="clear" w:color="auto" w:fill="auto"/>
          </w:tcPr>
          <w:p w14:paraId="19CE3F95" w14:textId="7A2A7582" w:rsidR="004C5376" w:rsidRPr="004C3E20" w:rsidRDefault="004C5376" w:rsidP="00F17267">
            <w:pPr>
              <w:jc w:val="center"/>
              <w:rPr>
                <w:rFonts w:ascii="Times New Roman" w:eastAsia="Times New Roman" w:hAnsi="Times New Roman" w:cs="Times New Roman"/>
              </w:rPr>
            </w:pPr>
            <w:r w:rsidRPr="004C3E20">
              <w:rPr>
                <w:rFonts w:ascii="Times New Roman" w:eastAsia="Times New Roman" w:hAnsi="Times New Roman" w:cs="Times New Roman"/>
              </w:rPr>
              <w:t>Ключевое событие:</w:t>
            </w:r>
            <w:r w:rsidRPr="004C3E20">
              <w:rPr>
                <w:rFonts w:ascii="Times New Roman" w:eastAsia="Times New Roman" w:hAnsi="Times New Roman" w:cs="Times New Roman"/>
              </w:rPr>
              <w:br/>
              <w:t xml:space="preserve">Разработка </w:t>
            </w:r>
            <w:r>
              <w:rPr>
                <w:rFonts w:ascii="Times New Roman" w:eastAsia="Times New Roman" w:hAnsi="Times New Roman" w:cs="Times New Roman"/>
              </w:rPr>
              <w:t>проекта под</w:t>
            </w:r>
            <w:r w:rsidRPr="004C3E20">
              <w:rPr>
                <w:rFonts w:ascii="Times New Roman" w:eastAsia="Times New Roman" w:hAnsi="Times New Roman" w:cs="Times New Roman"/>
              </w:rPr>
              <w:t xml:space="preserve">программы </w:t>
            </w:r>
          </w:p>
        </w:tc>
        <w:tc>
          <w:tcPr>
            <w:tcW w:w="2287" w:type="dxa"/>
            <w:shd w:val="clear" w:color="auto" w:fill="auto"/>
          </w:tcPr>
          <w:p w14:paraId="1869E583" w14:textId="7F02696E" w:rsidR="004C5376" w:rsidRPr="004C3E20" w:rsidRDefault="004C5376" w:rsidP="00897A30">
            <w:pPr>
              <w:rPr>
                <w:rFonts w:ascii="Times New Roman" w:eastAsia="Times New Roman" w:hAnsi="Times New Roman" w:cs="Times New Roman"/>
              </w:rPr>
            </w:pPr>
          </w:p>
        </w:tc>
        <w:tc>
          <w:tcPr>
            <w:tcW w:w="2354" w:type="dxa"/>
            <w:shd w:val="clear" w:color="auto" w:fill="auto"/>
          </w:tcPr>
          <w:p w14:paraId="319696C7" w14:textId="5B1A2BB9" w:rsidR="004C5376" w:rsidRPr="004C3E20" w:rsidRDefault="004C5376" w:rsidP="00897A30">
            <w:pPr>
              <w:jc w:val="center"/>
              <w:rPr>
                <w:rFonts w:ascii="Times New Roman" w:eastAsia="Times New Roman" w:hAnsi="Times New Roman" w:cs="Times New Roman"/>
              </w:rPr>
            </w:pPr>
            <w:r>
              <w:rPr>
                <w:rFonts w:ascii="Times New Roman" w:eastAsia="Times New Roman" w:hAnsi="Times New Roman" w:cs="Times New Roman"/>
              </w:rPr>
              <w:t>Проект нормативного акта</w:t>
            </w:r>
          </w:p>
        </w:tc>
        <w:tc>
          <w:tcPr>
            <w:tcW w:w="2133" w:type="dxa"/>
            <w:vMerge/>
            <w:shd w:val="clear" w:color="auto" w:fill="auto"/>
          </w:tcPr>
          <w:p w14:paraId="79230F01" w14:textId="537164F5" w:rsidR="004C5376" w:rsidRPr="004C3E20" w:rsidRDefault="004C5376" w:rsidP="004743C5">
            <w:pPr>
              <w:jc w:val="center"/>
              <w:rPr>
                <w:rFonts w:ascii="Times New Roman" w:eastAsia="Times New Roman" w:hAnsi="Times New Roman" w:cs="Times New Roman"/>
              </w:rPr>
            </w:pPr>
          </w:p>
        </w:tc>
        <w:tc>
          <w:tcPr>
            <w:tcW w:w="1374" w:type="dxa"/>
            <w:shd w:val="clear" w:color="auto" w:fill="auto"/>
          </w:tcPr>
          <w:p w14:paraId="51039AD7" w14:textId="0DFDB61C" w:rsidR="004C5376" w:rsidRPr="004C3E20" w:rsidRDefault="004C5376" w:rsidP="00897A30">
            <w:pPr>
              <w:jc w:val="center"/>
              <w:rPr>
                <w:rFonts w:ascii="Times New Roman" w:eastAsia="Times New Roman" w:hAnsi="Times New Roman" w:cs="Times New Roman"/>
              </w:rPr>
            </w:pPr>
            <w:r w:rsidRPr="004C3E20">
              <w:rPr>
                <w:rFonts w:ascii="Times New Roman" w:eastAsia="Times New Roman" w:hAnsi="Times New Roman" w:cs="Times New Roman"/>
              </w:rPr>
              <w:t>4 кв. 20</w:t>
            </w:r>
            <w:r>
              <w:rPr>
                <w:rFonts w:ascii="Times New Roman" w:eastAsia="Times New Roman" w:hAnsi="Times New Roman" w:cs="Times New Roman"/>
              </w:rPr>
              <w:t>20</w:t>
            </w:r>
          </w:p>
        </w:tc>
        <w:tc>
          <w:tcPr>
            <w:tcW w:w="2134" w:type="dxa"/>
            <w:shd w:val="clear" w:color="auto" w:fill="auto"/>
          </w:tcPr>
          <w:p w14:paraId="1257FF27" w14:textId="4E098735" w:rsidR="004C5376" w:rsidRPr="004C3E20" w:rsidRDefault="004C5376" w:rsidP="00247DA7">
            <w:pPr>
              <w:jc w:val="center"/>
              <w:rPr>
                <w:rFonts w:ascii="Times New Roman" w:eastAsia="Times New Roman" w:hAnsi="Times New Roman" w:cs="Times New Roman"/>
              </w:rPr>
            </w:pPr>
            <w:r>
              <w:rPr>
                <w:rFonts w:ascii="Times New Roman" w:eastAsia="Times New Roman" w:hAnsi="Times New Roman" w:cs="Times New Roman"/>
              </w:rPr>
              <w:t>Департамент международного сотрудничества Приморского края, АНО «Центр развития экспорта Приморского края»</w:t>
            </w:r>
          </w:p>
        </w:tc>
      </w:tr>
      <w:tr w:rsidR="00FD43E6" w:rsidRPr="00FD43E6" w14:paraId="6C9EE6D2" w14:textId="77777777" w:rsidTr="005C0C1B">
        <w:trPr>
          <w:trHeight w:val="20"/>
        </w:trPr>
        <w:tc>
          <w:tcPr>
            <w:tcW w:w="1190" w:type="dxa"/>
            <w:shd w:val="clear" w:color="auto" w:fill="auto"/>
          </w:tcPr>
          <w:p w14:paraId="0D34F995" w14:textId="3130A5AF" w:rsidR="00FD43E6" w:rsidRPr="004C3E20" w:rsidRDefault="00FD43E6" w:rsidP="00FD43E6">
            <w:pPr>
              <w:jc w:val="center"/>
              <w:rPr>
                <w:rFonts w:ascii="Times New Roman" w:eastAsia="Times New Roman" w:hAnsi="Times New Roman" w:cs="Times New Roman"/>
              </w:rPr>
            </w:pPr>
            <w:r w:rsidRPr="005400B2">
              <w:rPr>
                <w:rFonts w:ascii="Times New Roman" w:eastAsia="Times New Roman" w:hAnsi="Times New Roman" w:cs="Times New Roman"/>
              </w:rPr>
              <w:t>I этап (2018-2020 гг.)</w:t>
            </w:r>
          </w:p>
        </w:tc>
        <w:tc>
          <w:tcPr>
            <w:tcW w:w="664" w:type="dxa"/>
            <w:shd w:val="clear" w:color="auto" w:fill="auto"/>
          </w:tcPr>
          <w:p w14:paraId="4457934F" w14:textId="307E64FA" w:rsidR="00FD43E6" w:rsidRPr="004C3E20" w:rsidRDefault="000301BC" w:rsidP="00FD43E6">
            <w:pPr>
              <w:jc w:val="center"/>
              <w:rPr>
                <w:rFonts w:ascii="Times New Roman" w:eastAsia="Times New Roman" w:hAnsi="Times New Roman" w:cs="Times New Roman"/>
              </w:rPr>
            </w:pPr>
            <w:r>
              <w:rPr>
                <w:rFonts w:ascii="Times New Roman" w:eastAsia="Times New Roman" w:hAnsi="Times New Roman" w:cs="Times New Roman"/>
              </w:rPr>
              <w:t>1</w:t>
            </w:r>
            <w:r w:rsidRPr="000301BC">
              <w:rPr>
                <w:rFonts w:ascii="Times New Roman" w:eastAsia="Times New Roman" w:hAnsi="Times New Roman" w:cs="Times New Roman"/>
              </w:rPr>
              <w:t>.1</w:t>
            </w:r>
            <w:r w:rsidR="00FD43E6" w:rsidRPr="005400B2">
              <w:rPr>
                <w:rFonts w:ascii="Times New Roman" w:eastAsia="Times New Roman" w:hAnsi="Times New Roman" w:cs="Times New Roman"/>
              </w:rPr>
              <w:t>.</w:t>
            </w:r>
            <w:r w:rsidRPr="000301BC">
              <w:rPr>
                <w:rFonts w:ascii="Times New Roman" w:eastAsia="Times New Roman" w:hAnsi="Times New Roman" w:cs="Times New Roman"/>
              </w:rPr>
              <w:t>2</w:t>
            </w:r>
          </w:p>
        </w:tc>
        <w:tc>
          <w:tcPr>
            <w:tcW w:w="2424" w:type="dxa"/>
            <w:shd w:val="clear" w:color="auto" w:fill="auto"/>
          </w:tcPr>
          <w:p w14:paraId="6EBB10CB" w14:textId="67967A06" w:rsidR="00FD43E6" w:rsidRPr="004C3E20" w:rsidRDefault="00FD43E6" w:rsidP="00FD43E6">
            <w:pPr>
              <w:jc w:val="center"/>
              <w:rPr>
                <w:rFonts w:ascii="Times New Roman" w:eastAsia="Times New Roman" w:hAnsi="Times New Roman" w:cs="Times New Roman"/>
              </w:rPr>
            </w:pPr>
            <w:r w:rsidRPr="005400B2">
              <w:rPr>
                <w:rFonts w:ascii="Times New Roman" w:eastAsia="Times New Roman" w:hAnsi="Times New Roman" w:cs="Times New Roman"/>
              </w:rPr>
              <w:t>Ключевое событие:</w:t>
            </w:r>
            <w:r w:rsidRPr="005400B2">
              <w:rPr>
                <w:rFonts w:ascii="Times New Roman" w:eastAsia="Times New Roman" w:hAnsi="Times New Roman" w:cs="Times New Roman"/>
              </w:rPr>
              <w:br/>
              <w:t xml:space="preserve">Реализация и актуализация дорожной карты внедрения лучших практик национального рейтинга состояния инвестиционного климата по итогам обсуждения с предпринимателями </w:t>
            </w:r>
          </w:p>
        </w:tc>
        <w:tc>
          <w:tcPr>
            <w:tcW w:w="2287" w:type="dxa"/>
            <w:shd w:val="clear" w:color="auto" w:fill="auto"/>
          </w:tcPr>
          <w:p w14:paraId="12D43131" w14:textId="77777777" w:rsidR="00FD43E6" w:rsidRPr="00FD43E6" w:rsidRDefault="00FD43E6" w:rsidP="00FD43E6">
            <w:pPr>
              <w:pStyle w:val="afffb"/>
              <w:rPr>
                <w:szCs w:val="20"/>
              </w:rPr>
            </w:pPr>
            <w:r w:rsidRPr="00FD43E6">
              <w:rPr>
                <w:szCs w:val="20"/>
              </w:rPr>
              <w:t xml:space="preserve"> -</w:t>
            </w:r>
          </w:p>
          <w:p w14:paraId="716FE5B0" w14:textId="77777777" w:rsidR="00FD43E6" w:rsidRPr="00AE47D2" w:rsidRDefault="00FD43E6" w:rsidP="00FD43E6">
            <w:pPr>
              <w:pStyle w:val="afffb"/>
              <w:rPr>
                <w:szCs w:val="20"/>
              </w:rPr>
            </w:pPr>
          </w:p>
          <w:p w14:paraId="6CCB7650" w14:textId="77777777" w:rsidR="00FD43E6" w:rsidRPr="00E42206" w:rsidRDefault="00FD43E6" w:rsidP="00FD43E6">
            <w:pPr>
              <w:pStyle w:val="afffb"/>
              <w:rPr>
                <w:szCs w:val="20"/>
              </w:rPr>
            </w:pPr>
          </w:p>
          <w:p w14:paraId="5486D21F" w14:textId="77777777" w:rsidR="00FD43E6" w:rsidRPr="00305AFB" w:rsidRDefault="00FD43E6" w:rsidP="00FD43E6">
            <w:pPr>
              <w:pStyle w:val="afffb"/>
              <w:rPr>
                <w:szCs w:val="20"/>
              </w:rPr>
            </w:pPr>
          </w:p>
          <w:p w14:paraId="19802672" w14:textId="77777777" w:rsidR="00FD43E6" w:rsidRPr="004C3E20" w:rsidRDefault="00FD43E6" w:rsidP="00FD43E6">
            <w:pPr>
              <w:rPr>
                <w:rFonts w:ascii="Times New Roman" w:eastAsia="Times New Roman" w:hAnsi="Times New Roman" w:cs="Times New Roman"/>
              </w:rPr>
            </w:pPr>
          </w:p>
        </w:tc>
        <w:tc>
          <w:tcPr>
            <w:tcW w:w="2354" w:type="dxa"/>
            <w:shd w:val="clear" w:color="auto" w:fill="auto"/>
          </w:tcPr>
          <w:p w14:paraId="644FB010" w14:textId="5337E13A" w:rsidR="00FD43E6" w:rsidRDefault="00FD43E6" w:rsidP="00FD43E6">
            <w:pPr>
              <w:jc w:val="center"/>
              <w:rPr>
                <w:rFonts w:ascii="Times New Roman" w:eastAsia="Times New Roman" w:hAnsi="Times New Roman" w:cs="Times New Roman"/>
              </w:rPr>
            </w:pPr>
            <w:r w:rsidRPr="005400B2">
              <w:rPr>
                <w:rFonts w:ascii="Times New Roman" w:eastAsia="Times New Roman" w:hAnsi="Times New Roman" w:cs="Times New Roman"/>
              </w:rPr>
              <w:t>1. Дорожная карта актуализирована</w:t>
            </w:r>
          </w:p>
        </w:tc>
        <w:tc>
          <w:tcPr>
            <w:tcW w:w="2133" w:type="dxa"/>
            <w:shd w:val="clear" w:color="auto" w:fill="auto"/>
          </w:tcPr>
          <w:p w14:paraId="60224F0B" w14:textId="77777777" w:rsidR="00FD43E6" w:rsidRPr="004C3E20" w:rsidRDefault="00FD43E6" w:rsidP="00FD43E6">
            <w:pPr>
              <w:jc w:val="center"/>
              <w:rPr>
                <w:rFonts w:ascii="Times New Roman" w:eastAsia="Times New Roman" w:hAnsi="Times New Roman" w:cs="Times New Roman"/>
              </w:rPr>
            </w:pPr>
          </w:p>
        </w:tc>
        <w:tc>
          <w:tcPr>
            <w:tcW w:w="1374" w:type="dxa"/>
            <w:shd w:val="clear" w:color="auto" w:fill="auto"/>
            <w:vAlign w:val="center"/>
          </w:tcPr>
          <w:p w14:paraId="1F3F5528" w14:textId="21C8527A" w:rsidR="00FD43E6" w:rsidRPr="004C3E20" w:rsidRDefault="00FD43E6" w:rsidP="00FD43E6">
            <w:pPr>
              <w:jc w:val="center"/>
              <w:rPr>
                <w:rFonts w:ascii="Times New Roman" w:eastAsia="Times New Roman" w:hAnsi="Times New Roman" w:cs="Times New Roman"/>
              </w:rPr>
            </w:pPr>
            <w:r w:rsidRPr="005400B2">
              <w:rPr>
                <w:rFonts w:ascii="Times New Roman" w:eastAsia="Times New Roman" w:hAnsi="Times New Roman" w:cs="Times New Roman"/>
              </w:rPr>
              <w:t>4 кв. 2019 г.</w:t>
            </w:r>
          </w:p>
        </w:tc>
        <w:tc>
          <w:tcPr>
            <w:tcW w:w="2134" w:type="dxa"/>
            <w:shd w:val="clear" w:color="auto" w:fill="auto"/>
          </w:tcPr>
          <w:p w14:paraId="5BB2922E" w14:textId="5AFCA276" w:rsidR="00FD43E6" w:rsidRDefault="00FD43E6" w:rsidP="00AE47D2">
            <w:pPr>
              <w:jc w:val="center"/>
              <w:rPr>
                <w:rFonts w:ascii="Times New Roman" w:eastAsia="Times New Roman" w:hAnsi="Times New Roman" w:cs="Times New Roman"/>
              </w:rPr>
            </w:pPr>
            <w:r w:rsidRPr="005400B2">
              <w:rPr>
                <w:rFonts w:ascii="Times New Roman" w:eastAsia="Times New Roman" w:hAnsi="Times New Roman" w:cs="Times New Roman"/>
              </w:rPr>
              <w:t>Ответственный исполнитель:</w:t>
            </w:r>
            <w:r w:rsidRPr="005400B2">
              <w:rPr>
                <w:rFonts w:ascii="Times New Roman" w:eastAsia="Times New Roman" w:hAnsi="Times New Roman" w:cs="Times New Roman"/>
              </w:rPr>
              <w:br/>
            </w:r>
            <w:r w:rsidR="000301BC">
              <w:rPr>
                <w:rFonts w:ascii="Times New Roman" w:eastAsia="Times New Roman" w:hAnsi="Times New Roman" w:cs="Times New Roman"/>
              </w:rPr>
              <w:t xml:space="preserve">Департамент </w:t>
            </w:r>
            <w:r w:rsidR="00AE47D2">
              <w:rPr>
                <w:rFonts w:ascii="Times New Roman" w:eastAsia="Times New Roman" w:hAnsi="Times New Roman" w:cs="Times New Roman"/>
              </w:rPr>
              <w:t>экономики и развития предпринимательства</w:t>
            </w:r>
            <w:r w:rsidRPr="005400B2">
              <w:rPr>
                <w:rFonts w:ascii="Times New Roman" w:eastAsia="Times New Roman" w:hAnsi="Times New Roman" w:cs="Times New Roman"/>
              </w:rPr>
              <w:t>, органы местного самоуправления</w:t>
            </w:r>
          </w:p>
        </w:tc>
      </w:tr>
      <w:tr w:rsidR="00E73199" w:rsidRPr="004C3E20" w14:paraId="5B58A224" w14:textId="77777777" w:rsidTr="005C0C1B">
        <w:trPr>
          <w:trHeight w:val="20"/>
        </w:trPr>
        <w:tc>
          <w:tcPr>
            <w:tcW w:w="1190" w:type="dxa"/>
            <w:shd w:val="clear" w:color="auto" w:fill="auto"/>
          </w:tcPr>
          <w:p w14:paraId="1E80B447" w14:textId="77777777" w:rsidR="004C5376" w:rsidRPr="004C3E20" w:rsidRDefault="004C5376" w:rsidP="00247DA7">
            <w:pPr>
              <w:jc w:val="center"/>
              <w:rPr>
                <w:rFonts w:ascii="Times New Roman" w:eastAsia="Times New Roman" w:hAnsi="Times New Roman" w:cs="Times New Roman"/>
              </w:rPr>
            </w:pPr>
            <w:r w:rsidRPr="004C3E20">
              <w:rPr>
                <w:rFonts w:ascii="Times New Roman" w:eastAsia="Times New Roman" w:hAnsi="Times New Roman" w:cs="Times New Roman"/>
              </w:rPr>
              <w:t>I этап</w:t>
            </w:r>
            <w:r w:rsidRPr="004C3E20">
              <w:rPr>
                <w:rFonts w:ascii="Times New Roman" w:eastAsia="Times New Roman" w:hAnsi="Times New Roman" w:cs="Times New Roman"/>
              </w:rPr>
              <w:br/>
              <w:t>(2018 г. – 2020 г.)</w:t>
            </w:r>
          </w:p>
        </w:tc>
        <w:tc>
          <w:tcPr>
            <w:tcW w:w="664" w:type="dxa"/>
            <w:shd w:val="clear" w:color="auto" w:fill="auto"/>
          </w:tcPr>
          <w:p w14:paraId="4A90BF3D" w14:textId="77777777" w:rsidR="004C5376" w:rsidRPr="004C3E20" w:rsidRDefault="004C5376" w:rsidP="00247DA7">
            <w:pPr>
              <w:jc w:val="center"/>
              <w:rPr>
                <w:rFonts w:ascii="Times New Roman" w:eastAsia="Times New Roman" w:hAnsi="Times New Roman" w:cs="Times New Roman"/>
              </w:rPr>
            </w:pPr>
            <w:r w:rsidRPr="004C3E20">
              <w:rPr>
                <w:rFonts w:ascii="Times New Roman" w:eastAsia="Times New Roman" w:hAnsi="Times New Roman" w:cs="Times New Roman"/>
              </w:rPr>
              <w:t>1.2</w:t>
            </w:r>
          </w:p>
        </w:tc>
        <w:tc>
          <w:tcPr>
            <w:tcW w:w="2424" w:type="dxa"/>
            <w:shd w:val="clear" w:color="auto" w:fill="auto"/>
          </w:tcPr>
          <w:p w14:paraId="2E0570E3" w14:textId="1444BD21" w:rsidR="004C5376" w:rsidRPr="004C3E20" w:rsidRDefault="004C5376" w:rsidP="0012624B">
            <w:pPr>
              <w:jc w:val="center"/>
              <w:rPr>
                <w:rFonts w:ascii="Times New Roman" w:eastAsia="Times New Roman" w:hAnsi="Times New Roman" w:cs="Times New Roman"/>
              </w:rPr>
            </w:pPr>
            <w:r w:rsidRPr="004C3E20">
              <w:rPr>
                <w:rFonts w:ascii="Times New Roman" w:eastAsia="Times New Roman" w:hAnsi="Times New Roman" w:cs="Times New Roman"/>
              </w:rPr>
              <w:t>Мероприятие:</w:t>
            </w:r>
            <w:r w:rsidRPr="004C3E20">
              <w:rPr>
                <w:rFonts w:ascii="Times New Roman" w:eastAsia="Times New Roman" w:hAnsi="Times New Roman" w:cs="Times New Roman"/>
              </w:rPr>
              <w:br/>
              <w:t>Формирование</w:t>
            </w:r>
            <w:r>
              <w:rPr>
                <w:rFonts w:ascii="Times New Roman" w:eastAsia="Times New Roman" w:hAnsi="Times New Roman" w:cs="Times New Roman"/>
              </w:rPr>
              <w:t xml:space="preserve"> сети</w:t>
            </w:r>
            <w:r w:rsidRPr="004C3E20">
              <w:rPr>
                <w:rFonts w:ascii="Times New Roman" w:eastAsia="Times New Roman" w:hAnsi="Times New Roman" w:cs="Times New Roman"/>
              </w:rPr>
              <w:t xml:space="preserve"> </w:t>
            </w:r>
            <w:r>
              <w:rPr>
                <w:rFonts w:ascii="Times New Roman" w:eastAsia="Times New Roman" w:hAnsi="Times New Roman" w:cs="Times New Roman"/>
              </w:rPr>
              <w:t xml:space="preserve">зарубежных представительств </w:t>
            </w:r>
            <w:r w:rsidRPr="0012624B">
              <w:rPr>
                <w:rFonts w:ascii="Times New Roman" w:eastAsia="Times New Roman" w:hAnsi="Times New Roman" w:cs="Times New Roman"/>
              </w:rPr>
              <w:t>Союз</w:t>
            </w:r>
            <w:r>
              <w:rPr>
                <w:rFonts w:ascii="Times New Roman" w:eastAsia="Times New Roman" w:hAnsi="Times New Roman" w:cs="Times New Roman"/>
              </w:rPr>
              <w:t>а</w:t>
            </w:r>
            <w:r w:rsidRPr="0012624B">
              <w:rPr>
                <w:rFonts w:ascii="Times New Roman" w:eastAsia="Times New Roman" w:hAnsi="Times New Roman" w:cs="Times New Roman"/>
              </w:rPr>
              <w:t xml:space="preserve"> «Приморская ТПП»</w:t>
            </w:r>
          </w:p>
        </w:tc>
        <w:tc>
          <w:tcPr>
            <w:tcW w:w="2287" w:type="dxa"/>
            <w:shd w:val="clear" w:color="auto" w:fill="auto"/>
          </w:tcPr>
          <w:p w14:paraId="21C87342" w14:textId="1B0EE22B" w:rsidR="004C5376" w:rsidRPr="004C3E20" w:rsidRDefault="004C5376" w:rsidP="00DD4F58">
            <w:pPr>
              <w:jc w:val="center"/>
              <w:rPr>
                <w:rFonts w:ascii="Times New Roman" w:eastAsia="Times New Roman" w:hAnsi="Times New Roman" w:cs="Times New Roman"/>
              </w:rPr>
            </w:pPr>
            <w:r w:rsidRPr="004C3E20">
              <w:rPr>
                <w:rFonts w:ascii="Times New Roman" w:eastAsia="Times New Roman" w:hAnsi="Times New Roman" w:cs="Times New Roman"/>
              </w:rPr>
              <w:t xml:space="preserve">Формирование </w:t>
            </w:r>
            <w:r>
              <w:rPr>
                <w:rFonts w:ascii="Times New Roman" w:eastAsia="Times New Roman" w:hAnsi="Times New Roman" w:cs="Times New Roman"/>
              </w:rPr>
              <w:t xml:space="preserve">зарубежных представительств </w:t>
            </w:r>
            <w:r w:rsidRPr="0012624B">
              <w:rPr>
                <w:rFonts w:ascii="Times New Roman" w:eastAsia="Times New Roman" w:hAnsi="Times New Roman" w:cs="Times New Roman"/>
              </w:rPr>
              <w:t>Союз</w:t>
            </w:r>
            <w:r>
              <w:rPr>
                <w:rFonts w:ascii="Times New Roman" w:eastAsia="Times New Roman" w:hAnsi="Times New Roman" w:cs="Times New Roman"/>
              </w:rPr>
              <w:t>а</w:t>
            </w:r>
            <w:r w:rsidRPr="0012624B">
              <w:rPr>
                <w:rFonts w:ascii="Times New Roman" w:eastAsia="Times New Roman" w:hAnsi="Times New Roman" w:cs="Times New Roman"/>
              </w:rPr>
              <w:t xml:space="preserve"> «Приморская ТПП»</w:t>
            </w:r>
            <w:r w:rsidRPr="004C3E20">
              <w:rPr>
                <w:rFonts w:ascii="Times New Roman" w:eastAsia="Times New Roman" w:hAnsi="Times New Roman" w:cs="Times New Roman"/>
              </w:rPr>
              <w:t xml:space="preserve"> в </w:t>
            </w:r>
            <w:r>
              <w:rPr>
                <w:rFonts w:ascii="Times New Roman" w:eastAsia="Times New Roman" w:hAnsi="Times New Roman" w:cs="Times New Roman"/>
              </w:rPr>
              <w:t xml:space="preserve">5-7 </w:t>
            </w:r>
            <w:r w:rsidRPr="004C3E20">
              <w:rPr>
                <w:rFonts w:ascii="Times New Roman" w:eastAsia="Times New Roman" w:hAnsi="Times New Roman" w:cs="Times New Roman"/>
              </w:rPr>
              <w:t>крупнейших городах Северо-Восточной Азии</w:t>
            </w:r>
            <w:r>
              <w:rPr>
                <w:rFonts w:ascii="Times New Roman" w:eastAsia="Times New Roman" w:hAnsi="Times New Roman" w:cs="Times New Roman"/>
              </w:rPr>
              <w:t>, наиболее востребованных экспортерами</w:t>
            </w:r>
          </w:p>
        </w:tc>
        <w:tc>
          <w:tcPr>
            <w:tcW w:w="2354" w:type="dxa"/>
            <w:shd w:val="clear" w:color="auto" w:fill="auto"/>
          </w:tcPr>
          <w:p w14:paraId="21FA66B2" w14:textId="6F932EAD" w:rsidR="004C5376" w:rsidRPr="004C3E20" w:rsidRDefault="004C5376" w:rsidP="0012624B">
            <w:pPr>
              <w:rPr>
                <w:rFonts w:ascii="Times New Roman" w:eastAsia="Times New Roman" w:hAnsi="Times New Roman" w:cs="Times New Roman"/>
              </w:rPr>
            </w:pPr>
            <w:r>
              <w:rPr>
                <w:rFonts w:ascii="Times New Roman" w:eastAsia="Times New Roman" w:hAnsi="Times New Roman" w:cs="Times New Roman"/>
              </w:rPr>
              <w:t>Устойчивый р</w:t>
            </w:r>
            <w:r w:rsidRPr="004C3E20">
              <w:rPr>
                <w:rFonts w:ascii="Times New Roman" w:eastAsia="Times New Roman" w:hAnsi="Times New Roman" w:cs="Times New Roman"/>
              </w:rPr>
              <w:t>ост числа компаний</w:t>
            </w:r>
            <w:r>
              <w:rPr>
                <w:rFonts w:ascii="Times New Roman" w:eastAsia="Times New Roman" w:hAnsi="Times New Roman" w:cs="Times New Roman"/>
              </w:rPr>
              <w:t>-</w:t>
            </w:r>
            <w:r w:rsidRPr="004C3E20">
              <w:rPr>
                <w:rFonts w:ascii="Times New Roman" w:eastAsia="Times New Roman" w:hAnsi="Times New Roman" w:cs="Times New Roman"/>
              </w:rPr>
              <w:t>экспортеров</w:t>
            </w:r>
            <w:r>
              <w:rPr>
                <w:rFonts w:ascii="Times New Roman" w:eastAsia="Times New Roman" w:hAnsi="Times New Roman" w:cs="Times New Roman"/>
              </w:rPr>
              <w:t xml:space="preserve"> (местных товаро-производителей)</w:t>
            </w:r>
          </w:p>
        </w:tc>
        <w:tc>
          <w:tcPr>
            <w:tcW w:w="2133" w:type="dxa"/>
            <w:shd w:val="clear" w:color="auto" w:fill="auto"/>
          </w:tcPr>
          <w:p w14:paraId="1E428B97" w14:textId="0A8053F3" w:rsidR="004C5376" w:rsidRPr="004C3E20" w:rsidRDefault="004C5376" w:rsidP="004743C5">
            <w:pPr>
              <w:jc w:val="center"/>
              <w:rPr>
                <w:rFonts w:ascii="Times New Roman" w:eastAsia="Times New Roman" w:hAnsi="Times New Roman" w:cs="Times New Roman"/>
              </w:rPr>
            </w:pPr>
          </w:p>
        </w:tc>
        <w:tc>
          <w:tcPr>
            <w:tcW w:w="1374" w:type="dxa"/>
            <w:shd w:val="clear" w:color="auto" w:fill="auto"/>
          </w:tcPr>
          <w:p w14:paraId="79F1D9EC" w14:textId="77777777" w:rsidR="004C5376" w:rsidRPr="004C3E20" w:rsidRDefault="004C5376" w:rsidP="00247DA7">
            <w:pPr>
              <w:jc w:val="center"/>
              <w:rPr>
                <w:rFonts w:ascii="Times New Roman" w:eastAsia="Times New Roman" w:hAnsi="Times New Roman" w:cs="Times New Roman"/>
              </w:rPr>
            </w:pPr>
            <w:r w:rsidRPr="004C3E20">
              <w:rPr>
                <w:rFonts w:ascii="Times New Roman" w:eastAsia="Times New Roman" w:hAnsi="Times New Roman" w:cs="Times New Roman"/>
              </w:rPr>
              <w:t>4 кв. 2020</w:t>
            </w:r>
          </w:p>
        </w:tc>
        <w:tc>
          <w:tcPr>
            <w:tcW w:w="2134" w:type="dxa"/>
            <w:shd w:val="clear" w:color="auto" w:fill="auto"/>
          </w:tcPr>
          <w:p w14:paraId="3FE8E95B" w14:textId="77777777" w:rsidR="004C5376" w:rsidRDefault="004C5376" w:rsidP="00DD4F58">
            <w:pPr>
              <w:jc w:val="center"/>
              <w:rPr>
                <w:rFonts w:ascii="Times New Roman" w:eastAsia="Times New Roman" w:hAnsi="Times New Roman" w:cs="Times New Roman"/>
              </w:rPr>
            </w:pPr>
            <w:r w:rsidRPr="0012624B">
              <w:rPr>
                <w:rFonts w:ascii="Times New Roman" w:eastAsia="Times New Roman" w:hAnsi="Times New Roman" w:cs="Times New Roman"/>
              </w:rPr>
              <w:t>Союз «Приморская ТПП»</w:t>
            </w:r>
          </w:p>
          <w:p w14:paraId="4E422A2B" w14:textId="654D1F33" w:rsidR="004C5376" w:rsidRPr="004C3E20" w:rsidRDefault="004C5376" w:rsidP="00DD4F58">
            <w:pPr>
              <w:jc w:val="center"/>
              <w:rPr>
                <w:rFonts w:ascii="Times New Roman" w:eastAsia="Times New Roman" w:hAnsi="Times New Roman" w:cs="Times New Roman"/>
              </w:rPr>
            </w:pPr>
            <w:r>
              <w:rPr>
                <w:rFonts w:ascii="Times New Roman" w:eastAsia="Times New Roman" w:hAnsi="Times New Roman" w:cs="Times New Roman"/>
              </w:rPr>
              <w:t>АНО «Центр развития экспорта Приморского края»</w:t>
            </w:r>
          </w:p>
        </w:tc>
      </w:tr>
      <w:tr w:rsidR="00E73199" w:rsidRPr="004C3E20" w14:paraId="7644FADC" w14:textId="77777777" w:rsidTr="005C0C1B">
        <w:trPr>
          <w:trHeight w:val="20"/>
        </w:trPr>
        <w:tc>
          <w:tcPr>
            <w:tcW w:w="1190" w:type="dxa"/>
            <w:shd w:val="clear" w:color="auto" w:fill="auto"/>
          </w:tcPr>
          <w:p w14:paraId="725115D8" w14:textId="77777777" w:rsidR="004C5376" w:rsidRPr="004C3E20" w:rsidRDefault="004C5376" w:rsidP="00247DA7">
            <w:pPr>
              <w:jc w:val="center"/>
              <w:rPr>
                <w:rFonts w:ascii="Times New Roman" w:eastAsia="Times New Roman" w:hAnsi="Times New Roman" w:cs="Times New Roman"/>
              </w:rPr>
            </w:pPr>
            <w:r w:rsidRPr="004C3E20">
              <w:rPr>
                <w:rFonts w:ascii="Times New Roman" w:eastAsia="Times New Roman" w:hAnsi="Times New Roman" w:cs="Times New Roman"/>
              </w:rPr>
              <w:t>I этап</w:t>
            </w:r>
            <w:r w:rsidRPr="004C3E20">
              <w:rPr>
                <w:rFonts w:ascii="Times New Roman" w:eastAsia="Times New Roman" w:hAnsi="Times New Roman" w:cs="Times New Roman"/>
              </w:rPr>
              <w:br/>
              <w:t>(2018 г. – 2020 г.)</w:t>
            </w:r>
          </w:p>
        </w:tc>
        <w:tc>
          <w:tcPr>
            <w:tcW w:w="664" w:type="dxa"/>
            <w:shd w:val="clear" w:color="auto" w:fill="auto"/>
          </w:tcPr>
          <w:p w14:paraId="2BBFE659" w14:textId="77777777" w:rsidR="004C5376" w:rsidRPr="004C3E20" w:rsidRDefault="004C5376" w:rsidP="00247DA7">
            <w:pPr>
              <w:jc w:val="center"/>
              <w:rPr>
                <w:rFonts w:ascii="Times New Roman" w:eastAsia="Times New Roman" w:hAnsi="Times New Roman" w:cs="Times New Roman"/>
              </w:rPr>
            </w:pPr>
            <w:r w:rsidRPr="004C3E20">
              <w:rPr>
                <w:rFonts w:ascii="Times New Roman" w:eastAsia="Times New Roman" w:hAnsi="Times New Roman" w:cs="Times New Roman"/>
              </w:rPr>
              <w:t>1.2.1</w:t>
            </w:r>
          </w:p>
        </w:tc>
        <w:tc>
          <w:tcPr>
            <w:tcW w:w="2424" w:type="dxa"/>
            <w:shd w:val="clear" w:color="auto" w:fill="auto"/>
          </w:tcPr>
          <w:p w14:paraId="7BF4A6F1" w14:textId="51672D0B" w:rsidR="004C5376" w:rsidRPr="004C3E20" w:rsidRDefault="004C5376" w:rsidP="00DD4F58">
            <w:pPr>
              <w:jc w:val="center"/>
              <w:rPr>
                <w:rFonts w:ascii="Times New Roman" w:eastAsia="Times New Roman" w:hAnsi="Times New Roman" w:cs="Times New Roman"/>
              </w:rPr>
            </w:pPr>
            <w:r w:rsidRPr="004C3E20">
              <w:rPr>
                <w:rFonts w:ascii="Times New Roman" w:eastAsia="Times New Roman" w:hAnsi="Times New Roman" w:cs="Times New Roman"/>
              </w:rPr>
              <w:t>Ключевое событие:</w:t>
            </w:r>
            <w:r w:rsidRPr="004C3E20">
              <w:rPr>
                <w:rFonts w:ascii="Times New Roman" w:eastAsia="Times New Roman" w:hAnsi="Times New Roman" w:cs="Times New Roman"/>
              </w:rPr>
              <w:br/>
              <w:t xml:space="preserve">Регистрация </w:t>
            </w:r>
            <w:r>
              <w:rPr>
                <w:rFonts w:ascii="Times New Roman" w:eastAsia="Times New Roman" w:hAnsi="Times New Roman" w:cs="Times New Roman"/>
              </w:rPr>
              <w:t>пилотного зарубежного представительства</w:t>
            </w:r>
          </w:p>
        </w:tc>
        <w:tc>
          <w:tcPr>
            <w:tcW w:w="2287" w:type="dxa"/>
            <w:shd w:val="clear" w:color="auto" w:fill="auto"/>
          </w:tcPr>
          <w:p w14:paraId="73B557BF" w14:textId="53C64FC2" w:rsidR="004C5376" w:rsidRPr="004C3E20" w:rsidRDefault="004C5376" w:rsidP="00247DA7">
            <w:pPr>
              <w:jc w:val="center"/>
              <w:rPr>
                <w:rFonts w:ascii="Times New Roman" w:eastAsia="Times New Roman" w:hAnsi="Times New Roman" w:cs="Times New Roman"/>
              </w:rPr>
            </w:pPr>
          </w:p>
        </w:tc>
        <w:tc>
          <w:tcPr>
            <w:tcW w:w="2354" w:type="dxa"/>
            <w:shd w:val="clear" w:color="auto" w:fill="auto"/>
          </w:tcPr>
          <w:p w14:paraId="0EF41F52" w14:textId="7030179C" w:rsidR="004C5376" w:rsidRPr="004C3E20" w:rsidRDefault="004C5376" w:rsidP="00247DA7">
            <w:pPr>
              <w:rPr>
                <w:rFonts w:ascii="Times New Roman" w:eastAsia="Times New Roman" w:hAnsi="Times New Roman" w:cs="Times New Roman"/>
              </w:rPr>
            </w:pPr>
            <w:r>
              <w:rPr>
                <w:rFonts w:ascii="Times New Roman" w:eastAsia="Times New Roman" w:hAnsi="Times New Roman" w:cs="Times New Roman"/>
              </w:rPr>
              <w:t>Регистрация организации (зарубежного представительства)</w:t>
            </w:r>
          </w:p>
        </w:tc>
        <w:tc>
          <w:tcPr>
            <w:tcW w:w="2133" w:type="dxa"/>
            <w:shd w:val="clear" w:color="auto" w:fill="auto"/>
          </w:tcPr>
          <w:p w14:paraId="466233AD" w14:textId="26915DB0" w:rsidR="004C5376" w:rsidRPr="004C3E20" w:rsidRDefault="004C5376" w:rsidP="004743C5">
            <w:pPr>
              <w:jc w:val="center"/>
              <w:rPr>
                <w:rFonts w:ascii="Times New Roman" w:eastAsia="Times New Roman" w:hAnsi="Times New Roman" w:cs="Times New Roman"/>
              </w:rPr>
            </w:pPr>
          </w:p>
        </w:tc>
        <w:tc>
          <w:tcPr>
            <w:tcW w:w="1374" w:type="dxa"/>
            <w:shd w:val="clear" w:color="auto" w:fill="auto"/>
          </w:tcPr>
          <w:p w14:paraId="4065581A" w14:textId="789DF31E" w:rsidR="004C5376" w:rsidRPr="004C3E20" w:rsidRDefault="004C5376" w:rsidP="00DD4F58">
            <w:pPr>
              <w:jc w:val="center"/>
              <w:rPr>
                <w:rFonts w:ascii="Times New Roman" w:eastAsia="Times New Roman" w:hAnsi="Times New Roman" w:cs="Times New Roman"/>
              </w:rPr>
            </w:pPr>
            <w:r w:rsidRPr="004C3E20">
              <w:rPr>
                <w:rFonts w:ascii="Times New Roman" w:eastAsia="Times New Roman" w:hAnsi="Times New Roman" w:cs="Times New Roman"/>
              </w:rPr>
              <w:t>4 кв. 20</w:t>
            </w:r>
            <w:r>
              <w:rPr>
                <w:rFonts w:ascii="Times New Roman" w:eastAsia="Times New Roman" w:hAnsi="Times New Roman" w:cs="Times New Roman"/>
              </w:rPr>
              <w:t>20</w:t>
            </w:r>
          </w:p>
        </w:tc>
        <w:tc>
          <w:tcPr>
            <w:tcW w:w="2134" w:type="dxa"/>
            <w:shd w:val="clear" w:color="auto" w:fill="auto"/>
          </w:tcPr>
          <w:p w14:paraId="3E92002C" w14:textId="77777777" w:rsidR="004C5376" w:rsidRDefault="004C5376" w:rsidP="00DD4F58">
            <w:pPr>
              <w:jc w:val="center"/>
              <w:rPr>
                <w:rFonts w:ascii="Times New Roman" w:eastAsia="Times New Roman" w:hAnsi="Times New Roman" w:cs="Times New Roman"/>
              </w:rPr>
            </w:pPr>
            <w:r w:rsidRPr="0012624B">
              <w:rPr>
                <w:rFonts w:ascii="Times New Roman" w:eastAsia="Times New Roman" w:hAnsi="Times New Roman" w:cs="Times New Roman"/>
              </w:rPr>
              <w:t>Союз «Приморская ТПП»</w:t>
            </w:r>
          </w:p>
          <w:p w14:paraId="0AF1B8A3" w14:textId="6F7ECB9E" w:rsidR="004C5376" w:rsidRPr="004C3E20" w:rsidRDefault="004C5376" w:rsidP="00DD4F58">
            <w:pPr>
              <w:jc w:val="center"/>
              <w:rPr>
                <w:rFonts w:ascii="Times New Roman" w:eastAsia="Times New Roman" w:hAnsi="Times New Roman" w:cs="Times New Roman"/>
              </w:rPr>
            </w:pPr>
            <w:r>
              <w:rPr>
                <w:rFonts w:ascii="Times New Roman" w:eastAsia="Times New Roman" w:hAnsi="Times New Roman" w:cs="Times New Roman"/>
              </w:rPr>
              <w:t>АНО «Центр развития экспорта Приморского края»</w:t>
            </w:r>
          </w:p>
        </w:tc>
      </w:tr>
      <w:tr w:rsidR="00E73199" w:rsidRPr="004C3E20" w14:paraId="07417654" w14:textId="77777777" w:rsidTr="005C0C1B">
        <w:trPr>
          <w:trHeight w:val="20"/>
        </w:trPr>
        <w:tc>
          <w:tcPr>
            <w:tcW w:w="1190" w:type="dxa"/>
            <w:shd w:val="clear" w:color="auto" w:fill="auto"/>
          </w:tcPr>
          <w:p w14:paraId="7BFFDB5B" w14:textId="70F1EB42" w:rsidR="004C5376" w:rsidRPr="004C3E20" w:rsidRDefault="004C5376" w:rsidP="00910AF8">
            <w:pPr>
              <w:jc w:val="center"/>
              <w:rPr>
                <w:rFonts w:ascii="Times New Roman" w:eastAsia="Times New Roman" w:hAnsi="Times New Roman" w:cs="Times New Roman"/>
              </w:rPr>
            </w:pPr>
            <w:r w:rsidRPr="004C3E20">
              <w:rPr>
                <w:rFonts w:ascii="Times New Roman" w:eastAsia="Times New Roman" w:hAnsi="Times New Roman" w:cs="Times New Roman"/>
              </w:rPr>
              <w:t>I этап</w:t>
            </w:r>
            <w:r w:rsidRPr="004C3E20">
              <w:rPr>
                <w:rFonts w:ascii="Times New Roman" w:eastAsia="Times New Roman" w:hAnsi="Times New Roman" w:cs="Times New Roman"/>
              </w:rPr>
              <w:br/>
              <w:t>(2018 г. – 2020 г.)</w:t>
            </w:r>
          </w:p>
        </w:tc>
        <w:tc>
          <w:tcPr>
            <w:tcW w:w="664" w:type="dxa"/>
            <w:shd w:val="clear" w:color="auto" w:fill="auto"/>
          </w:tcPr>
          <w:p w14:paraId="218F2FB7" w14:textId="6914C58D" w:rsidR="004C5376" w:rsidRPr="004C3E20" w:rsidRDefault="004C5376" w:rsidP="00910AF8">
            <w:pPr>
              <w:jc w:val="center"/>
              <w:rPr>
                <w:rFonts w:ascii="Times New Roman" w:eastAsia="Times New Roman" w:hAnsi="Times New Roman" w:cs="Times New Roman"/>
              </w:rPr>
            </w:pPr>
            <w:r>
              <w:rPr>
                <w:rFonts w:ascii="Times New Roman" w:eastAsia="Times New Roman" w:hAnsi="Times New Roman" w:cs="Times New Roman"/>
              </w:rPr>
              <w:t>1.3</w:t>
            </w:r>
          </w:p>
        </w:tc>
        <w:tc>
          <w:tcPr>
            <w:tcW w:w="2424" w:type="dxa"/>
            <w:shd w:val="clear" w:color="auto" w:fill="auto"/>
          </w:tcPr>
          <w:p w14:paraId="0D264A7D" w14:textId="177E5580" w:rsidR="004C5376" w:rsidRPr="004C3E20" w:rsidRDefault="004C5376" w:rsidP="001E19BE">
            <w:pPr>
              <w:jc w:val="center"/>
              <w:rPr>
                <w:rFonts w:ascii="Times New Roman" w:eastAsia="Times New Roman" w:hAnsi="Times New Roman" w:cs="Times New Roman"/>
              </w:rPr>
            </w:pPr>
            <w:r w:rsidRPr="004C3E20">
              <w:rPr>
                <w:rFonts w:ascii="Times New Roman" w:eastAsia="Times New Roman" w:hAnsi="Times New Roman" w:cs="Times New Roman"/>
              </w:rPr>
              <w:t>Мероприятие:</w:t>
            </w:r>
            <w:r w:rsidRPr="004C3E20">
              <w:rPr>
                <w:rFonts w:ascii="Times New Roman" w:eastAsia="Times New Roman" w:hAnsi="Times New Roman" w:cs="Times New Roman"/>
              </w:rPr>
              <w:br/>
            </w:r>
            <w:r>
              <w:rPr>
                <w:rFonts w:ascii="Times New Roman" w:eastAsia="Times New Roman" w:hAnsi="Times New Roman" w:cs="Times New Roman"/>
              </w:rPr>
              <w:t>Развитие компетенций начинающих экспортеров</w:t>
            </w:r>
          </w:p>
        </w:tc>
        <w:tc>
          <w:tcPr>
            <w:tcW w:w="2287" w:type="dxa"/>
            <w:shd w:val="clear" w:color="auto" w:fill="auto"/>
          </w:tcPr>
          <w:p w14:paraId="70CDBCC5" w14:textId="740E05FD" w:rsidR="004C5376" w:rsidRDefault="004C5376" w:rsidP="00910AF8">
            <w:pPr>
              <w:jc w:val="center"/>
              <w:rPr>
                <w:rFonts w:ascii="Times New Roman" w:eastAsia="Times New Roman" w:hAnsi="Times New Roman" w:cs="Times New Roman"/>
              </w:rPr>
            </w:pPr>
            <w:r>
              <w:rPr>
                <w:rFonts w:ascii="Times New Roman" w:eastAsia="Times New Roman" w:hAnsi="Times New Roman" w:cs="Times New Roman"/>
              </w:rPr>
              <w:t>1) Реализация мер по развитию компетенций потенциальных и начинающих экспортеров – субъектов МСП</w:t>
            </w:r>
          </w:p>
          <w:p w14:paraId="11044A12" w14:textId="3D541429" w:rsidR="004C5376" w:rsidRDefault="004C5376" w:rsidP="00910AF8">
            <w:pPr>
              <w:jc w:val="center"/>
              <w:rPr>
                <w:rFonts w:ascii="Times New Roman" w:eastAsia="Times New Roman" w:hAnsi="Times New Roman" w:cs="Times New Roman"/>
              </w:rPr>
            </w:pPr>
            <w:r>
              <w:rPr>
                <w:rFonts w:ascii="Times New Roman" w:eastAsia="Times New Roman" w:hAnsi="Times New Roman" w:cs="Times New Roman"/>
              </w:rPr>
              <w:t>2) Оказание поддержки экспортерам в рамках федеральных приоритетных проектов «Международная кооперация и экспорт в промышленности» и «Экспорт продукции АПК»</w:t>
            </w:r>
          </w:p>
        </w:tc>
        <w:tc>
          <w:tcPr>
            <w:tcW w:w="2354" w:type="dxa"/>
            <w:shd w:val="clear" w:color="auto" w:fill="auto"/>
          </w:tcPr>
          <w:p w14:paraId="6C9A51E7" w14:textId="59342043" w:rsidR="004C5376" w:rsidRPr="004C3E20" w:rsidRDefault="004C5376" w:rsidP="00910AF8">
            <w:pPr>
              <w:rPr>
                <w:rFonts w:ascii="Times New Roman" w:eastAsia="Times New Roman" w:hAnsi="Times New Roman" w:cs="Times New Roman"/>
              </w:rPr>
            </w:pPr>
            <w:r>
              <w:rPr>
                <w:rFonts w:ascii="Times New Roman" w:eastAsia="Times New Roman" w:hAnsi="Times New Roman" w:cs="Times New Roman"/>
              </w:rPr>
              <w:t>Устойчивый р</w:t>
            </w:r>
            <w:r w:rsidRPr="004C3E20">
              <w:rPr>
                <w:rFonts w:ascii="Times New Roman" w:eastAsia="Times New Roman" w:hAnsi="Times New Roman" w:cs="Times New Roman"/>
              </w:rPr>
              <w:t>ост числа компаний</w:t>
            </w:r>
            <w:r>
              <w:rPr>
                <w:rFonts w:ascii="Times New Roman" w:eastAsia="Times New Roman" w:hAnsi="Times New Roman" w:cs="Times New Roman"/>
              </w:rPr>
              <w:t>-</w:t>
            </w:r>
            <w:r w:rsidRPr="004C3E20">
              <w:rPr>
                <w:rFonts w:ascii="Times New Roman" w:eastAsia="Times New Roman" w:hAnsi="Times New Roman" w:cs="Times New Roman"/>
              </w:rPr>
              <w:t>экспортеров</w:t>
            </w:r>
            <w:r>
              <w:rPr>
                <w:rFonts w:ascii="Times New Roman" w:eastAsia="Times New Roman" w:hAnsi="Times New Roman" w:cs="Times New Roman"/>
              </w:rPr>
              <w:t xml:space="preserve"> (местных товаро-производителей)</w:t>
            </w:r>
          </w:p>
        </w:tc>
        <w:tc>
          <w:tcPr>
            <w:tcW w:w="2133" w:type="dxa"/>
            <w:shd w:val="clear" w:color="auto" w:fill="auto"/>
          </w:tcPr>
          <w:p w14:paraId="7745020D" w14:textId="6DE66911" w:rsidR="004C5376" w:rsidRPr="004C3E20" w:rsidRDefault="004C5376" w:rsidP="004743C5">
            <w:pPr>
              <w:jc w:val="center"/>
              <w:rPr>
                <w:rFonts w:ascii="Times New Roman" w:eastAsia="Times New Roman" w:hAnsi="Times New Roman" w:cs="Times New Roman"/>
              </w:rPr>
            </w:pPr>
          </w:p>
        </w:tc>
        <w:tc>
          <w:tcPr>
            <w:tcW w:w="1374" w:type="dxa"/>
            <w:shd w:val="clear" w:color="auto" w:fill="auto"/>
          </w:tcPr>
          <w:p w14:paraId="2D6CA5BC" w14:textId="3F5EF826" w:rsidR="004C5376" w:rsidRPr="004C3E20" w:rsidRDefault="004C5376" w:rsidP="00910AF8">
            <w:pPr>
              <w:jc w:val="center"/>
              <w:rPr>
                <w:rFonts w:ascii="Times New Roman" w:eastAsia="Times New Roman" w:hAnsi="Times New Roman" w:cs="Times New Roman"/>
              </w:rPr>
            </w:pPr>
            <w:r w:rsidRPr="004C3E20">
              <w:rPr>
                <w:rFonts w:ascii="Times New Roman" w:eastAsia="Times New Roman" w:hAnsi="Times New Roman" w:cs="Times New Roman"/>
              </w:rPr>
              <w:t>4 кв. 2020</w:t>
            </w:r>
          </w:p>
        </w:tc>
        <w:tc>
          <w:tcPr>
            <w:tcW w:w="2134" w:type="dxa"/>
            <w:shd w:val="clear" w:color="auto" w:fill="auto"/>
          </w:tcPr>
          <w:p w14:paraId="3C1EDE43" w14:textId="1743ED17" w:rsidR="004C5376" w:rsidRDefault="004C5376" w:rsidP="00910AF8">
            <w:pPr>
              <w:jc w:val="center"/>
              <w:rPr>
                <w:rFonts w:ascii="Times New Roman" w:eastAsia="Times New Roman" w:hAnsi="Times New Roman" w:cs="Times New Roman"/>
              </w:rPr>
            </w:pPr>
            <w:r>
              <w:rPr>
                <w:rFonts w:ascii="Times New Roman" w:eastAsia="Times New Roman" w:hAnsi="Times New Roman" w:cs="Times New Roman"/>
              </w:rPr>
              <w:t>АНО «Центр развития экспорта Приморского края»</w:t>
            </w:r>
          </w:p>
        </w:tc>
      </w:tr>
      <w:tr w:rsidR="00E73199" w:rsidRPr="004C3E20" w14:paraId="2475AC63" w14:textId="77777777" w:rsidTr="005C0C1B">
        <w:trPr>
          <w:trHeight w:val="20"/>
        </w:trPr>
        <w:tc>
          <w:tcPr>
            <w:tcW w:w="1190" w:type="dxa"/>
            <w:shd w:val="clear" w:color="auto" w:fill="auto"/>
          </w:tcPr>
          <w:p w14:paraId="4BB51781" w14:textId="0BDB23B6" w:rsidR="004C5376" w:rsidRPr="004C3E20" w:rsidRDefault="004C5376" w:rsidP="00910AF8">
            <w:pPr>
              <w:jc w:val="center"/>
              <w:rPr>
                <w:rFonts w:ascii="Times New Roman" w:eastAsia="Times New Roman" w:hAnsi="Times New Roman" w:cs="Times New Roman"/>
              </w:rPr>
            </w:pPr>
            <w:r w:rsidRPr="004C3E20">
              <w:rPr>
                <w:rFonts w:ascii="Times New Roman" w:eastAsia="Times New Roman" w:hAnsi="Times New Roman" w:cs="Times New Roman"/>
              </w:rPr>
              <w:t>I этап</w:t>
            </w:r>
            <w:r w:rsidRPr="004C3E20">
              <w:rPr>
                <w:rFonts w:ascii="Times New Roman" w:eastAsia="Times New Roman" w:hAnsi="Times New Roman" w:cs="Times New Roman"/>
              </w:rPr>
              <w:br/>
              <w:t>(2018 г. – 2020 г.)</w:t>
            </w:r>
          </w:p>
        </w:tc>
        <w:tc>
          <w:tcPr>
            <w:tcW w:w="664" w:type="dxa"/>
            <w:shd w:val="clear" w:color="auto" w:fill="auto"/>
          </w:tcPr>
          <w:p w14:paraId="7D538487" w14:textId="05134F5B" w:rsidR="004C5376" w:rsidRPr="004C3E20" w:rsidRDefault="004C5376" w:rsidP="00910AF8">
            <w:pPr>
              <w:jc w:val="center"/>
              <w:rPr>
                <w:rFonts w:ascii="Times New Roman" w:eastAsia="Times New Roman" w:hAnsi="Times New Roman" w:cs="Times New Roman"/>
              </w:rPr>
            </w:pPr>
            <w:r>
              <w:rPr>
                <w:rFonts w:ascii="Times New Roman" w:eastAsia="Times New Roman" w:hAnsi="Times New Roman" w:cs="Times New Roman"/>
              </w:rPr>
              <w:t>1.3.1</w:t>
            </w:r>
          </w:p>
        </w:tc>
        <w:tc>
          <w:tcPr>
            <w:tcW w:w="2424" w:type="dxa"/>
            <w:shd w:val="clear" w:color="auto" w:fill="auto"/>
          </w:tcPr>
          <w:p w14:paraId="081038FD" w14:textId="64B071E4" w:rsidR="004C5376" w:rsidRPr="004C3E20" w:rsidRDefault="004C5376" w:rsidP="00910AF8">
            <w:pPr>
              <w:jc w:val="center"/>
              <w:rPr>
                <w:rFonts w:ascii="Times New Roman" w:eastAsia="Times New Roman" w:hAnsi="Times New Roman" w:cs="Times New Roman"/>
              </w:rPr>
            </w:pPr>
            <w:r w:rsidRPr="004C3E20">
              <w:rPr>
                <w:rFonts w:ascii="Times New Roman" w:eastAsia="Times New Roman" w:hAnsi="Times New Roman" w:cs="Times New Roman"/>
              </w:rPr>
              <w:t>Ключевое событие:</w:t>
            </w:r>
            <w:r w:rsidRPr="004C3E20">
              <w:rPr>
                <w:rFonts w:ascii="Times New Roman" w:eastAsia="Times New Roman" w:hAnsi="Times New Roman" w:cs="Times New Roman"/>
              </w:rPr>
              <w:br/>
            </w:r>
            <w:r>
              <w:rPr>
                <w:rFonts w:ascii="Times New Roman" w:eastAsia="Times New Roman" w:hAnsi="Times New Roman" w:cs="Times New Roman"/>
              </w:rPr>
              <w:t>Проведение образовательной программы</w:t>
            </w:r>
          </w:p>
        </w:tc>
        <w:tc>
          <w:tcPr>
            <w:tcW w:w="2287" w:type="dxa"/>
            <w:shd w:val="clear" w:color="auto" w:fill="auto"/>
          </w:tcPr>
          <w:p w14:paraId="716704D2" w14:textId="77777777" w:rsidR="004C5376" w:rsidRDefault="004C5376" w:rsidP="00910AF8">
            <w:pPr>
              <w:jc w:val="center"/>
              <w:rPr>
                <w:rFonts w:ascii="Times New Roman" w:eastAsia="Times New Roman" w:hAnsi="Times New Roman" w:cs="Times New Roman"/>
              </w:rPr>
            </w:pPr>
          </w:p>
        </w:tc>
        <w:tc>
          <w:tcPr>
            <w:tcW w:w="2354" w:type="dxa"/>
            <w:shd w:val="clear" w:color="auto" w:fill="auto"/>
          </w:tcPr>
          <w:p w14:paraId="1830CE00" w14:textId="0084401C" w:rsidR="004C5376" w:rsidRPr="004C3E20" w:rsidRDefault="004C5376" w:rsidP="00910AF8">
            <w:pPr>
              <w:rPr>
                <w:rFonts w:ascii="Times New Roman" w:eastAsia="Times New Roman" w:hAnsi="Times New Roman" w:cs="Times New Roman"/>
              </w:rPr>
            </w:pPr>
            <w:r>
              <w:rPr>
                <w:rFonts w:ascii="Times New Roman" w:eastAsia="Times New Roman" w:hAnsi="Times New Roman" w:cs="Times New Roman"/>
              </w:rPr>
              <w:t>Для не менее 10 компаний проведены мероприятия образовательной программы (тренинги, семинары)</w:t>
            </w:r>
          </w:p>
        </w:tc>
        <w:tc>
          <w:tcPr>
            <w:tcW w:w="2133" w:type="dxa"/>
            <w:shd w:val="clear" w:color="auto" w:fill="auto"/>
          </w:tcPr>
          <w:p w14:paraId="235B8415" w14:textId="6A9A8988" w:rsidR="004C5376" w:rsidRPr="004C3E20" w:rsidRDefault="004C5376" w:rsidP="004743C5">
            <w:pPr>
              <w:jc w:val="center"/>
              <w:rPr>
                <w:rFonts w:ascii="Times New Roman" w:eastAsia="Times New Roman" w:hAnsi="Times New Roman" w:cs="Times New Roman"/>
              </w:rPr>
            </w:pPr>
          </w:p>
        </w:tc>
        <w:tc>
          <w:tcPr>
            <w:tcW w:w="1374" w:type="dxa"/>
            <w:shd w:val="clear" w:color="auto" w:fill="auto"/>
          </w:tcPr>
          <w:p w14:paraId="08E6E84F" w14:textId="24A57557" w:rsidR="004C5376" w:rsidRPr="004C3E20" w:rsidRDefault="004C5376" w:rsidP="00910AF8">
            <w:pPr>
              <w:jc w:val="center"/>
              <w:rPr>
                <w:rFonts w:ascii="Times New Roman" w:eastAsia="Times New Roman" w:hAnsi="Times New Roman" w:cs="Times New Roman"/>
              </w:rPr>
            </w:pPr>
            <w:r w:rsidRPr="004C3E20">
              <w:rPr>
                <w:rFonts w:ascii="Times New Roman" w:eastAsia="Times New Roman" w:hAnsi="Times New Roman" w:cs="Times New Roman"/>
              </w:rPr>
              <w:t>4 кв. 20</w:t>
            </w:r>
            <w:r>
              <w:rPr>
                <w:rFonts w:ascii="Times New Roman" w:eastAsia="Times New Roman" w:hAnsi="Times New Roman" w:cs="Times New Roman"/>
              </w:rPr>
              <w:t>20</w:t>
            </w:r>
          </w:p>
        </w:tc>
        <w:tc>
          <w:tcPr>
            <w:tcW w:w="2134" w:type="dxa"/>
            <w:shd w:val="clear" w:color="auto" w:fill="auto"/>
          </w:tcPr>
          <w:p w14:paraId="1D6AC78A" w14:textId="3E746821" w:rsidR="004C5376" w:rsidRDefault="004C5376" w:rsidP="00910AF8">
            <w:pPr>
              <w:jc w:val="center"/>
              <w:rPr>
                <w:rFonts w:ascii="Times New Roman" w:eastAsia="Times New Roman" w:hAnsi="Times New Roman" w:cs="Times New Roman"/>
              </w:rPr>
            </w:pPr>
            <w:r>
              <w:rPr>
                <w:rFonts w:ascii="Times New Roman" w:eastAsia="Times New Roman" w:hAnsi="Times New Roman" w:cs="Times New Roman"/>
              </w:rPr>
              <w:t>АНО «Центр развития экспорта Приморского края»</w:t>
            </w:r>
          </w:p>
        </w:tc>
      </w:tr>
      <w:tr w:rsidR="004C5376" w:rsidRPr="004C3E20" w14:paraId="61D47544" w14:textId="77777777" w:rsidTr="005C0C1B">
        <w:trPr>
          <w:trHeight w:val="20"/>
        </w:trPr>
        <w:tc>
          <w:tcPr>
            <w:tcW w:w="1190" w:type="dxa"/>
            <w:shd w:val="clear" w:color="auto" w:fill="auto"/>
          </w:tcPr>
          <w:p w14:paraId="2511FC83" w14:textId="77777777" w:rsidR="004C5376" w:rsidRPr="004C3E20" w:rsidRDefault="004C5376" w:rsidP="00247DA7">
            <w:pPr>
              <w:jc w:val="center"/>
              <w:rPr>
                <w:rFonts w:ascii="Times New Roman" w:eastAsia="Times New Roman" w:hAnsi="Times New Roman" w:cs="Times New Roman"/>
              </w:rPr>
            </w:pPr>
            <w:r w:rsidRPr="004C3E20">
              <w:rPr>
                <w:rFonts w:ascii="Times New Roman" w:eastAsia="Times New Roman" w:hAnsi="Times New Roman" w:cs="Times New Roman"/>
              </w:rPr>
              <w:t>I этап</w:t>
            </w:r>
            <w:r w:rsidRPr="004C3E20">
              <w:rPr>
                <w:rFonts w:ascii="Times New Roman" w:eastAsia="Times New Roman" w:hAnsi="Times New Roman" w:cs="Times New Roman"/>
              </w:rPr>
              <w:br/>
              <w:t>(2018 г. – 2020 г.)</w:t>
            </w:r>
          </w:p>
        </w:tc>
        <w:tc>
          <w:tcPr>
            <w:tcW w:w="664" w:type="dxa"/>
            <w:shd w:val="clear" w:color="auto" w:fill="auto"/>
          </w:tcPr>
          <w:p w14:paraId="3E10F419" w14:textId="77777777" w:rsidR="004C5376" w:rsidRPr="004C3E20" w:rsidRDefault="004C5376" w:rsidP="00247DA7">
            <w:pPr>
              <w:jc w:val="center"/>
              <w:rPr>
                <w:rFonts w:ascii="Times New Roman" w:eastAsia="Times New Roman" w:hAnsi="Times New Roman" w:cs="Times New Roman"/>
              </w:rPr>
            </w:pPr>
            <w:r w:rsidRPr="004C3E20">
              <w:rPr>
                <w:rFonts w:ascii="Times New Roman" w:eastAsia="Times New Roman" w:hAnsi="Times New Roman" w:cs="Times New Roman"/>
              </w:rPr>
              <w:t>2</w:t>
            </w:r>
          </w:p>
        </w:tc>
        <w:tc>
          <w:tcPr>
            <w:tcW w:w="2424" w:type="dxa"/>
            <w:shd w:val="clear" w:color="auto" w:fill="auto"/>
          </w:tcPr>
          <w:p w14:paraId="2B713A00" w14:textId="073E510D" w:rsidR="004C5376" w:rsidRPr="004C3E20" w:rsidRDefault="004C5376" w:rsidP="00F17267">
            <w:pPr>
              <w:jc w:val="center"/>
              <w:rPr>
                <w:rFonts w:ascii="Times New Roman" w:eastAsia="Times New Roman" w:hAnsi="Times New Roman" w:cs="Times New Roman"/>
              </w:rPr>
            </w:pPr>
            <w:r w:rsidRPr="004C3E20">
              <w:rPr>
                <w:rFonts w:ascii="Times New Roman" w:eastAsia="Times New Roman" w:hAnsi="Times New Roman" w:cs="Times New Roman"/>
              </w:rPr>
              <w:t>Задача:</w:t>
            </w:r>
            <w:r w:rsidRPr="004C3E20">
              <w:rPr>
                <w:rFonts w:ascii="Times New Roman" w:eastAsia="Times New Roman" w:hAnsi="Times New Roman" w:cs="Times New Roman"/>
              </w:rPr>
              <w:br/>
            </w:r>
            <w:r>
              <w:rPr>
                <w:rFonts w:ascii="Times New Roman" w:eastAsia="Times New Roman" w:hAnsi="Times New Roman" w:cs="Times New Roman"/>
              </w:rPr>
              <w:t>Расширение</w:t>
            </w:r>
            <w:r w:rsidRPr="004C3E20">
              <w:rPr>
                <w:rFonts w:ascii="Times New Roman" w:eastAsia="Times New Roman" w:hAnsi="Times New Roman" w:cs="Times New Roman"/>
              </w:rPr>
              <w:t xml:space="preserve"> доступа к зарубежным рынкам</w:t>
            </w:r>
          </w:p>
        </w:tc>
        <w:tc>
          <w:tcPr>
            <w:tcW w:w="2287" w:type="dxa"/>
            <w:shd w:val="clear" w:color="auto" w:fill="auto"/>
          </w:tcPr>
          <w:p w14:paraId="31CAE073" w14:textId="0ECE4AF1" w:rsidR="004C5376" w:rsidRPr="004C3E20" w:rsidRDefault="004C5376" w:rsidP="00247DA7">
            <w:pPr>
              <w:jc w:val="center"/>
              <w:rPr>
                <w:rFonts w:ascii="Times New Roman" w:eastAsia="Times New Roman" w:hAnsi="Times New Roman" w:cs="Times New Roman"/>
              </w:rPr>
            </w:pPr>
            <w:r>
              <w:rPr>
                <w:rFonts w:ascii="Times New Roman" w:eastAsia="Times New Roman" w:hAnsi="Times New Roman" w:cs="Times New Roman"/>
              </w:rPr>
              <w:t>-</w:t>
            </w:r>
          </w:p>
        </w:tc>
        <w:tc>
          <w:tcPr>
            <w:tcW w:w="2354" w:type="dxa"/>
            <w:shd w:val="clear" w:color="auto" w:fill="auto"/>
          </w:tcPr>
          <w:p w14:paraId="4F117C6F" w14:textId="77777777" w:rsidR="004C5376" w:rsidRPr="004C3E20" w:rsidRDefault="004C5376" w:rsidP="00247DA7">
            <w:pPr>
              <w:rPr>
                <w:rFonts w:ascii="Times New Roman" w:eastAsia="Times New Roman" w:hAnsi="Times New Roman" w:cs="Times New Roman"/>
              </w:rPr>
            </w:pPr>
            <w:r w:rsidRPr="004C3E20">
              <w:rPr>
                <w:rFonts w:ascii="Times New Roman" w:eastAsia="Times New Roman" w:hAnsi="Times New Roman" w:cs="Times New Roman"/>
              </w:rPr>
              <w:t>Рост объема экспорта</w:t>
            </w:r>
            <w:r w:rsidRPr="004C3E20">
              <w:rPr>
                <w:rFonts w:ascii="Times New Roman" w:eastAsia="Times New Roman" w:hAnsi="Times New Roman" w:cs="Times New Roman"/>
              </w:rPr>
              <w:br/>
              <w:t>Рост номенклатуры экспортируемых товаров</w:t>
            </w:r>
          </w:p>
        </w:tc>
        <w:tc>
          <w:tcPr>
            <w:tcW w:w="2133" w:type="dxa"/>
            <w:shd w:val="clear" w:color="auto" w:fill="auto"/>
          </w:tcPr>
          <w:p w14:paraId="6CDF944D" w14:textId="46975008" w:rsidR="004C5376" w:rsidRPr="004C3E20" w:rsidRDefault="004C5376" w:rsidP="004743C5">
            <w:pPr>
              <w:jc w:val="center"/>
              <w:rPr>
                <w:rFonts w:ascii="Times New Roman" w:eastAsia="Times New Roman" w:hAnsi="Times New Roman" w:cs="Times New Roman"/>
              </w:rPr>
            </w:pPr>
          </w:p>
        </w:tc>
        <w:tc>
          <w:tcPr>
            <w:tcW w:w="1374" w:type="dxa"/>
            <w:shd w:val="clear" w:color="auto" w:fill="auto"/>
          </w:tcPr>
          <w:p w14:paraId="58492FFA" w14:textId="77777777" w:rsidR="004C5376" w:rsidRPr="004C3E20" w:rsidRDefault="004C5376" w:rsidP="00247DA7">
            <w:pPr>
              <w:jc w:val="center"/>
              <w:rPr>
                <w:rFonts w:ascii="Times New Roman" w:eastAsia="Times New Roman" w:hAnsi="Times New Roman" w:cs="Times New Roman"/>
              </w:rPr>
            </w:pPr>
            <w:r w:rsidRPr="004C3E20">
              <w:rPr>
                <w:rFonts w:ascii="Times New Roman" w:eastAsia="Times New Roman" w:hAnsi="Times New Roman" w:cs="Times New Roman"/>
              </w:rPr>
              <w:t>4 кв. 2020</w:t>
            </w:r>
          </w:p>
        </w:tc>
        <w:tc>
          <w:tcPr>
            <w:tcW w:w="2134" w:type="dxa"/>
            <w:shd w:val="clear" w:color="auto" w:fill="auto"/>
          </w:tcPr>
          <w:p w14:paraId="1C2A2A77" w14:textId="77777777" w:rsidR="004C5376" w:rsidRDefault="004C5376" w:rsidP="00247DA7">
            <w:pPr>
              <w:jc w:val="center"/>
              <w:rPr>
                <w:rFonts w:ascii="Times New Roman" w:eastAsia="Times New Roman" w:hAnsi="Times New Roman" w:cs="Times New Roman"/>
              </w:rPr>
            </w:pPr>
            <w:r>
              <w:rPr>
                <w:rFonts w:ascii="Times New Roman" w:eastAsia="Times New Roman" w:hAnsi="Times New Roman" w:cs="Times New Roman"/>
              </w:rPr>
              <w:t>Д</w:t>
            </w:r>
            <w:r w:rsidRPr="00456499">
              <w:rPr>
                <w:rFonts w:ascii="Times New Roman" w:eastAsia="Times New Roman" w:hAnsi="Times New Roman" w:cs="Times New Roman"/>
              </w:rPr>
              <w:t>епартамент международного сотрудничества Приморского края</w:t>
            </w:r>
            <w:r w:rsidR="00FD43E6">
              <w:rPr>
                <w:rFonts w:ascii="Times New Roman" w:eastAsia="Times New Roman" w:hAnsi="Times New Roman" w:cs="Times New Roman"/>
              </w:rPr>
              <w:t xml:space="preserve">, </w:t>
            </w:r>
          </w:p>
          <w:p w14:paraId="05C72315" w14:textId="77777777" w:rsidR="004C5376" w:rsidRDefault="004C5376">
            <w:pPr>
              <w:jc w:val="center"/>
              <w:rPr>
                <w:rFonts w:ascii="Times New Roman" w:eastAsia="Times New Roman" w:hAnsi="Times New Roman" w:cs="Times New Roman"/>
              </w:rPr>
            </w:pPr>
            <w:r w:rsidRPr="00456499" w:rsidDel="00456499">
              <w:rPr>
                <w:rFonts w:ascii="Times New Roman" w:eastAsia="Times New Roman" w:hAnsi="Times New Roman" w:cs="Times New Roman"/>
              </w:rPr>
              <w:t xml:space="preserve"> </w:t>
            </w:r>
            <w:r>
              <w:rPr>
                <w:rFonts w:ascii="Times New Roman" w:eastAsia="Times New Roman" w:hAnsi="Times New Roman" w:cs="Times New Roman"/>
              </w:rPr>
              <w:t>Д</w:t>
            </w:r>
            <w:r w:rsidRPr="00456499">
              <w:rPr>
                <w:rFonts w:ascii="Times New Roman" w:eastAsia="Times New Roman" w:hAnsi="Times New Roman" w:cs="Times New Roman"/>
              </w:rPr>
              <w:t>епартамент промышленности Приморского края</w:t>
            </w:r>
            <w:r w:rsidR="00FD43E6">
              <w:rPr>
                <w:rFonts w:ascii="Times New Roman" w:eastAsia="Times New Roman" w:hAnsi="Times New Roman" w:cs="Times New Roman"/>
              </w:rPr>
              <w:t xml:space="preserve">, </w:t>
            </w:r>
          </w:p>
          <w:p w14:paraId="11CB7508" w14:textId="77777777" w:rsidR="004C5376" w:rsidRDefault="004C5376">
            <w:pPr>
              <w:jc w:val="center"/>
              <w:rPr>
                <w:rFonts w:ascii="Times New Roman" w:eastAsia="Times New Roman" w:hAnsi="Times New Roman" w:cs="Times New Roman"/>
              </w:rPr>
            </w:pPr>
            <w:r w:rsidRPr="00456499" w:rsidDel="00456499">
              <w:rPr>
                <w:rFonts w:ascii="Times New Roman" w:eastAsia="Times New Roman" w:hAnsi="Times New Roman" w:cs="Times New Roman"/>
              </w:rPr>
              <w:t xml:space="preserve"> </w:t>
            </w:r>
            <w:r>
              <w:rPr>
                <w:rFonts w:ascii="Times New Roman" w:eastAsia="Times New Roman" w:hAnsi="Times New Roman" w:cs="Times New Roman"/>
              </w:rPr>
              <w:t>Д</w:t>
            </w:r>
            <w:r w:rsidRPr="00456499">
              <w:rPr>
                <w:rFonts w:ascii="Times New Roman" w:eastAsia="Times New Roman" w:hAnsi="Times New Roman" w:cs="Times New Roman"/>
              </w:rPr>
              <w:t>епартамент туризма Приморского края</w:t>
            </w:r>
            <w:r w:rsidR="00FD43E6">
              <w:rPr>
                <w:rFonts w:ascii="Times New Roman" w:eastAsia="Times New Roman" w:hAnsi="Times New Roman" w:cs="Times New Roman"/>
              </w:rPr>
              <w:t>,</w:t>
            </w:r>
            <w:r w:rsidRPr="00456499" w:rsidDel="00456499">
              <w:rPr>
                <w:rFonts w:ascii="Times New Roman" w:eastAsia="Times New Roman" w:hAnsi="Times New Roman" w:cs="Times New Roman"/>
              </w:rPr>
              <w:t xml:space="preserve"> </w:t>
            </w:r>
          </w:p>
          <w:p w14:paraId="0AC27A24" w14:textId="0EC14E48" w:rsidR="004C5376" w:rsidRPr="004C3E20" w:rsidRDefault="004C5376">
            <w:pPr>
              <w:jc w:val="center"/>
              <w:rPr>
                <w:rFonts w:ascii="Times New Roman" w:eastAsia="Times New Roman" w:hAnsi="Times New Roman" w:cs="Times New Roman"/>
              </w:rPr>
            </w:pPr>
            <w:r>
              <w:rPr>
                <w:rFonts w:ascii="Times New Roman" w:eastAsia="Times New Roman" w:hAnsi="Times New Roman" w:cs="Times New Roman"/>
              </w:rPr>
              <w:t xml:space="preserve">Департамент </w:t>
            </w:r>
            <w:r w:rsidRPr="00456499">
              <w:rPr>
                <w:rFonts w:ascii="Times New Roman" w:eastAsia="Times New Roman" w:hAnsi="Times New Roman" w:cs="Times New Roman"/>
              </w:rPr>
              <w:t>информатизации и телекоммуникаций Приморского края</w:t>
            </w:r>
            <w:r w:rsidRPr="00456499" w:rsidDel="00456499">
              <w:rPr>
                <w:rFonts w:ascii="Times New Roman" w:eastAsia="Times New Roman" w:hAnsi="Times New Roman" w:cs="Times New Roman"/>
              </w:rPr>
              <w:t xml:space="preserve"> </w:t>
            </w:r>
          </w:p>
        </w:tc>
      </w:tr>
      <w:tr w:rsidR="00E73199" w:rsidRPr="004C3E20" w14:paraId="5D792DA3" w14:textId="77777777" w:rsidTr="005C0C1B">
        <w:trPr>
          <w:trHeight w:val="20"/>
        </w:trPr>
        <w:tc>
          <w:tcPr>
            <w:tcW w:w="1190" w:type="dxa"/>
            <w:shd w:val="clear" w:color="auto" w:fill="auto"/>
          </w:tcPr>
          <w:p w14:paraId="657520CF" w14:textId="662A8F20" w:rsidR="004C5376" w:rsidRPr="004C3E20" w:rsidRDefault="004C5376" w:rsidP="00D05D3D">
            <w:pPr>
              <w:jc w:val="center"/>
              <w:rPr>
                <w:rFonts w:ascii="Times New Roman" w:eastAsia="Times New Roman" w:hAnsi="Times New Roman" w:cs="Times New Roman"/>
              </w:rPr>
            </w:pPr>
            <w:r w:rsidRPr="00687E8E">
              <w:rPr>
                <w:rFonts w:ascii="Times New Roman" w:eastAsia="Times New Roman" w:hAnsi="Times New Roman" w:cs="Times New Roman"/>
              </w:rPr>
              <w:t>I этап</w:t>
            </w:r>
            <w:r w:rsidRPr="00687E8E">
              <w:rPr>
                <w:rFonts w:ascii="Times New Roman" w:eastAsia="Times New Roman" w:hAnsi="Times New Roman" w:cs="Times New Roman"/>
              </w:rPr>
              <w:br/>
              <w:t>(2018 г. – 2020 г.)</w:t>
            </w:r>
          </w:p>
        </w:tc>
        <w:tc>
          <w:tcPr>
            <w:tcW w:w="664" w:type="dxa"/>
            <w:shd w:val="clear" w:color="auto" w:fill="auto"/>
          </w:tcPr>
          <w:p w14:paraId="59788C4D" w14:textId="1E5CACF5" w:rsidR="004C5376" w:rsidRPr="004C3E20" w:rsidRDefault="004C5376" w:rsidP="00D05D3D">
            <w:pPr>
              <w:jc w:val="center"/>
              <w:rPr>
                <w:rFonts w:ascii="Times New Roman" w:eastAsia="Times New Roman" w:hAnsi="Times New Roman" w:cs="Times New Roman"/>
              </w:rPr>
            </w:pPr>
            <w:r>
              <w:rPr>
                <w:rFonts w:ascii="Times New Roman" w:eastAsia="Times New Roman" w:hAnsi="Times New Roman" w:cs="Times New Roman"/>
              </w:rPr>
              <w:t>2.1</w:t>
            </w:r>
          </w:p>
        </w:tc>
        <w:tc>
          <w:tcPr>
            <w:tcW w:w="2424" w:type="dxa"/>
            <w:shd w:val="clear" w:color="auto" w:fill="auto"/>
          </w:tcPr>
          <w:p w14:paraId="79514B6A" w14:textId="77777777" w:rsidR="004C5376" w:rsidRDefault="004C5376" w:rsidP="00D05D3D">
            <w:pPr>
              <w:jc w:val="center"/>
              <w:rPr>
                <w:rFonts w:ascii="Times New Roman" w:eastAsia="Times New Roman" w:hAnsi="Times New Roman" w:cs="Times New Roman"/>
              </w:rPr>
            </w:pPr>
            <w:r>
              <w:rPr>
                <w:rFonts w:ascii="Times New Roman" w:eastAsia="Times New Roman" w:hAnsi="Times New Roman" w:cs="Times New Roman"/>
              </w:rPr>
              <w:t>Мероприятие:</w:t>
            </w:r>
          </w:p>
          <w:p w14:paraId="00AB3D6B" w14:textId="16A4803F" w:rsidR="004C5376" w:rsidRPr="004C3E20" w:rsidRDefault="004C5376" w:rsidP="00D05D3D">
            <w:pPr>
              <w:jc w:val="center"/>
              <w:rPr>
                <w:rFonts w:ascii="Times New Roman" w:eastAsia="Times New Roman" w:hAnsi="Times New Roman" w:cs="Times New Roman"/>
              </w:rPr>
            </w:pPr>
            <w:r>
              <w:rPr>
                <w:rFonts w:ascii="Times New Roman" w:eastAsia="Times New Roman" w:hAnsi="Times New Roman" w:cs="Times New Roman"/>
              </w:rPr>
              <w:t>Развитие инфраструктуры Торгового дома</w:t>
            </w:r>
          </w:p>
        </w:tc>
        <w:tc>
          <w:tcPr>
            <w:tcW w:w="2287" w:type="dxa"/>
            <w:shd w:val="clear" w:color="auto" w:fill="auto"/>
          </w:tcPr>
          <w:p w14:paraId="445FE45F" w14:textId="497FE7AC" w:rsidR="004C5376" w:rsidRDefault="004C5376" w:rsidP="00D05D3D">
            <w:pPr>
              <w:jc w:val="center"/>
              <w:rPr>
                <w:rFonts w:ascii="Times New Roman" w:eastAsia="Times New Roman" w:hAnsi="Times New Roman" w:cs="Times New Roman"/>
              </w:rPr>
            </w:pPr>
            <w:r>
              <w:rPr>
                <w:rFonts w:ascii="Times New Roman" w:eastAsia="Times New Roman" w:hAnsi="Times New Roman" w:cs="Times New Roman"/>
              </w:rPr>
              <w:t>Формирование инфраструктуры для удешевления экспорта и импорта для организаций Приморского края, упрощения кооперации закупок и формирования оптимальных размеров партий</w:t>
            </w:r>
          </w:p>
        </w:tc>
        <w:tc>
          <w:tcPr>
            <w:tcW w:w="2354" w:type="dxa"/>
            <w:shd w:val="clear" w:color="auto" w:fill="auto"/>
          </w:tcPr>
          <w:p w14:paraId="2DC8FAB0" w14:textId="709439F2" w:rsidR="004C5376" w:rsidRPr="004C3E20" w:rsidRDefault="004C5376" w:rsidP="00D05D3D">
            <w:pPr>
              <w:rPr>
                <w:rFonts w:ascii="Times New Roman" w:eastAsia="Times New Roman" w:hAnsi="Times New Roman" w:cs="Times New Roman"/>
              </w:rPr>
            </w:pPr>
            <w:r>
              <w:rPr>
                <w:rFonts w:ascii="Times New Roman" w:eastAsia="Times New Roman" w:hAnsi="Times New Roman" w:cs="Times New Roman"/>
              </w:rPr>
              <w:t xml:space="preserve">Развитие торговой инфраструктуры </w:t>
            </w:r>
          </w:p>
        </w:tc>
        <w:tc>
          <w:tcPr>
            <w:tcW w:w="2133" w:type="dxa"/>
            <w:shd w:val="clear" w:color="auto" w:fill="auto"/>
          </w:tcPr>
          <w:p w14:paraId="1245FFA4" w14:textId="48141E3B" w:rsidR="004C5376" w:rsidRDefault="004C5376" w:rsidP="004743C5">
            <w:pPr>
              <w:jc w:val="center"/>
              <w:rPr>
                <w:rFonts w:ascii="Times New Roman" w:eastAsia="Times New Roman" w:hAnsi="Times New Roman" w:cs="Times New Roman"/>
              </w:rPr>
            </w:pPr>
          </w:p>
        </w:tc>
        <w:tc>
          <w:tcPr>
            <w:tcW w:w="1374" w:type="dxa"/>
            <w:shd w:val="clear" w:color="auto" w:fill="auto"/>
          </w:tcPr>
          <w:p w14:paraId="226CF7EB" w14:textId="7868C5DC" w:rsidR="004C5376" w:rsidRPr="004C3E20" w:rsidRDefault="004C5376" w:rsidP="00D05D3D">
            <w:pPr>
              <w:jc w:val="center"/>
              <w:rPr>
                <w:rFonts w:ascii="Times New Roman" w:eastAsia="Times New Roman" w:hAnsi="Times New Roman" w:cs="Times New Roman"/>
              </w:rPr>
            </w:pPr>
            <w:r w:rsidRPr="004C3E20">
              <w:rPr>
                <w:rFonts w:ascii="Times New Roman" w:eastAsia="Times New Roman" w:hAnsi="Times New Roman" w:cs="Times New Roman"/>
              </w:rPr>
              <w:t>4 кв. 2020</w:t>
            </w:r>
          </w:p>
        </w:tc>
        <w:tc>
          <w:tcPr>
            <w:tcW w:w="2134" w:type="dxa"/>
            <w:shd w:val="clear" w:color="auto" w:fill="auto"/>
          </w:tcPr>
          <w:p w14:paraId="496FB4D5" w14:textId="4D557145" w:rsidR="004C5376" w:rsidRDefault="004C5376" w:rsidP="00D05D3D">
            <w:pPr>
              <w:jc w:val="center"/>
              <w:rPr>
                <w:rFonts w:ascii="Times New Roman" w:eastAsia="Times New Roman" w:hAnsi="Times New Roman" w:cs="Times New Roman"/>
              </w:rPr>
            </w:pPr>
            <w:r>
              <w:rPr>
                <w:rFonts w:ascii="Times New Roman" w:eastAsia="Times New Roman" w:hAnsi="Times New Roman" w:cs="Times New Roman"/>
              </w:rPr>
              <w:t>АНО «Центр развития экспорта Приморского края»</w:t>
            </w:r>
          </w:p>
        </w:tc>
      </w:tr>
      <w:tr w:rsidR="00E73199" w:rsidRPr="004C3E20" w14:paraId="78B0FD44" w14:textId="77777777" w:rsidTr="005C0C1B">
        <w:trPr>
          <w:trHeight w:val="20"/>
        </w:trPr>
        <w:tc>
          <w:tcPr>
            <w:tcW w:w="1190" w:type="dxa"/>
            <w:shd w:val="clear" w:color="auto" w:fill="auto"/>
          </w:tcPr>
          <w:p w14:paraId="0EE3A6D2" w14:textId="09C1BD55" w:rsidR="004C5376" w:rsidRPr="004C3E20" w:rsidRDefault="004C5376" w:rsidP="00951612">
            <w:pPr>
              <w:jc w:val="center"/>
              <w:rPr>
                <w:rFonts w:ascii="Times New Roman" w:eastAsia="Times New Roman" w:hAnsi="Times New Roman" w:cs="Times New Roman"/>
              </w:rPr>
            </w:pPr>
            <w:r w:rsidRPr="00687E8E">
              <w:rPr>
                <w:rFonts w:ascii="Times New Roman" w:eastAsia="Times New Roman" w:hAnsi="Times New Roman" w:cs="Times New Roman"/>
              </w:rPr>
              <w:t>I этап</w:t>
            </w:r>
            <w:r w:rsidRPr="00687E8E">
              <w:rPr>
                <w:rFonts w:ascii="Times New Roman" w:eastAsia="Times New Roman" w:hAnsi="Times New Roman" w:cs="Times New Roman"/>
              </w:rPr>
              <w:br/>
              <w:t>(2018 г. – 2020 г.)</w:t>
            </w:r>
          </w:p>
        </w:tc>
        <w:tc>
          <w:tcPr>
            <w:tcW w:w="664" w:type="dxa"/>
            <w:shd w:val="clear" w:color="auto" w:fill="auto"/>
          </w:tcPr>
          <w:p w14:paraId="4E837977" w14:textId="27F4D686" w:rsidR="004C5376" w:rsidRPr="004C3E20" w:rsidRDefault="004C5376" w:rsidP="00951612">
            <w:pPr>
              <w:jc w:val="center"/>
              <w:rPr>
                <w:rFonts w:ascii="Times New Roman" w:eastAsia="Times New Roman" w:hAnsi="Times New Roman" w:cs="Times New Roman"/>
              </w:rPr>
            </w:pPr>
            <w:r>
              <w:rPr>
                <w:rFonts w:ascii="Times New Roman" w:eastAsia="Times New Roman" w:hAnsi="Times New Roman" w:cs="Times New Roman"/>
              </w:rPr>
              <w:t>2.1.1</w:t>
            </w:r>
          </w:p>
        </w:tc>
        <w:tc>
          <w:tcPr>
            <w:tcW w:w="2424" w:type="dxa"/>
            <w:shd w:val="clear" w:color="auto" w:fill="auto"/>
          </w:tcPr>
          <w:p w14:paraId="3F3E549C" w14:textId="77777777" w:rsidR="004C5376" w:rsidRDefault="004C5376" w:rsidP="00951612">
            <w:pPr>
              <w:jc w:val="center"/>
              <w:rPr>
                <w:rFonts w:ascii="Times New Roman" w:eastAsia="Times New Roman" w:hAnsi="Times New Roman" w:cs="Times New Roman"/>
              </w:rPr>
            </w:pPr>
            <w:r>
              <w:rPr>
                <w:rFonts w:ascii="Times New Roman" w:eastAsia="Times New Roman" w:hAnsi="Times New Roman" w:cs="Times New Roman"/>
              </w:rPr>
              <w:t>Ключевое событие:</w:t>
            </w:r>
          </w:p>
          <w:p w14:paraId="24D7A665" w14:textId="68B622B2" w:rsidR="004C5376" w:rsidRPr="004C3E20" w:rsidRDefault="004C5376" w:rsidP="00951612">
            <w:pPr>
              <w:jc w:val="center"/>
              <w:rPr>
                <w:rFonts w:ascii="Times New Roman" w:eastAsia="Times New Roman" w:hAnsi="Times New Roman" w:cs="Times New Roman"/>
              </w:rPr>
            </w:pPr>
            <w:r>
              <w:rPr>
                <w:rFonts w:ascii="Times New Roman" w:eastAsia="Times New Roman" w:hAnsi="Times New Roman" w:cs="Times New Roman"/>
              </w:rPr>
              <w:t>Запуск работы Торгового дома</w:t>
            </w:r>
          </w:p>
        </w:tc>
        <w:tc>
          <w:tcPr>
            <w:tcW w:w="2287" w:type="dxa"/>
            <w:shd w:val="clear" w:color="auto" w:fill="auto"/>
          </w:tcPr>
          <w:p w14:paraId="00173435" w14:textId="385F82C2" w:rsidR="004C5376" w:rsidRDefault="004C5376" w:rsidP="00951612">
            <w:pPr>
              <w:jc w:val="center"/>
              <w:rPr>
                <w:rFonts w:ascii="Times New Roman" w:eastAsia="Times New Roman" w:hAnsi="Times New Roman" w:cs="Times New Roman"/>
              </w:rPr>
            </w:pPr>
            <w:r>
              <w:rPr>
                <w:rFonts w:ascii="Times New Roman" w:eastAsia="Times New Roman" w:hAnsi="Times New Roman" w:cs="Times New Roman"/>
              </w:rPr>
              <w:t>-</w:t>
            </w:r>
          </w:p>
        </w:tc>
        <w:tc>
          <w:tcPr>
            <w:tcW w:w="2354" w:type="dxa"/>
            <w:shd w:val="clear" w:color="auto" w:fill="auto"/>
          </w:tcPr>
          <w:p w14:paraId="153A7B9F" w14:textId="747F4079" w:rsidR="004C5376" w:rsidRPr="004C3E20" w:rsidRDefault="004C5376" w:rsidP="00951612">
            <w:pPr>
              <w:rPr>
                <w:rFonts w:ascii="Times New Roman" w:eastAsia="Times New Roman" w:hAnsi="Times New Roman" w:cs="Times New Roman"/>
              </w:rPr>
            </w:pPr>
            <w:r>
              <w:rPr>
                <w:rFonts w:ascii="Times New Roman" w:eastAsia="Times New Roman" w:hAnsi="Times New Roman" w:cs="Times New Roman"/>
              </w:rPr>
              <w:t>Регистрация новой организации</w:t>
            </w:r>
          </w:p>
        </w:tc>
        <w:tc>
          <w:tcPr>
            <w:tcW w:w="2133" w:type="dxa"/>
            <w:shd w:val="clear" w:color="auto" w:fill="auto"/>
          </w:tcPr>
          <w:p w14:paraId="7FA5363C" w14:textId="3CD81322" w:rsidR="004C5376" w:rsidRDefault="004C5376" w:rsidP="004743C5">
            <w:pPr>
              <w:jc w:val="center"/>
              <w:rPr>
                <w:rFonts w:ascii="Times New Roman" w:eastAsia="Times New Roman" w:hAnsi="Times New Roman" w:cs="Times New Roman"/>
              </w:rPr>
            </w:pPr>
          </w:p>
        </w:tc>
        <w:tc>
          <w:tcPr>
            <w:tcW w:w="1374" w:type="dxa"/>
            <w:shd w:val="clear" w:color="auto" w:fill="auto"/>
          </w:tcPr>
          <w:p w14:paraId="001EA17E" w14:textId="497AA91B" w:rsidR="004C5376" w:rsidRPr="004C3E20" w:rsidRDefault="004C5376" w:rsidP="00951612">
            <w:pPr>
              <w:jc w:val="center"/>
              <w:rPr>
                <w:rFonts w:ascii="Times New Roman" w:eastAsia="Times New Roman" w:hAnsi="Times New Roman" w:cs="Times New Roman"/>
              </w:rPr>
            </w:pPr>
            <w:r w:rsidRPr="004C3E20">
              <w:rPr>
                <w:rFonts w:ascii="Times New Roman" w:eastAsia="Times New Roman" w:hAnsi="Times New Roman" w:cs="Times New Roman"/>
              </w:rPr>
              <w:t>4 кв. 2020</w:t>
            </w:r>
          </w:p>
        </w:tc>
        <w:tc>
          <w:tcPr>
            <w:tcW w:w="2134" w:type="dxa"/>
            <w:shd w:val="clear" w:color="auto" w:fill="auto"/>
          </w:tcPr>
          <w:p w14:paraId="32260C42" w14:textId="6268E92C" w:rsidR="004C5376" w:rsidRDefault="004C5376" w:rsidP="00951612">
            <w:pPr>
              <w:jc w:val="center"/>
              <w:rPr>
                <w:rFonts w:ascii="Times New Roman" w:eastAsia="Times New Roman" w:hAnsi="Times New Roman" w:cs="Times New Roman"/>
              </w:rPr>
            </w:pPr>
            <w:r>
              <w:rPr>
                <w:rFonts w:ascii="Times New Roman" w:eastAsia="Times New Roman" w:hAnsi="Times New Roman" w:cs="Times New Roman"/>
              </w:rPr>
              <w:t>АНО «Центр развития экспорта Приморского края»</w:t>
            </w:r>
          </w:p>
        </w:tc>
      </w:tr>
      <w:tr w:rsidR="00E73199" w:rsidRPr="004C3E20" w14:paraId="1BD06919" w14:textId="77777777" w:rsidTr="005C0C1B">
        <w:trPr>
          <w:trHeight w:val="20"/>
        </w:trPr>
        <w:tc>
          <w:tcPr>
            <w:tcW w:w="1190" w:type="dxa"/>
            <w:shd w:val="clear" w:color="auto" w:fill="auto"/>
          </w:tcPr>
          <w:p w14:paraId="2A524C2F" w14:textId="6609CB52" w:rsidR="004C5376" w:rsidRPr="004C3E20" w:rsidRDefault="004C5376" w:rsidP="00A01D93">
            <w:pPr>
              <w:jc w:val="center"/>
              <w:rPr>
                <w:rFonts w:ascii="Times New Roman" w:eastAsia="Times New Roman" w:hAnsi="Times New Roman" w:cs="Times New Roman"/>
              </w:rPr>
            </w:pPr>
            <w:r w:rsidRPr="004C3E20">
              <w:rPr>
                <w:rFonts w:ascii="Times New Roman" w:eastAsia="Times New Roman" w:hAnsi="Times New Roman" w:cs="Times New Roman"/>
              </w:rPr>
              <w:t>I этап</w:t>
            </w:r>
            <w:r w:rsidRPr="004C3E20">
              <w:rPr>
                <w:rFonts w:ascii="Times New Roman" w:eastAsia="Times New Roman" w:hAnsi="Times New Roman" w:cs="Times New Roman"/>
              </w:rPr>
              <w:br/>
              <w:t>(2018 г. – 2020 г.)</w:t>
            </w:r>
          </w:p>
        </w:tc>
        <w:tc>
          <w:tcPr>
            <w:tcW w:w="664" w:type="dxa"/>
            <w:shd w:val="clear" w:color="auto" w:fill="auto"/>
          </w:tcPr>
          <w:p w14:paraId="32415F32" w14:textId="5041A1C0" w:rsidR="004C5376" w:rsidRPr="004C3E20" w:rsidRDefault="004C5376" w:rsidP="00D05D3D">
            <w:pPr>
              <w:jc w:val="center"/>
              <w:rPr>
                <w:rFonts w:ascii="Times New Roman" w:eastAsia="Times New Roman" w:hAnsi="Times New Roman" w:cs="Times New Roman"/>
              </w:rPr>
            </w:pPr>
            <w:r w:rsidRPr="00FE04BA">
              <w:rPr>
                <w:rFonts w:ascii="Times New Roman" w:eastAsia="Times New Roman" w:hAnsi="Times New Roman" w:cs="Times New Roman"/>
              </w:rPr>
              <w:t>2.</w:t>
            </w:r>
            <w:r>
              <w:rPr>
                <w:rFonts w:ascii="Times New Roman" w:eastAsia="Times New Roman" w:hAnsi="Times New Roman" w:cs="Times New Roman"/>
              </w:rPr>
              <w:t>2</w:t>
            </w:r>
          </w:p>
        </w:tc>
        <w:tc>
          <w:tcPr>
            <w:tcW w:w="2424" w:type="dxa"/>
            <w:shd w:val="clear" w:color="auto" w:fill="auto"/>
          </w:tcPr>
          <w:p w14:paraId="10EDDCE1" w14:textId="3018B312" w:rsidR="004C5376" w:rsidRPr="004C3E20" w:rsidRDefault="004C5376" w:rsidP="00A01D93">
            <w:pPr>
              <w:jc w:val="center"/>
              <w:rPr>
                <w:rFonts w:ascii="Times New Roman" w:eastAsia="Times New Roman" w:hAnsi="Times New Roman" w:cs="Times New Roman"/>
              </w:rPr>
            </w:pPr>
            <w:r w:rsidRPr="00FE04BA">
              <w:rPr>
                <w:rFonts w:ascii="Times New Roman" w:eastAsia="Times New Roman" w:hAnsi="Times New Roman" w:cs="Times New Roman"/>
              </w:rPr>
              <w:t>Мероприятие:</w:t>
            </w:r>
            <w:r w:rsidRPr="00FE04BA">
              <w:rPr>
                <w:rFonts w:ascii="Times New Roman" w:eastAsia="Times New Roman" w:hAnsi="Times New Roman" w:cs="Times New Roman"/>
              </w:rPr>
              <w:br/>
              <w:t>Консультирование предпринимателей в вопросах электронной коммерции. Покупка аккаунтов "золотого поставщика" на Alibaba за средства бюджета и распределение их на конкурсной основе среди потенциальных / начинающих экспортёров.</w:t>
            </w:r>
          </w:p>
        </w:tc>
        <w:tc>
          <w:tcPr>
            <w:tcW w:w="2287" w:type="dxa"/>
            <w:shd w:val="clear" w:color="auto" w:fill="auto"/>
          </w:tcPr>
          <w:p w14:paraId="5CA28E2E" w14:textId="77777777" w:rsidR="004C5376" w:rsidRPr="00A01D93" w:rsidRDefault="004C5376" w:rsidP="00A01D93">
            <w:pPr>
              <w:jc w:val="center"/>
              <w:rPr>
                <w:rFonts w:ascii="Times New Roman" w:eastAsia="Times New Roman" w:hAnsi="Times New Roman" w:cs="Times New Roman"/>
              </w:rPr>
            </w:pPr>
            <w:r>
              <w:rPr>
                <w:rFonts w:ascii="Times New Roman" w:eastAsia="Times New Roman" w:hAnsi="Times New Roman" w:cs="Times New Roman"/>
              </w:rPr>
              <w:t xml:space="preserve">1. </w:t>
            </w:r>
            <w:r w:rsidRPr="00A01D93">
              <w:rPr>
                <w:rFonts w:ascii="Times New Roman" w:eastAsia="Times New Roman" w:hAnsi="Times New Roman" w:cs="Times New Roman"/>
              </w:rPr>
              <w:t>Организация круглых столов с предпринимателями по вопросам электронной коммерции, определение коммерческих(-ого) направлений(-я), по которым целесообразна покупка аккаунтов «золотого поставщика» на Alibaba.</w:t>
            </w:r>
          </w:p>
          <w:p w14:paraId="6335529A" w14:textId="77777777" w:rsidR="004C5376" w:rsidRPr="00A01D93" w:rsidRDefault="004C5376" w:rsidP="00A01D93">
            <w:pPr>
              <w:jc w:val="center"/>
              <w:rPr>
                <w:rFonts w:ascii="Times New Roman" w:eastAsia="Times New Roman" w:hAnsi="Times New Roman" w:cs="Times New Roman"/>
              </w:rPr>
            </w:pPr>
            <w:r w:rsidRPr="00A01D93">
              <w:rPr>
                <w:rFonts w:ascii="Times New Roman" w:eastAsia="Times New Roman" w:hAnsi="Times New Roman" w:cs="Times New Roman"/>
              </w:rPr>
              <w:t xml:space="preserve">2. Покупка аккаунтов «золотого поставщика» на </w:t>
            </w:r>
            <w:r w:rsidRPr="009F1226">
              <w:rPr>
                <w:rFonts w:ascii="Times New Roman" w:eastAsia="Times New Roman" w:hAnsi="Times New Roman" w:cs="Times New Roman"/>
                <w:lang w:val="en-US"/>
              </w:rPr>
              <w:t>Alibaba</w:t>
            </w:r>
            <w:r w:rsidRPr="00A01D93">
              <w:rPr>
                <w:rFonts w:ascii="Times New Roman" w:eastAsia="Times New Roman" w:hAnsi="Times New Roman" w:cs="Times New Roman"/>
              </w:rPr>
              <w:t xml:space="preserve"> за средства бюджета</w:t>
            </w:r>
          </w:p>
          <w:p w14:paraId="0FAEBA43" w14:textId="77777777" w:rsidR="004C5376" w:rsidRPr="00A01D93" w:rsidRDefault="004C5376" w:rsidP="00A01D93">
            <w:pPr>
              <w:jc w:val="center"/>
              <w:rPr>
                <w:rFonts w:ascii="Times New Roman" w:eastAsia="Times New Roman" w:hAnsi="Times New Roman" w:cs="Times New Roman"/>
              </w:rPr>
            </w:pPr>
            <w:r w:rsidRPr="00A01D93">
              <w:rPr>
                <w:rFonts w:ascii="Times New Roman" w:eastAsia="Times New Roman" w:hAnsi="Times New Roman" w:cs="Times New Roman"/>
              </w:rPr>
              <w:t>3. Организация конкурсов по распределению аккаунтов «золотого поставщика» среди предпринимателей Приморского края.</w:t>
            </w:r>
          </w:p>
          <w:p w14:paraId="3D2C476D" w14:textId="77777777" w:rsidR="004C5376" w:rsidRPr="00A01D93" w:rsidRDefault="004C5376" w:rsidP="00A01D93">
            <w:pPr>
              <w:jc w:val="center"/>
              <w:rPr>
                <w:rFonts w:ascii="Times New Roman" w:eastAsia="Times New Roman" w:hAnsi="Times New Roman" w:cs="Times New Roman"/>
              </w:rPr>
            </w:pPr>
            <w:r w:rsidRPr="00A01D93">
              <w:rPr>
                <w:rFonts w:ascii="Times New Roman" w:eastAsia="Times New Roman" w:hAnsi="Times New Roman" w:cs="Times New Roman"/>
              </w:rPr>
              <w:t xml:space="preserve">4. Распределение приобретенных за средства бюджета аккаунтов «золотого поставщика» на электронной площадке </w:t>
            </w:r>
            <w:r w:rsidRPr="009F1226">
              <w:rPr>
                <w:rFonts w:ascii="Times New Roman" w:eastAsia="Times New Roman" w:hAnsi="Times New Roman" w:cs="Times New Roman"/>
                <w:lang w:val="en-US"/>
              </w:rPr>
              <w:t>Alibaba</w:t>
            </w:r>
          </w:p>
          <w:p w14:paraId="103F63CE" w14:textId="66BCE515" w:rsidR="004C5376" w:rsidRPr="004C3E20" w:rsidRDefault="004C5376" w:rsidP="00A01D93">
            <w:pPr>
              <w:jc w:val="center"/>
              <w:rPr>
                <w:rFonts w:ascii="Times New Roman" w:eastAsia="Times New Roman" w:hAnsi="Times New Roman" w:cs="Times New Roman"/>
              </w:rPr>
            </w:pPr>
            <w:r w:rsidRPr="004C3E20">
              <w:rPr>
                <w:rFonts w:ascii="Times New Roman" w:eastAsia="Times New Roman" w:hAnsi="Times New Roman" w:cs="Times New Roman"/>
              </w:rPr>
              <w:t>.</w:t>
            </w:r>
          </w:p>
        </w:tc>
        <w:tc>
          <w:tcPr>
            <w:tcW w:w="2354" w:type="dxa"/>
            <w:shd w:val="clear" w:color="auto" w:fill="auto"/>
          </w:tcPr>
          <w:p w14:paraId="4A45FBF9" w14:textId="77777777" w:rsidR="004C5376" w:rsidRPr="00A01D93" w:rsidRDefault="004C5376" w:rsidP="00A01D93">
            <w:pPr>
              <w:jc w:val="center"/>
              <w:rPr>
                <w:rFonts w:ascii="Times New Roman" w:eastAsia="Times New Roman" w:hAnsi="Times New Roman" w:cs="Times New Roman"/>
              </w:rPr>
            </w:pPr>
            <w:r w:rsidRPr="00A01D93">
              <w:rPr>
                <w:rFonts w:ascii="Times New Roman" w:eastAsia="Times New Roman" w:hAnsi="Times New Roman" w:cs="Times New Roman"/>
              </w:rPr>
              <w:t xml:space="preserve">Распределение приобретенных за средства бюджета аккаунтов «золотого поставщика» на электронной площадке </w:t>
            </w:r>
            <w:r w:rsidRPr="009F1226">
              <w:rPr>
                <w:rFonts w:ascii="Times New Roman" w:eastAsia="Times New Roman" w:hAnsi="Times New Roman" w:cs="Times New Roman"/>
                <w:lang w:val="en-US"/>
              </w:rPr>
              <w:t>Alibaba</w:t>
            </w:r>
          </w:p>
          <w:p w14:paraId="6AE494EC" w14:textId="77AD3137" w:rsidR="004C5376" w:rsidRPr="004C3E20" w:rsidRDefault="004C5376" w:rsidP="00A01D93">
            <w:pPr>
              <w:rPr>
                <w:rFonts w:ascii="Times New Roman" w:eastAsia="Times New Roman" w:hAnsi="Times New Roman" w:cs="Times New Roman"/>
              </w:rPr>
            </w:pPr>
          </w:p>
        </w:tc>
        <w:tc>
          <w:tcPr>
            <w:tcW w:w="2133" w:type="dxa"/>
            <w:shd w:val="clear" w:color="auto" w:fill="auto"/>
          </w:tcPr>
          <w:p w14:paraId="5E321FB0" w14:textId="1BF790BE" w:rsidR="004C5376" w:rsidRPr="004C3E20" w:rsidRDefault="004C5376" w:rsidP="004743C5">
            <w:pPr>
              <w:jc w:val="center"/>
              <w:rPr>
                <w:rFonts w:ascii="Times New Roman" w:eastAsia="Times New Roman" w:hAnsi="Times New Roman" w:cs="Times New Roman"/>
              </w:rPr>
            </w:pPr>
          </w:p>
        </w:tc>
        <w:tc>
          <w:tcPr>
            <w:tcW w:w="1374" w:type="dxa"/>
            <w:shd w:val="clear" w:color="auto" w:fill="auto"/>
          </w:tcPr>
          <w:p w14:paraId="43F689D0" w14:textId="4B1E01A6" w:rsidR="004C5376" w:rsidRPr="004C3E20" w:rsidRDefault="004C5376" w:rsidP="006969FC">
            <w:pPr>
              <w:jc w:val="center"/>
              <w:rPr>
                <w:rFonts w:ascii="Times New Roman" w:eastAsia="Times New Roman" w:hAnsi="Times New Roman" w:cs="Times New Roman"/>
              </w:rPr>
            </w:pPr>
            <w:r w:rsidRPr="004C3E20">
              <w:rPr>
                <w:rFonts w:ascii="Times New Roman" w:eastAsia="Times New Roman" w:hAnsi="Times New Roman" w:cs="Times New Roman"/>
              </w:rPr>
              <w:t>4 кв. 20</w:t>
            </w:r>
            <w:r>
              <w:rPr>
                <w:rFonts w:ascii="Times New Roman" w:eastAsia="Times New Roman" w:hAnsi="Times New Roman" w:cs="Times New Roman"/>
              </w:rPr>
              <w:t>20</w:t>
            </w:r>
          </w:p>
        </w:tc>
        <w:tc>
          <w:tcPr>
            <w:tcW w:w="2134" w:type="dxa"/>
            <w:shd w:val="clear" w:color="auto" w:fill="auto"/>
          </w:tcPr>
          <w:p w14:paraId="6411D976" w14:textId="49AF44B3" w:rsidR="004C5376" w:rsidRPr="004C3E20" w:rsidRDefault="004C5376" w:rsidP="00A01D93">
            <w:pPr>
              <w:jc w:val="center"/>
              <w:rPr>
                <w:rFonts w:ascii="Times New Roman" w:eastAsia="Times New Roman" w:hAnsi="Times New Roman" w:cs="Times New Roman"/>
              </w:rPr>
            </w:pPr>
            <w:r>
              <w:rPr>
                <w:rFonts w:ascii="Times New Roman" w:eastAsia="Times New Roman" w:hAnsi="Times New Roman" w:cs="Times New Roman"/>
              </w:rPr>
              <w:t>АНО «Центр развития экспорта Приморского края»</w:t>
            </w:r>
          </w:p>
        </w:tc>
      </w:tr>
      <w:tr w:rsidR="00E73199" w:rsidRPr="004C3E20" w14:paraId="6087F651" w14:textId="77777777" w:rsidTr="005C0C1B">
        <w:trPr>
          <w:trHeight w:val="20"/>
        </w:trPr>
        <w:tc>
          <w:tcPr>
            <w:tcW w:w="1190" w:type="dxa"/>
            <w:shd w:val="clear" w:color="auto" w:fill="auto"/>
          </w:tcPr>
          <w:p w14:paraId="255CA6C5" w14:textId="1100C1D7" w:rsidR="004C5376" w:rsidRPr="004C3E20" w:rsidRDefault="004C5376" w:rsidP="00A01D93">
            <w:pPr>
              <w:jc w:val="center"/>
              <w:rPr>
                <w:rFonts w:ascii="Times New Roman" w:eastAsia="Times New Roman" w:hAnsi="Times New Roman" w:cs="Times New Roman"/>
              </w:rPr>
            </w:pPr>
            <w:r w:rsidRPr="004C3E20">
              <w:rPr>
                <w:rFonts w:ascii="Times New Roman" w:eastAsia="Times New Roman" w:hAnsi="Times New Roman" w:cs="Times New Roman"/>
              </w:rPr>
              <w:t>I этап</w:t>
            </w:r>
            <w:r w:rsidRPr="004C3E20">
              <w:rPr>
                <w:rFonts w:ascii="Times New Roman" w:eastAsia="Times New Roman" w:hAnsi="Times New Roman" w:cs="Times New Roman"/>
              </w:rPr>
              <w:br/>
              <w:t>(2018 г. – 2020 г.)</w:t>
            </w:r>
          </w:p>
        </w:tc>
        <w:tc>
          <w:tcPr>
            <w:tcW w:w="664" w:type="dxa"/>
            <w:shd w:val="clear" w:color="auto" w:fill="auto"/>
          </w:tcPr>
          <w:p w14:paraId="6E76A05E" w14:textId="09CEC7B2" w:rsidR="004C5376" w:rsidRPr="004C3E20" w:rsidRDefault="004C5376" w:rsidP="00D05D3D">
            <w:pPr>
              <w:jc w:val="center"/>
              <w:rPr>
                <w:rFonts w:ascii="Times New Roman" w:eastAsia="Times New Roman" w:hAnsi="Times New Roman" w:cs="Times New Roman"/>
              </w:rPr>
            </w:pPr>
            <w:r w:rsidRPr="004C3E20">
              <w:rPr>
                <w:rFonts w:ascii="Times New Roman" w:eastAsia="Times New Roman" w:hAnsi="Times New Roman" w:cs="Times New Roman"/>
              </w:rPr>
              <w:t>2.</w:t>
            </w:r>
            <w:r>
              <w:rPr>
                <w:rFonts w:ascii="Times New Roman" w:eastAsia="Times New Roman" w:hAnsi="Times New Roman" w:cs="Times New Roman"/>
              </w:rPr>
              <w:t>2</w:t>
            </w:r>
            <w:r w:rsidRPr="004C3E20">
              <w:rPr>
                <w:rFonts w:ascii="Times New Roman" w:eastAsia="Times New Roman" w:hAnsi="Times New Roman" w:cs="Times New Roman"/>
              </w:rPr>
              <w:t>.1</w:t>
            </w:r>
          </w:p>
        </w:tc>
        <w:tc>
          <w:tcPr>
            <w:tcW w:w="2424" w:type="dxa"/>
            <w:shd w:val="clear" w:color="auto" w:fill="auto"/>
          </w:tcPr>
          <w:p w14:paraId="57F316F4" w14:textId="6E6E3E53" w:rsidR="004C5376" w:rsidRPr="004C3E20" w:rsidRDefault="004C5376" w:rsidP="00A01D93">
            <w:pPr>
              <w:jc w:val="center"/>
              <w:rPr>
                <w:rFonts w:ascii="Times New Roman" w:eastAsia="Times New Roman" w:hAnsi="Times New Roman" w:cs="Times New Roman"/>
              </w:rPr>
            </w:pPr>
            <w:r w:rsidRPr="004C3E20">
              <w:rPr>
                <w:rFonts w:ascii="Times New Roman" w:eastAsia="Times New Roman" w:hAnsi="Times New Roman" w:cs="Times New Roman"/>
              </w:rPr>
              <w:t>Ключевое событие:</w:t>
            </w:r>
            <w:r w:rsidRPr="004C3E20">
              <w:rPr>
                <w:rFonts w:ascii="Times New Roman" w:eastAsia="Times New Roman" w:hAnsi="Times New Roman" w:cs="Times New Roman"/>
              </w:rPr>
              <w:br/>
            </w:r>
            <w:r w:rsidRPr="00160DB3">
              <w:rPr>
                <w:rFonts w:ascii="Times New Roman" w:eastAsia="Times New Roman" w:hAnsi="Times New Roman" w:cs="Times New Roman"/>
              </w:rPr>
              <w:t xml:space="preserve">Реализация приморскими предпринимателями </w:t>
            </w:r>
            <w:r>
              <w:rPr>
                <w:rFonts w:ascii="Times New Roman" w:eastAsia="Times New Roman" w:hAnsi="Times New Roman" w:cs="Times New Roman"/>
              </w:rPr>
              <w:t xml:space="preserve">части </w:t>
            </w:r>
            <w:r w:rsidRPr="00160DB3">
              <w:rPr>
                <w:rFonts w:ascii="Times New Roman" w:eastAsia="Times New Roman" w:hAnsi="Times New Roman" w:cs="Times New Roman"/>
              </w:rPr>
              <w:t xml:space="preserve">своей продукции </w:t>
            </w:r>
            <w:r>
              <w:rPr>
                <w:rFonts w:ascii="Times New Roman" w:eastAsia="Times New Roman" w:hAnsi="Times New Roman" w:cs="Times New Roman"/>
              </w:rPr>
              <w:t>через</w:t>
            </w:r>
            <w:r w:rsidRPr="00160DB3">
              <w:rPr>
                <w:rFonts w:ascii="Times New Roman" w:eastAsia="Times New Roman" w:hAnsi="Times New Roman" w:cs="Times New Roman"/>
              </w:rPr>
              <w:t xml:space="preserve"> аккаунт</w:t>
            </w:r>
            <w:r>
              <w:rPr>
                <w:rFonts w:ascii="Times New Roman" w:eastAsia="Times New Roman" w:hAnsi="Times New Roman" w:cs="Times New Roman"/>
              </w:rPr>
              <w:t>ы</w:t>
            </w:r>
            <w:r w:rsidRPr="00160DB3">
              <w:rPr>
                <w:rFonts w:ascii="Times New Roman" w:eastAsia="Times New Roman" w:hAnsi="Times New Roman" w:cs="Times New Roman"/>
              </w:rPr>
              <w:t xml:space="preserve"> «золотого поставщика» на площадке Alibaba</w:t>
            </w:r>
          </w:p>
        </w:tc>
        <w:tc>
          <w:tcPr>
            <w:tcW w:w="2287" w:type="dxa"/>
            <w:shd w:val="clear" w:color="auto" w:fill="auto"/>
          </w:tcPr>
          <w:p w14:paraId="23C4828F" w14:textId="0F1ED95B" w:rsidR="004C5376" w:rsidRPr="004C3E20" w:rsidRDefault="004C5376" w:rsidP="001E19BE">
            <w:pPr>
              <w:jc w:val="center"/>
              <w:rPr>
                <w:rFonts w:ascii="Times New Roman" w:eastAsia="Times New Roman" w:hAnsi="Times New Roman" w:cs="Times New Roman"/>
              </w:rPr>
            </w:pPr>
            <w:r>
              <w:rPr>
                <w:rFonts w:ascii="Times New Roman" w:eastAsia="Times New Roman" w:hAnsi="Times New Roman" w:cs="Times New Roman"/>
              </w:rPr>
              <w:t>-</w:t>
            </w:r>
          </w:p>
        </w:tc>
        <w:tc>
          <w:tcPr>
            <w:tcW w:w="2354" w:type="dxa"/>
            <w:shd w:val="clear" w:color="auto" w:fill="auto"/>
          </w:tcPr>
          <w:p w14:paraId="44D15B5A" w14:textId="23C13662" w:rsidR="004C5376" w:rsidRPr="004C3E20" w:rsidRDefault="004C5376" w:rsidP="00A01D93">
            <w:pPr>
              <w:rPr>
                <w:rFonts w:ascii="Times New Roman" w:eastAsia="Times New Roman" w:hAnsi="Times New Roman" w:cs="Times New Roman"/>
              </w:rPr>
            </w:pPr>
            <w:r>
              <w:rPr>
                <w:rFonts w:ascii="Times New Roman" w:eastAsia="Times New Roman" w:hAnsi="Times New Roman" w:cs="Times New Roman"/>
              </w:rPr>
              <w:t>Старт реализации продукции товаропроизводителей Приморского края через аккаунты</w:t>
            </w:r>
            <w:r w:rsidRPr="00160DB3">
              <w:rPr>
                <w:rFonts w:ascii="Times New Roman" w:eastAsia="Times New Roman" w:hAnsi="Times New Roman" w:cs="Times New Roman"/>
              </w:rPr>
              <w:t xml:space="preserve"> «золотого поставщика»</w:t>
            </w:r>
          </w:p>
        </w:tc>
        <w:tc>
          <w:tcPr>
            <w:tcW w:w="2133" w:type="dxa"/>
            <w:shd w:val="clear" w:color="auto" w:fill="auto"/>
          </w:tcPr>
          <w:p w14:paraId="2EAA5666" w14:textId="037B451F" w:rsidR="004C5376" w:rsidRPr="004C3E20" w:rsidRDefault="004C5376" w:rsidP="004743C5">
            <w:pPr>
              <w:jc w:val="center"/>
              <w:rPr>
                <w:rFonts w:ascii="Times New Roman" w:eastAsia="Times New Roman" w:hAnsi="Times New Roman" w:cs="Times New Roman"/>
              </w:rPr>
            </w:pPr>
          </w:p>
        </w:tc>
        <w:tc>
          <w:tcPr>
            <w:tcW w:w="1374" w:type="dxa"/>
            <w:shd w:val="clear" w:color="auto" w:fill="auto"/>
          </w:tcPr>
          <w:p w14:paraId="57C16490" w14:textId="4DAA9635" w:rsidR="004C5376" w:rsidRPr="004C3E20" w:rsidRDefault="004C5376" w:rsidP="00A01D93">
            <w:pPr>
              <w:jc w:val="center"/>
              <w:rPr>
                <w:rFonts w:ascii="Times New Roman" w:eastAsia="Times New Roman" w:hAnsi="Times New Roman" w:cs="Times New Roman"/>
              </w:rPr>
            </w:pPr>
            <w:r w:rsidRPr="004C3E20">
              <w:rPr>
                <w:rFonts w:ascii="Times New Roman" w:eastAsia="Times New Roman" w:hAnsi="Times New Roman" w:cs="Times New Roman"/>
              </w:rPr>
              <w:t>4 кв. 20</w:t>
            </w:r>
            <w:r>
              <w:rPr>
                <w:rFonts w:ascii="Times New Roman" w:eastAsia="Times New Roman" w:hAnsi="Times New Roman" w:cs="Times New Roman"/>
              </w:rPr>
              <w:t>20</w:t>
            </w:r>
          </w:p>
        </w:tc>
        <w:tc>
          <w:tcPr>
            <w:tcW w:w="2134" w:type="dxa"/>
            <w:shd w:val="clear" w:color="auto" w:fill="auto"/>
          </w:tcPr>
          <w:p w14:paraId="313BDC87" w14:textId="15F18B25" w:rsidR="004C5376" w:rsidRPr="004C3E20" w:rsidRDefault="004C5376" w:rsidP="00A01D93">
            <w:pPr>
              <w:jc w:val="center"/>
              <w:rPr>
                <w:rFonts w:ascii="Times New Roman" w:eastAsia="Times New Roman" w:hAnsi="Times New Roman" w:cs="Times New Roman"/>
              </w:rPr>
            </w:pPr>
            <w:r>
              <w:rPr>
                <w:rFonts w:ascii="Times New Roman" w:eastAsia="Times New Roman" w:hAnsi="Times New Roman" w:cs="Times New Roman"/>
              </w:rPr>
              <w:t>АНО «Центр развития экспорта Приморского края»</w:t>
            </w:r>
          </w:p>
        </w:tc>
      </w:tr>
      <w:tr w:rsidR="00E73199" w:rsidRPr="004C3E20" w14:paraId="637502BB" w14:textId="77777777" w:rsidTr="005C0C1B">
        <w:trPr>
          <w:trHeight w:val="20"/>
        </w:trPr>
        <w:tc>
          <w:tcPr>
            <w:tcW w:w="1190" w:type="dxa"/>
            <w:shd w:val="clear" w:color="auto" w:fill="auto"/>
          </w:tcPr>
          <w:p w14:paraId="5B016202" w14:textId="77777777" w:rsidR="004C5376" w:rsidRPr="004C3E20" w:rsidRDefault="004C5376" w:rsidP="00951612">
            <w:pPr>
              <w:jc w:val="center"/>
              <w:rPr>
                <w:rFonts w:ascii="Times New Roman" w:eastAsia="Times New Roman" w:hAnsi="Times New Roman" w:cs="Times New Roman"/>
              </w:rPr>
            </w:pPr>
            <w:r w:rsidRPr="004C3E20">
              <w:rPr>
                <w:rFonts w:ascii="Times New Roman" w:eastAsia="Times New Roman" w:hAnsi="Times New Roman" w:cs="Times New Roman"/>
              </w:rPr>
              <w:t>I этап</w:t>
            </w:r>
            <w:r w:rsidRPr="004C3E20">
              <w:rPr>
                <w:rFonts w:ascii="Times New Roman" w:eastAsia="Times New Roman" w:hAnsi="Times New Roman" w:cs="Times New Roman"/>
              </w:rPr>
              <w:br/>
              <w:t>(2018 г. – 2020 г.)</w:t>
            </w:r>
          </w:p>
        </w:tc>
        <w:tc>
          <w:tcPr>
            <w:tcW w:w="664" w:type="dxa"/>
            <w:shd w:val="clear" w:color="auto" w:fill="auto"/>
          </w:tcPr>
          <w:p w14:paraId="5F19C5BC" w14:textId="77777777" w:rsidR="004C5376" w:rsidRPr="004C3E20" w:rsidRDefault="004C5376" w:rsidP="00951612">
            <w:pPr>
              <w:jc w:val="center"/>
              <w:rPr>
                <w:rFonts w:ascii="Times New Roman" w:eastAsia="Times New Roman" w:hAnsi="Times New Roman" w:cs="Times New Roman"/>
              </w:rPr>
            </w:pPr>
            <w:r w:rsidRPr="004C3E20">
              <w:rPr>
                <w:rFonts w:ascii="Times New Roman" w:eastAsia="Times New Roman" w:hAnsi="Times New Roman" w:cs="Times New Roman"/>
              </w:rPr>
              <w:t>2.3</w:t>
            </w:r>
          </w:p>
        </w:tc>
        <w:tc>
          <w:tcPr>
            <w:tcW w:w="2424" w:type="dxa"/>
            <w:shd w:val="clear" w:color="auto" w:fill="auto"/>
          </w:tcPr>
          <w:p w14:paraId="7AC3A36C" w14:textId="77777777" w:rsidR="004C5376" w:rsidRPr="004C3E20" w:rsidRDefault="004C5376" w:rsidP="00951612">
            <w:pPr>
              <w:jc w:val="center"/>
              <w:rPr>
                <w:rFonts w:ascii="Times New Roman" w:eastAsia="Times New Roman" w:hAnsi="Times New Roman" w:cs="Times New Roman"/>
              </w:rPr>
            </w:pPr>
            <w:r w:rsidRPr="004C3E20">
              <w:rPr>
                <w:rFonts w:ascii="Times New Roman" w:eastAsia="Times New Roman" w:hAnsi="Times New Roman" w:cs="Times New Roman"/>
              </w:rPr>
              <w:t>Мероприятие:</w:t>
            </w:r>
            <w:r w:rsidRPr="004C3E20">
              <w:rPr>
                <w:rFonts w:ascii="Times New Roman" w:eastAsia="Times New Roman" w:hAnsi="Times New Roman" w:cs="Times New Roman"/>
              </w:rPr>
              <w:br/>
              <w:t>Развитие региональных брендов в сфере FMCG</w:t>
            </w:r>
          </w:p>
        </w:tc>
        <w:tc>
          <w:tcPr>
            <w:tcW w:w="2287" w:type="dxa"/>
            <w:shd w:val="clear" w:color="auto" w:fill="auto"/>
          </w:tcPr>
          <w:p w14:paraId="3E61562D" w14:textId="6BB73246" w:rsidR="004C5376" w:rsidRPr="004C3E20" w:rsidRDefault="004C5376" w:rsidP="001E19BE">
            <w:pPr>
              <w:jc w:val="center"/>
              <w:rPr>
                <w:rFonts w:ascii="Times New Roman" w:eastAsia="Times New Roman" w:hAnsi="Times New Roman" w:cs="Times New Roman"/>
              </w:rPr>
            </w:pPr>
            <w:r w:rsidRPr="004C3E20">
              <w:rPr>
                <w:rFonts w:ascii="Times New Roman" w:eastAsia="Times New Roman" w:hAnsi="Times New Roman" w:cs="Times New Roman"/>
              </w:rPr>
              <w:t>1) Отбор ниш</w:t>
            </w:r>
            <w:r>
              <w:rPr>
                <w:rFonts w:ascii="Times New Roman" w:eastAsia="Times New Roman" w:hAnsi="Times New Roman" w:cs="Times New Roman"/>
              </w:rPr>
              <w:t xml:space="preserve"> и товаров</w:t>
            </w:r>
            <w:r w:rsidRPr="004C3E20">
              <w:rPr>
                <w:rFonts w:ascii="Times New Roman" w:eastAsia="Times New Roman" w:hAnsi="Times New Roman" w:cs="Times New Roman"/>
              </w:rPr>
              <w:t>, пригодных для создания единого бренда</w:t>
            </w:r>
            <w:r w:rsidRPr="004C3E20">
              <w:rPr>
                <w:rFonts w:ascii="Times New Roman" w:eastAsia="Times New Roman" w:hAnsi="Times New Roman" w:cs="Times New Roman"/>
              </w:rPr>
              <w:br/>
              <w:t xml:space="preserve">2) </w:t>
            </w:r>
            <w:r>
              <w:rPr>
                <w:rFonts w:ascii="Times New Roman" w:eastAsia="Times New Roman" w:hAnsi="Times New Roman" w:cs="Times New Roman"/>
              </w:rPr>
              <w:t>Формирование рекомендаций по</w:t>
            </w:r>
            <w:r w:rsidRPr="004C3E20">
              <w:rPr>
                <w:rFonts w:ascii="Times New Roman" w:eastAsia="Times New Roman" w:hAnsi="Times New Roman" w:cs="Times New Roman"/>
              </w:rPr>
              <w:t xml:space="preserve"> единым стандартам качества</w:t>
            </w:r>
            <w:r>
              <w:rPr>
                <w:rFonts w:ascii="Times New Roman" w:eastAsia="Times New Roman" w:hAnsi="Times New Roman" w:cs="Times New Roman"/>
              </w:rPr>
              <w:t xml:space="preserve"> для приоритетным группам товаров</w:t>
            </w:r>
            <w:r w:rsidRPr="004C3E20">
              <w:rPr>
                <w:rFonts w:ascii="Times New Roman" w:eastAsia="Times New Roman" w:hAnsi="Times New Roman" w:cs="Times New Roman"/>
              </w:rPr>
              <w:br/>
              <w:t>3) Создание и продвижение единого регионального бренда для продукции</w:t>
            </w:r>
          </w:p>
        </w:tc>
        <w:tc>
          <w:tcPr>
            <w:tcW w:w="2354" w:type="dxa"/>
            <w:shd w:val="clear" w:color="auto" w:fill="auto"/>
          </w:tcPr>
          <w:p w14:paraId="3733E493" w14:textId="77777777" w:rsidR="004C5376" w:rsidRPr="004C3E20" w:rsidRDefault="004C5376" w:rsidP="00951612">
            <w:pPr>
              <w:rPr>
                <w:rFonts w:ascii="Times New Roman" w:eastAsia="Times New Roman" w:hAnsi="Times New Roman" w:cs="Times New Roman"/>
              </w:rPr>
            </w:pPr>
            <w:r w:rsidRPr="004C3E20">
              <w:rPr>
                <w:rFonts w:ascii="Times New Roman" w:eastAsia="Times New Roman" w:hAnsi="Times New Roman" w:cs="Times New Roman"/>
              </w:rPr>
              <w:t>Появление не менее 2 региональных брендов</w:t>
            </w:r>
          </w:p>
        </w:tc>
        <w:tc>
          <w:tcPr>
            <w:tcW w:w="2133" w:type="dxa"/>
            <w:shd w:val="clear" w:color="auto" w:fill="auto"/>
          </w:tcPr>
          <w:p w14:paraId="5CD4A847" w14:textId="3EC8C58B" w:rsidR="004C5376" w:rsidRPr="004C3E20" w:rsidRDefault="004C5376" w:rsidP="004743C5">
            <w:pPr>
              <w:jc w:val="center"/>
              <w:rPr>
                <w:rFonts w:ascii="Times New Roman" w:eastAsia="Times New Roman" w:hAnsi="Times New Roman" w:cs="Times New Roman"/>
              </w:rPr>
            </w:pPr>
          </w:p>
        </w:tc>
        <w:tc>
          <w:tcPr>
            <w:tcW w:w="1374" w:type="dxa"/>
            <w:shd w:val="clear" w:color="auto" w:fill="auto"/>
          </w:tcPr>
          <w:p w14:paraId="65489391" w14:textId="77777777" w:rsidR="004C5376" w:rsidRPr="004C3E20" w:rsidRDefault="004C5376" w:rsidP="00951612">
            <w:pPr>
              <w:jc w:val="center"/>
              <w:rPr>
                <w:rFonts w:ascii="Times New Roman" w:eastAsia="Times New Roman" w:hAnsi="Times New Roman" w:cs="Times New Roman"/>
              </w:rPr>
            </w:pPr>
            <w:r w:rsidRPr="004C3E20">
              <w:rPr>
                <w:rFonts w:ascii="Times New Roman" w:eastAsia="Times New Roman" w:hAnsi="Times New Roman" w:cs="Times New Roman"/>
              </w:rPr>
              <w:t>4 кв. 2020</w:t>
            </w:r>
          </w:p>
        </w:tc>
        <w:tc>
          <w:tcPr>
            <w:tcW w:w="2134" w:type="dxa"/>
            <w:shd w:val="clear" w:color="auto" w:fill="auto"/>
          </w:tcPr>
          <w:p w14:paraId="2C521178" w14:textId="23823A84" w:rsidR="004C5376" w:rsidRPr="004C3E20" w:rsidRDefault="004C5376" w:rsidP="00AA286D">
            <w:pPr>
              <w:jc w:val="center"/>
              <w:rPr>
                <w:rFonts w:ascii="Times New Roman" w:eastAsia="Times New Roman" w:hAnsi="Times New Roman" w:cs="Times New Roman"/>
              </w:rPr>
            </w:pPr>
            <w:r>
              <w:rPr>
                <w:rFonts w:ascii="Times New Roman" w:eastAsia="Times New Roman" w:hAnsi="Times New Roman" w:cs="Times New Roman"/>
              </w:rPr>
              <w:t>АНО «Центр развития экспорта Приморского края»</w:t>
            </w:r>
          </w:p>
        </w:tc>
      </w:tr>
      <w:tr w:rsidR="00E73199" w:rsidRPr="004C3E20" w14:paraId="7613C658" w14:textId="77777777" w:rsidTr="005C0C1B">
        <w:trPr>
          <w:trHeight w:val="20"/>
        </w:trPr>
        <w:tc>
          <w:tcPr>
            <w:tcW w:w="1190" w:type="dxa"/>
            <w:shd w:val="clear" w:color="auto" w:fill="auto"/>
          </w:tcPr>
          <w:p w14:paraId="1AF6AD7B" w14:textId="77777777" w:rsidR="004C5376" w:rsidRPr="004C3E20" w:rsidRDefault="004C5376" w:rsidP="00951612">
            <w:pPr>
              <w:jc w:val="center"/>
              <w:rPr>
                <w:rFonts w:ascii="Times New Roman" w:eastAsia="Times New Roman" w:hAnsi="Times New Roman" w:cs="Times New Roman"/>
              </w:rPr>
            </w:pPr>
            <w:r w:rsidRPr="004C3E20">
              <w:rPr>
                <w:rFonts w:ascii="Times New Roman" w:eastAsia="Times New Roman" w:hAnsi="Times New Roman" w:cs="Times New Roman"/>
              </w:rPr>
              <w:t>I этап</w:t>
            </w:r>
            <w:r w:rsidRPr="004C3E20">
              <w:rPr>
                <w:rFonts w:ascii="Times New Roman" w:eastAsia="Times New Roman" w:hAnsi="Times New Roman" w:cs="Times New Roman"/>
              </w:rPr>
              <w:br/>
              <w:t>(2018 г. – 2020 г.)</w:t>
            </w:r>
          </w:p>
        </w:tc>
        <w:tc>
          <w:tcPr>
            <w:tcW w:w="664" w:type="dxa"/>
            <w:shd w:val="clear" w:color="auto" w:fill="auto"/>
          </w:tcPr>
          <w:p w14:paraId="046A1098" w14:textId="77777777" w:rsidR="004C5376" w:rsidRPr="004C3E20" w:rsidRDefault="004C5376" w:rsidP="00951612">
            <w:pPr>
              <w:jc w:val="center"/>
              <w:rPr>
                <w:rFonts w:ascii="Times New Roman" w:eastAsia="Times New Roman" w:hAnsi="Times New Roman" w:cs="Times New Roman"/>
              </w:rPr>
            </w:pPr>
            <w:r w:rsidRPr="004C3E20">
              <w:rPr>
                <w:rFonts w:ascii="Times New Roman" w:eastAsia="Times New Roman" w:hAnsi="Times New Roman" w:cs="Times New Roman"/>
              </w:rPr>
              <w:t>2.3.1</w:t>
            </w:r>
          </w:p>
        </w:tc>
        <w:tc>
          <w:tcPr>
            <w:tcW w:w="2424" w:type="dxa"/>
            <w:shd w:val="clear" w:color="auto" w:fill="auto"/>
          </w:tcPr>
          <w:p w14:paraId="740B4094" w14:textId="77777777" w:rsidR="004C5376" w:rsidRPr="004C3E20" w:rsidRDefault="004C5376" w:rsidP="00951612">
            <w:pPr>
              <w:jc w:val="center"/>
              <w:rPr>
                <w:rFonts w:ascii="Times New Roman" w:eastAsia="Times New Roman" w:hAnsi="Times New Roman" w:cs="Times New Roman"/>
              </w:rPr>
            </w:pPr>
            <w:r w:rsidRPr="004C3E20">
              <w:rPr>
                <w:rFonts w:ascii="Times New Roman" w:eastAsia="Times New Roman" w:hAnsi="Times New Roman" w:cs="Times New Roman"/>
              </w:rPr>
              <w:t>Ключевое событие</w:t>
            </w:r>
            <w:r w:rsidRPr="004C3E20">
              <w:rPr>
                <w:rFonts w:ascii="Times New Roman" w:eastAsia="Times New Roman" w:hAnsi="Times New Roman" w:cs="Times New Roman"/>
              </w:rPr>
              <w:br/>
              <w:t>Организация отраслевых форумов</w:t>
            </w:r>
          </w:p>
        </w:tc>
        <w:tc>
          <w:tcPr>
            <w:tcW w:w="2287" w:type="dxa"/>
            <w:shd w:val="clear" w:color="auto" w:fill="auto"/>
          </w:tcPr>
          <w:p w14:paraId="6EB951CB" w14:textId="77777777" w:rsidR="004C5376" w:rsidRPr="004C3E20" w:rsidRDefault="004C5376" w:rsidP="00951612">
            <w:pPr>
              <w:jc w:val="center"/>
              <w:rPr>
                <w:rFonts w:ascii="Times New Roman" w:eastAsia="Times New Roman" w:hAnsi="Times New Roman" w:cs="Times New Roman"/>
              </w:rPr>
            </w:pPr>
            <w:r w:rsidRPr="004C3E20">
              <w:rPr>
                <w:rFonts w:ascii="Times New Roman" w:eastAsia="Times New Roman" w:hAnsi="Times New Roman" w:cs="Times New Roman"/>
              </w:rPr>
              <w:t>Организация отраслевых форумов</w:t>
            </w:r>
          </w:p>
        </w:tc>
        <w:tc>
          <w:tcPr>
            <w:tcW w:w="2354" w:type="dxa"/>
            <w:shd w:val="clear" w:color="auto" w:fill="auto"/>
          </w:tcPr>
          <w:p w14:paraId="5683C577" w14:textId="77777777" w:rsidR="004C5376" w:rsidRPr="004C3E20" w:rsidRDefault="004C5376" w:rsidP="00951612">
            <w:pPr>
              <w:rPr>
                <w:rFonts w:ascii="Times New Roman" w:eastAsia="Times New Roman" w:hAnsi="Times New Roman" w:cs="Times New Roman"/>
              </w:rPr>
            </w:pPr>
            <w:r w:rsidRPr="004C3E20">
              <w:rPr>
                <w:rFonts w:ascii="Times New Roman" w:eastAsia="Times New Roman" w:hAnsi="Times New Roman" w:cs="Times New Roman"/>
              </w:rPr>
              <w:t>Появление кооперативных структур</w:t>
            </w:r>
          </w:p>
        </w:tc>
        <w:tc>
          <w:tcPr>
            <w:tcW w:w="2133" w:type="dxa"/>
            <w:shd w:val="clear" w:color="auto" w:fill="auto"/>
          </w:tcPr>
          <w:p w14:paraId="183B55A7" w14:textId="477A17D9" w:rsidR="004C5376" w:rsidRPr="004C3E20" w:rsidRDefault="004C5376" w:rsidP="004743C5">
            <w:pPr>
              <w:jc w:val="center"/>
              <w:rPr>
                <w:rFonts w:ascii="Times New Roman" w:eastAsia="Times New Roman" w:hAnsi="Times New Roman" w:cs="Times New Roman"/>
              </w:rPr>
            </w:pPr>
          </w:p>
        </w:tc>
        <w:tc>
          <w:tcPr>
            <w:tcW w:w="1374" w:type="dxa"/>
            <w:shd w:val="clear" w:color="auto" w:fill="auto"/>
          </w:tcPr>
          <w:p w14:paraId="37519EF7" w14:textId="77777777" w:rsidR="004C5376" w:rsidRPr="004C3E20" w:rsidRDefault="004C5376" w:rsidP="00951612">
            <w:pPr>
              <w:jc w:val="center"/>
              <w:rPr>
                <w:rFonts w:ascii="Times New Roman" w:eastAsia="Times New Roman" w:hAnsi="Times New Roman" w:cs="Times New Roman"/>
              </w:rPr>
            </w:pPr>
            <w:r w:rsidRPr="004C3E20">
              <w:rPr>
                <w:rFonts w:ascii="Times New Roman" w:eastAsia="Times New Roman" w:hAnsi="Times New Roman" w:cs="Times New Roman"/>
              </w:rPr>
              <w:t>2 кв. 2019</w:t>
            </w:r>
          </w:p>
        </w:tc>
        <w:tc>
          <w:tcPr>
            <w:tcW w:w="2134" w:type="dxa"/>
            <w:shd w:val="clear" w:color="auto" w:fill="auto"/>
          </w:tcPr>
          <w:p w14:paraId="514C4584" w14:textId="4E3F144F" w:rsidR="004C5376" w:rsidRPr="004C3E20" w:rsidRDefault="004C5376" w:rsidP="00AA286D">
            <w:pPr>
              <w:jc w:val="center"/>
              <w:rPr>
                <w:rFonts w:ascii="Times New Roman" w:eastAsia="Times New Roman" w:hAnsi="Times New Roman" w:cs="Times New Roman"/>
              </w:rPr>
            </w:pPr>
            <w:r>
              <w:rPr>
                <w:rFonts w:ascii="Times New Roman" w:eastAsia="Times New Roman" w:hAnsi="Times New Roman" w:cs="Times New Roman"/>
              </w:rPr>
              <w:t>АНО «Центр развития экспорта Приморского края»</w:t>
            </w:r>
          </w:p>
        </w:tc>
      </w:tr>
      <w:tr w:rsidR="00E73199" w:rsidRPr="004C3E20" w14:paraId="571A0EF5" w14:textId="77777777" w:rsidTr="005C0C1B">
        <w:trPr>
          <w:trHeight w:val="20"/>
        </w:trPr>
        <w:tc>
          <w:tcPr>
            <w:tcW w:w="1190" w:type="dxa"/>
            <w:shd w:val="clear" w:color="auto" w:fill="auto"/>
          </w:tcPr>
          <w:p w14:paraId="6FAD25A9" w14:textId="77777777" w:rsidR="004C5376" w:rsidRPr="004C3E20" w:rsidRDefault="004C5376" w:rsidP="00951612">
            <w:pPr>
              <w:jc w:val="center"/>
              <w:rPr>
                <w:rFonts w:ascii="Times New Roman" w:eastAsia="Times New Roman" w:hAnsi="Times New Roman" w:cs="Times New Roman"/>
              </w:rPr>
            </w:pPr>
            <w:r w:rsidRPr="004C3E20">
              <w:rPr>
                <w:rFonts w:ascii="Times New Roman" w:eastAsia="Times New Roman" w:hAnsi="Times New Roman" w:cs="Times New Roman"/>
              </w:rPr>
              <w:t>I этап</w:t>
            </w:r>
            <w:r w:rsidRPr="004C3E20">
              <w:rPr>
                <w:rFonts w:ascii="Times New Roman" w:eastAsia="Times New Roman" w:hAnsi="Times New Roman" w:cs="Times New Roman"/>
              </w:rPr>
              <w:br/>
              <w:t>(2018 г. – 2020 г.)</w:t>
            </w:r>
          </w:p>
        </w:tc>
        <w:tc>
          <w:tcPr>
            <w:tcW w:w="664" w:type="dxa"/>
            <w:shd w:val="clear" w:color="auto" w:fill="auto"/>
          </w:tcPr>
          <w:p w14:paraId="608AC2CC" w14:textId="77777777" w:rsidR="004C5376" w:rsidRPr="004C3E20" w:rsidRDefault="004C5376" w:rsidP="00951612">
            <w:pPr>
              <w:jc w:val="center"/>
              <w:rPr>
                <w:rFonts w:ascii="Times New Roman" w:eastAsia="Times New Roman" w:hAnsi="Times New Roman" w:cs="Times New Roman"/>
              </w:rPr>
            </w:pPr>
            <w:r w:rsidRPr="004C3E20">
              <w:rPr>
                <w:rFonts w:ascii="Times New Roman" w:eastAsia="Times New Roman" w:hAnsi="Times New Roman" w:cs="Times New Roman"/>
              </w:rPr>
              <w:t>2.3.2</w:t>
            </w:r>
          </w:p>
        </w:tc>
        <w:tc>
          <w:tcPr>
            <w:tcW w:w="2424" w:type="dxa"/>
            <w:shd w:val="clear" w:color="auto" w:fill="auto"/>
          </w:tcPr>
          <w:p w14:paraId="465FF66F" w14:textId="77777777" w:rsidR="004C5376" w:rsidRPr="004C3E20" w:rsidRDefault="004C5376" w:rsidP="00951612">
            <w:pPr>
              <w:jc w:val="center"/>
              <w:rPr>
                <w:rFonts w:ascii="Times New Roman" w:eastAsia="Times New Roman" w:hAnsi="Times New Roman" w:cs="Times New Roman"/>
              </w:rPr>
            </w:pPr>
            <w:r w:rsidRPr="004C3E20">
              <w:rPr>
                <w:rFonts w:ascii="Times New Roman" w:eastAsia="Times New Roman" w:hAnsi="Times New Roman" w:cs="Times New Roman"/>
              </w:rPr>
              <w:t>Ключевое событие</w:t>
            </w:r>
            <w:r w:rsidRPr="004C3E20">
              <w:rPr>
                <w:rFonts w:ascii="Times New Roman" w:eastAsia="Times New Roman" w:hAnsi="Times New Roman" w:cs="Times New Roman"/>
              </w:rPr>
              <w:br/>
              <w:t>Подготовка кооперативных требований к производимым видам продукции</w:t>
            </w:r>
          </w:p>
        </w:tc>
        <w:tc>
          <w:tcPr>
            <w:tcW w:w="2287" w:type="dxa"/>
            <w:shd w:val="clear" w:color="auto" w:fill="auto"/>
          </w:tcPr>
          <w:p w14:paraId="6A7DD07F" w14:textId="77777777" w:rsidR="004C5376" w:rsidRPr="004C3E20" w:rsidRDefault="004C5376" w:rsidP="00951612">
            <w:pPr>
              <w:jc w:val="center"/>
              <w:rPr>
                <w:rFonts w:ascii="Times New Roman" w:eastAsia="Times New Roman" w:hAnsi="Times New Roman" w:cs="Times New Roman"/>
              </w:rPr>
            </w:pPr>
            <w:r w:rsidRPr="004C3E20">
              <w:rPr>
                <w:rFonts w:ascii="Times New Roman" w:eastAsia="Times New Roman" w:hAnsi="Times New Roman" w:cs="Times New Roman"/>
              </w:rPr>
              <w:t>Подготовка кооперативных требований к производимым видам продукции</w:t>
            </w:r>
          </w:p>
        </w:tc>
        <w:tc>
          <w:tcPr>
            <w:tcW w:w="2354" w:type="dxa"/>
            <w:shd w:val="clear" w:color="auto" w:fill="auto"/>
          </w:tcPr>
          <w:p w14:paraId="77B47F9C" w14:textId="4DB4FFDF" w:rsidR="004C5376" w:rsidRPr="004C3E20" w:rsidRDefault="004C5376" w:rsidP="006969FC">
            <w:pPr>
              <w:rPr>
                <w:rFonts w:ascii="Times New Roman" w:eastAsia="Times New Roman" w:hAnsi="Times New Roman" w:cs="Times New Roman"/>
              </w:rPr>
            </w:pPr>
            <w:r w:rsidRPr="004C3E20">
              <w:rPr>
                <w:rFonts w:ascii="Times New Roman" w:eastAsia="Times New Roman" w:hAnsi="Times New Roman" w:cs="Times New Roman"/>
              </w:rPr>
              <w:t xml:space="preserve">Издание </w:t>
            </w:r>
            <w:r>
              <w:rPr>
                <w:rFonts w:ascii="Times New Roman" w:eastAsia="Times New Roman" w:hAnsi="Times New Roman" w:cs="Times New Roman"/>
              </w:rPr>
              <w:t xml:space="preserve">рекомендаций по </w:t>
            </w:r>
            <w:r w:rsidRPr="004C3E20">
              <w:rPr>
                <w:rFonts w:ascii="Times New Roman" w:eastAsia="Times New Roman" w:hAnsi="Times New Roman" w:cs="Times New Roman"/>
              </w:rPr>
              <w:t>стандарт</w:t>
            </w:r>
            <w:r>
              <w:rPr>
                <w:rFonts w:ascii="Times New Roman" w:eastAsia="Times New Roman" w:hAnsi="Times New Roman" w:cs="Times New Roman"/>
              </w:rPr>
              <w:t>ам</w:t>
            </w:r>
            <w:r w:rsidRPr="004C3E20">
              <w:rPr>
                <w:rFonts w:ascii="Times New Roman" w:eastAsia="Times New Roman" w:hAnsi="Times New Roman" w:cs="Times New Roman"/>
              </w:rPr>
              <w:t xml:space="preserve"> качества для кооперативов</w:t>
            </w:r>
          </w:p>
        </w:tc>
        <w:tc>
          <w:tcPr>
            <w:tcW w:w="2133" w:type="dxa"/>
            <w:shd w:val="clear" w:color="auto" w:fill="auto"/>
          </w:tcPr>
          <w:p w14:paraId="62907DF4" w14:textId="5F68CD2A" w:rsidR="004C5376" w:rsidRPr="004C3E20" w:rsidRDefault="004C5376" w:rsidP="004743C5">
            <w:pPr>
              <w:jc w:val="center"/>
              <w:rPr>
                <w:rFonts w:ascii="Times New Roman" w:eastAsia="Times New Roman" w:hAnsi="Times New Roman" w:cs="Times New Roman"/>
              </w:rPr>
            </w:pPr>
          </w:p>
        </w:tc>
        <w:tc>
          <w:tcPr>
            <w:tcW w:w="1374" w:type="dxa"/>
            <w:shd w:val="clear" w:color="auto" w:fill="auto"/>
          </w:tcPr>
          <w:p w14:paraId="5C3CE443" w14:textId="06DE3CCC" w:rsidR="004C5376" w:rsidRPr="004C3E20" w:rsidRDefault="004C5376" w:rsidP="00951612">
            <w:pPr>
              <w:jc w:val="center"/>
              <w:rPr>
                <w:rFonts w:ascii="Times New Roman" w:eastAsia="Times New Roman" w:hAnsi="Times New Roman" w:cs="Times New Roman"/>
              </w:rPr>
            </w:pPr>
            <w:r>
              <w:rPr>
                <w:rFonts w:ascii="Times New Roman" w:eastAsia="Times New Roman" w:hAnsi="Times New Roman" w:cs="Times New Roman"/>
              </w:rPr>
              <w:t>4</w:t>
            </w:r>
            <w:r w:rsidRPr="004C3E20">
              <w:rPr>
                <w:rFonts w:ascii="Times New Roman" w:eastAsia="Times New Roman" w:hAnsi="Times New Roman" w:cs="Times New Roman"/>
              </w:rPr>
              <w:t xml:space="preserve"> кв. 2019</w:t>
            </w:r>
          </w:p>
        </w:tc>
        <w:tc>
          <w:tcPr>
            <w:tcW w:w="2134" w:type="dxa"/>
            <w:shd w:val="clear" w:color="auto" w:fill="auto"/>
          </w:tcPr>
          <w:p w14:paraId="270DCA63" w14:textId="641E82E8" w:rsidR="004C5376" w:rsidRPr="004C3E20" w:rsidRDefault="004C5376" w:rsidP="00AA286D">
            <w:pPr>
              <w:jc w:val="center"/>
              <w:rPr>
                <w:rFonts w:ascii="Times New Roman" w:eastAsia="Times New Roman" w:hAnsi="Times New Roman" w:cs="Times New Roman"/>
              </w:rPr>
            </w:pPr>
            <w:r>
              <w:rPr>
                <w:rFonts w:ascii="Times New Roman" w:eastAsia="Times New Roman" w:hAnsi="Times New Roman" w:cs="Times New Roman"/>
              </w:rPr>
              <w:t>АНО «Центр развития экспорта Приморского края»</w:t>
            </w:r>
          </w:p>
        </w:tc>
      </w:tr>
      <w:tr w:rsidR="00E73199" w:rsidRPr="004C3E20" w14:paraId="5A2ABBF0" w14:textId="77777777" w:rsidTr="005C0C1B">
        <w:trPr>
          <w:trHeight w:val="20"/>
        </w:trPr>
        <w:tc>
          <w:tcPr>
            <w:tcW w:w="1190" w:type="dxa"/>
            <w:shd w:val="clear" w:color="auto" w:fill="auto"/>
          </w:tcPr>
          <w:p w14:paraId="1DBCA26D" w14:textId="77777777" w:rsidR="004C5376" w:rsidRPr="004C3E20" w:rsidRDefault="004C5376" w:rsidP="00951612">
            <w:pPr>
              <w:jc w:val="center"/>
              <w:rPr>
                <w:rFonts w:ascii="Times New Roman" w:eastAsia="Times New Roman" w:hAnsi="Times New Roman" w:cs="Times New Roman"/>
              </w:rPr>
            </w:pPr>
            <w:r w:rsidRPr="004C3E20">
              <w:rPr>
                <w:rFonts w:ascii="Times New Roman" w:eastAsia="Times New Roman" w:hAnsi="Times New Roman" w:cs="Times New Roman"/>
              </w:rPr>
              <w:t>I этап</w:t>
            </w:r>
            <w:r w:rsidRPr="004C3E20">
              <w:rPr>
                <w:rFonts w:ascii="Times New Roman" w:eastAsia="Times New Roman" w:hAnsi="Times New Roman" w:cs="Times New Roman"/>
              </w:rPr>
              <w:br/>
              <w:t>(2018 г. – 2020 г.)</w:t>
            </w:r>
          </w:p>
        </w:tc>
        <w:tc>
          <w:tcPr>
            <w:tcW w:w="664" w:type="dxa"/>
            <w:shd w:val="clear" w:color="auto" w:fill="auto"/>
          </w:tcPr>
          <w:p w14:paraId="68AFE5C5" w14:textId="77777777" w:rsidR="004C5376" w:rsidRPr="004C3E20" w:rsidRDefault="004C5376" w:rsidP="00951612">
            <w:pPr>
              <w:jc w:val="center"/>
              <w:rPr>
                <w:rFonts w:ascii="Times New Roman" w:eastAsia="Times New Roman" w:hAnsi="Times New Roman" w:cs="Times New Roman"/>
              </w:rPr>
            </w:pPr>
            <w:r w:rsidRPr="004C3E20">
              <w:rPr>
                <w:rFonts w:ascii="Times New Roman" w:eastAsia="Times New Roman" w:hAnsi="Times New Roman" w:cs="Times New Roman"/>
              </w:rPr>
              <w:t>2.3.3</w:t>
            </w:r>
          </w:p>
        </w:tc>
        <w:tc>
          <w:tcPr>
            <w:tcW w:w="2424" w:type="dxa"/>
            <w:shd w:val="clear" w:color="auto" w:fill="auto"/>
          </w:tcPr>
          <w:p w14:paraId="3F0E9CEB" w14:textId="51311777" w:rsidR="004C5376" w:rsidRPr="004C3E20" w:rsidRDefault="004C5376" w:rsidP="006969FC">
            <w:pPr>
              <w:jc w:val="center"/>
              <w:rPr>
                <w:rFonts w:ascii="Times New Roman" w:eastAsia="Times New Roman" w:hAnsi="Times New Roman" w:cs="Times New Roman"/>
              </w:rPr>
            </w:pPr>
            <w:r w:rsidRPr="004C3E20">
              <w:rPr>
                <w:rFonts w:ascii="Times New Roman" w:eastAsia="Times New Roman" w:hAnsi="Times New Roman" w:cs="Times New Roman"/>
              </w:rPr>
              <w:t>Ключевое событие</w:t>
            </w:r>
            <w:r w:rsidRPr="004C3E20">
              <w:rPr>
                <w:rFonts w:ascii="Times New Roman" w:eastAsia="Times New Roman" w:hAnsi="Times New Roman" w:cs="Times New Roman"/>
              </w:rPr>
              <w:br/>
              <w:t>Презентация товар</w:t>
            </w:r>
            <w:r>
              <w:rPr>
                <w:rFonts w:ascii="Times New Roman" w:eastAsia="Times New Roman" w:hAnsi="Times New Roman" w:cs="Times New Roman"/>
              </w:rPr>
              <w:t>ов</w:t>
            </w:r>
            <w:r w:rsidRPr="004C3E20">
              <w:rPr>
                <w:rFonts w:ascii="Times New Roman" w:eastAsia="Times New Roman" w:hAnsi="Times New Roman" w:cs="Times New Roman"/>
              </w:rPr>
              <w:t xml:space="preserve"> на 3 крупн</w:t>
            </w:r>
            <w:r>
              <w:rPr>
                <w:rFonts w:ascii="Times New Roman" w:eastAsia="Times New Roman" w:hAnsi="Times New Roman" w:cs="Times New Roman"/>
              </w:rPr>
              <w:t>ы</w:t>
            </w:r>
            <w:r w:rsidRPr="004C3E20">
              <w:rPr>
                <w:rFonts w:ascii="Times New Roman" w:eastAsia="Times New Roman" w:hAnsi="Times New Roman" w:cs="Times New Roman"/>
              </w:rPr>
              <w:t>х региональных выставках в СВА</w:t>
            </w:r>
          </w:p>
        </w:tc>
        <w:tc>
          <w:tcPr>
            <w:tcW w:w="2287" w:type="dxa"/>
            <w:shd w:val="clear" w:color="auto" w:fill="auto"/>
          </w:tcPr>
          <w:p w14:paraId="2EA6C1DB" w14:textId="422C4DF9" w:rsidR="004C5376" w:rsidRPr="004C3E20" w:rsidRDefault="004C5376" w:rsidP="006969FC">
            <w:pPr>
              <w:jc w:val="center"/>
              <w:rPr>
                <w:rFonts w:ascii="Times New Roman" w:eastAsia="Times New Roman" w:hAnsi="Times New Roman" w:cs="Times New Roman"/>
              </w:rPr>
            </w:pPr>
            <w:r w:rsidRPr="004C3E20">
              <w:rPr>
                <w:rFonts w:ascii="Times New Roman" w:eastAsia="Times New Roman" w:hAnsi="Times New Roman" w:cs="Times New Roman"/>
              </w:rPr>
              <w:t>Презентация товара на 3 крупн</w:t>
            </w:r>
            <w:r>
              <w:rPr>
                <w:rFonts w:ascii="Times New Roman" w:eastAsia="Times New Roman" w:hAnsi="Times New Roman" w:cs="Times New Roman"/>
              </w:rPr>
              <w:t>ы</w:t>
            </w:r>
            <w:r w:rsidRPr="004C3E20">
              <w:rPr>
                <w:rFonts w:ascii="Times New Roman" w:eastAsia="Times New Roman" w:hAnsi="Times New Roman" w:cs="Times New Roman"/>
              </w:rPr>
              <w:t>х региональных выставках в СВА</w:t>
            </w:r>
          </w:p>
        </w:tc>
        <w:tc>
          <w:tcPr>
            <w:tcW w:w="2354" w:type="dxa"/>
            <w:shd w:val="clear" w:color="auto" w:fill="auto"/>
          </w:tcPr>
          <w:p w14:paraId="4E67CA45" w14:textId="537DD339" w:rsidR="004C5376" w:rsidRPr="004C3E20" w:rsidRDefault="004C5376" w:rsidP="00D05D3D">
            <w:pPr>
              <w:rPr>
                <w:rFonts w:ascii="Times New Roman" w:eastAsia="Times New Roman" w:hAnsi="Times New Roman" w:cs="Times New Roman"/>
              </w:rPr>
            </w:pPr>
            <w:r>
              <w:rPr>
                <w:rFonts w:ascii="Times New Roman" w:eastAsia="Times New Roman" w:hAnsi="Times New Roman" w:cs="Times New Roman"/>
              </w:rPr>
              <w:t>Презентация товаров проведена</w:t>
            </w:r>
          </w:p>
        </w:tc>
        <w:tc>
          <w:tcPr>
            <w:tcW w:w="2133" w:type="dxa"/>
            <w:shd w:val="clear" w:color="auto" w:fill="auto"/>
          </w:tcPr>
          <w:p w14:paraId="7EC79F7D" w14:textId="64303B58" w:rsidR="004C5376" w:rsidRPr="004C3E20" w:rsidRDefault="004C5376" w:rsidP="004743C5">
            <w:pPr>
              <w:jc w:val="center"/>
              <w:rPr>
                <w:rFonts w:ascii="Times New Roman" w:eastAsia="Times New Roman" w:hAnsi="Times New Roman" w:cs="Times New Roman"/>
              </w:rPr>
            </w:pPr>
          </w:p>
        </w:tc>
        <w:tc>
          <w:tcPr>
            <w:tcW w:w="1374" w:type="dxa"/>
            <w:shd w:val="clear" w:color="auto" w:fill="auto"/>
          </w:tcPr>
          <w:p w14:paraId="4B3E8A3A" w14:textId="77777777" w:rsidR="004C5376" w:rsidRPr="004C3E20" w:rsidRDefault="004C5376" w:rsidP="00951612">
            <w:pPr>
              <w:jc w:val="center"/>
              <w:rPr>
                <w:rFonts w:ascii="Times New Roman" w:eastAsia="Times New Roman" w:hAnsi="Times New Roman" w:cs="Times New Roman"/>
              </w:rPr>
            </w:pPr>
            <w:r w:rsidRPr="004C3E20">
              <w:rPr>
                <w:rFonts w:ascii="Times New Roman" w:eastAsia="Times New Roman" w:hAnsi="Times New Roman" w:cs="Times New Roman"/>
              </w:rPr>
              <w:t>4 кв. 2020</w:t>
            </w:r>
          </w:p>
        </w:tc>
        <w:tc>
          <w:tcPr>
            <w:tcW w:w="2134" w:type="dxa"/>
            <w:shd w:val="clear" w:color="auto" w:fill="auto"/>
          </w:tcPr>
          <w:p w14:paraId="3949AAD0" w14:textId="532983E6" w:rsidR="004C5376" w:rsidRPr="004C3E20" w:rsidRDefault="004C5376" w:rsidP="00AA286D">
            <w:pPr>
              <w:jc w:val="center"/>
              <w:rPr>
                <w:rFonts w:ascii="Times New Roman" w:eastAsia="Times New Roman" w:hAnsi="Times New Roman" w:cs="Times New Roman"/>
              </w:rPr>
            </w:pPr>
            <w:r>
              <w:rPr>
                <w:rFonts w:ascii="Times New Roman" w:eastAsia="Times New Roman" w:hAnsi="Times New Roman" w:cs="Times New Roman"/>
              </w:rPr>
              <w:t>АНО «Центр развития экспорта Приморского края»</w:t>
            </w:r>
          </w:p>
        </w:tc>
      </w:tr>
      <w:tr w:rsidR="004C5376" w:rsidRPr="004C3E20" w14:paraId="5347B2FA" w14:textId="77777777" w:rsidTr="005C0C1B">
        <w:trPr>
          <w:trHeight w:val="20"/>
        </w:trPr>
        <w:tc>
          <w:tcPr>
            <w:tcW w:w="1190" w:type="dxa"/>
            <w:shd w:val="clear" w:color="auto" w:fill="auto"/>
          </w:tcPr>
          <w:p w14:paraId="0E8F1E85" w14:textId="77777777" w:rsidR="004C5376" w:rsidRPr="004C3E20" w:rsidRDefault="004C5376" w:rsidP="00951612">
            <w:pPr>
              <w:jc w:val="center"/>
              <w:rPr>
                <w:rFonts w:ascii="Times New Roman" w:eastAsia="Times New Roman" w:hAnsi="Times New Roman" w:cs="Times New Roman"/>
              </w:rPr>
            </w:pPr>
            <w:r w:rsidRPr="004C3E20">
              <w:rPr>
                <w:rFonts w:ascii="Times New Roman" w:eastAsia="Times New Roman" w:hAnsi="Times New Roman" w:cs="Times New Roman"/>
              </w:rPr>
              <w:t>I этап</w:t>
            </w:r>
            <w:r w:rsidRPr="004C3E20">
              <w:rPr>
                <w:rFonts w:ascii="Times New Roman" w:eastAsia="Times New Roman" w:hAnsi="Times New Roman" w:cs="Times New Roman"/>
              </w:rPr>
              <w:br/>
              <w:t>(2018 г. – 2020 г.)</w:t>
            </w:r>
          </w:p>
        </w:tc>
        <w:tc>
          <w:tcPr>
            <w:tcW w:w="664" w:type="dxa"/>
            <w:shd w:val="clear" w:color="auto" w:fill="auto"/>
          </w:tcPr>
          <w:p w14:paraId="23927A3B" w14:textId="77777777" w:rsidR="004C5376" w:rsidRPr="004C3E20" w:rsidRDefault="004C5376" w:rsidP="00951612">
            <w:pPr>
              <w:jc w:val="center"/>
              <w:rPr>
                <w:rFonts w:ascii="Times New Roman" w:eastAsia="Times New Roman" w:hAnsi="Times New Roman" w:cs="Times New Roman"/>
              </w:rPr>
            </w:pPr>
            <w:r w:rsidRPr="004C3E20">
              <w:rPr>
                <w:rFonts w:ascii="Times New Roman" w:eastAsia="Times New Roman" w:hAnsi="Times New Roman" w:cs="Times New Roman"/>
              </w:rPr>
              <w:t>3</w:t>
            </w:r>
          </w:p>
        </w:tc>
        <w:tc>
          <w:tcPr>
            <w:tcW w:w="2424" w:type="dxa"/>
            <w:shd w:val="clear" w:color="auto" w:fill="auto"/>
          </w:tcPr>
          <w:p w14:paraId="4567FFD3" w14:textId="097CC217" w:rsidR="004C5376" w:rsidRPr="004C3E20" w:rsidRDefault="004C5376" w:rsidP="00951612">
            <w:pPr>
              <w:jc w:val="center"/>
              <w:rPr>
                <w:rFonts w:ascii="Times New Roman" w:eastAsia="Times New Roman" w:hAnsi="Times New Roman" w:cs="Times New Roman"/>
              </w:rPr>
            </w:pPr>
            <w:r w:rsidRPr="004C3E20">
              <w:rPr>
                <w:rFonts w:ascii="Times New Roman" w:eastAsia="Times New Roman" w:hAnsi="Times New Roman" w:cs="Times New Roman"/>
              </w:rPr>
              <w:t>Задача:</w:t>
            </w:r>
            <w:r w:rsidRPr="004C3E20">
              <w:rPr>
                <w:rFonts w:ascii="Times New Roman" w:eastAsia="Times New Roman" w:hAnsi="Times New Roman" w:cs="Times New Roman"/>
              </w:rPr>
              <w:br/>
            </w:r>
            <w:r w:rsidR="00882A29" w:rsidRPr="00882A29">
              <w:rPr>
                <w:rFonts w:ascii="Times New Roman" w:eastAsia="Times New Roman" w:hAnsi="Times New Roman" w:cs="Times New Roman"/>
              </w:rPr>
              <w:t>. Активизация привлечения прямых иностранных инвестиций в приоритетные сектора.</w:t>
            </w:r>
          </w:p>
        </w:tc>
        <w:tc>
          <w:tcPr>
            <w:tcW w:w="2287" w:type="dxa"/>
            <w:shd w:val="clear" w:color="auto" w:fill="auto"/>
          </w:tcPr>
          <w:p w14:paraId="41CE2C0D" w14:textId="77777777" w:rsidR="004C5376" w:rsidRPr="004C3E20" w:rsidRDefault="004C5376" w:rsidP="00951612">
            <w:pPr>
              <w:jc w:val="center"/>
              <w:rPr>
                <w:rFonts w:ascii="Times New Roman" w:eastAsia="Times New Roman" w:hAnsi="Times New Roman" w:cs="Times New Roman"/>
              </w:rPr>
            </w:pPr>
            <w:r w:rsidRPr="004C3E20">
              <w:rPr>
                <w:rFonts w:ascii="Times New Roman" w:eastAsia="Times New Roman" w:hAnsi="Times New Roman" w:cs="Times New Roman"/>
              </w:rPr>
              <w:t>Создание предприятий с зарубежным капиталом</w:t>
            </w:r>
          </w:p>
        </w:tc>
        <w:tc>
          <w:tcPr>
            <w:tcW w:w="2354" w:type="dxa"/>
            <w:shd w:val="clear" w:color="auto" w:fill="auto"/>
          </w:tcPr>
          <w:p w14:paraId="1D7CC5DE" w14:textId="77777777" w:rsidR="004C5376" w:rsidRPr="004C3E20" w:rsidRDefault="004C5376" w:rsidP="00951612">
            <w:pPr>
              <w:rPr>
                <w:rFonts w:ascii="Times New Roman" w:eastAsia="Times New Roman" w:hAnsi="Times New Roman" w:cs="Times New Roman"/>
              </w:rPr>
            </w:pPr>
            <w:r w:rsidRPr="004C3E20">
              <w:rPr>
                <w:rFonts w:ascii="Times New Roman" w:eastAsia="Times New Roman" w:hAnsi="Times New Roman" w:cs="Times New Roman"/>
              </w:rPr>
              <w:t>Рост объема инвестиций в Приморский край</w:t>
            </w:r>
          </w:p>
        </w:tc>
        <w:tc>
          <w:tcPr>
            <w:tcW w:w="2133" w:type="dxa"/>
            <w:shd w:val="clear" w:color="auto" w:fill="auto"/>
          </w:tcPr>
          <w:p w14:paraId="56BF92A4" w14:textId="6D573919" w:rsidR="004C5376" w:rsidRPr="004C3E20" w:rsidRDefault="004C5376" w:rsidP="004743C5">
            <w:pPr>
              <w:jc w:val="center"/>
              <w:rPr>
                <w:rFonts w:ascii="Times New Roman" w:eastAsia="Times New Roman" w:hAnsi="Times New Roman" w:cs="Times New Roman"/>
              </w:rPr>
            </w:pPr>
          </w:p>
        </w:tc>
        <w:tc>
          <w:tcPr>
            <w:tcW w:w="1374" w:type="dxa"/>
            <w:shd w:val="clear" w:color="auto" w:fill="auto"/>
          </w:tcPr>
          <w:p w14:paraId="0E6971E0" w14:textId="77777777" w:rsidR="004C5376" w:rsidRPr="004C3E20" w:rsidRDefault="004C5376" w:rsidP="00951612">
            <w:pPr>
              <w:jc w:val="center"/>
              <w:rPr>
                <w:rFonts w:ascii="Times New Roman" w:eastAsia="Times New Roman" w:hAnsi="Times New Roman" w:cs="Times New Roman"/>
              </w:rPr>
            </w:pPr>
            <w:r w:rsidRPr="004C3E20">
              <w:rPr>
                <w:rFonts w:ascii="Times New Roman" w:eastAsia="Times New Roman" w:hAnsi="Times New Roman" w:cs="Times New Roman"/>
              </w:rPr>
              <w:t>4 кв. 2020 г</w:t>
            </w:r>
          </w:p>
        </w:tc>
        <w:tc>
          <w:tcPr>
            <w:tcW w:w="2134" w:type="dxa"/>
            <w:shd w:val="clear" w:color="auto" w:fill="auto"/>
          </w:tcPr>
          <w:p w14:paraId="7E425F1C" w14:textId="778C307E" w:rsidR="004C5376" w:rsidRPr="004C3E20" w:rsidRDefault="009B1B5E" w:rsidP="009B1B5E">
            <w:pPr>
              <w:jc w:val="center"/>
              <w:rPr>
                <w:rFonts w:ascii="Times New Roman" w:eastAsia="Times New Roman" w:hAnsi="Times New Roman" w:cs="Times New Roman"/>
              </w:rPr>
            </w:pPr>
            <w:r>
              <w:rPr>
                <w:rFonts w:ascii="Times New Roman" w:eastAsia="Times New Roman" w:hAnsi="Times New Roman" w:cs="Times New Roman"/>
                <w:color w:val="000000"/>
              </w:rPr>
              <w:t>Д</w:t>
            </w:r>
            <w:r w:rsidRPr="00283CCC">
              <w:rPr>
                <w:rFonts w:ascii="Times New Roman" w:eastAsia="Times New Roman" w:hAnsi="Times New Roman" w:cs="Times New Roman"/>
                <w:color w:val="000000"/>
              </w:rPr>
              <w:t>епартамент международного сотрудничества Приморского края.</w:t>
            </w:r>
            <w:r w:rsidRPr="00283CCC">
              <w:rPr>
                <w:rFonts w:ascii="Times New Roman" w:eastAsia="Times New Roman" w:hAnsi="Times New Roman" w:cs="Times New Roman"/>
                <w:color w:val="000000"/>
              </w:rPr>
              <w:br/>
            </w:r>
            <w:r>
              <w:rPr>
                <w:rFonts w:ascii="Times New Roman" w:eastAsia="Times New Roman" w:hAnsi="Times New Roman" w:cs="Times New Roman"/>
                <w:color w:val="000000"/>
              </w:rPr>
              <w:t>Д</w:t>
            </w:r>
            <w:r w:rsidRPr="00283CCC">
              <w:rPr>
                <w:rFonts w:ascii="Times New Roman" w:eastAsia="Times New Roman" w:hAnsi="Times New Roman" w:cs="Times New Roman"/>
                <w:color w:val="000000"/>
              </w:rPr>
              <w:t>епартамент пром</w:t>
            </w:r>
            <w:r>
              <w:rPr>
                <w:rFonts w:ascii="Times New Roman" w:eastAsia="Times New Roman" w:hAnsi="Times New Roman" w:cs="Times New Roman"/>
                <w:color w:val="000000"/>
              </w:rPr>
              <w:t>ышленности Приморского края;</w:t>
            </w:r>
            <w:r>
              <w:rPr>
                <w:rFonts w:ascii="Times New Roman" w:eastAsia="Times New Roman" w:hAnsi="Times New Roman" w:cs="Times New Roman"/>
                <w:color w:val="000000"/>
              </w:rPr>
              <w:br/>
            </w:r>
            <w:r>
              <w:rPr>
                <w:rFonts w:ascii="Times New Roman" w:eastAsia="Times New Roman" w:hAnsi="Times New Roman" w:cs="Times New Roman"/>
                <w:color w:val="000000"/>
              </w:rPr>
              <w:br/>
            </w:r>
            <w:r w:rsidRPr="00283CCC">
              <w:rPr>
                <w:rFonts w:ascii="Times New Roman" w:eastAsia="Times New Roman" w:hAnsi="Times New Roman" w:cs="Times New Roman"/>
                <w:color w:val="000000"/>
              </w:rPr>
              <w:t>АО «Корпорация развития Дальнего Востока»;</w:t>
            </w:r>
            <w:r w:rsidRPr="00283CCC">
              <w:rPr>
                <w:rFonts w:ascii="Times New Roman" w:eastAsia="Times New Roman" w:hAnsi="Times New Roman" w:cs="Times New Roman"/>
                <w:color w:val="000000"/>
              </w:rPr>
              <w:br/>
              <w:t>Инвестиционное агентство Приморского края.</w:t>
            </w:r>
          </w:p>
        </w:tc>
      </w:tr>
      <w:tr w:rsidR="00E73199" w:rsidRPr="004C3E20" w14:paraId="66E8C164" w14:textId="77777777" w:rsidTr="005C0C1B">
        <w:trPr>
          <w:trHeight w:val="20"/>
        </w:trPr>
        <w:tc>
          <w:tcPr>
            <w:tcW w:w="1190" w:type="dxa"/>
            <w:shd w:val="clear" w:color="auto" w:fill="auto"/>
          </w:tcPr>
          <w:p w14:paraId="00A9F9C4" w14:textId="411B51B4" w:rsidR="004C5376" w:rsidRPr="004C3E20" w:rsidRDefault="004C5376" w:rsidP="004743C5">
            <w:pPr>
              <w:jc w:val="center"/>
              <w:rPr>
                <w:rFonts w:ascii="Times New Roman" w:eastAsia="Times New Roman" w:hAnsi="Times New Roman" w:cs="Times New Roman"/>
              </w:rPr>
            </w:pPr>
            <w:r w:rsidRPr="004C3E20">
              <w:rPr>
                <w:rFonts w:ascii="Times New Roman" w:eastAsia="Times New Roman" w:hAnsi="Times New Roman" w:cs="Times New Roman"/>
              </w:rPr>
              <w:t>I этап</w:t>
            </w:r>
            <w:r w:rsidRPr="004C3E20">
              <w:rPr>
                <w:rFonts w:ascii="Times New Roman" w:eastAsia="Times New Roman" w:hAnsi="Times New Roman" w:cs="Times New Roman"/>
              </w:rPr>
              <w:br/>
              <w:t>(2018 г. – 2020 г.)</w:t>
            </w:r>
          </w:p>
        </w:tc>
        <w:tc>
          <w:tcPr>
            <w:tcW w:w="664" w:type="dxa"/>
            <w:shd w:val="clear" w:color="auto" w:fill="auto"/>
          </w:tcPr>
          <w:p w14:paraId="13DF789F" w14:textId="186FBC82" w:rsidR="004C5376" w:rsidRPr="004C3E20" w:rsidRDefault="004C5376" w:rsidP="004743C5">
            <w:pPr>
              <w:jc w:val="center"/>
              <w:rPr>
                <w:rFonts w:ascii="Times New Roman" w:eastAsia="Times New Roman" w:hAnsi="Times New Roman" w:cs="Times New Roman"/>
              </w:rPr>
            </w:pPr>
            <w:r w:rsidRPr="004C3E20">
              <w:rPr>
                <w:rFonts w:ascii="Times New Roman" w:eastAsia="Times New Roman" w:hAnsi="Times New Roman" w:cs="Times New Roman"/>
              </w:rPr>
              <w:t>3.1</w:t>
            </w:r>
          </w:p>
        </w:tc>
        <w:tc>
          <w:tcPr>
            <w:tcW w:w="2424" w:type="dxa"/>
            <w:shd w:val="clear" w:color="auto" w:fill="auto"/>
          </w:tcPr>
          <w:p w14:paraId="7F2329E0" w14:textId="2EC89657" w:rsidR="004C5376" w:rsidRPr="004C3E20" w:rsidRDefault="004C5376" w:rsidP="004743C5">
            <w:pPr>
              <w:jc w:val="center"/>
              <w:rPr>
                <w:rFonts w:ascii="Times New Roman" w:eastAsia="Times New Roman" w:hAnsi="Times New Roman" w:cs="Times New Roman"/>
              </w:rPr>
            </w:pPr>
            <w:r w:rsidRPr="004C3E20">
              <w:rPr>
                <w:rFonts w:ascii="Times New Roman" w:eastAsia="Times New Roman" w:hAnsi="Times New Roman" w:cs="Times New Roman"/>
              </w:rPr>
              <w:t>Мероприятие:</w:t>
            </w:r>
            <w:r w:rsidRPr="004C3E20">
              <w:rPr>
                <w:rFonts w:ascii="Times New Roman" w:eastAsia="Times New Roman" w:hAnsi="Times New Roman" w:cs="Times New Roman"/>
              </w:rPr>
              <w:br/>
            </w:r>
            <w:r>
              <w:rPr>
                <w:rFonts w:ascii="Times New Roman" w:eastAsia="Times New Roman" w:hAnsi="Times New Roman" w:cs="Times New Roman"/>
              </w:rPr>
              <w:t xml:space="preserve">Продвижение Приморского края как места для инвестиций в </w:t>
            </w:r>
            <w:r w:rsidRPr="004C3E20">
              <w:rPr>
                <w:rFonts w:ascii="Times New Roman" w:eastAsia="Times New Roman" w:hAnsi="Times New Roman" w:cs="Times New Roman"/>
              </w:rPr>
              <w:t>экпортоориентированны</w:t>
            </w:r>
            <w:r>
              <w:rPr>
                <w:rFonts w:ascii="Times New Roman" w:eastAsia="Times New Roman" w:hAnsi="Times New Roman" w:cs="Times New Roman"/>
              </w:rPr>
              <w:t>е сектора экономики</w:t>
            </w:r>
          </w:p>
        </w:tc>
        <w:tc>
          <w:tcPr>
            <w:tcW w:w="2287" w:type="dxa"/>
            <w:shd w:val="clear" w:color="auto" w:fill="auto"/>
          </w:tcPr>
          <w:p w14:paraId="04038BAA" w14:textId="77777777" w:rsidR="004C5376" w:rsidRDefault="004C5376" w:rsidP="004743C5">
            <w:pPr>
              <w:jc w:val="center"/>
              <w:rPr>
                <w:rFonts w:ascii="Times New Roman" w:eastAsia="Times New Roman" w:hAnsi="Times New Roman" w:cs="Times New Roman"/>
              </w:rPr>
            </w:pPr>
            <w:r w:rsidRPr="004C3E20">
              <w:rPr>
                <w:rFonts w:ascii="Times New Roman" w:eastAsia="Times New Roman" w:hAnsi="Times New Roman" w:cs="Times New Roman"/>
              </w:rPr>
              <w:t xml:space="preserve">1) Разработка бренда Приморского края для </w:t>
            </w:r>
            <w:r>
              <w:rPr>
                <w:rFonts w:ascii="Times New Roman" w:eastAsia="Times New Roman" w:hAnsi="Times New Roman" w:cs="Times New Roman"/>
              </w:rPr>
              <w:t>инвесторов</w:t>
            </w:r>
            <w:r w:rsidRPr="004C3E20">
              <w:rPr>
                <w:rFonts w:ascii="Times New Roman" w:eastAsia="Times New Roman" w:hAnsi="Times New Roman" w:cs="Times New Roman"/>
              </w:rPr>
              <w:br/>
              <w:t>2) Проведение инвестиционных ярмарок в ключевых городах СВА</w:t>
            </w:r>
            <w:r w:rsidRPr="004C3E20">
              <w:rPr>
                <w:rFonts w:ascii="Times New Roman" w:eastAsia="Times New Roman" w:hAnsi="Times New Roman" w:cs="Times New Roman"/>
              </w:rPr>
              <w:br/>
              <w:t xml:space="preserve">3) </w:t>
            </w:r>
            <w:r>
              <w:rPr>
                <w:rFonts w:ascii="Times New Roman" w:eastAsia="Times New Roman" w:hAnsi="Times New Roman" w:cs="Times New Roman"/>
              </w:rPr>
              <w:t>Развитие</w:t>
            </w:r>
            <w:r w:rsidRPr="004C3E20">
              <w:rPr>
                <w:rFonts w:ascii="Times New Roman" w:eastAsia="Times New Roman" w:hAnsi="Times New Roman" w:cs="Times New Roman"/>
              </w:rPr>
              <w:t xml:space="preserve"> регионального </w:t>
            </w:r>
            <w:r>
              <w:rPr>
                <w:rFonts w:ascii="Times New Roman" w:eastAsia="Times New Roman" w:hAnsi="Times New Roman" w:cs="Times New Roman"/>
              </w:rPr>
              <w:t xml:space="preserve">инвестиционного </w:t>
            </w:r>
            <w:r w:rsidRPr="004C3E20">
              <w:rPr>
                <w:rFonts w:ascii="Times New Roman" w:eastAsia="Times New Roman" w:hAnsi="Times New Roman" w:cs="Times New Roman"/>
              </w:rPr>
              <w:t>портала</w:t>
            </w:r>
          </w:p>
          <w:p w14:paraId="1711A6D7" w14:textId="77777777" w:rsidR="004C5376" w:rsidRDefault="004C5376" w:rsidP="004743C5">
            <w:pPr>
              <w:jc w:val="center"/>
              <w:rPr>
                <w:rFonts w:ascii="Times New Roman" w:eastAsia="Times New Roman" w:hAnsi="Times New Roman" w:cs="Times New Roman"/>
              </w:rPr>
            </w:pPr>
            <w:r>
              <w:rPr>
                <w:rFonts w:ascii="Times New Roman" w:eastAsia="Times New Roman" w:hAnsi="Times New Roman" w:cs="Times New Roman"/>
              </w:rPr>
              <w:t>4</w:t>
            </w:r>
            <w:r w:rsidRPr="004C3E20">
              <w:rPr>
                <w:rFonts w:ascii="Times New Roman" w:eastAsia="Times New Roman" w:hAnsi="Times New Roman" w:cs="Times New Roman"/>
              </w:rPr>
              <w:t>) Привлечение компаний с высоким технологическим уровнем из стран Северо-Восточной Азии</w:t>
            </w:r>
          </w:p>
          <w:p w14:paraId="030A71F9" w14:textId="1B3A54C8" w:rsidR="004C5376" w:rsidRPr="004C3E20" w:rsidRDefault="004C5376" w:rsidP="004743C5">
            <w:pPr>
              <w:jc w:val="center"/>
              <w:rPr>
                <w:rFonts w:ascii="Times New Roman" w:eastAsia="Times New Roman" w:hAnsi="Times New Roman" w:cs="Times New Roman"/>
              </w:rPr>
            </w:pPr>
            <w:r>
              <w:rPr>
                <w:rFonts w:ascii="Times New Roman" w:eastAsia="Times New Roman" w:hAnsi="Times New Roman" w:cs="Times New Roman"/>
              </w:rPr>
              <w:t>5</w:t>
            </w:r>
            <w:r w:rsidRPr="004C3E20">
              <w:rPr>
                <w:rFonts w:ascii="Times New Roman" w:eastAsia="Times New Roman" w:hAnsi="Times New Roman" w:cs="Times New Roman"/>
              </w:rPr>
              <w:t>) Привлечение в регион компаний сферы услуг</w:t>
            </w:r>
            <w:r>
              <w:rPr>
                <w:rFonts w:ascii="Times New Roman" w:eastAsia="Times New Roman" w:hAnsi="Times New Roman" w:cs="Times New Roman"/>
              </w:rPr>
              <w:t xml:space="preserve"> (включая туристические и медицинские услуги)</w:t>
            </w:r>
            <w:r w:rsidRPr="004C3E20">
              <w:rPr>
                <w:rFonts w:ascii="Times New Roman" w:eastAsia="Times New Roman" w:hAnsi="Times New Roman" w:cs="Times New Roman"/>
              </w:rPr>
              <w:t>, ориентированных на потребителей из стран СВА.</w:t>
            </w:r>
          </w:p>
        </w:tc>
        <w:tc>
          <w:tcPr>
            <w:tcW w:w="2354" w:type="dxa"/>
            <w:shd w:val="clear" w:color="auto" w:fill="auto"/>
          </w:tcPr>
          <w:p w14:paraId="7011EA2C" w14:textId="77777777" w:rsidR="004C5376" w:rsidRDefault="004C5376" w:rsidP="004743C5">
            <w:pPr>
              <w:jc w:val="center"/>
              <w:rPr>
                <w:rFonts w:ascii="Times New Roman" w:eastAsia="Times New Roman" w:hAnsi="Times New Roman" w:cs="Times New Roman"/>
              </w:rPr>
            </w:pPr>
            <w:r w:rsidRPr="004C3E20">
              <w:rPr>
                <w:rFonts w:ascii="Times New Roman" w:eastAsia="Times New Roman" w:hAnsi="Times New Roman" w:cs="Times New Roman"/>
              </w:rPr>
              <w:t>Рост числа реализованных инвестиционных проектов в Приморском крае</w:t>
            </w:r>
            <w:r>
              <w:rPr>
                <w:rFonts w:ascii="Times New Roman" w:eastAsia="Times New Roman" w:hAnsi="Times New Roman" w:cs="Times New Roman"/>
              </w:rPr>
              <w:t>.</w:t>
            </w:r>
          </w:p>
          <w:p w14:paraId="42C3156E" w14:textId="7A517D1C" w:rsidR="004C5376" w:rsidRPr="004C3E20" w:rsidRDefault="004C5376" w:rsidP="004743C5">
            <w:pPr>
              <w:jc w:val="center"/>
              <w:rPr>
                <w:rFonts w:ascii="Times New Roman" w:eastAsia="Times New Roman" w:hAnsi="Times New Roman" w:cs="Times New Roman"/>
              </w:rPr>
            </w:pPr>
            <w:r w:rsidRPr="004C3E20">
              <w:rPr>
                <w:rFonts w:ascii="Times New Roman" w:eastAsia="Times New Roman" w:hAnsi="Times New Roman" w:cs="Times New Roman"/>
              </w:rPr>
              <w:t>Создание эффективного для привлечения инвесторов имиджа региона</w:t>
            </w:r>
          </w:p>
        </w:tc>
        <w:tc>
          <w:tcPr>
            <w:tcW w:w="2133" w:type="dxa"/>
            <w:shd w:val="clear" w:color="auto" w:fill="auto"/>
          </w:tcPr>
          <w:p w14:paraId="5119EABD" w14:textId="57D9BBEE" w:rsidR="004C5376" w:rsidRPr="004C3E20" w:rsidRDefault="004C5376" w:rsidP="004743C5">
            <w:pPr>
              <w:jc w:val="center"/>
              <w:rPr>
                <w:rFonts w:ascii="Times New Roman" w:eastAsia="Times New Roman" w:hAnsi="Times New Roman" w:cs="Times New Roman"/>
              </w:rPr>
            </w:pPr>
          </w:p>
        </w:tc>
        <w:tc>
          <w:tcPr>
            <w:tcW w:w="1374" w:type="dxa"/>
            <w:shd w:val="clear" w:color="auto" w:fill="auto"/>
          </w:tcPr>
          <w:p w14:paraId="6A4F33F7" w14:textId="15C8CEF6" w:rsidR="004C5376" w:rsidRPr="004C3E20" w:rsidRDefault="004C5376" w:rsidP="004743C5">
            <w:pPr>
              <w:jc w:val="center"/>
              <w:rPr>
                <w:rFonts w:ascii="Times New Roman" w:eastAsia="Times New Roman" w:hAnsi="Times New Roman" w:cs="Times New Roman"/>
              </w:rPr>
            </w:pPr>
            <w:r w:rsidRPr="004C3E20">
              <w:rPr>
                <w:rFonts w:ascii="Times New Roman" w:eastAsia="Times New Roman" w:hAnsi="Times New Roman" w:cs="Times New Roman"/>
              </w:rPr>
              <w:t>4 кв. 2020 г</w:t>
            </w:r>
          </w:p>
        </w:tc>
        <w:tc>
          <w:tcPr>
            <w:tcW w:w="2134" w:type="dxa"/>
            <w:shd w:val="clear" w:color="auto" w:fill="auto"/>
          </w:tcPr>
          <w:p w14:paraId="4177121F" w14:textId="77777777" w:rsidR="009B1B5E" w:rsidRPr="000B18DE" w:rsidRDefault="009B1B5E" w:rsidP="009B1B5E">
            <w:pPr>
              <w:jc w:val="center"/>
              <w:rPr>
                <w:rFonts w:ascii="Times New Roman" w:eastAsia="Times New Roman" w:hAnsi="Times New Roman" w:cs="Times New Roman"/>
                <w:color w:val="000000"/>
              </w:rPr>
            </w:pPr>
            <w:r>
              <w:rPr>
                <w:rFonts w:ascii="Times New Roman" w:eastAsia="Times New Roman" w:hAnsi="Times New Roman" w:cs="Times New Roman"/>
                <w:color w:val="000000"/>
              </w:rPr>
              <w:t>Д</w:t>
            </w:r>
            <w:r w:rsidRPr="00283CCC">
              <w:rPr>
                <w:rFonts w:ascii="Times New Roman" w:eastAsia="Times New Roman" w:hAnsi="Times New Roman" w:cs="Times New Roman"/>
                <w:color w:val="000000"/>
              </w:rPr>
              <w:t>епартамент международного сотрудничества Приморского края.</w:t>
            </w:r>
          </w:p>
          <w:p w14:paraId="7318DF9A" w14:textId="77777777" w:rsidR="009B1B5E" w:rsidRDefault="009B1B5E" w:rsidP="009B1B5E">
            <w:pPr>
              <w:jc w:val="center"/>
              <w:rPr>
                <w:rFonts w:ascii="Times New Roman" w:eastAsia="Times New Roman" w:hAnsi="Times New Roman" w:cs="Times New Roman"/>
                <w:color w:val="000000"/>
              </w:rPr>
            </w:pPr>
            <w:r>
              <w:rPr>
                <w:rFonts w:ascii="Times New Roman" w:eastAsia="Times New Roman" w:hAnsi="Times New Roman" w:cs="Times New Roman"/>
                <w:color w:val="000000"/>
              </w:rPr>
              <w:t>Д</w:t>
            </w:r>
            <w:r w:rsidRPr="00283CCC">
              <w:rPr>
                <w:rFonts w:ascii="Times New Roman" w:eastAsia="Times New Roman" w:hAnsi="Times New Roman" w:cs="Times New Roman"/>
                <w:color w:val="000000"/>
              </w:rPr>
              <w:t>епартамент пром</w:t>
            </w:r>
            <w:r>
              <w:rPr>
                <w:rFonts w:ascii="Times New Roman" w:eastAsia="Times New Roman" w:hAnsi="Times New Roman" w:cs="Times New Roman"/>
                <w:color w:val="000000"/>
              </w:rPr>
              <w:t>ышленности Приморского края.</w:t>
            </w:r>
          </w:p>
          <w:p w14:paraId="7B898CBA" w14:textId="21B8D0BA" w:rsidR="004C5376" w:rsidRPr="004C3E20" w:rsidRDefault="009B1B5E" w:rsidP="009B1B5E">
            <w:pPr>
              <w:jc w:val="center"/>
              <w:rPr>
                <w:rFonts w:ascii="Times New Roman" w:eastAsia="Times New Roman" w:hAnsi="Times New Roman" w:cs="Times New Roman"/>
              </w:rPr>
            </w:pPr>
            <w:r>
              <w:rPr>
                <w:rFonts w:ascii="Times New Roman" w:eastAsia="Times New Roman" w:hAnsi="Times New Roman" w:cs="Times New Roman"/>
                <w:color w:val="000000"/>
              </w:rPr>
              <w:t>Д</w:t>
            </w:r>
            <w:r w:rsidRPr="00283CCC">
              <w:rPr>
                <w:rFonts w:ascii="Times New Roman" w:eastAsia="Times New Roman" w:hAnsi="Times New Roman" w:cs="Times New Roman"/>
                <w:color w:val="000000"/>
              </w:rPr>
              <w:t>епартам</w:t>
            </w:r>
            <w:r>
              <w:rPr>
                <w:rFonts w:ascii="Times New Roman" w:eastAsia="Times New Roman" w:hAnsi="Times New Roman" w:cs="Times New Roman"/>
                <w:color w:val="000000"/>
              </w:rPr>
              <w:t xml:space="preserve">ент туризма Приморского края. </w:t>
            </w:r>
            <w:r w:rsidRPr="00283CCC">
              <w:rPr>
                <w:rFonts w:ascii="Times New Roman" w:eastAsia="Times New Roman" w:hAnsi="Times New Roman" w:cs="Times New Roman"/>
                <w:color w:val="000000"/>
              </w:rPr>
              <w:t>АО «Корпорация развития Дальнего Востока»</w:t>
            </w:r>
            <w:r>
              <w:rPr>
                <w:rFonts w:ascii="Times New Roman" w:eastAsia="Times New Roman" w:hAnsi="Times New Roman" w:cs="Times New Roman"/>
                <w:color w:val="000000"/>
              </w:rPr>
              <w:t xml:space="preserve">. </w:t>
            </w:r>
            <w:r w:rsidRPr="00283CCC">
              <w:rPr>
                <w:rFonts w:ascii="Times New Roman" w:eastAsia="Times New Roman" w:hAnsi="Times New Roman" w:cs="Times New Roman"/>
                <w:color w:val="000000"/>
              </w:rPr>
              <w:t>Инвестиционное агентство Приморского края.</w:t>
            </w:r>
          </w:p>
        </w:tc>
      </w:tr>
      <w:tr w:rsidR="00E73199" w:rsidRPr="004C3E20" w14:paraId="601FD0A3" w14:textId="77777777" w:rsidTr="005C0C1B">
        <w:trPr>
          <w:trHeight w:val="20"/>
        </w:trPr>
        <w:tc>
          <w:tcPr>
            <w:tcW w:w="1190" w:type="dxa"/>
            <w:shd w:val="clear" w:color="auto" w:fill="auto"/>
          </w:tcPr>
          <w:p w14:paraId="1CD679A2" w14:textId="77777777" w:rsidR="004C5376" w:rsidRPr="004C3E20" w:rsidRDefault="004C5376" w:rsidP="004743C5">
            <w:pPr>
              <w:jc w:val="center"/>
              <w:rPr>
                <w:rFonts w:ascii="Times New Roman" w:eastAsia="Times New Roman" w:hAnsi="Times New Roman" w:cs="Times New Roman"/>
              </w:rPr>
            </w:pPr>
            <w:r w:rsidRPr="004C3E20">
              <w:rPr>
                <w:rFonts w:ascii="Times New Roman" w:eastAsia="Times New Roman" w:hAnsi="Times New Roman" w:cs="Times New Roman"/>
              </w:rPr>
              <w:t>I этап</w:t>
            </w:r>
            <w:r w:rsidRPr="004C3E20">
              <w:rPr>
                <w:rFonts w:ascii="Times New Roman" w:eastAsia="Times New Roman" w:hAnsi="Times New Roman" w:cs="Times New Roman"/>
              </w:rPr>
              <w:br/>
              <w:t>(2018 г. – 2020 г.)</w:t>
            </w:r>
          </w:p>
        </w:tc>
        <w:tc>
          <w:tcPr>
            <w:tcW w:w="664" w:type="dxa"/>
            <w:shd w:val="clear" w:color="auto" w:fill="auto"/>
          </w:tcPr>
          <w:p w14:paraId="6B050F8B" w14:textId="49F81AEB" w:rsidR="004C5376" w:rsidRPr="004C3E20" w:rsidRDefault="004C5376" w:rsidP="004743C5">
            <w:pPr>
              <w:jc w:val="center"/>
              <w:rPr>
                <w:rFonts w:ascii="Times New Roman" w:eastAsia="Times New Roman" w:hAnsi="Times New Roman" w:cs="Times New Roman"/>
              </w:rPr>
            </w:pPr>
            <w:r w:rsidRPr="004C3E20">
              <w:rPr>
                <w:rFonts w:ascii="Times New Roman" w:eastAsia="Times New Roman" w:hAnsi="Times New Roman" w:cs="Times New Roman"/>
              </w:rPr>
              <w:t>3.</w:t>
            </w:r>
            <w:r>
              <w:rPr>
                <w:rFonts w:ascii="Times New Roman" w:eastAsia="Times New Roman" w:hAnsi="Times New Roman" w:cs="Times New Roman"/>
              </w:rPr>
              <w:t>1</w:t>
            </w:r>
            <w:r w:rsidRPr="004C3E20">
              <w:rPr>
                <w:rFonts w:ascii="Times New Roman" w:eastAsia="Times New Roman" w:hAnsi="Times New Roman" w:cs="Times New Roman"/>
              </w:rPr>
              <w:t>.</w:t>
            </w:r>
            <w:r>
              <w:rPr>
                <w:rFonts w:ascii="Times New Roman" w:eastAsia="Times New Roman" w:hAnsi="Times New Roman" w:cs="Times New Roman"/>
              </w:rPr>
              <w:t>1</w:t>
            </w:r>
          </w:p>
        </w:tc>
        <w:tc>
          <w:tcPr>
            <w:tcW w:w="2424" w:type="dxa"/>
            <w:shd w:val="clear" w:color="auto" w:fill="auto"/>
          </w:tcPr>
          <w:p w14:paraId="3C324394" w14:textId="77777777" w:rsidR="004C5376" w:rsidRPr="004C3E20" w:rsidRDefault="004C5376" w:rsidP="004743C5">
            <w:pPr>
              <w:jc w:val="center"/>
              <w:rPr>
                <w:rFonts w:ascii="Times New Roman" w:eastAsia="Times New Roman" w:hAnsi="Times New Roman" w:cs="Times New Roman"/>
              </w:rPr>
            </w:pPr>
            <w:r w:rsidRPr="004C3E20">
              <w:rPr>
                <w:rFonts w:ascii="Times New Roman" w:eastAsia="Times New Roman" w:hAnsi="Times New Roman" w:cs="Times New Roman"/>
              </w:rPr>
              <w:t>Ключевое событие:</w:t>
            </w:r>
            <w:r w:rsidRPr="004C3E20">
              <w:rPr>
                <w:rFonts w:ascii="Times New Roman" w:eastAsia="Times New Roman" w:hAnsi="Times New Roman" w:cs="Times New Roman"/>
              </w:rPr>
              <w:br/>
              <w:t>Создание бренда Приморского края для инвесторов</w:t>
            </w:r>
          </w:p>
        </w:tc>
        <w:tc>
          <w:tcPr>
            <w:tcW w:w="2287" w:type="dxa"/>
            <w:shd w:val="clear" w:color="auto" w:fill="auto"/>
          </w:tcPr>
          <w:p w14:paraId="6F5756CF" w14:textId="01BEAE4B" w:rsidR="004C5376" w:rsidRPr="004C3E20" w:rsidRDefault="004C5376" w:rsidP="004743C5">
            <w:pPr>
              <w:jc w:val="center"/>
              <w:rPr>
                <w:rFonts w:ascii="Times New Roman" w:eastAsia="Times New Roman" w:hAnsi="Times New Roman" w:cs="Times New Roman"/>
              </w:rPr>
            </w:pPr>
            <w:r>
              <w:rPr>
                <w:rFonts w:ascii="Times New Roman" w:eastAsia="Times New Roman" w:hAnsi="Times New Roman" w:cs="Times New Roman"/>
              </w:rPr>
              <w:t>-</w:t>
            </w:r>
          </w:p>
        </w:tc>
        <w:tc>
          <w:tcPr>
            <w:tcW w:w="2354" w:type="dxa"/>
            <w:shd w:val="clear" w:color="auto" w:fill="auto"/>
          </w:tcPr>
          <w:p w14:paraId="04AA3F6F" w14:textId="77777777" w:rsidR="004C5376" w:rsidRPr="004C3E20" w:rsidRDefault="004C5376" w:rsidP="004743C5">
            <w:pPr>
              <w:rPr>
                <w:rFonts w:ascii="Times New Roman" w:eastAsia="Times New Roman" w:hAnsi="Times New Roman" w:cs="Times New Roman"/>
              </w:rPr>
            </w:pPr>
            <w:r w:rsidRPr="004C3E20">
              <w:rPr>
                <w:rFonts w:ascii="Times New Roman" w:eastAsia="Times New Roman" w:hAnsi="Times New Roman" w:cs="Times New Roman"/>
              </w:rPr>
              <w:t>Появление бренда Приморского края для инвесторов</w:t>
            </w:r>
          </w:p>
        </w:tc>
        <w:tc>
          <w:tcPr>
            <w:tcW w:w="2133" w:type="dxa"/>
            <w:shd w:val="clear" w:color="auto" w:fill="auto"/>
          </w:tcPr>
          <w:p w14:paraId="12503F19" w14:textId="0A3B7188" w:rsidR="004C5376" w:rsidRPr="004C3E20" w:rsidRDefault="004C5376" w:rsidP="004743C5">
            <w:pPr>
              <w:jc w:val="center"/>
              <w:rPr>
                <w:rFonts w:ascii="Times New Roman" w:eastAsia="Times New Roman" w:hAnsi="Times New Roman" w:cs="Times New Roman"/>
              </w:rPr>
            </w:pPr>
          </w:p>
        </w:tc>
        <w:tc>
          <w:tcPr>
            <w:tcW w:w="1374" w:type="dxa"/>
            <w:shd w:val="clear" w:color="auto" w:fill="auto"/>
          </w:tcPr>
          <w:p w14:paraId="2B915748" w14:textId="6D091519" w:rsidR="004C5376" w:rsidRPr="004C3E20" w:rsidRDefault="004C5376" w:rsidP="004743C5">
            <w:pPr>
              <w:jc w:val="center"/>
              <w:rPr>
                <w:rFonts w:ascii="Times New Roman" w:eastAsia="Times New Roman" w:hAnsi="Times New Roman" w:cs="Times New Roman"/>
              </w:rPr>
            </w:pPr>
            <w:r>
              <w:rPr>
                <w:rFonts w:ascii="Times New Roman" w:eastAsia="Times New Roman" w:hAnsi="Times New Roman" w:cs="Times New Roman"/>
              </w:rPr>
              <w:t>4</w:t>
            </w:r>
            <w:r w:rsidRPr="004C3E20">
              <w:rPr>
                <w:rFonts w:ascii="Times New Roman" w:eastAsia="Times New Roman" w:hAnsi="Times New Roman" w:cs="Times New Roman"/>
              </w:rPr>
              <w:t xml:space="preserve"> кв. 20</w:t>
            </w:r>
            <w:r>
              <w:rPr>
                <w:rFonts w:ascii="Times New Roman" w:eastAsia="Times New Roman" w:hAnsi="Times New Roman" w:cs="Times New Roman"/>
              </w:rPr>
              <w:t>20</w:t>
            </w:r>
          </w:p>
        </w:tc>
        <w:tc>
          <w:tcPr>
            <w:tcW w:w="2134" w:type="dxa"/>
            <w:shd w:val="clear" w:color="auto" w:fill="auto"/>
          </w:tcPr>
          <w:p w14:paraId="40C87679" w14:textId="77777777" w:rsidR="009B1B5E" w:rsidRPr="009B1B5E" w:rsidRDefault="009B1B5E" w:rsidP="009B1B5E">
            <w:pPr>
              <w:jc w:val="center"/>
              <w:rPr>
                <w:rFonts w:ascii="Times New Roman" w:eastAsia="Times New Roman" w:hAnsi="Times New Roman" w:cs="Times New Roman"/>
                <w:color w:val="000000"/>
              </w:rPr>
            </w:pPr>
            <w:r>
              <w:rPr>
                <w:rFonts w:ascii="Times New Roman" w:eastAsia="Times New Roman" w:hAnsi="Times New Roman" w:cs="Times New Roman"/>
                <w:color w:val="000000"/>
              </w:rPr>
              <w:t>Д</w:t>
            </w:r>
            <w:r w:rsidRPr="00283CCC">
              <w:rPr>
                <w:rFonts w:ascii="Times New Roman" w:eastAsia="Times New Roman" w:hAnsi="Times New Roman" w:cs="Times New Roman"/>
                <w:color w:val="000000"/>
              </w:rPr>
              <w:t>епартамент международного сотрудничества Приморского края.</w:t>
            </w:r>
          </w:p>
          <w:p w14:paraId="6575D9CB" w14:textId="77777777" w:rsidR="009B1B5E" w:rsidRDefault="009B1B5E" w:rsidP="009B1B5E">
            <w:pPr>
              <w:jc w:val="center"/>
              <w:rPr>
                <w:rFonts w:ascii="Times New Roman" w:eastAsia="Times New Roman" w:hAnsi="Times New Roman" w:cs="Times New Roman"/>
                <w:color w:val="000000"/>
              </w:rPr>
            </w:pPr>
            <w:r>
              <w:rPr>
                <w:rFonts w:ascii="Times New Roman" w:eastAsia="Times New Roman" w:hAnsi="Times New Roman" w:cs="Times New Roman"/>
                <w:color w:val="000000"/>
              </w:rPr>
              <w:t>Д</w:t>
            </w:r>
            <w:r w:rsidRPr="00283CCC">
              <w:rPr>
                <w:rFonts w:ascii="Times New Roman" w:eastAsia="Times New Roman" w:hAnsi="Times New Roman" w:cs="Times New Roman"/>
                <w:color w:val="000000"/>
              </w:rPr>
              <w:t>епартамент пром</w:t>
            </w:r>
            <w:r>
              <w:rPr>
                <w:rFonts w:ascii="Times New Roman" w:eastAsia="Times New Roman" w:hAnsi="Times New Roman" w:cs="Times New Roman"/>
                <w:color w:val="000000"/>
              </w:rPr>
              <w:t>ышленности Приморского края.</w:t>
            </w:r>
          </w:p>
          <w:p w14:paraId="01CE3DA7" w14:textId="753138C7" w:rsidR="004C5376" w:rsidRPr="004C3E20" w:rsidRDefault="009B1B5E" w:rsidP="009B1B5E">
            <w:pPr>
              <w:jc w:val="center"/>
              <w:rPr>
                <w:rFonts w:ascii="Times New Roman" w:eastAsia="Times New Roman" w:hAnsi="Times New Roman" w:cs="Times New Roman"/>
              </w:rPr>
            </w:pPr>
            <w:r>
              <w:rPr>
                <w:rFonts w:ascii="Times New Roman" w:eastAsia="Times New Roman" w:hAnsi="Times New Roman" w:cs="Times New Roman"/>
                <w:color w:val="000000"/>
              </w:rPr>
              <w:t>Д</w:t>
            </w:r>
            <w:r w:rsidRPr="00283CCC">
              <w:rPr>
                <w:rFonts w:ascii="Times New Roman" w:eastAsia="Times New Roman" w:hAnsi="Times New Roman" w:cs="Times New Roman"/>
                <w:color w:val="000000"/>
              </w:rPr>
              <w:t>епартам</w:t>
            </w:r>
            <w:r>
              <w:rPr>
                <w:rFonts w:ascii="Times New Roman" w:eastAsia="Times New Roman" w:hAnsi="Times New Roman" w:cs="Times New Roman"/>
                <w:color w:val="000000"/>
              </w:rPr>
              <w:t xml:space="preserve">ент туризма Приморского края. </w:t>
            </w:r>
            <w:r w:rsidRPr="00283CCC">
              <w:rPr>
                <w:rFonts w:ascii="Times New Roman" w:eastAsia="Times New Roman" w:hAnsi="Times New Roman" w:cs="Times New Roman"/>
                <w:color w:val="000000"/>
              </w:rPr>
              <w:t>АО «Корпорация развития Дальнего Востока»</w:t>
            </w:r>
            <w:r>
              <w:rPr>
                <w:rFonts w:ascii="Times New Roman" w:eastAsia="Times New Roman" w:hAnsi="Times New Roman" w:cs="Times New Roman"/>
                <w:color w:val="000000"/>
              </w:rPr>
              <w:t xml:space="preserve">. </w:t>
            </w:r>
            <w:r w:rsidRPr="00283CCC">
              <w:rPr>
                <w:rFonts w:ascii="Times New Roman" w:eastAsia="Times New Roman" w:hAnsi="Times New Roman" w:cs="Times New Roman"/>
                <w:color w:val="000000"/>
              </w:rPr>
              <w:t>Инвестиционное агентство Приморского края.</w:t>
            </w:r>
          </w:p>
        </w:tc>
      </w:tr>
      <w:tr w:rsidR="00E73199" w:rsidRPr="004C3E20" w14:paraId="3CEF500A" w14:textId="77777777" w:rsidTr="005C0C1B">
        <w:trPr>
          <w:trHeight w:val="20"/>
        </w:trPr>
        <w:tc>
          <w:tcPr>
            <w:tcW w:w="1190" w:type="dxa"/>
            <w:shd w:val="clear" w:color="auto" w:fill="auto"/>
          </w:tcPr>
          <w:p w14:paraId="3D323DAA" w14:textId="69859EB6" w:rsidR="004C5376" w:rsidRPr="004C3E20" w:rsidRDefault="004C5376" w:rsidP="004743C5">
            <w:pPr>
              <w:jc w:val="center"/>
              <w:rPr>
                <w:rFonts w:ascii="Times New Roman" w:eastAsia="Times New Roman" w:hAnsi="Times New Roman" w:cs="Times New Roman"/>
              </w:rPr>
            </w:pPr>
            <w:r w:rsidRPr="004C3E20">
              <w:rPr>
                <w:rFonts w:ascii="Times New Roman" w:eastAsia="Times New Roman" w:hAnsi="Times New Roman" w:cs="Times New Roman"/>
              </w:rPr>
              <w:t>I этап</w:t>
            </w:r>
            <w:r w:rsidRPr="004C3E20">
              <w:rPr>
                <w:rFonts w:ascii="Times New Roman" w:eastAsia="Times New Roman" w:hAnsi="Times New Roman" w:cs="Times New Roman"/>
              </w:rPr>
              <w:br/>
              <w:t>(2018 г. – 2020 г.)</w:t>
            </w:r>
          </w:p>
        </w:tc>
        <w:tc>
          <w:tcPr>
            <w:tcW w:w="664" w:type="dxa"/>
            <w:shd w:val="clear" w:color="auto" w:fill="auto"/>
          </w:tcPr>
          <w:p w14:paraId="4B748836" w14:textId="385AB63A" w:rsidR="004C5376" w:rsidRPr="004C3E20" w:rsidRDefault="004C5376" w:rsidP="004743C5">
            <w:pPr>
              <w:jc w:val="center"/>
              <w:rPr>
                <w:rFonts w:ascii="Times New Roman" w:eastAsia="Times New Roman" w:hAnsi="Times New Roman" w:cs="Times New Roman"/>
              </w:rPr>
            </w:pPr>
            <w:r w:rsidRPr="004C3E20">
              <w:rPr>
                <w:rFonts w:ascii="Times New Roman" w:eastAsia="Times New Roman" w:hAnsi="Times New Roman" w:cs="Times New Roman"/>
              </w:rPr>
              <w:t>3.</w:t>
            </w:r>
            <w:r>
              <w:rPr>
                <w:rFonts w:ascii="Times New Roman" w:eastAsia="Times New Roman" w:hAnsi="Times New Roman" w:cs="Times New Roman"/>
              </w:rPr>
              <w:t>1</w:t>
            </w:r>
            <w:r w:rsidRPr="004C3E20">
              <w:rPr>
                <w:rFonts w:ascii="Times New Roman" w:eastAsia="Times New Roman" w:hAnsi="Times New Roman" w:cs="Times New Roman"/>
              </w:rPr>
              <w:t>.</w:t>
            </w:r>
            <w:r>
              <w:rPr>
                <w:rFonts w:ascii="Times New Roman" w:eastAsia="Times New Roman" w:hAnsi="Times New Roman" w:cs="Times New Roman"/>
              </w:rPr>
              <w:t>2</w:t>
            </w:r>
          </w:p>
        </w:tc>
        <w:tc>
          <w:tcPr>
            <w:tcW w:w="2424" w:type="dxa"/>
            <w:shd w:val="clear" w:color="auto" w:fill="auto"/>
          </w:tcPr>
          <w:p w14:paraId="509A5735" w14:textId="65873D88" w:rsidR="004C5376" w:rsidRPr="004C3E20" w:rsidRDefault="004C5376" w:rsidP="004743C5">
            <w:pPr>
              <w:jc w:val="center"/>
              <w:rPr>
                <w:rFonts w:ascii="Times New Roman" w:eastAsia="Times New Roman" w:hAnsi="Times New Roman" w:cs="Times New Roman"/>
              </w:rPr>
            </w:pPr>
            <w:r w:rsidRPr="004C3E20">
              <w:rPr>
                <w:rFonts w:ascii="Times New Roman" w:eastAsia="Times New Roman" w:hAnsi="Times New Roman" w:cs="Times New Roman"/>
              </w:rPr>
              <w:t>Ключевое событие:</w:t>
            </w:r>
            <w:r w:rsidRPr="004C3E20">
              <w:rPr>
                <w:rFonts w:ascii="Times New Roman" w:eastAsia="Times New Roman" w:hAnsi="Times New Roman" w:cs="Times New Roman"/>
              </w:rPr>
              <w:br/>
            </w:r>
            <w:r>
              <w:rPr>
                <w:rFonts w:ascii="Times New Roman" w:eastAsia="Times New Roman" w:hAnsi="Times New Roman" w:cs="Times New Roman"/>
              </w:rPr>
              <w:t>Проведение зарубежных инвестиционных ярмарок</w:t>
            </w:r>
          </w:p>
        </w:tc>
        <w:tc>
          <w:tcPr>
            <w:tcW w:w="2287" w:type="dxa"/>
            <w:shd w:val="clear" w:color="auto" w:fill="auto"/>
          </w:tcPr>
          <w:p w14:paraId="4C10730E" w14:textId="5972AFBB" w:rsidR="004C5376" w:rsidRPr="004C3E20" w:rsidRDefault="004C5376" w:rsidP="004743C5">
            <w:pPr>
              <w:jc w:val="center"/>
              <w:rPr>
                <w:rFonts w:ascii="Times New Roman" w:eastAsia="Times New Roman" w:hAnsi="Times New Roman" w:cs="Times New Roman"/>
              </w:rPr>
            </w:pPr>
            <w:r>
              <w:rPr>
                <w:rFonts w:ascii="Times New Roman" w:eastAsia="Times New Roman" w:hAnsi="Times New Roman" w:cs="Times New Roman"/>
              </w:rPr>
              <w:t>-</w:t>
            </w:r>
          </w:p>
        </w:tc>
        <w:tc>
          <w:tcPr>
            <w:tcW w:w="2354" w:type="dxa"/>
            <w:shd w:val="clear" w:color="auto" w:fill="auto"/>
          </w:tcPr>
          <w:p w14:paraId="2E1AC205" w14:textId="05ED79FB" w:rsidR="004C5376" w:rsidRPr="004C3E20" w:rsidRDefault="004C5376" w:rsidP="004743C5">
            <w:pPr>
              <w:rPr>
                <w:rFonts w:ascii="Times New Roman" w:eastAsia="Times New Roman" w:hAnsi="Times New Roman" w:cs="Times New Roman"/>
              </w:rPr>
            </w:pPr>
            <w:r>
              <w:rPr>
                <w:rFonts w:ascii="Times New Roman" w:eastAsia="Times New Roman" w:hAnsi="Times New Roman" w:cs="Times New Roman"/>
              </w:rPr>
              <w:t>Инвестиционные ярмарки проведены</w:t>
            </w:r>
          </w:p>
        </w:tc>
        <w:tc>
          <w:tcPr>
            <w:tcW w:w="2133" w:type="dxa"/>
            <w:shd w:val="clear" w:color="auto" w:fill="auto"/>
          </w:tcPr>
          <w:p w14:paraId="5391FCCD" w14:textId="7707A6A2" w:rsidR="004C5376" w:rsidRDefault="004C5376" w:rsidP="004743C5">
            <w:pPr>
              <w:jc w:val="center"/>
              <w:rPr>
                <w:rFonts w:ascii="Times New Roman" w:eastAsia="Times New Roman" w:hAnsi="Times New Roman" w:cs="Times New Roman"/>
              </w:rPr>
            </w:pPr>
          </w:p>
        </w:tc>
        <w:tc>
          <w:tcPr>
            <w:tcW w:w="1374" w:type="dxa"/>
            <w:shd w:val="clear" w:color="auto" w:fill="auto"/>
          </w:tcPr>
          <w:p w14:paraId="229C2D26" w14:textId="0B3932E4" w:rsidR="004C5376" w:rsidRDefault="004C5376" w:rsidP="004743C5">
            <w:pPr>
              <w:jc w:val="center"/>
              <w:rPr>
                <w:rFonts w:ascii="Times New Roman" w:eastAsia="Times New Roman" w:hAnsi="Times New Roman" w:cs="Times New Roman"/>
              </w:rPr>
            </w:pPr>
            <w:r>
              <w:rPr>
                <w:rFonts w:ascii="Times New Roman" w:eastAsia="Times New Roman" w:hAnsi="Times New Roman" w:cs="Times New Roman"/>
              </w:rPr>
              <w:t>4</w:t>
            </w:r>
            <w:r w:rsidRPr="004C3E20">
              <w:rPr>
                <w:rFonts w:ascii="Times New Roman" w:eastAsia="Times New Roman" w:hAnsi="Times New Roman" w:cs="Times New Roman"/>
              </w:rPr>
              <w:t xml:space="preserve"> кв. 20</w:t>
            </w:r>
            <w:r>
              <w:rPr>
                <w:rFonts w:ascii="Times New Roman" w:eastAsia="Times New Roman" w:hAnsi="Times New Roman" w:cs="Times New Roman"/>
              </w:rPr>
              <w:t>20</w:t>
            </w:r>
          </w:p>
        </w:tc>
        <w:tc>
          <w:tcPr>
            <w:tcW w:w="2134" w:type="dxa"/>
            <w:shd w:val="clear" w:color="auto" w:fill="auto"/>
          </w:tcPr>
          <w:p w14:paraId="76C5DCA8" w14:textId="77777777" w:rsidR="009B1B5E" w:rsidRPr="009B1B5E" w:rsidRDefault="009B1B5E" w:rsidP="009B1B5E">
            <w:pPr>
              <w:jc w:val="center"/>
              <w:rPr>
                <w:rFonts w:ascii="Times New Roman" w:eastAsia="Times New Roman" w:hAnsi="Times New Roman" w:cs="Times New Roman"/>
                <w:color w:val="000000"/>
              </w:rPr>
            </w:pPr>
            <w:r>
              <w:rPr>
                <w:rFonts w:ascii="Times New Roman" w:eastAsia="Times New Roman" w:hAnsi="Times New Roman" w:cs="Times New Roman"/>
                <w:color w:val="000000"/>
              </w:rPr>
              <w:t>Д</w:t>
            </w:r>
            <w:r w:rsidRPr="00283CCC">
              <w:rPr>
                <w:rFonts w:ascii="Times New Roman" w:eastAsia="Times New Roman" w:hAnsi="Times New Roman" w:cs="Times New Roman"/>
                <w:color w:val="000000"/>
              </w:rPr>
              <w:t>епартамент международного сотрудничества Приморского края.</w:t>
            </w:r>
          </w:p>
          <w:p w14:paraId="1FAF1231" w14:textId="77777777" w:rsidR="009B1B5E" w:rsidRDefault="009B1B5E" w:rsidP="009B1B5E">
            <w:pPr>
              <w:jc w:val="center"/>
              <w:rPr>
                <w:rFonts w:ascii="Times New Roman" w:eastAsia="Times New Roman" w:hAnsi="Times New Roman" w:cs="Times New Roman"/>
                <w:color w:val="000000"/>
              </w:rPr>
            </w:pPr>
            <w:r>
              <w:rPr>
                <w:rFonts w:ascii="Times New Roman" w:eastAsia="Times New Roman" w:hAnsi="Times New Roman" w:cs="Times New Roman"/>
                <w:color w:val="000000"/>
              </w:rPr>
              <w:t>Д</w:t>
            </w:r>
            <w:r w:rsidRPr="00283CCC">
              <w:rPr>
                <w:rFonts w:ascii="Times New Roman" w:eastAsia="Times New Roman" w:hAnsi="Times New Roman" w:cs="Times New Roman"/>
                <w:color w:val="000000"/>
              </w:rPr>
              <w:t>епартамент пром</w:t>
            </w:r>
            <w:r>
              <w:rPr>
                <w:rFonts w:ascii="Times New Roman" w:eastAsia="Times New Roman" w:hAnsi="Times New Roman" w:cs="Times New Roman"/>
                <w:color w:val="000000"/>
              </w:rPr>
              <w:t>ышленности Приморского края.</w:t>
            </w:r>
          </w:p>
          <w:p w14:paraId="5C7CDB20" w14:textId="1A59B0B4" w:rsidR="004C5376" w:rsidRPr="001945AA" w:rsidRDefault="009B1B5E" w:rsidP="009B1B5E">
            <w:pPr>
              <w:jc w:val="center"/>
              <w:rPr>
                <w:rFonts w:ascii="Times New Roman" w:eastAsia="Times New Roman" w:hAnsi="Times New Roman" w:cs="Times New Roman"/>
              </w:rPr>
            </w:pPr>
            <w:r>
              <w:rPr>
                <w:rFonts w:ascii="Times New Roman" w:eastAsia="Times New Roman" w:hAnsi="Times New Roman" w:cs="Times New Roman"/>
                <w:color w:val="000000"/>
              </w:rPr>
              <w:t>Д</w:t>
            </w:r>
            <w:r w:rsidRPr="00283CCC">
              <w:rPr>
                <w:rFonts w:ascii="Times New Roman" w:eastAsia="Times New Roman" w:hAnsi="Times New Roman" w:cs="Times New Roman"/>
                <w:color w:val="000000"/>
              </w:rPr>
              <w:t>епартам</w:t>
            </w:r>
            <w:r>
              <w:rPr>
                <w:rFonts w:ascii="Times New Roman" w:eastAsia="Times New Roman" w:hAnsi="Times New Roman" w:cs="Times New Roman"/>
                <w:color w:val="000000"/>
              </w:rPr>
              <w:t xml:space="preserve">ент туризма Приморского края. </w:t>
            </w:r>
            <w:r w:rsidRPr="00283CCC">
              <w:rPr>
                <w:rFonts w:ascii="Times New Roman" w:eastAsia="Times New Roman" w:hAnsi="Times New Roman" w:cs="Times New Roman"/>
                <w:color w:val="000000"/>
              </w:rPr>
              <w:t>АО «Корпорация развития Дальнего Востока»</w:t>
            </w:r>
            <w:r>
              <w:rPr>
                <w:rFonts w:ascii="Times New Roman" w:eastAsia="Times New Roman" w:hAnsi="Times New Roman" w:cs="Times New Roman"/>
                <w:color w:val="000000"/>
              </w:rPr>
              <w:t xml:space="preserve">. </w:t>
            </w:r>
            <w:r w:rsidRPr="00283CCC">
              <w:rPr>
                <w:rFonts w:ascii="Times New Roman" w:eastAsia="Times New Roman" w:hAnsi="Times New Roman" w:cs="Times New Roman"/>
                <w:color w:val="000000"/>
              </w:rPr>
              <w:t>Инвестиционное агентство Приморского края.</w:t>
            </w:r>
            <w:r w:rsidR="004C5376">
              <w:rPr>
                <w:rFonts w:ascii="Times New Roman" w:eastAsia="Times New Roman" w:hAnsi="Times New Roman" w:cs="Times New Roman"/>
              </w:rPr>
              <w:t>»</w:t>
            </w:r>
          </w:p>
        </w:tc>
      </w:tr>
      <w:tr w:rsidR="00E73199" w:rsidRPr="004C3E20" w14:paraId="5E98FE74" w14:textId="77777777" w:rsidTr="005C0C1B">
        <w:trPr>
          <w:trHeight w:val="20"/>
        </w:trPr>
        <w:tc>
          <w:tcPr>
            <w:tcW w:w="1190" w:type="dxa"/>
            <w:shd w:val="clear" w:color="auto" w:fill="auto"/>
          </w:tcPr>
          <w:p w14:paraId="23632C05" w14:textId="2FAF5DE9" w:rsidR="004C5376" w:rsidRPr="004C3E20" w:rsidRDefault="004C5376" w:rsidP="004743C5">
            <w:pPr>
              <w:jc w:val="center"/>
              <w:rPr>
                <w:rFonts w:ascii="Times New Roman" w:eastAsia="Times New Roman" w:hAnsi="Times New Roman" w:cs="Times New Roman"/>
              </w:rPr>
            </w:pPr>
            <w:r w:rsidRPr="004C3E20">
              <w:rPr>
                <w:rFonts w:ascii="Times New Roman" w:eastAsia="Times New Roman" w:hAnsi="Times New Roman" w:cs="Times New Roman"/>
              </w:rPr>
              <w:t>I этап</w:t>
            </w:r>
            <w:r w:rsidRPr="004C3E20">
              <w:rPr>
                <w:rFonts w:ascii="Times New Roman" w:eastAsia="Times New Roman" w:hAnsi="Times New Roman" w:cs="Times New Roman"/>
              </w:rPr>
              <w:br/>
              <w:t>(2018 г. – 2020 г.)</w:t>
            </w:r>
          </w:p>
        </w:tc>
        <w:tc>
          <w:tcPr>
            <w:tcW w:w="664" w:type="dxa"/>
            <w:shd w:val="clear" w:color="auto" w:fill="auto"/>
          </w:tcPr>
          <w:p w14:paraId="2E9C8A31" w14:textId="7E726119" w:rsidR="004C5376" w:rsidRPr="004C3E20" w:rsidRDefault="004C5376" w:rsidP="004743C5">
            <w:pPr>
              <w:jc w:val="center"/>
              <w:rPr>
                <w:rFonts w:ascii="Times New Roman" w:eastAsia="Times New Roman" w:hAnsi="Times New Roman" w:cs="Times New Roman"/>
              </w:rPr>
            </w:pPr>
            <w:r w:rsidRPr="004C3E20">
              <w:rPr>
                <w:rFonts w:ascii="Times New Roman" w:eastAsia="Times New Roman" w:hAnsi="Times New Roman" w:cs="Times New Roman"/>
              </w:rPr>
              <w:t>3.</w:t>
            </w:r>
            <w:r>
              <w:rPr>
                <w:rFonts w:ascii="Times New Roman" w:eastAsia="Times New Roman" w:hAnsi="Times New Roman" w:cs="Times New Roman"/>
              </w:rPr>
              <w:t>1</w:t>
            </w:r>
            <w:r w:rsidRPr="004C3E20">
              <w:rPr>
                <w:rFonts w:ascii="Times New Roman" w:eastAsia="Times New Roman" w:hAnsi="Times New Roman" w:cs="Times New Roman"/>
              </w:rPr>
              <w:t>.</w:t>
            </w:r>
            <w:r>
              <w:rPr>
                <w:rFonts w:ascii="Times New Roman" w:eastAsia="Times New Roman" w:hAnsi="Times New Roman" w:cs="Times New Roman"/>
              </w:rPr>
              <w:t>3</w:t>
            </w:r>
          </w:p>
        </w:tc>
        <w:tc>
          <w:tcPr>
            <w:tcW w:w="2424" w:type="dxa"/>
            <w:shd w:val="clear" w:color="auto" w:fill="auto"/>
          </w:tcPr>
          <w:p w14:paraId="466E537D" w14:textId="28A9CE75" w:rsidR="004C5376" w:rsidRPr="004C3E20" w:rsidRDefault="004C5376" w:rsidP="004743C5">
            <w:pPr>
              <w:jc w:val="center"/>
              <w:rPr>
                <w:rFonts w:ascii="Times New Roman" w:eastAsia="Times New Roman" w:hAnsi="Times New Roman" w:cs="Times New Roman"/>
              </w:rPr>
            </w:pPr>
            <w:r w:rsidRPr="004C3E20">
              <w:rPr>
                <w:rFonts w:ascii="Times New Roman" w:eastAsia="Times New Roman" w:hAnsi="Times New Roman" w:cs="Times New Roman"/>
              </w:rPr>
              <w:t>Ключевое событие:</w:t>
            </w:r>
            <w:r w:rsidRPr="004C3E20">
              <w:rPr>
                <w:rFonts w:ascii="Times New Roman" w:eastAsia="Times New Roman" w:hAnsi="Times New Roman" w:cs="Times New Roman"/>
              </w:rPr>
              <w:br/>
            </w:r>
            <w:r>
              <w:rPr>
                <w:rFonts w:ascii="Times New Roman" w:eastAsia="Times New Roman" w:hAnsi="Times New Roman" w:cs="Times New Roman"/>
              </w:rPr>
              <w:t>Проведение переговоров с потенциальными инвесторами</w:t>
            </w:r>
          </w:p>
        </w:tc>
        <w:tc>
          <w:tcPr>
            <w:tcW w:w="2287" w:type="dxa"/>
            <w:shd w:val="clear" w:color="auto" w:fill="auto"/>
          </w:tcPr>
          <w:p w14:paraId="1185CC83" w14:textId="696BE5FB" w:rsidR="004C5376" w:rsidRDefault="004C5376" w:rsidP="004743C5">
            <w:pPr>
              <w:jc w:val="center"/>
              <w:rPr>
                <w:rFonts w:ascii="Times New Roman" w:eastAsia="Times New Roman" w:hAnsi="Times New Roman" w:cs="Times New Roman"/>
              </w:rPr>
            </w:pPr>
            <w:r>
              <w:rPr>
                <w:rFonts w:ascii="Times New Roman" w:eastAsia="Times New Roman" w:hAnsi="Times New Roman" w:cs="Times New Roman"/>
              </w:rPr>
              <w:t>-</w:t>
            </w:r>
          </w:p>
        </w:tc>
        <w:tc>
          <w:tcPr>
            <w:tcW w:w="2354" w:type="dxa"/>
            <w:shd w:val="clear" w:color="auto" w:fill="auto"/>
          </w:tcPr>
          <w:p w14:paraId="550378DB" w14:textId="768CB22A" w:rsidR="004C5376" w:rsidRDefault="004C5376" w:rsidP="004743C5">
            <w:pPr>
              <w:rPr>
                <w:rFonts w:ascii="Times New Roman" w:eastAsia="Times New Roman" w:hAnsi="Times New Roman" w:cs="Times New Roman"/>
              </w:rPr>
            </w:pPr>
            <w:r>
              <w:rPr>
                <w:rFonts w:ascii="Times New Roman" w:eastAsia="Times New Roman" w:hAnsi="Times New Roman" w:cs="Times New Roman"/>
              </w:rPr>
              <w:t>Заключены соглашения о намерениях с потенциальными инвесторами</w:t>
            </w:r>
          </w:p>
        </w:tc>
        <w:tc>
          <w:tcPr>
            <w:tcW w:w="2133" w:type="dxa"/>
            <w:shd w:val="clear" w:color="auto" w:fill="auto"/>
          </w:tcPr>
          <w:p w14:paraId="01405D67" w14:textId="6F35C55A" w:rsidR="004C5376" w:rsidRDefault="004C5376" w:rsidP="004743C5">
            <w:pPr>
              <w:jc w:val="center"/>
              <w:rPr>
                <w:rFonts w:ascii="Times New Roman" w:eastAsia="Times New Roman" w:hAnsi="Times New Roman" w:cs="Times New Roman"/>
              </w:rPr>
            </w:pPr>
          </w:p>
        </w:tc>
        <w:tc>
          <w:tcPr>
            <w:tcW w:w="1374" w:type="dxa"/>
            <w:shd w:val="clear" w:color="auto" w:fill="auto"/>
          </w:tcPr>
          <w:p w14:paraId="1D4BE4DA" w14:textId="0FE7D3D0" w:rsidR="004C5376" w:rsidRDefault="004C5376" w:rsidP="004743C5">
            <w:pPr>
              <w:jc w:val="center"/>
              <w:rPr>
                <w:rFonts w:ascii="Times New Roman" w:eastAsia="Times New Roman" w:hAnsi="Times New Roman" w:cs="Times New Roman"/>
              </w:rPr>
            </w:pPr>
            <w:r>
              <w:rPr>
                <w:rFonts w:ascii="Times New Roman" w:eastAsia="Times New Roman" w:hAnsi="Times New Roman" w:cs="Times New Roman"/>
              </w:rPr>
              <w:t>4</w:t>
            </w:r>
            <w:r w:rsidRPr="004C3E20">
              <w:rPr>
                <w:rFonts w:ascii="Times New Roman" w:eastAsia="Times New Roman" w:hAnsi="Times New Roman" w:cs="Times New Roman"/>
              </w:rPr>
              <w:t xml:space="preserve"> кв. 20</w:t>
            </w:r>
            <w:r>
              <w:rPr>
                <w:rFonts w:ascii="Times New Roman" w:eastAsia="Times New Roman" w:hAnsi="Times New Roman" w:cs="Times New Roman"/>
              </w:rPr>
              <w:t>20</w:t>
            </w:r>
          </w:p>
        </w:tc>
        <w:tc>
          <w:tcPr>
            <w:tcW w:w="2134" w:type="dxa"/>
            <w:shd w:val="clear" w:color="auto" w:fill="auto"/>
          </w:tcPr>
          <w:p w14:paraId="1504909B" w14:textId="77777777" w:rsidR="009B1B5E" w:rsidRPr="009B1B5E" w:rsidRDefault="009B1B5E" w:rsidP="009B1B5E">
            <w:pPr>
              <w:jc w:val="center"/>
              <w:rPr>
                <w:rFonts w:ascii="Times New Roman" w:eastAsia="Times New Roman" w:hAnsi="Times New Roman" w:cs="Times New Roman"/>
                <w:color w:val="000000"/>
              </w:rPr>
            </w:pPr>
            <w:r>
              <w:rPr>
                <w:rFonts w:ascii="Times New Roman" w:eastAsia="Times New Roman" w:hAnsi="Times New Roman" w:cs="Times New Roman"/>
                <w:color w:val="000000"/>
              </w:rPr>
              <w:t>Д</w:t>
            </w:r>
            <w:r w:rsidRPr="00283CCC">
              <w:rPr>
                <w:rFonts w:ascii="Times New Roman" w:eastAsia="Times New Roman" w:hAnsi="Times New Roman" w:cs="Times New Roman"/>
                <w:color w:val="000000"/>
              </w:rPr>
              <w:t>епартамент международного сотрудничества Приморского края.</w:t>
            </w:r>
          </w:p>
          <w:p w14:paraId="6B2C4846" w14:textId="77777777" w:rsidR="009B1B5E" w:rsidRDefault="009B1B5E" w:rsidP="009B1B5E">
            <w:pPr>
              <w:jc w:val="center"/>
              <w:rPr>
                <w:rFonts w:ascii="Times New Roman" w:eastAsia="Times New Roman" w:hAnsi="Times New Roman" w:cs="Times New Roman"/>
                <w:color w:val="000000"/>
              </w:rPr>
            </w:pPr>
            <w:r>
              <w:rPr>
                <w:rFonts w:ascii="Times New Roman" w:eastAsia="Times New Roman" w:hAnsi="Times New Roman" w:cs="Times New Roman"/>
                <w:color w:val="000000"/>
              </w:rPr>
              <w:t>Д</w:t>
            </w:r>
            <w:r w:rsidRPr="00283CCC">
              <w:rPr>
                <w:rFonts w:ascii="Times New Roman" w:eastAsia="Times New Roman" w:hAnsi="Times New Roman" w:cs="Times New Roman"/>
                <w:color w:val="000000"/>
              </w:rPr>
              <w:t>епартамент пром</w:t>
            </w:r>
            <w:r>
              <w:rPr>
                <w:rFonts w:ascii="Times New Roman" w:eastAsia="Times New Roman" w:hAnsi="Times New Roman" w:cs="Times New Roman"/>
                <w:color w:val="000000"/>
              </w:rPr>
              <w:t>ышленности Приморского края.</w:t>
            </w:r>
          </w:p>
          <w:p w14:paraId="03974E06" w14:textId="1CDD8797" w:rsidR="004C5376" w:rsidRPr="001945AA" w:rsidRDefault="009B1B5E" w:rsidP="009B1B5E">
            <w:pPr>
              <w:jc w:val="center"/>
              <w:rPr>
                <w:rFonts w:ascii="Times New Roman" w:eastAsia="Times New Roman" w:hAnsi="Times New Roman" w:cs="Times New Roman"/>
              </w:rPr>
            </w:pPr>
            <w:r>
              <w:rPr>
                <w:rFonts w:ascii="Times New Roman" w:eastAsia="Times New Roman" w:hAnsi="Times New Roman" w:cs="Times New Roman"/>
                <w:color w:val="000000"/>
              </w:rPr>
              <w:t>Д</w:t>
            </w:r>
            <w:r w:rsidRPr="00283CCC">
              <w:rPr>
                <w:rFonts w:ascii="Times New Roman" w:eastAsia="Times New Roman" w:hAnsi="Times New Roman" w:cs="Times New Roman"/>
                <w:color w:val="000000"/>
              </w:rPr>
              <w:t>епартам</w:t>
            </w:r>
            <w:r>
              <w:rPr>
                <w:rFonts w:ascii="Times New Roman" w:eastAsia="Times New Roman" w:hAnsi="Times New Roman" w:cs="Times New Roman"/>
                <w:color w:val="000000"/>
              </w:rPr>
              <w:t xml:space="preserve">ент туризма Приморского края. </w:t>
            </w:r>
            <w:r w:rsidRPr="00283CCC">
              <w:rPr>
                <w:rFonts w:ascii="Times New Roman" w:eastAsia="Times New Roman" w:hAnsi="Times New Roman" w:cs="Times New Roman"/>
                <w:color w:val="000000"/>
              </w:rPr>
              <w:t>АО «Корпорация развития Дальнего Востока»</w:t>
            </w:r>
            <w:r>
              <w:rPr>
                <w:rFonts w:ascii="Times New Roman" w:eastAsia="Times New Roman" w:hAnsi="Times New Roman" w:cs="Times New Roman"/>
                <w:color w:val="000000"/>
              </w:rPr>
              <w:t xml:space="preserve">. </w:t>
            </w:r>
            <w:r w:rsidRPr="00283CCC">
              <w:rPr>
                <w:rFonts w:ascii="Times New Roman" w:eastAsia="Times New Roman" w:hAnsi="Times New Roman" w:cs="Times New Roman"/>
                <w:color w:val="000000"/>
              </w:rPr>
              <w:t>Инвестиционное агентство Приморского края.</w:t>
            </w:r>
          </w:p>
        </w:tc>
      </w:tr>
      <w:tr w:rsidR="00E73199" w:rsidRPr="004C3E20" w14:paraId="74E0F736" w14:textId="77777777" w:rsidTr="005C0C1B">
        <w:trPr>
          <w:trHeight w:val="20"/>
        </w:trPr>
        <w:tc>
          <w:tcPr>
            <w:tcW w:w="1190" w:type="dxa"/>
            <w:shd w:val="clear" w:color="auto" w:fill="auto"/>
          </w:tcPr>
          <w:p w14:paraId="502A21D6" w14:textId="77777777" w:rsidR="00951612" w:rsidRPr="004C3E20" w:rsidRDefault="00951612" w:rsidP="00951612">
            <w:pPr>
              <w:jc w:val="center"/>
              <w:rPr>
                <w:rFonts w:ascii="Times New Roman" w:eastAsia="Times New Roman" w:hAnsi="Times New Roman" w:cs="Times New Roman"/>
              </w:rPr>
            </w:pPr>
            <w:r w:rsidRPr="004C3E20">
              <w:rPr>
                <w:rFonts w:ascii="Times New Roman" w:eastAsia="Times New Roman" w:hAnsi="Times New Roman" w:cs="Times New Roman"/>
              </w:rPr>
              <w:t>II этап</w:t>
            </w:r>
            <w:r w:rsidRPr="004C3E20">
              <w:rPr>
                <w:rFonts w:ascii="Times New Roman" w:eastAsia="Times New Roman" w:hAnsi="Times New Roman" w:cs="Times New Roman"/>
              </w:rPr>
              <w:br/>
              <w:t>(2021 – 2025)</w:t>
            </w:r>
          </w:p>
        </w:tc>
        <w:tc>
          <w:tcPr>
            <w:tcW w:w="664" w:type="dxa"/>
            <w:shd w:val="clear" w:color="auto" w:fill="auto"/>
          </w:tcPr>
          <w:p w14:paraId="7B60F384" w14:textId="77777777" w:rsidR="00951612" w:rsidRPr="004C3E20" w:rsidRDefault="00951612" w:rsidP="00951612">
            <w:pPr>
              <w:jc w:val="center"/>
              <w:rPr>
                <w:rFonts w:ascii="Times New Roman" w:eastAsia="Times New Roman" w:hAnsi="Times New Roman" w:cs="Times New Roman"/>
              </w:rPr>
            </w:pPr>
            <w:r w:rsidRPr="004C3E20">
              <w:rPr>
                <w:rFonts w:ascii="Times New Roman" w:eastAsia="Times New Roman" w:hAnsi="Times New Roman" w:cs="Times New Roman"/>
              </w:rPr>
              <w:t> </w:t>
            </w:r>
          </w:p>
        </w:tc>
        <w:tc>
          <w:tcPr>
            <w:tcW w:w="9198" w:type="dxa"/>
            <w:gridSpan w:val="4"/>
            <w:shd w:val="clear" w:color="auto" w:fill="auto"/>
          </w:tcPr>
          <w:p w14:paraId="516B1AEB" w14:textId="53DB064C" w:rsidR="00951612" w:rsidRPr="004C3E20" w:rsidRDefault="00951612">
            <w:pPr>
              <w:jc w:val="both"/>
              <w:rPr>
                <w:rFonts w:ascii="Times New Roman" w:eastAsia="Times New Roman" w:hAnsi="Times New Roman" w:cs="Times New Roman"/>
              </w:rPr>
            </w:pPr>
            <w:r w:rsidRPr="004C3E20">
              <w:rPr>
                <w:rFonts w:ascii="Times New Roman" w:eastAsia="Times New Roman" w:hAnsi="Times New Roman" w:cs="Times New Roman"/>
              </w:rPr>
              <w:t xml:space="preserve">Цель Стратегии: Наращивание к 2030 г. объемов несырьевого экспорта местными товаропроизводителями до не менее </w:t>
            </w:r>
            <w:r w:rsidR="00831CAD">
              <w:rPr>
                <w:rFonts w:ascii="Times New Roman" w:eastAsia="Times New Roman" w:hAnsi="Times New Roman" w:cs="Times New Roman"/>
              </w:rPr>
              <w:t>6</w:t>
            </w:r>
            <w:r w:rsidR="00831CAD" w:rsidRPr="004C3E20">
              <w:rPr>
                <w:rFonts w:ascii="Times New Roman" w:eastAsia="Times New Roman" w:hAnsi="Times New Roman" w:cs="Times New Roman"/>
              </w:rPr>
              <w:t xml:space="preserve"> </w:t>
            </w:r>
            <w:r w:rsidRPr="004C3E20">
              <w:rPr>
                <w:rFonts w:ascii="Times New Roman" w:eastAsia="Times New Roman" w:hAnsi="Times New Roman" w:cs="Times New Roman"/>
              </w:rPr>
              <w:t xml:space="preserve">млрд долл. США, предоставлении международных транспортных услуг в объеме не менее </w:t>
            </w:r>
            <w:r w:rsidR="00831CAD">
              <w:rPr>
                <w:rFonts w:ascii="Times New Roman" w:eastAsia="Times New Roman" w:hAnsi="Times New Roman" w:cs="Times New Roman"/>
              </w:rPr>
              <w:t>3,</w:t>
            </w:r>
            <w:r w:rsidRPr="004C3E20">
              <w:rPr>
                <w:rFonts w:ascii="Times New Roman" w:eastAsia="Times New Roman" w:hAnsi="Times New Roman" w:cs="Times New Roman"/>
              </w:rPr>
              <w:t>5 млрд долл. США и привлечении прямых иностранных инвестиций в приоритетные отраслевые сектора в размере не менее 1,5 млрд долл. США ежегодно.</w:t>
            </w:r>
          </w:p>
        </w:tc>
        <w:tc>
          <w:tcPr>
            <w:tcW w:w="1374" w:type="dxa"/>
            <w:shd w:val="clear" w:color="auto" w:fill="auto"/>
          </w:tcPr>
          <w:p w14:paraId="14F48EE7" w14:textId="77777777" w:rsidR="00951612" w:rsidRPr="004C3E20" w:rsidRDefault="00951612" w:rsidP="00951612">
            <w:pPr>
              <w:jc w:val="center"/>
              <w:rPr>
                <w:rFonts w:ascii="Times New Roman" w:eastAsia="Times New Roman" w:hAnsi="Times New Roman" w:cs="Times New Roman"/>
              </w:rPr>
            </w:pPr>
            <w:r w:rsidRPr="004C3E20">
              <w:rPr>
                <w:rFonts w:ascii="Times New Roman" w:eastAsia="Times New Roman" w:hAnsi="Times New Roman" w:cs="Times New Roman"/>
              </w:rPr>
              <w:t> </w:t>
            </w:r>
          </w:p>
        </w:tc>
        <w:tc>
          <w:tcPr>
            <w:tcW w:w="2134" w:type="dxa"/>
            <w:shd w:val="clear" w:color="auto" w:fill="auto"/>
          </w:tcPr>
          <w:p w14:paraId="051AEC1E" w14:textId="77777777" w:rsidR="00951612" w:rsidRPr="004C3E20" w:rsidRDefault="00951612" w:rsidP="00951612">
            <w:pPr>
              <w:jc w:val="center"/>
              <w:rPr>
                <w:rFonts w:ascii="Times New Roman" w:eastAsia="Times New Roman" w:hAnsi="Times New Roman" w:cs="Times New Roman"/>
              </w:rPr>
            </w:pPr>
            <w:r w:rsidRPr="004C3E20">
              <w:rPr>
                <w:rFonts w:ascii="Times New Roman" w:eastAsia="Times New Roman" w:hAnsi="Times New Roman" w:cs="Times New Roman"/>
              </w:rPr>
              <w:t> </w:t>
            </w:r>
          </w:p>
        </w:tc>
      </w:tr>
      <w:tr w:rsidR="00E73199" w:rsidRPr="004C3E20" w14:paraId="360399AD" w14:textId="77777777" w:rsidTr="005C0C1B">
        <w:trPr>
          <w:trHeight w:val="20"/>
        </w:trPr>
        <w:tc>
          <w:tcPr>
            <w:tcW w:w="1190" w:type="dxa"/>
            <w:shd w:val="clear" w:color="auto" w:fill="auto"/>
          </w:tcPr>
          <w:p w14:paraId="7578DB49" w14:textId="77777777" w:rsidR="00951612" w:rsidRPr="004C3E20" w:rsidRDefault="00951612" w:rsidP="00951612">
            <w:pPr>
              <w:jc w:val="center"/>
              <w:rPr>
                <w:rFonts w:ascii="Times New Roman" w:eastAsia="Times New Roman" w:hAnsi="Times New Roman" w:cs="Times New Roman"/>
              </w:rPr>
            </w:pPr>
            <w:r w:rsidRPr="004C3E20">
              <w:rPr>
                <w:rFonts w:ascii="Times New Roman" w:eastAsia="Times New Roman" w:hAnsi="Times New Roman" w:cs="Times New Roman"/>
              </w:rPr>
              <w:t>II этап</w:t>
            </w:r>
            <w:r w:rsidRPr="004C3E20">
              <w:rPr>
                <w:rFonts w:ascii="Times New Roman" w:eastAsia="Times New Roman" w:hAnsi="Times New Roman" w:cs="Times New Roman"/>
              </w:rPr>
              <w:br/>
              <w:t>(2021 – 2025)</w:t>
            </w:r>
          </w:p>
        </w:tc>
        <w:tc>
          <w:tcPr>
            <w:tcW w:w="664" w:type="dxa"/>
            <w:shd w:val="clear" w:color="auto" w:fill="auto"/>
          </w:tcPr>
          <w:p w14:paraId="38816559" w14:textId="77777777" w:rsidR="00951612" w:rsidRPr="004C3E20" w:rsidRDefault="00951612" w:rsidP="00951612">
            <w:pPr>
              <w:jc w:val="center"/>
              <w:rPr>
                <w:rFonts w:ascii="Times New Roman" w:eastAsia="Times New Roman" w:hAnsi="Times New Roman" w:cs="Times New Roman"/>
              </w:rPr>
            </w:pPr>
            <w:r w:rsidRPr="004C3E20">
              <w:rPr>
                <w:rFonts w:ascii="Times New Roman" w:eastAsia="Times New Roman" w:hAnsi="Times New Roman" w:cs="Times New Roman"/>
              </w:rPr>
              <w:t> </w:t>
            </w:r>
          </w:p>
        </w:tc>
        <w:tc>
          <w:tcPr>
            <w:tcW w:w="2424" w:type="dxa"/>
            <w:shd w:val="clear" w:color="auto" w:fill="auto"/>
          </w:tcPr>
          <w:p w14:paraId="5719DB7A" w14:textId="77777777" w:rsidR="00951612" w:rsidRPr="004C3E20" w:rsidRDefault="00951612" w:rsidP="00951612">
            <w:pPr>
              <w:jc w:val="center"/>
              <w:rPr>
                <w:rFonts w:ascii="Times New Roman" w:eastAsia="Times New Roman" w:hAnsi="Times New Roman" w:cs="Times New Roman"/>
              </w:rPr>
            </w:pPr>
            <w:r w:rsidRPr="004C3E20">
              <w:rPr>
                <w:rFonts w:ascii="Times New Roman" w:eastAsia="Times New Roman" w:hAnsi="Times New Roman" w:cs="Times New Roman"/>
              </w:rPr>
              <w:t> </w:t>
            </w:r>
          </w:p>
        </w:tc>
        <w:tc>
          <w:tcPr>
            <w:tcW w:w="2287" w:type="dxa"/>
            <w:shd w:val="clear" w:color="auto" w:fill="auto"/>
          </w:tcPr>
          <w:p w14:paraId="1605B07D" w14:textId="77777777" w:rsidR="00951612" w:rsidRPr="004C3E20" w:rsidRDefault="00951612" w:rsidP="00951612">
            <w:pPr>
              <w:jc w:val="center"/>
              <w:rPr>
                <w:rFonts w:ascii="Times New Roman" w:eastAsia="Times New Roman" w:hAnsi="Times New Roman" w:cs="Times New Roman"/>
              </w:rPr>
            </w:pPr>
          </w:p>
        </w:tc>
        <w:tc>
          <w:tcPr>
            <w:tcW w:w="2354" w:type="dxa"/>
            <w:shd w:val="clear" w:color="auto" w:fill="auto"/>
          </w:tcPr>
          <w:p w14:paraId="735064BA" w14:textId="77777777" w:rsidR="00951612" w:rsidRPr="004C3E20" w:rsidRDefault="00951612" w:rsidP="00951612">
            <w:pPr>
              <w:rPr>
                <w:rFonts w:ascii="Times New Roman" w:eastAsia="Times New Roman" w:hAnsi="Times New Roman" w:cs="Times New Roman"/>
              </w:rPr>
            </w:pPr>
            <w:r w:rsidRPr="004C3E20">
              <w:rPr>
                <w:rFonts w:ascii="Times New Roman" w:eastAsia="Times New Roman" w:hAnsi="Times New Roman" w:cs="Times New Roman"/>
              </w:rPr>
              <w:t>Наращивание к 2025 г. объемов несырьевого экспорта местными товаропроизводителями до не менее 8 млрд долл. США, предоставлении международных транспортных услуг в объеме не менее 4 млрд долл. США и привлечении прямых иностранных инвестиций в приоритетные отраслевые сектора в размере не менее 1,5 млрд долл. США ежегодно</w:t>
            </w:r>
          </w:p>
        </w:tc>
        <w:tc>
          <w:tcPr>
            <w:tcW w:w="2133" w:type="dxa"/>
            <w:shd w:val="clear" w:color="auto" w:fill="auto"/>
          </w:tcPr>
          <w:p w14:paraId="6E35320C" w14:textId="77777777" w:rsidR="00951612" w:rsidRPr="004C3E20" w:rsidRDefault="00951612" w:rsidP="00951612">
            <w:pPr>
              <w:jc w:val="center"/>
              <w:rPr>
                <w:rFonts w:ascii="Times New Roman" w:eastAsia="Times New Roman" w:hAnsi="Times New Roman" w:cs="Times New Roman"/>
              </w:rPr>
            </w:pPr>
            <w:r w:rsidRPr="004C3E20">
              <w:rPr>
                <w:rFonts w:ascii="Times New Roman" w:eastAsia="Times New Roman" w:hAnsi="Times New Roman" w:cs="Times New Roman"/>
              </w:rPr>
              <w:t>-</w:t>
            </w:r>
          </w:p>
        </w:tc>
        <w:tc>
          <w:tcPr>
            <w:tcW w:w="1374" w:type="dxa"/>
            <w:shd w:val="clear" w:color="auto" w:fill="auto"/>
          </w:tcPr>
          <w:p w14:paraId="09CDE794" w14:textId="77777777" w:rsidR="00951612" w:rsidRPr="004C3E20" w:rsidRDefault="00951612" w:rsidP="00951612">
            <w:pPr>
              <w:jc w:val="center"/>
              <w:rPr>
                <w:rFonts w:ascii="Times New Roman" w:eastAsia="Times New Roman" w:hAnsi="Times New Roman" w:cs="Times New Roman"/>
              </w:rPr>
            </w:pPr>
            <w:r w:rsidRPr="004C3E20">
              <w:rPr>
                <w:rFonts w:ascii="Times New Roman" w:eastAsia="Times New Roman" w:hAnsi="Times New Roman" w:cs="Times New Roman"/>
              </w:rPr>
              <w:t> </w:t>
            </w:r>
          </w:p>
        </w:tc>
        <w:tc>
          <w:tcPr>
            <w:tcW w:w="2134" w:type="dxa"/>
            <w:shd w:val="clear" w:color="auto" w:fill="auto"/>
          </w:tcPr>
          <w:p w14:paraId="3B39DDED" w14:textId="77777777" w:rsidR="00951612" w:rsidRPr="004C3E20" w:rsidRDefault="00951612" w:rsidP="00951612">
            <w:pPr>
              <w:jc w:val="center"/>
              <w:rPr>
                <w:rFonts w:ascii="Times New Roman" w:eastAsia="Times New Roman" w:hAnsi="Times New Roman" w:cs="Times New Roman"/>
              </w:rPr>
            </w:pPr>
            <w:r w:rsidRPr="004C3E20">
              <w:rPr>
                <w:rFonts w:ascii="Times New Roman" w:eastAsia="Times New Roman" w:hAnsi="Times New Roman" w:cs="Times New Roman"/>
              </w:rPr>
              <w:t>Администрация Приморского края/ АО «Корпорация развития Дальнего Востока»</w:t>
            </w:r>
          </w:p>
        </w:tc>
      </w:tr>
      <w:tr w:rsidR="00E73199" w:rsidRPr="004C3E20" w14:paraId="0D5BDB1B" w14:textId="77777777" w:rsidTr="005C0C1B">
        <w:trPr>
          <w:trHeight w:val="20"/>
        </w:trPr>
        <w:tc>
          <w:tcPr>
            <w:tcW w:w="1190" w:type="dxa"/>
            <w:shd w:val="clear" w:color="auto" w:fill="auto"/>
          </w:tcPr>
          <w:p w14:paraId="432B4DC0" w14:textId="77777777" w:rsidR="004C5376" w:rsidRPr="004C3E20" w:rsidRDefault="004C5376" w:rsidP="00951612">
            <w:pPr>
              <w:jc w:val="center"/>
              <w:rPr>
                <w:rFonts w:ascii="Times New Roman" w:eastAsia="Times New Roman" w:hAnsi="Times New Roman" w:cs="Times New Roman"/>
              </w:rPr>
            </w:pPr>
            <w:r w:rsidRPr="004C3E20">
              <w:rPr>
                <w:rFonts w:ascii="Times New Roman" w:eastAsia="Times New Roman" w:hAnsi="Times New Roman" w:cs="Times New Roman"/>
              </w:rPr>
              <w:t>II этап (2021-2025 гг.)</w:t>
            </w:r>
          </w:p>
        </w:tc>
        <w:tc>
          <w:tcPr>
            <w:tcW w:w="664" w:type="dxa"/>
            <w:shd w:val="clear" w:color="auto" w:fill="auto"/>
          </w:tcPr>
          <w:p w14:paraId="6F5298A9" w14:textId="77777777" w:rsidR="004C5376" w:rsidRPr="004C3E20" w:rsidRDefault="004C5376" w:rsidP="00951612">
            <w:pPr>
              <w:jc w:val="center"/>
              <w:rPr>
                <w:rFonts w:ascii="Times New Roman" w:eastAsia="Times New Roman" w:hAnsi="Times New Roman" w:cs="Times New Roman"/>
              </w:rPr>
            </w:pPr>
            <w:r w:rsidRPr="004C3E20">
              <w:rPr>
                <w:rFonts w:ascii="Times New Roman" w:eastAsia="Times New Roman" w:hAnsi="Times New Roman" w:cs="Times New Roman"/>
              </w:rPr>
              <w:t>1</w:t>
            </w:r>
          </w:p>
        </w:tc>
        <w:tc>
          <w:tcPr>
            <w:tcW w:w="2424" w:type="dxa"/>
            <w:shd w:val="clear" w:color="auto" w:fill="auto"/>
          </w:tcPr>
          <w:p w14:paraId="4EB78A66" w14:textId="10759CD6" w:rsidR="004C5376" w:rsidRPr="004C3E20" w:rsidRDefault="004C5376">
            <w:pPr>
              <w:jc w:val="center"/>
              <w:rPr>
                <w:rFonts w:ascii="Times New Roman" w:eastAsia="Times New Roman" w:hAnsi="Times New Roman" w:cs="Times New Roman"/>
              </w:rPr>
            </w:pPr>
            <w:r w:rsidRPr="004C3E20">
              <w:rPr>
                <w:rFonts w:ascii="Times New Roman" w:eastAsia="Times New Roman" w:hAnsi="Times New Roman" w:cs="Times New Roman"/>
              </w:rPr>
              <w:t>Задача:</w:t>
            </w:r>
            <w:r w:rsidRPr="004C3E20">
              <w:rPr>
                <w:rFonts w:ascii="Times New Roman" w:eastAsia="Times New Roman" w:hAnsi="Times New Roman" w:cs="Times New Roman"/>
              </w:rPr>
              <w:br/>
              <w:t>Развитие экспортных компетенций</w:t>
            </w:r>
            <w:r w:rsidR="00882A29">
              <w:rPr>
                <w:rFonts w:ascii="Times New Roman" w:eastAsia="Times New Roman" w:hAnsi="Times New Roman" w:cs="Times New Roman"/>
              </w:rPr>
              <w:t xml:space="preserve"> Приморского края</w:t>
            </w:r>
          </w:p>
        </w:tc>
        <w:tc>
          <w:tcPr>
            <w:tcW w:w="2287" w:type="dxa"/>
            <w:shd w:val="clear" w:color="auto" w:fill="auto"/>
          </w:tcPr>
          <w:p w14:paraId="72454065" w14:textId="77777777" w:rsidR="004C5376" w:rsidRPr="004C3E20" w:rsidRDefault="004C5376" w:rsidP="00951612">
            <w:pPr>
              <w:jc w:val="center"/>
              <w:rPr>
                <w:rFonts w:ascii="Times New Roman" w:eastAsia="Times New Roman" w:hAnsi="Times New Roman" w:cs="Times New Roman"/>
              </w:rPr>
            </w:pPr>
            <w:r w:rsidRPr="004C3E20">
              <w:rPr>
                <w:rFonts w:ascii="Times New Roman" w:eastAsia="Times New Roman" w:hAnsi="Times New Roman" w:cs="Times New Roman"/>
              </w:rPr>
              <w:t>Развитие экспортных компетенций</w:t>
            </w:r>
          </w:p>
        </w:tc>
        <w:tc>
          <w:tcPr>
            <w:tcW w:w="2354" w:type="dxa"/>
            <w:shd w:val="clear" w:color="auto" w:fill="auto"/>
          </w:tcPr>
          <w:p w14:paraId="65C45E9F" w14:textId="4325D7EB" w:rsidR="004C5376" w:rsidRPr="004C3E20" w:rsidRDefault="004C5376" w:rsidP="00951612">
            <w:pPr>
              <w:rPr>
                <w:rFonts w:ascii="Times New Roman" w:eastAsia="Times New Roman" w:hAnsi="Times New Roman" w:cs="Times New Roman"/>
              </w:rPr>
            </w:pPr>
            <w:r w:rsidRPr="004C3E20">
              <w:rPr>
                <w:rFonts w:ascii="Times New Roman" w:eastAsia="Times New Roman" w:hAnsi="Times New Roman" w:cs="Times New Roman"/>
              </w:rPr>
              <w:t xml:space="preserve">Рост числа </w:t>
            </w:r>
            <w:r>
              <w:rPr>
                <w:rFonts w:ascii="Times New Roman" w:eastAsia="Times New Roman" w:hAnsi="Times New Roman" w:cs="Times New Roman"/>
              </w:rPr>
              <w:t>товаропроизводителей</w:t>
            </w:r>
            <w:r w:rsidRPr="004C3E20">
              <w:rPr>
                <w:rFonts w:ascii="Times New Roman" w:eastAsia="Times New Roman" w:hAnsi="Times New Roman" w:cs="Times New Roman"/>
              </w:rPr>
              <w:t xml:space="preserve"> Приморского края</w:t>
            </w:r>
            <w:r>
              <w:rPr>
                <w:rFonts w:ascii="Times New Roman" w:eastAsia="Times New Roman" w:hAnsi="Times New Roman" w:cs="Times New Roman"/>
              </w:rPr>
              <w:t>, экспортирующих товары и услуги собственного производства</w:t>
            </w:r>
            <w:r w:rsidRPr="004C3E20">
              <w:rPr>
                <w:rFonts w:ascii="Times New Roman" w:eastAsia="Times New Roman" w:hAnsi="Times New Roman" w:cs="Times New Roman"/>
              </w:rPr>
              <w:br/>
              <w:t>Рост числа экспортеров, преодолевших объем экспортной выручки более 100 млн рублей</w:t>
            </w:r>
          </w:p>
        </w:tc>
        <w:tc>
          <w:tcPr>
            <w:tcW w:w="2133" w:type="dxa"/>
            <w:vMerge w:val="restart"/>
            <w:shd w:val="clear" w:color="auto" w:fill="auto"/>
          </w:tcPr>
          <w:p w14:paraId="396EE463" w14:textId="580B7A44" w:rsidR="004C5376" w:rsidRPr="004C3E20" w:rsidRDefault="004C5376" w:rsidP="004C5376">
            <w:pPr>
              <w:jc w:val="center"/>
              <w:rPr>
                <w:rFonts w:ascii="Times New Roman" w:eastAsia="Times New Roman" w:hAnsi="Times New Roman" w:cs="Times New Roman"/>
              </w:rPr>
            </w:pPr>
            <w:r w:rsidRPr="004C5376">
              <w:rPr>
                <w:rFonts w:ascii="Times New Roman" w:eastAsia="Times New Roman" w:hAnsi="Times New Roman" w:cs="Times New Roman"/>
              </w:rPr>
              <w:t>Бюджет Приморского края (Государственная программа Приморского края "Экономическое развитие и инновационная экономика Приморского края")</w:t>
            </w:r>
          </w:p>
        </w:tc>
        <w:tc>
          <w:tcPr>
            <w:tcW w:w="1374" w:type="dxa"/>
            <w:shd w:val="clear" w:color="auto" w:fill="auto"/>
          </w:tcPr>
          <w:p w14:paraId="6E3C6FA5" w14:textId="77777777" w:rsidR="004C5376" w:rsidRPr="004C3E20" w:rsidRDefault="004C5376" w:rsidP="00951612">
            <w:pPr>
              <w:jc w:val="center"/>
              <w:rPr>
                <w:rFonts w:ascii="Times New Roman" w:eastAsia="Times New Roman" w:hAnsi="Times New Roman" w:cs="Times New Roman"/>
              </w:rPr>
            </w:pPr>
            <w:r w:rsidRPr="004C3E20">
              <w:rPr>
                <w:rFonts w:ascii="Times New Roman" w:eastAsia="Times New Roman" w:hAnsi="Times New Roman" w:cs="Times New Roman"/>
              </w:rPr>
              <w:t>4 кв. 2025</w:t>
            </w:r>
          </w:p>
        </w:tc>
        <w:tc>
          <w:tcPr>
            <w:tcW w:w="2134" w:type="dxa"/>
            <w:shd w:val="clear" w:color="auto" w:fill="auto"/>
          </w:tcPr>
          <w:p w14:paraId="1F940A4C" w14:textId="16230631" w:rsidR="004C5376" w:rsidRPr="004C3E20" w:rsidRDefault="004C5376" w:rsidP="00951612">
            <w:pPr>
              <w:jc w:val="center"/>
              <w:rPr>
                <w:rFonts w:ascii="Times New Roman" w:eastAsia="Times New Roman" w:hAnsi="Times New Roman" w:cs="Times New Roman"/>
              </w:rPr>
            </w:pPr>
            <w:r>
              <w:rPr>
                <w:rFonts w:ascii="Times New Roman" w:eastAsia="Times New Roman" w:hAnsi="Times New Roman" w:cs="Times New Roman"/>
              </w:rPr>
              <w:t>АНО «Центр развития экспорта Приморского края»</w:t>
            </w:r>
          </w:p>
        </w:tc>
      </w:tr>
      <w:tr w:rsidR="00E73199" w:rsidRPr="004C3E20" w14:paraId="6C112411" w14:textId="77777777" w:rsidTr="005C0C1B">
        <w:trPr>
          <w:trHeight w:val="20"/>
        </w:trPr>
        <w:tc>
          <w:tcPr>
            <w:tcW w:w="1190" w:type="dxa"/>
            <w:shd w:val="clear" w:color="auto" w:fill="auto"/>
          </w:tcPr>
          <w:p w14:paraId="17F157F4" w14:textId="77777777" w:rsidR="004C5376" w:rsidRPr="004C3E20" w:rsidRDefault="004C5376" w:rsidP="00951612">
            <w:pPr>
              <w:jc w:val="center"/>
              <w:rPr>
                <w:rFonts w:ascii="Times New Roman" w:eastAsia="Times New Roman" w:hAnsi="Times New Roman" w:cs="Times New Roman"/>
              </w:rPr>
            </w:pPr>
            <w:r w:rsidRPr="004C3E20">
              <w:rPr>
                <w:rFonts w:ascii="Times New Roman" w:eastAsia="Times New Roman" w:hAnsi="Times New Roman" w:cs="Times New Roman"/>
              </w:rPr>
              <w:t>II этап (2021-2025 гг.)</w:t>
            </w:r>
          </w:p>
        </w:tc>
        <w:tc>
          <w:tcPr>
            <w:tcW w:w="664" w:type="dxa"/>
            <w:shd w:val="clear" w:color="auto" w:fill="auto"/>
          </w:tcPr>
          <w:p w14:paraId="20C7E783" w14:textId="77777777" w:rsidR="004C5376" w:rsidRPr="004C3E20" w:rsidRDefault="004C5376" w:rsidP="00951612">
            <w:pPr>
              <w:jc w:val="center"/>
              <w:rPr>
                <w:rFonts w:ascii="Times New Roman" w:eastAsia="Times New Roman" w:hAnsi="Times New Roman" w:cs="Times New Roman"/>
              </w:rPr>
            </w:pPr>
            <w:r w:rsidRPr="004C3E20">
              <w:rPr>
                <w:rFonts w:ascii="Times New Roman" w:eastAsia="Times New Roman" w:hAnsi="Times New Roman" w:cs="Times New Roman"/>
              </w:rPr>
              <w:t>1.1</w:t>
            </w:r>
          </w:p>
        </w:tc>
        <w:tc>
          <w:tcPr>
            <w:tcW w:w="2424" w:type="dxa"/>
            <w:shd w:val="clear" w:color="auto" w:fill="auto"/>
          </w:tcPr>
          <w:p w14:paraId="30094516" w14:textId="72D8DA4E" w:rsidR="004C5376" w:rsidRPr="004C3E20" w:rsidRDefault="004C5376" w:rsidP="00951612">
            <w:pPr>
              <w:jc w:val="center"/>
              <w:rPr>
                <w:rFonts w:ascii="Times New Roman" w:eastAsia="Times New Roman" w:hAnsi="Times New Roman" w:cs="Times New Roman"/>
              </w:rPr>
            </w:pPr>
            <w:r w:rsidRPr="004C3E20">
              <w:rPr>
                <w:rFonts w:ascii="Times New Roman" w:eastAsia="Times New Roman" w:hAnsi="Times New Roman" w:cs="Times New Roman"/>
              </w:rPr>
              <w:t>Мероприятие:</w:t>
            </w:r>
            <w:r w:rsidRPr="004C3E20">
              <w:rPr>
                <w:rFonts w:ascii="Times New Roman" w:eastAsia="Times New Roman" w:hAnsi="Times New Roman" w:cs="Times New Roman"/>
              </w:rPr>
              <w:br/>
              <w:t xml:space="preserve">Актуализация </w:t>
            </w:r>
            <w:r>
              <w:rPr>
                <w:rFonts w:ascii="Times New Roman" w:eastAsia="Times New Roman" w:hAnsi="Times New Roman" w:cs="Times New Roman"/>
              </w:rPr>
              <w:t>под</w:t>
            </w:r>
            <w:r w:rsidRPr="004C3E20">
              <w:rPr>
                <w:rFonts w:ascii="Times New Roman" w:eastAsia="Times New Roman" w:hAnsi="Times New Roman" w:cs="Times New Roman"/>
              </w:rPr>
              <w:t xml:space="preserve">программы развития </w:t>
            </w:r>
            <w:r>
              <w:rPr>
                <w:rFonts w:ascii="Times New Roman" w:eastAsia="Times New Roman" w:hAnsi="Times New Roman" w:cs="Times New Roman"/>
              </w:rPr>
              <w:t>внешнеэкономических связей</w:t>
            </w:r>
            <w:r w:rsidRPr="004C3E20">
              <w:rPr>
                <w:rFonts w:ascii="Times New Roman" w:eastAsia="Times New Roman" w:hAnsi="Times New Roman" w:cs="Times New Roman"/>
              </w:rPr>
              <w:t xml:space="preserve"> в Приморском крае</w:t>
            </w:r>
            <w:r>
              <w:rPr>
                <w:rFonts w:ascii="Times New Roman" w:eastAsia="Times New Roman" w:hAnsi="Times New Roman" w:cs="Times New Roman"/>
              </w:rPr>
              <w:t xml:space="preserve"> и о</w:t>
            </w:r>
            <w:r w:rsidRPr="004C3E20">
              <w:rPr>
                <w:rFonts w:ascii="Times New Roman" w:eastAsia="Times New Roman" w:hAnsi="Times New Roman" w:cs="Times New Roman"/>
              </w:rPr>
              <w:t>рганизация регулярного мониторинга и оценки</w:t>
            </w:r>
          </w:p>
        </w:tc>
        <w:tc>
          <w:tcPr>
            <w:tcW w:w="2287" w:type="dxa"/>
            <w:shd w:val="clear" w:color="auto" w:fill="auto"/>
          </w:tcPr>
          <w:p w14:paraId="6EAC352E" w14:textId="09B9EC40" w:rsidR="004C5376" w:rsidRPr="004C3E20" w:rsidRDefault="004C5376" w:rsidP="00951612">
            <w:pPr>
              <w:jc w:val="center"/>
              <w:rPr>
                <w:rFonts w:ascii="Times New Roman" w:eastAsia="Times New Roman" w:hAnsi="Times New Roman" w:cs="Times New Roman"/>
              </w:rPr>
            </w:pPr>
            <w:r w:rsidRPr="004C3E20">
              <w:rPr>
                <w:rFonts w:ascii="Times New Roman" w:eastAsia="Times New Roman" w:hAnsi="Times New Roman" w:cs="Times New Roman"/>
              </w:rPr>
              <w:t xml:space="preserve">1) </w:t>
            </w:r>
            <w:r>
              <w:rPr>
                <w:rFonts w:ascii="Times New Roman" w:eastAsia="Times New Roman" w:hAnsi="Times New Roman" w:cs="Times New Roman"/>
              </w:rPr>
              <w:t>Анализ результатов реализации подпрограммы</w:t>
            </w:r>
            <w:r w:rsidRPr="004C3E20">
              <w:rPr>
                <w:rFonts w:ascii="Times New Roman" w:eastAsia="Times New Roman" w:hAnsi="Times New Roman" w:cs="Times New Roman"/>
              </w:rPr>
              <w:br/>
              <w:t xml:space="preserve">2) Актуализация </w:t>
            </w:r>
            <w:r>
              <w:rPr>
                <w:rFonts w:ascii="Times New Roman" w:eastAsia="Times New Roman" w:hAnsi="Times New Roman" w:cs="Times New Roman"/>
              </w:rPr>
              <w:t>подпрограммы</w:t>
            </w:r>
          </w:p>
        </w:tc>
        <w:tc>
          <w:tcPr>
            <w:tcW w:w="2354" w:type="dxa"/>
            <w:shd w:val="clear" w:color="auto" w:fill="auto"/>
          </w:tcPr>
          <w:p w14:paraId="4C3AF0F9" w14:textId="692AF50F" w:rsidR="004C5376" w:rsidRDefault="004C5376" w:rsidP="00951612">
            <w:pPr>
              <w:rPr>
                <w:rFonts w:ascii="Times New Roman" w:eastAsia="Times New Roman" w:hAnsi="Times New Roman" w:cs="Times New Roman"/>
              </w:rPr>
            </w:pPr>
            <w:r>
              <w:rPr>
                <w:rFonts w:ascii="Times New Roman" w:eastAsia="Times New Roman" w:hAnsi="Times New Roman" w:cs="Times New Roman"/>
              </w:rPr>
              <w:t>Актуализация подпрограммы</w:t>
            </w:r>
          </w:p>
          <w:p w14:paraId="5F811DE5" w14:textId="0894B6F1" w:rsidR="004C5376" w:rsidRPr="004C3E20" w:rsidRDefault="004C5376" w:rsidP="00951612">
            <w:pPr>
              <w:rPr>
                <w:rFonts w:ascii="Times New Roman" w:eastAsia="Times New Roman" w:hAnsi="Times New Roman" w:cs="Times New Roman"/>
              </w:rPr>
            </w:pPr>
          </w:p>
        </w:tc>
        <w:tc>
          <w:tcPr>
            <w:tcW w:w="2133" w:type="dxa"/>
            <w:vMerge/>
            <w:shd w:val="clear" w:color="auto" w:fill="auto"/>
          </w:tcPr>
          <w:p w14:paraId="7764C184" w14:textId="73079A9C" w:rsidR="004C5376" w:rsidRPr="004C3E20" w:rsidRDefault="004C5376" w:rsidP="004743C5">
            <w:pPr>
              <w:jc w:val="center"/>
              <w:rPr>
                <w:rFonts w:ascii="Times New Roman" w:eastAsia="Times New Roman" w:hAnsi="Times New Roman" w:cs="Times New Roman"/>
              </w:rPr>
            </w:pPr>
          </w:p>
        </w:tc>
        <w:tc>
          <w:tcPr>
            <w:tcW w:w="1374" w:type="dxa"/>
            <w:shd w:val="clear" w:color="auto" w:fill="auto"/>
          </w:tcPr>
          <w:p w14:paraId="6F60D14C" w14:textId="3C4CE6BF" w:rsidR="004C5376" w:rsidRPr="004C3E20" w:rsidRDefault="004C5376" w:rsidP="00951612">
            <w:pPr>
              <w:jc w:val="center"/>
              <w:rPr>
                <w:rFonts w:ascii="Times New Roman" w:eastAsia="Times New Roman" w:hAnsi="Times New Roman" w:cs="Times New Roman"/>
              </w:rPr>
            </w:pPr>
            <w:r>
              <w:rPr>
                <w:rFonts w:ascii="Times New Roman" w:eastAsia="Times New Roman" w:hAnsi="Times New Roman" w:cs="Times New Roman"/>
              </w:rPr>
              <w:t>4</w:t>
            </w:r>
            <w:r w:rsidRPr="004C3E20">
              <w:rPr>
                <w:rFonts w:ascii="Times New Roman" w:eastAsia="Times New Roman" w:hAnsi="Times New Roman" w:cs="Times New Roman"/>
              </w:rPr>
              <w:t xml:space="preserve"> кв. 202</w:t>
            </w:r>
            <w:r>
              <w:rPr>
                <w:rFonts w:ascii="Times New Roman" w:eastAsia="Times New Roman" w:hAnsi="Times New Roman" w:cs="Times New Roman"/>
              </w:rPr>
              <w:t>5</w:t>
            </w:r>
          </w:p>
        </w:tc>
        <w:tc>
          <w:tcPr>
            <w:tcW w:w="2134" w:type="dxa"/>
            <w:shd w:val="clear" w:color="auto" w:fill="auto"/>
          </w:tcPr>
          <w:p w14:paraId="027364EA" w14:textId="2B4F0D32" w:rsidR="004C5376" w:rsidRDefault="004C5376" w:rsidP="00951612">
            <w:pPr>
              <w:jc w:val="center"/>
              <w:rPr>
                <w:rFonts w:ascii="Times New Roman" w:eastAsia="Times New Roman" w:hAnsi="Times New Roman" w:cs="Times New Roman"/>
              </w:rPr>
            </w:pPr>
            <w:r>
              <w:rPr>
                <w:rFonts w:ascii="Times New Roman" w:eastAsia="Times New Roman" w:hAnsi="Times New Roman" w:cs="Times New Roman"/>
              </w:rPr>
              <w:t>Департамент международного сотрудничества Приморского края,</w:t>
            </w:r>
          </w:p>
          <w:p w14:paraId="704A439F" w14:textId="22571954" w:rsidR="004C5376" w:rsidRPr="004C3E20" w:rsidRDefault="004C5376" w:rsidP="00951612">
            <w:pPr>
              <w:jc w:val="center"/>
              <w:rPr>
                <w:rFonts w:ascii="Times New Roman" w:eastAsia="Times New Roman" w:hAnsi="Times New Roman" w:cs="Times New Roman"/>
              </w:rPr>
            </w:pPr>
            <w:r>
              <w:rPr>
                <w:rFonts w:ascii="Times New Roman" w:eastAsia="Times New Roman" w:hAnsi="Times New Roman" w:cs="Times New Roman"/>
              </w:rPr>
              <w:t>АНО «Центр развития экспорта Приморского края»</w:t>
            </w:r>
          </w:p>
        </w:tc>
      </w:tr>
      <w:tr w:rsidR="00E73199" w:rsidRPr="004C3E20" w14:paraId="23957828" w14:textId="77777777" w:rsidTr="005C0C1B">
        <w:trPr>
          <w:trHeight w:val="20"/>
        </w:trPr>
        <w:tc>
          <w:tcPr>
            <w:tcW w:w="1190" w:type="dxa"/>
            <w:shd w:val="clear" w:color="auto" w:fill="auto"/>
          </w:tcPr>
          <w:p w14:paraId="68A1A360" w14:textId="77777777" w:rsidR="004C5376" w:rsidRPr="004C3E20" w:rsidRDefault="004C5376" w:rsidP="00951612">
            <w:pPr>
              <w:jc w:val="center"/>
              <w:rPr>
                <w:rFonts w:ascii="Times New Roman" w:eastAsia="Times New Roman" w:hAnsi="Times New Roman" w:cs="Times New Roman"/>
              </w:rPr>
            </w:pPr>
            <w:r w:rsidRPr="004C3E20">
              <w:rPr>
                <w:rFonts w:ascii="Times New Roman" w:eastAsia="Times New Roman" w:hAnsi="Times New Roman" w:cs="Times New Roman"/>
              </w:rPr>
              <w:t>II этап (2021-2025 гг.)</w:t>
            </w:r>
          </w:p>
        </w:tc>
        <w:tc>
          <w:tcPr>
            <w:tcW w:w="664" w:type="dxa"/>
            <w:shd w:val="clear" w:color="auto" w:fill="auto"/>
          </w:tcPr>
          <w:p w14:paraId="1C0575D1" w14:textId="77777777" w:rsidR="004C5376" w:rsidRPr="004C3E20" w:rsidRDefault="004C5376" w:rsidP="00951612">
            <w:pPr>
              <w:jc w:val="center"/>
              <w:rPr>
                <w:rFonts w:ascii="Times New Roman" w:eastAsia="Times New Roman" w:hAnsi="Times New Roman" w:cs="Times New Roman"/>
              </w:rPr>
            </w:pPr>
            <w:r w:rsidRPr="004C3E20">
              <w:rPr>
                <w:rFonts w:ascii="Times New Roman" w:eastAsia="Times New Roman" w:hAnsi="Times New Roman" w:cs="Times New Roman"/>
              </w:rPr>
              <w:t>1.1.1</w:t>
            </w:r>
          </w:p>
        </w:tc>
        <w:tc>
          <w:tcPr>
            <w:tcW w:w="2424" w:type="dxa"/>
            <w:shd w:val="clear" w:color="auto" w:fill="auto"/>
          </w:tcPr>
          <w:p w14:paraId="18858189" w14:textId="2340F7FD" w:rsidR="004C5376" w:rsidRPr="004C3E20" w:rsidRDefault="004C5376" w:rsidP="00951612">
            <w:pPr>
              <w:jc w:val="center"/>
              <w:rPr>
                <w:rFonts w:ascii="Times New Roman" w:eastAsia="Times New Roman" w:hAnsi="Times New Roman" w:cs="Times New Roman"/>
              </w:rPr>
            </w:pPr>
            <w:r w:rsidRPr="004C3E20">
              <w:rPr>
                <w:rFonts w:ascii="Times New Roman" w:eastAsia="Times New Roman" w:hAnsi="Times New Roman" w:cs="Times New Roman"/>
              </w:rPr>
              <w:t>Ключевое событие:</w:t>
            </w:r>
            <w:r w:rsidRPr="004C3E20">
              <w:rPr>
                <w:rFonts w:ascii="Times New Roman" w:eastAsia="Times New Roman" w:hAnsi="Times New Roman" w:cs="Times New Roman"/>
              </w:rPr>
              <w:br/>
              <w:t xml:space="preserve">Актуализация </w:t>
            </w:r>
            <w:r>
              <w:rPr>
                <w:rFonts w:ascii="Times New Roman" w:eastAsia="Times New Roman" w:hAnsi="Times New Roman" w:cs="Times New Roman"/>
              </w:rPr>
              <w:t>под</w:t>
            </w:r>
            <w:r w:rsidRPr="004C3E20">
              <w:rPr>
                <w:rFonts w:ascii="Times New Roman" w:eastAsia="Times New Roman" w:hAnsi="Times New Roman" w:cs="Times New Roman"/>
              </w:rPr>
              <w:t xml:space="preserve">программы развития </w:t>
            </w:r>
            <w:r>
              <w:rPr>
                <w:rFonts w:ascii="Times New Roman" w:eastAsia="Times New Roman" w:hAnsi="Times New Roman" w:cs="Times New Roman"/>
              </w:rPr>
              <w:t>внешнеэкономических связей</w:t>
            </w:r>
            <w:r w:rsidRPr="004C3E20">
              <w:rPr>
                <w:rFonts w:ascii="Times New Roman" w:eastAsia="Times New Roman" w:hAnsi="Times New Roman" w:cs="Times New Roman"/>
              </w:rPr>
              <w:t xml:space="preserve"> в Приморском крае</w:t>
            </w:r>
          </w:p>
        </w:tc>
        <w:tc>
          <w:tcPr>
            <w:tcW w:w="2287" w:type="dxa"/>
            <w:shd w:val="clear" w:color="auto" w:fill="auto"/>
          </w:tcPr>
          <w:p w14:paraId="54C7177F" w14:textId="77B7F1A9" w:rsidR="004C5376" w:rsidRPr="004C3E20" w:rsidRDefault="004C5376" w:rsidP="00951612">
            <w:pPr>
              <w:jc w:val="center"/>
              <w:rPr>
                <w:rFonts w:ascii="Times New Roman" w:eastAsia="Times New Roman" w:hAnsi="Times New Roman" w:cs="Times New Roman"/>
              </w:rPr>
            </w:pPr>
          </w:p>
        </w:tc>
        <w:tc>
          <w:tcPr>
            <w:tcW w:w="2354" w:type="dxa"/>
            <w:shd w:val="clear" w:color="auto" w:fill="auto"/>
          </w:tcPr>
          <w:p w14:paraId="74DD3BD9" w14:textId="7743B990" w:rsidR="004C5376" w:rsidRPr="004C3E20" w:rsidRDefault="004C5376" w:rsidP="00951612">
            <w:pPr>
              <w:rPr>
                <w:rFonts w:ascii="Times New Roman" w:eastAsia="Times New Roman" w:hAnsi="Times New Roman" w:cs="Times New Roman"/>
              </w:rPr>
            </w:pPr>
            <w:r>
              <w:rPr>
                <w:rFonts w:ascii="Times New Roman" w:eastAsia="Times New Roman" w:hAnsi="Times New Roman" w:cs="Times New Roman"/>
              </w:rPr>
              <w:t>Проект нормативного акта</w:t>
            </w:r>
          </w:p>
        </w:tc>
        <w:tc>
          <w:tcPr>
            <w:tcW w:w="2133" w:type="dxa"/>
            <w:vMerge/>
            <w:shd w:val="clear" w:color="auto" w:fill="auto"/>
          </w:tcPr>
          <w:p w14:paraId="664DF66E" w14:textId="4B3CAEFF" w:rsidR="004C5376" w:rsidRPr="004C3E20" w:rsidRDefault="004C5376" w:rsidP="004743C5">
            <w:pPr>
              <w:jc w:val="center"/>
              <w:rPr>
                <w:rFonts w:ascii="Times New Roman" w:eastAsia="Times New Roman" w:hAnsi="Times New Roman" w:cs="Times New Roman"/>
              </w:rPr>
            </w:pPr>
          </w:p>
        </w:tc>
        <w:tc>
          <w:tcPr>
            <w:tcW w:w="1374" w:type="dxa"/>
            <w:shd w:val="clear" w:color="auto" w:fill="auto"/>
          </w:tcPr>
          <w:p w14:paraId="57F3CAE0" w14:textId="1F31D826" w:rsidR="004C5376" w:rsidRPr="004C3E20" w:rsidRDefault="004C5376" w:rsidP="00951612">
            <w:pPr>
              <w:jc w:val="center"/>
              <w:rPr>
                <w:rFonts w:ascii="Times New Roman" w:eastAsia="Times New Roman" w:hAnsi="Times New Roman" w:cs="Times New Roman"/>
              </w:rPr>
            </w:pPr>
            <w:r>
              <w:rPr>
                <w:rFonts w:ascii="Times New Roman" w:eastAsia="Times New Roman" w:hAnsi="Times New Roman" w:cs="Times New Roman"/>
              </w:rPr>
              <w:t>4</w:t>
            </w:r>
            <w:r w:rsidRPr="004C3E20">
              <w:rPr>
                <w:rFonts w:ascii="Times New Roman" w:eastAsia="Times New Roman" w:hAnsi="Times New Roman" w:cs="Times New Roman"/>
              </w:rPr>
              <w:t xml:space="preserve"> кв. 202</w:t>
            </w:r>
            <w:r>
              <w:rPr>
                <w:rFonts w:ascii="Times New Roman" w:eastAsia="Times New Roman" w:hAnsi="Times New Roman" w:cs="Times New Roman"/>
              </w:rPr>
              <w:t>5</w:t>
            </w:r>
          </w:p>
        </w:tc>
        <w:tc>
          <w:tcPr>
            <w:tcW w:w="2134" w:type="dxa"/>
            <w:shd w:val="clear" w:color="auto" w:fill="auto"/>
          </w:tcPr>
          <w:p w14:paraId="4B45F712" w14:textId="77777777" w:rsidR="004C5376" w:rsidRDefault="004C5376" w:rsidP="00951612">
            <w:pPr>
              <w:jc w:val="center"/>
              <w:rPr>
                <w:rFonts w:ascii="Times New Roman" w:eastAsia="Times New Roman" w:hAnsi="Times New Roman" w:cs="Times New Roman"/>
              </w:rPr>
            </w:pPr>
            <w:r>
              <w:rPr>
                <w:rFonts w:ascii="Times New Roman" w:eastAsia="Times New Roman" w:hAnsi="Times New Roman" w:cs="Times New Roman"/>
              </w:rPr>
              <w:t>Департамент международного сотрудничества Приморского края,</w:t>
            </w:r>
          </w:p>
          <w:p w14:paraId="3EBAE950" w14:textId="56244C9F" w:rsidR="004C5376" w:rsidRPr="004C3E20" w:rsidRDefault="004C5376" w:rsidP="00951612">
            <w:pPr>
              <w:jc w:val="center"/>
              <w:rPr>
                <w:rFonts w:ascii="Times New Roman" w:eastAsia="Times New Roman" w:hAnsi="Times New Roman" w:cs="Times New Roman"/>
              </w:rPr>
            </w:pPr>
            <w:r>
              <w:rPr>
                <w:rFonts w:ascii="Times New Roman" w:eastAsia="Times New Roman" w:hAnsi="Times New Roman" w:cs="Times New Roman"/>
              </w:rPr>
              <w:t>АНО «Центр развития экспорта Приморского края»</w:t>
            </w:r>
          </w:p>
        </w:tc>
      </w:tr>
      <w:tr w:rsidR="00E73199" w:rsidRPr="004C3E20" w14:paraId="06AC51CC" w14:textId="77777777" w:rsidTr="005C0C1B">
        <w:trPr>
          <w:trHeight w:val="20"/>
        </w:trPr>
        <w:tc>
          <w:tcPr>
            <w:tcW w:w="1190" w:type="dxa"/>
            <w:shd w:val="clear" w:color="auto" w:fill="auto"/>
          </w:tcPr>
          <w:p w14:paraId="67227792" w14:textId="77777777" w:rsidR="004C5376" w:rsidRPr="004C3E20" w:rsidRDefault="004C5376" w:rsidP="00951612">
            <w:pPr>
              <w:jc w:val="center"/>
              <w:rPr>
                <w:rFonts w:ascii="Times New Roman" w:eastAsia="Times New Roman" w:hAnsi="Times New Roman" w:cs="Times New Roman"/>
              </w:rPr>
            </w:pPr>
            <w:r w:rsidRPr="004C3E20">
              <w:rPr>
                <w:rFonts w:ascii="Times New Roman" w:eastAsia="Times New Roman" w:hAnsi="Times New Roman" w:cs="Times New Roman"/>
              </w:rPr>
              <w:t>II этап (2021-2025 гг.)</w:t>
            </w:r>
          </w:p>
        </w:tc>
        <w:tc>
          <w:tcPr>
            <w:tcW w:w="664" w:type="dxa"/>
            <w:shd w:val="clear" w:color="auto" w:fill="auto"/>
          </w:tcPr>
          <w:p w14:paraId="30520B75" w14:textId="0B5A539D" w:rsidR="004C5376" w:rsidRPr="004C3E20" w:rsidRDefault="004C5376" w:rsidP="00951612">
            <w:pPr>
              <w:jc w:val="center"/>
              <w:rPr>
                <w:rFonts w:ascii="Times New Roman" w:eastAsia="Times New Roman" w:hAnsi="Times New Roman" w:cs="Times New Roman"/>
              </w:rPr>
            </w:pPr>
            <w:r w:rsidRPr="004C3E20">
              <w:rPr>
                <w:rFonts w:ascii="Times New Roman" w:eastAsia="Times New Roman" w:hAnsi="Times New Roman" w:cs="Times New Roman"/>
              </w:rPr>
              <w:t>1.2</w:t>
            </w:r>
          </w:p>
        </w:tc>
        <w:tc>
          <w:tcPr>
            <w:tcW w:w="2424" w:type="dxa"/>
            <w:shd w:val="clear" w:color="auto" w:fill="auto"/>
          </w:tcPr>
          <w:p w14:paraId="568E652A" w14:textId="7B53BB5B" w:rsidR="004C5376" w:rsidRPr="004C3E20" w:rsidRDefault="004C5376" w:rsidP="00951612">
            <w:pPr>
              <w:jc w:val="center"/>
              <w:rPr>
                <w:rFonts w:ascii="Times New Roman" w:eastAsia="Times New Roman" w:hAnsi="Times New Roman" w:cs="Times New Roman"/>
              </w:rPr>
            </w:pPr>
            <w:r w:rsidRPr="004C3E20">
              <w:rPr>
                <w:rFonts w:ascii="Times New Roman" w:eastAsia="Times New Roman" w:hAnsi="Times New Roman" w:cs="Times New Roman"/>
              </w:rPr>
              <w:t>Мероприятие:</w:t>
            </w:r>
            <w:r w:rsidRPr="004C3E20">
              <w:rPr>
                <w:rFonts w:ascii="Times New Roman" w:eastAsia="Times New Roman" w:hAnsi="Times New Roman" w:cs="Times New Roman"/>
              </w:rPr>
              <w:br/>
            </w:r>
            <w:r>
              <w:rPr>
                <w:rFonts w:ascii="Times New Roman" w:eastAsia="Times New Roman" w:hAnsi="Times New Roman" w:cs="Times New Roman"/>
              </w:rPr>
              <w:t>Расширение сети</w:t>
            </w:r>
            <w:r w:rsidRPr="004C3E20">
              <w:rPr>
                <w:rFonts w:ascii="Times New Roman" w:eastAsia="Times New Roman" w:hAnsi="Times New Roman" w:cs="Times New Roman"/>
              </w:rPr>
              <w:t xml:space="preserve"> </w:t>
            </w:r>
            <w:r>
              <w:rPr>
                <w:rFonts w:ascii="Times New Roman" w:eastAsia="Times New Roman" w:hAnsi="Times New Roman" w:cs="Times New Roman"/>
              </w:rPr>
              <w:t xml:space="preserve">зарубежных представительств </w:t>
            </w:r>
            <w:r w:rsidRPr="0012624B">
              <w:rPr>
                <w:rFonts w:ascii="Times New Roman" w:eastAsia="Times New Roman" w:hAnsi="Times New Roman" w:cs="Times New Roman"/>
              </w:rPr>
              <w:t>Союз</w:t>
            </w:r>
            <w:r>
              <w:rPr>
                <w:rFonts w:ascii="Times New Roman" w:eastAsia="Times New Roman" w:hAnsi="Times New Roman" w:cs="Times New Roman"/>
              </w:rPr>
              <w:t>а</w:t>
            </w:r>
            <w:r w:rsidRPr="0012624B">
              <w:rPr>
                <w:rFonts w:ascii="Times New Roman" w:eastAsia="Times New Roman" w:hAnsi="Times New Roman" w:cs="Times New Roman"/>
              </w:rPr>
              <w:t xml:space="preserve"> «Приморская ТПП»</w:t>
            </w:r>
          </w:p>
        </w:tc>
        <w:tc>
          <w:tcPr>
            <w:tcW w:w="2287" w:type="dxa"/>
            <w:shd w:val="clear" w:color="auto" w:fill="auto"/>
          </w:tcPr>
          <w:p w14:paraId="2FCBD80C" w14:textId="71EA99F0" w:rsidR="004C5376" w:rsidRPr="004C3E20" w:rsidRDefault="004C5376" w:rsidP="00951612">
            <w:pPr>
              <w:jc w:val="center"/>
              <w:rPr>
                <w:rFonts w:ascii="Times New Roman" w:eastAsia="Times New Roman" w:hAnsi="Times New Roman" w:cs="Times New Roman"/>
              </w:rPr>
            </w:pPr>
            <w:r w:rsidRPr="004C3E20">
              <w:rPr>
                <w:rFonts w:ascii="Times New Roman" w:eastAsia="Times New Roman" w:hAnsi="Times New Roman" w:cs="Times New Roman"/>
              </w:rPr>
              <w:t xml:space="preserve">Формирование </w:t>
            </w:r>
            <w:r>
              <w:rPr>
                <w:rFonts w:ascii="Times New Roman" w:eastAsia="Times New Roman" w:hAnsi="Times New Roman" w:cs="Times New Roman"/>
              </w:rPr>
              <w:t xml:space="preserve">зарубежных представительств </w:t>
            </w:r>
            <w:r w:rsidRPr="0012624B">
              <w:rPr>
                <w:rFonts w:ascii="Times New Roman" w:eastAsia="Times New Roman" w:hAnsi="Times New Roman" w:cs="Times New Roman"/>
              </w:rPr>
              <w:t>Союз</w:t>
            </w:r>
            <w:r>
              <w:rPr>
                <w:rFonts w:ascii="Times New Roman" w:eastAsia="Times New Roman" w:hAnsi="Times New Roman" w:cs="Times New Roman"/>
              </w:rPr>
              <w:t>а</w:t>
            </w:r>
            <w:r w:rsidRPr="0012624B">
              <w:rPr>
                <w:rFonts w:ascii="Times New Roman" w:eastAsia="Times New Roman" w:hAnsi="Times New Roman" w:cs="Times New Roman"/>
              </w:rPr>
              <w:t xml:space="preserve"> «Приморская ТПП»</w:t>
            </w:r>
            <w:r w:rsidRPr="004C3E20">
              <w:rPr>
                <w:rFonts w:ascii="Times New Roman" w:eastAsia="Times New Roman" w:hAnsi="Times New Roman" w:cs="Times New Roman"/>
              </w:rPr>
              <w:t xml:space="preserve"> в </w:t>
            </w:r>
            <w:r>
              <w:rPr>
                <w:rFonts w:ascii="Times New Roman" w:eastAsia="Times New Roman" w:hAnsi="Times New Roman" w:cs="Times New Roman"/>
              </w:rPr>
              <w:t xml:space="preserve">5-7 </w:t>
            </w:r>
            <w:r w:rsidRPr="004C3E20">
              <w:rPr>
                <w:rFonts w:ascii="Times New Roman" w:eastAsia="Times New Roman" w:hAnsi="Times New Roman" w:cs="Times New Roman"/>
              </w:rPr>
              <w:t>крупнейших городах Северо-Восточной Азии</w:t>
            </w:r>
            <w:r>
              <w:rPr>
                <w:rFonts w:ascii="Times New Roman" w:eastAsia="Times New Roman" w:hAnsi="Times New Roman" w:cs="Times New Roman"/>
              </w:rPr>
              <w:t>, наиболее востребованных экспортерами</w:t>
            </w:r>
          </w:p>
        </w:tc>
        <w:tc>
          <w:tcPr>
            <w:tcW w:w="2354" w:type="dxa"/>
            <w:shd w:val="clear" w:color="auto" w:fill="auto"/>
          </w:tcPr>
          <w:p w14:paraId="3A2C0B64" w14:textId="0CC4DDEC" w:rsidR="004C5376" w:rsidRPr="004C3E20" w:rsidRDefault="004C5376" w:rsidP="00951612">
            <w:pPr>
              <w:rPr>
                <w:rFonts w:ascii="Times New Roman" w:eastAsia="Times New Roman" w:hAnsi="Times New Roman" w:cs="Times New Roman"/>
              </w:rPr>
            </w:pPr>
            <w:r>
              <w:rPr>
                <w:rFonts w:ascii="Times New Roman" w:eastAsia="Times New Roman" w:hAnsi="Times New Roman" w:cs="Times New Roman"/>
              </w:rPr>
              <w:t>Устойчивый р</w:t>
            </w:r>
            <w:r w:rsidRPr="004C3E20">
              <w:rPr>
                <w:rFonts w:ascii="Times New Roman" w:eastAsia="Times New Roman" w:hAnsi="Times New Roman" w:cs="Times New Roman"/>
              </w:rPr>
              <w:t>ост числа компаний</w:t>
            </w:r>
            <w:r>
              <w:rPr>
                <w:rFonts w:ascii="Times New Roman" w:eastAsia="Times New Roman" w:hAnsi="Times New Roman" w:cs="Times New Roman"/>
              </w:rPr>
              <w:t>-</w:t>
            </w:r>
            <w:r w:rsidRPr="004C3E20">
              <w:rPr>
                <w:rFonts w:ascii="Times New Roman" w:eastAsia="Times New Roman" w:hAnsi="Times New Roman" w:cs="Times New Roman"/>
              </w:rPr>
              <w:t>экспортеров</w:t>
            </w:r>
            <w:r>
              <w:rPr>
                <w:rFonts w:ascii="Times New Roman" w:eastAsia="Times New Roman" w:hAnsi="Times New Roman" w:cs="Times New Roman"/>
              </w:rPr>
              <w:t xml:space="preserve"> (местных товаро-производителей)</w:t>
            </w:r>
          </w:p>
        </w:tc>
        <w:tc>
          <w:tcPr>
            <w:tcW w:w="2133" w:type="dxa"/>
            <w:vMerge/>
            <w:shd w:val="clear" w:color="auto" w:fill="auto"/>
          </w:tcPr>
          <w:p w14:paraId="46BDDCA9" w14:textId="037765F1" w:rsidR="004C5376" w:rsidRPr="004C3E20" w:rsidRDefault="004C5376" w:rsidP="004743C5">
            <w:pPr>
              <w:jc w:val="center"/>
              <w:rPr>
                <w:rFonts w:ascii="Times New Roman" w:eastAsia="Times New Roman" w:hAnsi="Times New Roman" w:cs="Times New Roman"/>
              </w:rPr>
            </w:pPr>
          </w:p>
        </w:tc>
        <w:tc>
          <w:tcPr>
            <w:tcW w:w="1374" w:type="dxa"/>
            <w:shd w:val="clear" w:color="auto" w:fill="auto"/>
          </w:tcPr>
          <w:p w14:paraId="7CC7175B" w14:textId="5EBFA607" w:rsidR="004C5376" w:rsidRPr="004C3E20" w:rsidRDefault="004C5376" w:rsidP="00951612">
            <w:pPr>
              <w:jc w:val="center"/>
              <w:rPr>
                <w:rFonts w:ascii="Times New Roman" w:eastAsia="Times New Roman" w:hAnsi="Times New Roman" w:cs="Times New Roman"/>
              </w:rPr>
            </w:pPr>
            <w:r w:rsidRPr="004C3E20">
              <w:rPr>
                <w:rFonts w:ascii="Times New Roman" w:eastAsia="Times New Roman" w:hAnsi="Times New Roman" w:cs="Times New Roman"/>
              </w:rPr>
              <w:t>4 кв. 2020</w:t>
            </w:r>
          </w:p>
        </w:tc>
        <w:tc>
          <w:tcPr>
            <w:tcW w:w="2134" w:type="dxa"/>
            <w:shd w:val="clear" w:color="auto" w:fill="auto"/>
          </w:tcPr>
          <w:p w14:paraId="3C111CBD" w14:textId="77777777" w:rsidR="004C5376" w:rsidRDefault="004C5376" w:rsidP="00951612">
            <w:pPr>
              <w:jc w:val="center"/>
              <w:rPr>
                <w:rFonts w:ascii="Times New Roman" w:eastAsia="Times New Roman" w:hAnsi="Times New Roman" w:cs="Times New Roman"/>
              </w:rPr>
            </w:pPr>
            <w:r w:rsidRPr="0012624B">
              <w:rPr>
                <w:rFonts w:ascii="Times New Roman" w:eastAsia="Times New Roman" w:hAnsi="Times New Roman" w:cs="Times New Roman"/>
              </w:rPr>
              <w:t>Союз «Приморская ТПП»</w:t>
            </w:r>
          </w:p>
          <w:p w14:paraId="7CD807B3" w14:textId="7788549A" w:rsidR="004C5376" w:rsidRPr="004C3E20" w:rsidRDefault="004C5376" w:rsidP="00951612">
            <w:pPr>
              <w:jc w:val="center"/>
              <w:rPr>
                <w:rFonts w:ascii="Times New Roman" w:eastAsia="Times New Roman" w:hAnsi="Times New Roman" w:cs="Times New Roman"/>
              </w:rPr>
            </w:pPr>
            <w:r>
              <w:rPr>
                <w:rFonts w:ascii="Times New Roman" w:eastAsia="Times New Roman" w:hAnsi="Times New Roman" w:cs="Times New Roman"/>
              </w:rPr>
              <w:t>АНО «Центр развития экспорта Приморского края»</w:t>
            </w:r>
          </w:p>
        </w:tc>
      </w:tr>
      <w:tr w:rsidR="00E73199" w:rsidRPr="004C3E20" w14:paraId="7BDAAE83" w14:textId="77777777" w:rsidTr="005C0C1B">
        <w:trPr>
          <w:trHeight w:val="20"/>
        </w:trPr>
        <w:tc>
          <w:tcPr>
            <w:tcW w:w="1190" w:type="dxa"/>
            <w:shd w:val="clear" w:color="auto" w:fill="auto"/>
          </w:tcPr>
          <w:p w14:paraId="1BCAA4A7" w14:textId="77777777" w:rsidR="004C5376" w:rsidRPr="004C3E20" w:rsidRDefault="004C5376" w:rsidP="00951612">
            <w:pPr>
              <w:jc w:val="center"/>
              <w:rPr>
                <w:rFonts w:ascii="Times New Roman" w:eastAsia="Times New Roman" w:hAnsi="Times New Roman" w:cs="Times New Roman"/>
              </w:rPr>
            </w:pPr>
            <w:r w:rsidRPr="004C3E20">
              <w:rPr>
                <w:rFonts w:ascii="Times New Roman" w:eastAsia="Times New Roman" w:hAnsi="Times New Roman" w:cs="Times New Roman"/>
              </w:rPr>
              <w:t>II этап (2021-2025 гг.)</w:t>
            </w:r>
          </w:p>
        </w:tc>
        <w:tc>
          <w:tcPr>
            <w:tcW w:w="664" w:type="dxa"/>
            <w:shd w:val="clear" w:color="auto" w:fill="auto"/>
          </w:tcPr>
          <w:p w14:paraId="481B4E38" w14:textId="7A6B0735" w:rsidR="004C5376" w:rsidRPr="004C3E20" w:rsidRDefault="004C5376" w:rsidP="00951612">
            <w:pPr>
              <w:jc w:val="center"/>
              <w:rPr>
                <w:rFonts w:ascii="Times New Roman" w:eastAsia="Times New Roman" w:hAnsi="Times New Roman" w:cs="Times New Roman"/>
              </w:rPr>
            </w:pPr>
            <w:r w:rsidRPr="004C3E20">
              <w:rPr>
                <w:rFonts w:ascii="Times New Roman" w:eastAsia="Times New Roman" w:hAnsi="Times New Roman" w:cs="Times New Roman"/>
              </w:rPr>
              <w:t>1.2.1</w:t>
            </w:r>
          </w:p>
        </w:tc>
        <w:tc>
          <w:tcPr>
            <w:tcW w:w="2424" w:type="dxa"/>
            <w:shd w:val="clear" w:color="auto" w:fill="auto"/>
          </w:tcPr>
          <w:p w14:paraId="5A9492FC" w14:textId="2B5C5729" w:rsidR="004C5376" w:rsidRPr="004C3E20" w:rsidRDefault="004C5376" w:rsidP="00951612">
            <w:pPr>
              <w:jc w:val="center"/>
              <w:rPr>
                <w:rFonts w:ascii="Times New Roman" w:eastAsia="Times New Roman" w:hAnsi="Times New Roman" w:cs="Times New Roman"/>
              </w:rPr>
            </w:pPr>
            <w:r w:rsidRPr="004C3E20">
              <w:rPr>
                <w:rFonts w:ascii="Times New Roman" w:eastAsia="Times New Roman" w:hAnsi="Times New Roman" w:cs="Times New Roman"/>
              </w:rPr>
              <w:t>Ключевое событие:</w:t>
            </w:r>
            <w:r w:rsidRPr="004C3E20">
              <w:rPr>
                <w:rFonts w:ascii="Times New Roman" w:eastAsia="Times New Roman" w:hAnsi="Times New Roman" w:cs="Times New Roman"/>
              </w:rPr>
              <w:br/>
              <w:t xml:space="preserve">Регистрация </w:t>
            </w:r>
            <w:r>
              <w:rPr>
                <w:rFonts w:ascii="Times New Roman" w:eastAsia="Times New Roman" w:hAnsi="Times New Roman" w:cs="Times New Roman"/>
              </w:rPr>
              <w:t>2-го зарубежного представительства</w:t>
            </w:r>
          </w:p>
        </w:tc>
        <w:tc>
          <w:tcPr>
            <w:tcW w:w="2287" w:type="dxa"/>
            <w:shd w:val="clear" w:color="auto" w:fill="auto"/>
          </w:tcPr>
          <w:p w14:paraId="10D7A2D2" w14:textId="206CAC98" w:rsidR="004C5376" w:rsidRPr="004C3E20" w:rsidRDefault="004C5376" w:rsidP="00951612">
            <w:pPr>
              <w:jc w:val="center"/>
              <w:rPr>
                <w:rFonts w:ascii="Times New Roman" w:eastAsia="Times New Roman" w:hAnsi="Times New Roman" w:cs="Times New Roman"/>
              </w:rPr>
            </w:pPr>
          </w:p>
        </w:tc>
        <w:tc>
          <w:tcPr>
            <w:tcW w:w="2354" w:type="dxa"/>
            <w:shd w:val="clear" w:color="auto" w:fill="auto"/>
          </w:tcPr>
          <w:p w14:paraId="3B8DFA87" w14:textId="79BF8D46" w:rsidR="004C5376" w:rsidRPr="004C3E20" w:rsidRDefault="004C5376" w:rsidP="00951612">
            <w:pPr>
              <w:rPr>
                <w:rFonts w:ascii="Times New Roman" w:eastAsia="Times New Roman" w:hAnsi="Times New Roman" w:cs="Times New Roman"/>
              </w:rPr>
            </w:pPr>
            <w:r>
              <w:rPr>
                <w:rFonts w:ascii="Times New Roman" w:eastAsia="Times New Roman" w:hAnsi="Times New Roman" w:cs="Times New Roman"/>
              </w:rPr>
              <w:t>Регистрация организации (зарубежного представительства)</w:t>
            </w:r>
          </w:p>
        </w:tc>
        <w:tc>
          <w:tcPr>
            <w:tcW w:w="2133" w:type="dxa"/>
            <w:vMerge/>
            <w:shd w:val="clear" w:color="auto" w:fill="auto"/>
          </w:tcPr>
          <w:p w14:paraId="50D0D546" w14:textId="4D31DAD7" w:rsidR="004C5376" w:rsidRPr="004C3E20" w:rsidRDefault="004C5376" w:rsidP="004743C5">
            <w:pPr>
              <w:jc w:val="center"/>
              <w:rPr>
                <w:rFonts w:ascii="Times New Roman" w:eastAsia="Times New Roman" w:hAnsi="Times New Roman" w:cs="Times New Roman"/>
              </w:rPr>
            </w:pPr>
          </w:p>
        </w:tc>
        <w:tc>
          <w:tcPr>
            <w:tcW w:w="1374" w:type="dxa"/>
            <w:shd w:val="clear" w:color="auto" w:fill="auto"/>
          </w:tcPr>
          <w:p w14:paraId="7692BC29" w14:textId="77E8D20F" w:rsidR="004C5376" w:rsidRPr="004C3E20" w:rsidRDefault="004C5376" w:rsidP="00951612">
            <w:pPr>
              <w:jc w:val="center"/>
              <w:rPr>
                <w:rFonts w:ascii="Times New Roman" w:eastAsia="Times New Roman" w:hAnsi="Times New Roman" w:cs="Times New Roman"/>
              </w:rPr>
            </w:pPr>
            <w:r w:rsidRPr="004C3E20">
              <w:rPr>
                <w:rFonts w:ascii="Times New Roman" w:eastAsia="Times New Roman" w:hAnsi="Times New Roman" w:cs="Times New Roman"/>
              </w:rPr>
              <w:t>4 кв. 20</w:t>
            </w:r>
            <w:r>
              <w:rPr>
                <w:rFonts w:ascii="Times New Roman" w:eastAsia="Times New Roman" w:hAnsi="Times New Roman" w:cs="Times New Roman"/>
              </w:rPr>
              <w:t>23</w:t>
            </w:r>
          </w:p>
        </w:tc>
        <w:tc>
          <w:tcPr>
            <w:tcW w:w="2134" w:type="dxa"/>
            <w:shd w:val="clear" w:color="auto" w:fill="auto"/>
          </w:tcPr>
          <w:p w14:paraId="7CE3965E" w14:textId="77777777" w:rsidR="004C5376" w:rsidRDefault="004C5376" w:rsidP="00951612">
            <w:pPr>
              <w:jc w:val="center"/>
              <w:rPr>
                <w:rFonts w:ascii="Times New Roman" w:eastAsia="Times New Roman" w:hAnsi="Times New Roman" w:cs="Times New Roman"/>
              </w:rPr>
            </w:pPr>
            <w:r w:rsidRPr="0012624B">
              <w:rPr>
                <w:rFonts w:ascii="Times New Roman" w:eastAsia="Times New Roman" w:hAnsi="Times New Roman" w:cs="Times New Roman"/>
              </w:rPr>
              <w:t>Союз «Приморская ТПП»</w:t>
            </w:r>
          </w:p>
          <w:p w14:paraId="76497A03" w14:textId="420C8777" w:rsidR="004C5376" w:rsidRPr="004C3E20" w:rsidRDefault="004C5376" w:rsidP="00951612">
            <w:pPr>
              <w:jc w:val="center"/>
              <w:rPr>
                <w:rFonts w:ascii="Times New Roman" w:eastAsia="Times New Roman" w:hAnsi="Times New Roman" w:cs="Times New Roman"/>
              </w:rPr>
            </w:pPr>
            <w:r>
              <w:rPr>
                <w:rFonts w:ascii="Times New Roman" w:eastAsia="Times New Roman" w:hAnsi="Times New Roman" w:cs="Times New Roman"/>
              </w:rPr>
              <w:t>АНО «Центр развития экспорта Приморского края»</w:t>
            </w:r>
          </w:p>
        </w:tc>
      </w:tr>
      <w:tr w:rsidR="00E73199" w:rsidRPr="004C3E20" w14:paraId="0A339989" w14:textId="77777777" w:rsidTr="005C0C1B">
        <w:trPr>
          <w:trHeight w:val="20"/>
        </w:trPr>
        <w:tc>
          <w:tcPr>
            <w:tcW w:w="1190" w:type="dxa"/>
            <w:shd w:val="clear" w:color="auto" w:fill="auto"/>
          </w:tcPr>
          <w:p w14:paraId="1D0D8591" w14:textId="5D94EDE2" w:rsidR="004C5376" w:rsidRPr="004C3E20" w:rsidRDefault="004C5376" w:rsidP="00951612">
            <w:pPr>
              <w:jc w:val="center"/>
              <w:rPr>
                <w:rFonts w:ascii="Times New Roman" w:eastAsia="Times New Roman" w:hAnsi="Times New Roman" w:cs="Times New Roman"/>
              </w:rPr>
            </w:pPr>
            <w:r w:rsidRPr="004C3E20">
              <w:rPr>
                <w:rFonts w:ascii="Times New Roman" w:eastAsia="Times New Roman" w:hAnsi="Times New Roman" w:cs="Times New Roman"/>
              </w:rPr>
              <w:t>II этап (2021-2025 гг.)</w:t>
            </w:r>
          </w:p>
        </w:tc>
        <w:tc>
          <w:tcPr>
            <w:tcW w:w="664" w:type="dxa"/>
            <w:shd w:val="clear" w:color="auto" w:fill="auto"/>
          </w:tcPr>
          <w:p w14:paraId="2AC9C7FF" w14:textId="7650CCD5" w:rsidR="004C5376" w:rsidRPr="004C3E20" w:rsidRDefault="004C5376" w:rsidP="00951612">
            <w:pPr>
              <w:jc w:val="center"/>
              <w:rPr>
                <w:rFonts w:ascii="Times New Roman" w:eastAsia="Times New Roman" w:hAnsi="Times New Roman" w:cs="Times New Roman"/>
              </w:rPr>
            </w:pPr>
            <w:r w:rsidRPr="004C3E20">
              <w:rPr>
                <w:rFonts w:ascii="Times New Roman" w:eastAsia="Times New Roman" w:hAnsi="Times New Roman" w:cs="Times New Roman"/>
              </w:rPr>
              <w:t>1.2.</w:t>
            </w:r>
            <w:r>
              <w:rPr>
                <w:rFonts w:ascii="Times New Roman" w:eastAsia="Times New Roman" w:hAnsi="Times New Roman" w:cs="Times New Roman"/>
              </w:rPr>
              <w:t>2</w:t>
            </w:r>
          </w:p>
        </w:tc>
        <w:tc>
          <w:tcPr>
            <w:tcW w:w="2424" w:type="dxa"/>
            <w:shd w:val="clear" w:color="auto" w:fill="auto"/>
          </w:tcPr>
          <w:p w14:paraId="1A0A3D95" w14:textId="70760ED3" w:rsidR="004C5376" w:rsidRPr="004C3E20" w:rsidRDefault="004C5376" w:rsidP="00951612">
            <w:pPr>
              <w:jc w:val="center"/>
              <w:rPr>
                <w:rFonts w:ascii="Times New Roman" w:eastAsia="Times New Roman" w:hAnsi="Times New Roman" w:cs="Times New Roman"/>
              </w:rPr>
            </w:pPr>
            <w:r w:rsidRPr="004C3E20">
              <w:rPr>
                <w:rFonts w:ascii="Times New Roman" w:eastAsia="Times New Roman" w:hAnsi="Times New Roman" w:cs="Times New Roman"/>
              </w:rPr>
              <w:t>Ключевое событие:</w:t>
            </w:r>
            <w:r w:rsidRPr="004C3E20">
              <w:rPr>
                <w:rFonts w:ascii="Times New Roman" w:eastAsia="Times New Roman" w:hAnsi="Times New Roman" w:cs="Times New Roman"/>
              </w:rPr>
              <w:br/>
              <w:t xml:space="preserve">Регистрация </w:t>
            </w:r>
            <w:r>
              <w:rPr>
                <w:rFonts w:ascii="Times New Roman" w:eastAsia="Times New Roman" w:hAnsi="Times New Roman" w:cs="Times New Roman"/>
              </w:rPr>
              <w:t>3-го зарубежного представительства</w:t>
            </w:r>
          </w:p>
        </w:tc>
        <w:tc>
          <w:tcPr>
            <w:tcW w:w="2287" w:type="dxa"/>
            <w:shd w:val="clear" w:color="auto" w:fill="auto"/>
          </w:tcPr>
          <w:p w14:paraId="15E93C99" w14:textId="77777777" w:rsidR="004C5376" w:rsidRPr="004C3E20" w:rsidRDefault="004C5376" w:rsidP="00951612">
            <w:pPr>
              <w:jc w:val="center"/>
              <w:rPr>
                <w:rFonts w:ascii="Times New Roman" w:eastAsia="Times New Roman" w:hAnsi="Times New Roman" w:cs="Times New Roman"/>
              </w:rPr>
            </w:pPr>
          </w:p>
        </w:tc>
        <w:tc>
          <w:tcPr>
            <w:tcW w:w="2354" w:type="dxa"/>
            <w:shd w:val="clear" w:color="auto" w:fill="auto"/>
          </w:tcPr>
          <w:p w14:paraId="2FC6674A" w14:textId="7FC25C0C" w:rsidR="004C5376" w:rsidRDefault="004C5376" w:rsidP="00951612">
            <w:pPr>
              <w:rPr>
                <w:rFonts w:ascii="Times New Roman" w:eastAsia="Times New Roman" w:hAnsi="Times New Roman" w:cs="Times New Roman"/>
              </w:rPr>
            </w:pPr>
            <w:r>
              <w:rPr>
                <w:rFonts w:ascii="Times New Roman" w:eastAsia="Times New Roman" w:hAnsi="Times New Roman" w:cs="Times New Roman"/>
              </w:rPr>
              <w:t>Регистрация организации (зарубежного представительства)</w:t>
            </w:r>
          </w:p>
        </w:tc>
        <w:tc>
          <w:tcPr>
            <w:tcW w:w="2133" w:type="dxa"/>
            <w:vMerge/>
            <w:shd w:val="clear" w:color="auto" w:fill="auto"/>
          </w:tcPr>
          <w:p w14:paraId="69755414" w14:textId="3C145FA6" w:rsidR="004C5376" w:rsidRDefault="004C5376" w:rsidP="004743C5">
            <w:pPr>
              <w:jc w:val="center"/>
              <w:rPr>
                <w:rFonts w:ascii="Times New Roman" w:eastAsia="Times New Roman" w:hAnsi="Times New Roman" w:cs="Times New Roman"/>
              </w:rPr>
            </w:pPr>
          </w:p>
        </w:tc>
        <w:tc>
          <w:tcPr>
            <w:tcW w:w="1374" w:type="dxa"/>
            <w:shd w:val="clear" w:color="auto" w:fill="auto"/>
          </w:tcPr>
          <w:p w14:paraId="55276712" w14:textId="3A1FEBAD" w:rsidR="004C5376" w:rsidRPr="004C3E20" w:rsidRDefault="004C5376" w:rsidP="00951612">
            <w:pPr>
              <w:jc w:val="center"/>
              <w:rPr>
                <w:rFonts w:ascii="Times New Roman" w:eastAsia="Times New Roman" w:hAnsi="Times New Roman" w:cs="Times New Roman"/>
              </w:rPr>
            </w:pPr>
            <w:r w:rsidRPr="004C3E20">
              <w:rPr>
                <w:rFonts w:ascii="Times New Roman" w:eastAsia="Times New Roman" w:hAnsi="Times New Roman" w:cs="Times New Roman"/>
              </w:rPr>
              <w:t>4 кв. 20</w:t>
            </w:r>
            <w:r>
              <w:rPr>
                <w:rFonts w:ascii="Times New Roman" w:eastAsia="Times New Roman" w:hAnsi="Times New Roman" w:cs="Times New Roman"/>
              </w:rPr>
              <w:t>25</w:t>
            </w:r>
          </w:p>
        </w:tc>
        <w:tc>
          <w:tcPr>
            <w:tcW w:w="2134" w:type="dxa"/>
            <w:shd w:val="clear" w:color="auto" w:fill="auto"/>
          </w:tcPr>
          <w:p w14:paraId="2FD43184" w14:textId="77777777" w:rsidR="004C5376" w:rsidRDefault="004C5376" w:rsidP="00951612">
            <w:pPr>
              <w:jc w:val="center"/>
              <w:rPr>
                <w:rFonts w:ascii="Times New Roman" w:eastAsia="Times New Roman" w:hAnsi="Times New Roman" w:cs="Times New Roman"/>
              </w:rPr>
            </w:pPr>
            <w:r w:rsidRPr="0012624B">
              <w:rPr>
                <w:rFonts w:ascii="Times New Roman" w:eastAsia="Times New Roman" w:hAnsi="Times New Roman" w:cs="Times New Roman"/>
              </w:rPr>
              <w:t>Союз «Приморская ТПП»</w:t>
            </w:r>
          </w:p>
          <w:p w14:paraId="63A9F547" w14:textId="7A7C657F" w:rsidR="004C5376" w:rsidRPr="0012624B" w:rsidRDefault="004C5376" w:rsidP="00951612">
            <w:pPr>
              <w:jc w:val="center"/>
              <w:rPr>
                <w:rFonts w:ascii="Times New Roman" w:eastAsia="Times New Roman" w:hAnsi="Times New Roman" w:cs="Times New Roman"/>
              </w:rPr>
            </w:pPr>
            <w:r>
              <w:rPr>
                <w:rFonts w:ascii="Times New Roman" w:eastAsia="Times New Roman" w:hAnsi="Times New Roman" w:cs="Times New Roman"/>
              </w:rPr>
              <w:t>АНО «Центр развития экспорта Приморского края»</w:t>
            </w:r>
          </w:p>
        </w:tc>
      </w:tr>
      <w:tr w:rsidR="00E73199" w:rsidRPr="004C3E20" w14:paraId="4D7A5ABD" w14:textId="77777777" w:rsidTr="005C0C1B">
        <w:trPr>
          <w:trHeight w:val="20"/>
        </w:trPr>
        <w:tc>
          <w:tcPr>
            <w:tcW w:w="1190" w:type="dxa"/>
            <w:shd w:val="clear" w:color="auto" w:fill="auto"/>
          </w:tcPr>
          <w:p w14:paraId="6A538FC1" w14:textId="67D92FAB" w:rsidR="004C5376" w:rsidRPr="004C3E20" w:rsidRDefault="004C5376" w:rsidP="001E19BE">
            <w:pPr>
              <w:jc w:val="center"/>
              <w:rPr>
                <w:rFonts w:ascii="Times New Roman" w:eastAsia="Times New Roman" w:hAnsi="Times New Roman" w:cs="Times New Roman"/>
              </w:rPr>
            </w:pPr>
            <w:r w:rsidRPr="00467F22">
              <w:rPr>
                <w:rFonts w:ascii="Times New Roman" w:eastAsia="Times New Roman" w:hAnsi="Times New Roman" w:cs="Times New Roman"/>
              </w:rPr>
              <w:t>II этап (2021-2025 гг.)</w:t>
            </w:r>
          </w:p>
        </w:tc>
        <w:tc>
          <w:tcPr>
            <w:tcW w:w="664" w:type="dxa"/>
            <w:shd w:val="clear" w:color="auto" w:fill="auto"/>
          </w:tcPr>
          <w:p w14:paraId="22BED26E" w14:textId="77E54CB0" w:rsidR="004C5376" w:rsidRPr="004C3E20" w:rsidRDefault="004C5376" w:rsidP="001E19BE">
            <w:pPr>
              <w:jc w:val="center"/>
              <w:rPr>
                <w:rFonts w:ascii="Times New Roman" w:eastAsia="Times New Roman" w:hAnsi="Times New Roman" w:cs="Times New Roman"/>
              </w:rPr>
            </w:pPr>
            <w:r>
              <w:rPr>
                <w:rFonts w:ascii="Times New Roman" w:eastAsia="Times New Roman" w:hAnsi="Times New Roman" w:cs="Times New Roman"/>
              </w:rPr>
              <w:t>1.3</w:t>
            </w:r>
          </w:p>
        </w:tc>
        <w:tc>
          <w:tcPr>
            <w:tcW w:w="2424" w:type="dxa"/>
            <w:shd w:val="clear" w:color="auto" w:fill="auto"/>
          </w:tcPr>
          <w:p w14:paraId="0D9B8E58" w14:textId="71503638" w:rsidR="004C5376" w:rsidRPr="004C3E20" w:rsidRDefault="004C5376" w:rsidP="001E19BE">
            <w:pPr>
              <w:jc w:val="center"/>
              <w:rPr>
                <w:rFonts w:ascii="Times New Roman" w:eastAsia="Times New Roman" w:hAnsi="Times New Roman" w:cs="Times New Roman"/>
              </w:rPr>
            </w:pPr>
            <w:r w:rsidRPr="004C3E20">
              <w:rPr>
                <w:rFonts w:ascii="Times New Roman" w:eastAsia="Times New Roman" w:hAnsi="Times New Roman" w:cs="Times New Roman"/>
              </w:rPr>
              <w:t>Мероприятие:</w:t>
            </w:r>
            <w:r w:rsidRPr="004C3E20">
              <w:rPr>
                <w:rFonts w:ascii="Times New Roman" w:eastAsia="Times New Roman" w:hAnsi="Times New Roman" w:cs="Times New Roman"/>
              </w:rPr>
              <w:br/>
            </w:r>
            <w:r>
              <w:rPr>
                <w:rFonts w:ascii="Times New Roman" w:eastAsia="Times New Roman" w:hAnsi="Times New Roman" w:cs="Times New Roman"/>
              </w:rPr>
              <w:t>Развитие компетенций начинающих экспортеров</w:t>
            </w:r>
          </w:p>
        </w:tc>
        <w:tc>
          <w:tcPr>
            <w:tcW w:w="2287" w:type="dxa"/>
            <w:shd w:val="clear" w:color="auto" w:fill="auto"/>
          </w:tcPr>
          <w:p w14:paraId="4204AA88" w14:textId="77777777" w:rsidR="004C5376" w:rsidRDefault="004C5376" w:rsidP="001E19BE">
            <w:pPr>
              <w:jc w:val="center"/>
              <w:rPr>
                <w:rFonts w:ascii="Times New Roman" w:eastAsia="Times New Roman" w:hAnsi="Times New Roman" w:cs="Times New Roman"/>
              </w:rPr>
            </w:pPr>
            <w:r>
              <w:rPr>
                <w:rFonts w:ascii="Times New Roman" w:eastAsia="Times New Roman" w:hAnsi="Times New Roman" w:cs="Times New Roman"/>
              </w:rPr>
              <w:t>1) Реализация мер по развитию компетенций потенциальных и начинающих экспортеров – субъектов МСП</w:t>
            </w:r>
          </w:p>
          <w:p w14:paraId="23B08B48" w14:textId="480F0DF4" w:rsidR="004C5376" w:rsidRDefault="004C5376" w:rsidP="001E19BE">
            <w:pPr>
              <w:jc w:val="center"/>
              <w:rPr>
                <w:rFonts w:ascii="Times New Roman" w:eastAsia="Times New Roman" w:hAnsi="Times New Roman" w:cs="Times New Roman"/>
              </w:rPr>
            </w:pPr>
            <w:r>
              <w:rPr>
                <w:rFonts w:ascii="Times New Roman" w:eastAsia="Times New Roman" w:hAnsi="Times New Roman" w:cs="Times New Roman"/>
              </w:rPr>
              <w:t>2) Оказание поддержки экспортерам в рамках федеральных приоритетных проектов «Международная кооперация и экспорт в промышленности» и «Экспорт продукции АПК»</w:t>
            </w:r>
          </w:p>
        </w:tc>
        <w:tc>
          <w:tcPr>
            <w:tcW w:w="2354" w:type="dxa"/>
            <w:shd w:val="clear" w:color="auto" w:fill="auto"/>
          </w:tcPr>
          <w:p w14:paraId="46DBFD4E" w14:textId="3F5AF454" w:rsidR="004C5376" w:rsidRPr="004C3E20" w:rsidRDefault="004C5376" w:rsidP="001E19BE">
            <w:pPr>
              <w:rPr>
                <w:rFonts w:ascii="Times New Roman" w:eastAsia="Times New Roman" w:hAnsi="Times New Roman" w:cs="Times New Roman"/>
              </w:rPr>
            </w:pPr>
            <w:r>
              <w:rPr>
                <w:rFonts w:ascii="Times New Roman" w:eastAsia="Times New Roman" w:hAnsi="Times New Roman" w:cs="Times New Roman"/>
              </w:rPr>
              <w:t>Устойчивый р</w:t>
            </w:r>
            <w:r w:rsidRPr="004C3E20">
              <w:rPr>
                <w:rFonts w:ascii="Times New Roman" w:eastAsia="Times New Roman" w:hAnsi="Times New Roman" w:cs="Times New Roman"/>
              </w:rPr>
              <w:t>ост числа компаний</w:t>
            </w:r>
            <w:r>
              <w:rPr>
                <w:rFonts w:ascii="Times New Roman" w:eastAsia="Times New Roman" w:hAnsi="Times New Roman" w:cs="Times New Roman"/>
              </w:rPr>
              <w:t>-</w:t>
            </w:r>
            <w:r w:rsidRPr="004C3E20">
              <w:rPr>
                <w:rFonts w:ascii="Times New Roman" w:eastAsia="Times New Roman" w:hAnsi="Times New Roman" w:cs="Times New Roman"/>
              </w:rPr>
              <w:t>экспортеров</w:t>
            </w:r>
            <w:r>
              <w:rPr>
                <w:rFonts w:ascii="Times New Roman" w:eastAsia="Times New Roman" w:hAnsi="Times New Roman" w:cs="Times New Roman"/>
              </w:rPr>
              <w:t xml:space="preserve"> (местных товаро-производителей)</w:t>
            </w:r>
          </w:p>
        </w:tc>
        <w:tc>
          <w:tcPr>
            <w:tcW w:w="2133" w:type="dxa"/>
            <w:vMerge/>
            <w:shd w:val="clear" w:color="auto" w:fill="auto"/>
          </w:tcPr>
          <w:p w14:paraId="0091835D" w14:textId="584DDB06" w:rsidR="004C5376" w:rsidRDefault="004C5376" w:rsidP="004743C5">
            <w:pPr>
              <w:jc w:val="center"/>
              <w:rPr>
                <w:rFonts w:ascii="Times New Roman" w:eastAsia="Times New Roman" w:hAnsi="Times New Roman" w:cs="Times New Roman"/>
              </w:rPr>
            </w:pPr>
          </w:p>
        </w:tc>
        <w:tc>
          <w:tcPr>
            <w:tcW w:w="1374" w:type="dxa"/>
            <w:shd w:val="clear" w:color="auto" w:fill="auto"/>
          </w:tcPr>
          <w:p w14:paraId="69693B15" w14:textId="32140A18" w:rsidR="004C5376" w:rsidRPr="004C3E20" w:rsidRDefault="004C5376" w:rsidP="001E19BE">
            <w:pPr>
              <w:jc w:val="center"/>
              <w:rPr>
                <w:rFonts w:ascii="Times New Roman" w:eastAsia="Times New Roman" w:hAnsi="Times New Roman" w:cs="Times New Roman"/>
              </w:rPr>
            </w:pPr>
            <w:r w:rsidRPr="004C3E20">
              <w:rPr>
                <w:rFonts w:ascii="Times New Roman" w:eastAsia="Times New Roman" w:hAnsi="Times New Roman" w:cs="Times New Roman"/>
              </w:rPr>
              <w:t>4 кв. 202</w:t>
            </w:r>
            <w:r>
              <w:rPr>
                <w:rFonts w:ascii="Times New Roman" w:eastAsia="Times New Roman" w:hAnsi="Times New Roman" w:cs="Times New Roman"/>
              </w:rPr>
              <w:t>5</w:t>
            </w:r>
          </w:p>
        </w:tc>
        <w:tc>
          <w:tcPr>
            <w:tcW w:w="2134" w:type="dxa"/>
            <w:shd w:val="clear" w:color="auto" w:fill="auto"/>
          </w:tcPr>
          <w:p w14:paraId="050C8C98" w14:textId="188ACEA2" w:rsidR="004C5376" w:rsidRDefault="004C5376" w:rsidP="001E19BE">
            <w:pPr>
              <w:jc w:val="center"/>
              <w:rPr>
                <w:rFonts w:ascii="Times New Roman" w:eastAsia="Times New Roman" w:hAnsi="Times New Roman" w:cs="Times New Roman"/>
              </w:rPr>
            </w:pPr>
            <w:r>
              <w:rPr>
                <w:rFonts w:ascii="Times New Roman" w:eastAsia="Times New Roman" w:hAnsi="Times New Roman" w:cs="Times New Roman"/>
              </w:rPr>
              <w:t>АНО «Центр развития экспорта Приморского края»</w:t>
            </w:r>
          </w:p>
        </w:tc>
      </w:tr>
      <w:tr w:rsidR="00E73199" w:rsidRPr="004C3E20" w14:paraId="4E5C197C" w14:textId="77777777" w:rsidTr="005C0C1B">
        <w:trPr>
          <w:trHeight w:val="20"/>
        </w:trPr>
        <w:tc>
          <w:tcPr>
            <w:tcW w:w="1190" w:type="dxa"/>
            <w:shd w:val="clear" w:color="auto" w:fill="auto"/>
          </w:tcPr>
          <w:p w14:paraId="644D7752" w14:textId="217CDDFB" w:rsidR="004C5376" w:rsidRPr="004C3E20" w:rsidRDefault="004C5376" w:rsidP="00951612">
            <w:pPr>
              <w:jc w:val="center"/>
              <w:rPr>
                <w:rFonts w:ascii="Times New Roman" w:eastAsia="Times New Roman" w:hAnsi="Times New Roman" w:cs="Times New Roman"/>
              </w:rPr>
            </w:pPr>
            <w:r w:rsidRPr="00467F22">
              <w:rPr>
                <w:rFonts w:ascii="Times New Roman" w:eastAsia="Times New Roman" w:hAnsi="Times New Roman" w:cs="Times New Roman"/>
              </w:rPr>
              <w:t>II этап (2021-2025 гг.)</w:t>
            </w:r>
          </w:p>
        </w:tc>
        <w:tc>
          <w:tcPr>
            <w:tcW w:w="664" w:type="dxa"/>
            <w:shd w:val="clear" w:color="auto" w:fill="auto"/>
          </w:tcPr>
          <w:p w14:paraId="0AE779D5" w14:textId="679BC254" w:rsidR="004C5376" w:rsidRPr="004C3E20" w:rsidRDefault="004C5376" w:rsidP="00951612">
            <w:pPr>
              <w:jc w:val="center"/>
              <w:rPr>
                <w:rFonts w:ascii="Times New Roman" w:eastAsia="Times New Roman" w:hAnsi="Times New Roman" w:cs="Times New Roman"/>
              </w:rPr>
            </w:pPr>
            <w:r>
              <w:rPr>
                <w:rFonts w:ascii="Times New Roman" w:eastAsia="Times New Roman" w:hAnsi="Times New Roman" w:cs="Times New Roman"/>
              </w:rPr>
              <w:t>1.3.1</w:t>
            </w:r>
          </w:p>
        </w:tc>
        <w:tc>
          <w:tcPr>
            <w:tcW w:w="2424" w:type="dxa"/>
            <w:shd w:val="clear" w:color="auto" w:fill="auto"/>
          </w:tcPr>
          <w:p w14:paraId="6D39A037" w14:textId="5D7B0A59" w:rsidR="004C5376" w:rsidRPr="004C3E20" w:rsidRDefault="004C5376" w:rsidP="00951612">
            <w:pPr>
              <w:jc w:val="center"/>
              <w:rPr>
                <w:rFonts w:ascii="Times New Roman" w:eastAsia="Times New Roman" w:hAnsi="Times New Roman" w:cs="Times New Roman"/>
              </w:rPr>
            </w:pPr>
            <w:r w:rsidRPr="004C3E20">
              <w:rPr>
                <w:rFonts w:ascii="Times New Roman" w:eastAsia="Times New Roman" w:hAnsi="Times New Roman" w:cs="Times New Roman"/>
              </w:rPr>
              <w:t>Ключевое событие:</w:t>
            </w:r>
            <w:r w:rsidRPr="004C3E20">
              <w:rPr>
                <w:rFonts w:ascii="Times New Roman" w:eastAsia="Times New Roman" w:hAnsi="Times New Roman" w:cs="Times New Roman"/>
              </w:rPr>
              <w:br/>
            </w:r>
            <w:r>
              <w:rPr>
                <w:rFonts w:ascii="Times New Roman" w:eastAsia="Times New Roman" w:hAnsi="Times New Roman" w:cs="Times New Roman"/>
              </w:rPr>
              <w:t>Проведение образовательной программы</w:t>
            </w:r>
          </w:p>
        </w:tc>
        <w:tc>
          <w:tcPr>
            <w:tcW w:w="2287" w:type="dxa"/>
            <w:shd w:val="clear" w:color="auto" w:fill="auto"/>
          </w:tcPr>
          <w:p w14:paraId="56C454E4" w14:textId="77777777" w:rsidR="004C5376" w:rsidRDefault="004C5376" w:rsidP="00951612">
            <w:pPr>
              <w:jc w:val="center"/>
              <w:rPr>
                <w:rFonts w:ascii="Times New Roman" w:eastAsia="Times New Roman" w:hAnsi="Times New Roman" w:cs="Times New Roman"/>
              </w:rPr>
            </w:pPr>
          </w:p>
        </w:tc>
        <w:tc>
          <w:tcPr>
            <w:tcW w:w="2354" w:type="dxa"/>
            <w:shd w:val="clear" w:color="auto" w:fill="auto"/>
          </w:tcPr>
          <w:p w14:paraId="44F992DB" w14:textId="5448DF82" w:rsidR="004C5376" w:rsidRPr="004C3E20" w:rsidRDefault="004C5376" w:rsidP="00951612">
            <w:pPr>
              <w:rPr>
                <w:rFonts w:ascii="Times New Roman" w:eastAsia="Times New Roman" w:hAnsi="Times New Roman" w:cs="Times New Roman"/>
              </w:rPr>
            </w:pPr>
            <w:r>
              <w:rPr>
                <w:rFonts w:ascii="Times New Roman" w:eastAsia="Times New Roman" w:hAnsi="Times New Roman" w:cs="Times New Roman"/>
              </w:rPr>
              <w:t>Для не менее 10 компаний проведены мероприятия образовательной программы (тренинги, семинары)</w:t>
            </w:r>
          </w:p>
        </w:tc>
        <w:tc>
          <w:tcPr>
            <w:tcW w:w="2133" w:type="dxa"/>
            <w:vMerge/>
            <w:shd w:val="clear" w:color="auto" w:fill="auto"/>
          </w:tcPr>
          <w:p w14:paraId="3583C835" w14:textId="2C4EE033" w:rsidR="004C5376" w:rsidRDefault="004C5376" w:rsidP="004743C5">
            <w:pPr>
              <w:jc w:val="center"/>
              <w:rPr>
                <w:rFonts w:ascii="Times New Roman" w:eastAsia="Times New Roman" w:hAnsi="Times New Roman" w:cs="Times New Roman"/>
              </w:rPr>
            </w:pPr>
          </w:p>
        </w:tc>
        <w:tc>
          <w:tcPr>
            <w:tcW w:w="1374" w:type="dxa"/>
            <w:shd w:val="clear" w:color="auto" w:fill="auto"/>
          </w:tcPr>
          <w:p w14:paraId="1BA45B45" w14:textId="5837F7C4" w:rsidR="004C5376" w:rsidRPr="004C3E20" w:rsidRDefault="004C5376" w:rsidP="00951612">
            <w:pPr>
              <w:jc w:val="center"/>
              <w:rPr>
                <w:rFonts w:ascii="Times New Roman" w:eastAsia="Times New Roman" w:hAnsi="Times New Roman" w:cs="Times New Roman"/>
              </w:rPr>
            </w:pPr>
            <w:r w:rsidRPr="004C3E20">
              <w:rPr>
                <w:rFonts w:ascii="Times New Roman" w:eastAsia="Times New Roman" w:hAnsi="Times New Roman" w:cs="Times New Roman"/>
              </w:rPr>
              <w:t>4 кв. 20</w:t>
            </w:r>
            <w:r>
              <w:rPr>
                <w:rFonts w:ascii="Times New Roman" w:eastAsia="Times New Roman" w:hAnsi="Times New Roman" w:cs="Times New Roman"/>
              </w:rPr>
              <w:t>25</w:t>
            </w:r>
          </w:p>
        </w:tc>
        <w:tc>
          <w:tcPr>
            <w:tcW w:w="2134" w:type="dxa"/>
            <w:shd w:val="clear" w:color="auto" w:fill="auto"/>
          </w:tcPr>
          <w:p w14:paraId="0B4E1A85" w14:textId="751F7A8D" w:rsidR="004C5376" w:rsidRDefault="004C5376" w:rsidP="00951612">
            <w:pPr>
              <w:jc w:val="center"/>
              <w:rPr>
                <w:rFonts w:ascii="Times New Roman" w:eastAsia="Times New Roman" w:hAnsi="Times New Roman" w:cs="Times New Roman"/>
              </w:rPr>
            </w:pPr>
            <w:r>
              <w:rPr>
                <w:rFonts w:ascii="Times New Roman" w:eastAsia="Times New Roman" w:hAnsi="Times New Roman" w:cs="Times New Roman"/>
              </w:rPr>
              <w:t>АНО «Центр развития экспорта Приморского края»</w:t>
            </w:r>
          </w:p>
        </w:tc>
      </w:tr>
      <w:tr w:rsidR="004C5376" w:rsidRPr="004C3E20" w14:paraId="642FC4F0" w14:textId="77777777" w:rsidTr="005C0C1B">
        <w:trPr>
          <w:trHeight w:val="20"/>
        </w:trPr>
        <w:tc>
          <w:tcPr>
            <w:tcW w:w="1190" w:type="dxa"/>
            <w:shd w:val="clear" w:color="auto" w:fill="auto"/>
          </w:tcPr>
          <w:p w14:paraId="1FF83BF0" w14:textId="77777777" w:rsidR="004C5376" w:rsidRPr="004C3E20" w:rsidRDefault="004C5376" w:rsidP="00951612">
            <w:pPr>
              <w:jc w:val="center"/>
              <w:rPr>
                <w:rFonts w:ascii="Times New Roman" w:eastAsia="Times New Roman" w:hAnsi="Times New Roman" w:cs="Times New Roman"/>
              </w:rPr>
            </w:pPr>
            <w:r w:rsidRPr="004C3E20">
              <w:rPr>
                <w:rFonts w:ascii="Times New Roman" w:eastAsia="Times New Roman" w:hAnsi="Times New Roman" w:cs="Times New Roman"/>
              </w:rPr>
              <w:t>II этап (2021-2025 гг.)</w:t>
            </w:r>
          </w:p>
        </w:tc>
        <w:tc>
          <w:tcPr>
            <w:tcW w:w="664" w:type="dxa"/>
            <w:shd w:val="clear" w:color="auto" w:fill="auto"/>
          </w:tcPr>
          <w:p w14:paraId="11202D60" w14:textId="77777777" w:rsidR="004C5376" w:rsidRPr="004C3E20" w:rsidRDefault="004C5376" w:rsidP="00951612">
            <w:pPr>
              <w:jc w:val="center"/>
              <w:rPr>
                <w:rFonts w:ascii="Times New Roman" w:eastAsia="Times New Roman" w:hAnsi="Times New Roman" w:cs="Times New Roman"/>
              </w:rPr>
            </w:pPr>
            <w:r w:rsidRPr="004C3E20">
              <w:rPr>
                <w:rFonts w:ascii="Times New Roman" w:eastAsia="Times New Roman" w:hAnsi="Times New Roman" w:cs="Times New Roman"/>
              </w:rPr>
              <w:t>2</w:t>
            </w:r>
          </w:p>
        </w:tc>
        <w:tc>
          <w:tcPr>
            <w:tcW w:w="2424" w:type="dxa"/>
            <w:shd w:val="clear" w:color="auto" w:fill="auto"/>
          </w:tcPr>
          <w:p w14:paraId="1A7969EC" w14:textId="5EA264C7" w:rsidR="004C5376" w:rsidRPr="004C3E20" w:rsidRDefault="004C5376" w:rsidP="00951612">
            <w:pPr>
              <w:jc w:val="center"/>
              <w:rPr>
                <w:rFonts w:ascii="Times New Roman" w:eastAsia="Times New Roman" w:hAnsi="Times New Roman" w:cs="Times New Roman"/>
              </w:rPr>
            </w:pPr>
            <w:r w:rsidRPr="004C3E20">
              <w:rPr>
                <w:rFonts w:ascii="Times New Roman" w:eastAsia="Times New Roman" w:hAnsi="Times New Roman" w:cs="Times New Roman"/>
              </w:rPr>
              <w:t>Задача:</w:t>
            </w:r>
            <w:r w:rsidRPr="004C3E20">
              <w:rPr>
                <w:rFonts w:ascii="Times New Roman" w:eastAsia="Times New Roman" w:hAnsi="Times New Roman" w:cs="Times New Roman"/>
              </w:rPr>
              <w:br/>
            </w:r>
            <w:r>
              <w:rPr>
                <w:rFonts w:ascii="Times New Roman" w:eastAsia="Times New Roman" w:hAnsi="Times New Roman" w:cs="Times New Roman"/>
              </w:rPr>
              <w:t>Расширение</w:t>
            </w:r>
            <w:r w:rsidRPr="004C3E20">
              <w:rPr>
                <w:rFonts w:ascii="Times New Roman" w:eastAsia="Times New Roman" w:hAnsi="Times New Roman" w:cs="Times New Roman"/>
              </w:rPr>
              <w:t xml:space="preserve"> доступа к зарубежным рынкам</w:t>
            </w:r>
          </w:p>
        </w:tc>
        <w:tc>
          <w:tcPr>
            <w:tcW w:w="2287" w:type="dxa"/>
            <w:shd w:val="clear" w:color="auto" w:fill="auto"/>
          </w:tcPr>
          <w:p w14:paraId="3EE13ABE" w14:textId="1E385E81" w:rsidR="004C5376" w:rsidRPr="004C3E20" w:rsidRDefault="004C5376" w:rsidP="00951612">
            <w:pPr>
              <w:jc w:val="center"/>
              <w:rPr>
                <w:rFonts w:ascii="Times New Roman" w:eastAsia="Times New Roman" w:hAnsi="Times New Roman" w:cs="Times New Roman"/>
              </w:rPr>
            </w:pPr>
            <w:r>
              <w:rPr>
                <w:rFonts w:ascii="Times New Roman" w:eastAsia="Times New Roman" w:hAnsi="Times New Roman" w:cs="Times New Roman"/>
              </w:rPr>
              <w:t>Расширение</w:t>
            </w:r>
            <w:r w:rsidRPr="004C3E20">
              <w:rPr>
                <w:rFonts w:ascii="Times New Roman" w:eastAsia="Times New Roman" w:hAnsi="Times New Roman" w:cs="Times New Roman"/>
              </w:rPr>
              <w:t xml:space="preserve"> доступа к зарубежным рынкам</w:t>
            </w:r>
          </w:p>
        </w:tc>
        <w:tc>
          <w:tcPr>
            <w:tcW w:w="2354" w:type="dxa"/>
            <w:shd w:val="clear" w:color="auto" w:fill="auto"/>
          </w:tcPr>
          <w:p w14:paraId="61976F77" w14:textId="77777777" w:rsidR="004C5376" w:rsidRPr="004C3E20" w:rsidRDefault="004C5376" w:rsidP="00951612">
            <w:pPr>
              <w:rPr>
                <w:rFonts w:ascii="Times New Roman" w:eastAsia="Times New Roman" w:hAnsi="Times New Roman" w:cs="Times New Roman"/>
              </w:rPr>
            </w:pPr>
            <w:r w:rsidRPr="004C3E20">
              <w:rPr>
                <w:rFonts w:ascii="Times New Roman" w:eastAsia="Times New Roman" w:hAnsi="Times New Roman" w:cs="Times New Roman"/>
              </w:rPr>
              <w:t>Рост объема экспорта</w:t>
            </w:r>
            <w:r w:rsidRPr="004C3E20">
              <w:rPr>
                <w:rFonts w:ascii="Times New Roman" w:eastAsia="Times New Roman" w:hAnsi="Times New Roman" w:cs="Times New Roman"/>
              </w:rPr>
              <w:br/>
              <w:t>Рост номенклатуры экспортируемых товаров</w:t>
            </w:r>
          </w:p>
        </w:tc>
        <w:tc>
          <w:tcPr>
            <w:tcW w:w="2133" w:type="dxa"/>
            <w:vMerge/>
            <w:shd w:val="clear" w:color="auto" w:fill="auto"/>
          </w:tcPr>
          <w:p w14:paraId="099C01B3" w14:textId="318F2C1E" w:rsidR="004C5376" w:rsidRPr="004C3E20" w:rsidRDefault="004C5376" w:rsidP="004743C5">
            <w:pPr>
              <w:jc w:val="center"/>
              <w:rPr>
                <w:rFonts w:ascii="Times New Roman" w:eastAsia="Times New Roman" w:hAnsi="Times New Roman" w:cs="Times New Roman"/>
              </w:rPr>
            </w:pPr>
          </w:p>
        </w:tc>
        <w:tc>
          <w:tcPr>
            <w:tcW w:w="1374" w:type="dxa"/>
            <w:shd w:val="clear" w:color="auto" w:fill="auto"/>
          </w:tcPr>
          <w:p w14:paraId="40F9DEDC" w14:textId="77777777" w:rsidR="004C5376" w:rsidRPr="004C3E20" w:rsidRDefault="004C5376" w:rsidP="00951612">
            <w:pPr>
              <w:jc w:val="center"/>
              <w:rPr>
                <w:rFonts w:ascii="Times New Roman" w:eastAsia="Times New Roman" w:hAnsi="Times New Roman" w:cs="Times New Roman"/>
              </w:rPr>
            </w:pPr>
            <w:r w:rsidRPr="004C3E20">
              <w:rPr>
                <w:rFonts w:ascii="Times New Roman" w:eastAsia="Times New Roman" w:hAnsi="Times New Roman" w:cs="Times New Roman"/>
              </w:rPr>
              <w:t>4 кв. 2025</w:t>
            </w:r>
          </w:p>
        </w:tc>
        <w:tc>
          <w:tcPr>
            <w:tcW w:w="2134" w:type="dxa"/>
            <w:shd w:val="clear" w:color="auto" w:fill="auto"/>
          </w:tcPr>
          <w:p w14:paraId="197AFF65" w14:textId="77777777" w:rsidR="00FD43E6" w:rsidRDefault="004C5376" w:rsidP="00FD43E6">
            <w:pPr>
              <w:jc w:val="center"/>
              <w:rPr>
                <w:rFonts w:ascii="Times New Roman" w:eastAsia="Times New Roman" w:hAnsi="Times New Roman" w:cs="Times New Roman"/>
              </w:rPr>
            </w:pPr>
            <w:r>
              <w:rPr>
                <w:rFonts w:ascii="Times New Roman" w:eastAsia="Times New Roman" w:hAnsi="Times New Roman" w:cs="Times New Roman"/>
              </w:rPr>
              <w:t>АНО «Центр развития экспорта Приморского края»</w:t>
            </w:r>
            <w:r w:rsidRPr="004C3E20">
              <w:rPr>
                <w:rFonts w:ascii="Times New Roman" w:eastAsia="Times New Roman" w:hAnsi="Times New Roman" w:cs="Times New Roman"/>
              </w:rPr>
              <w:br/>
              <w:t>Департамент экономики и развития предпринимательства ПК</w:t>
            </w:r>
            <w:r w:rsidR="00FD43E6">
              <w:rPr>
                <w:rFonts w:ascii="Times New Roman" w:eastAsia="Times New Roman" w:hAnsi="Times New Roman" w:cs="Times New Roman"/>
              </w:rPr>
              <w:t>, Д</w:t>
            </w:r>
            <w:r w:rsidR="00FD43E6" w:rsidRPr="00456499">
              <w:rPr>
                <w:rFonts w:ascii="Times New Roman" w:eastAsia="Times New Roman" w:hAnsi="Times New Roman" w:cs="Times New Roman"/>
              </w:rPr>
              <w:t>епартамент международного сотрудничества Приморского края</w:t>
            </w:r>
            <w:r w:rsidR="00FD43E6">
              <w:rPr>
                <w:rFonts w:ascii="Times New Roman" w:eastAsia="Times New Roman" w:hAnsi="Times New Roman" w:cs="Times New Roman"/>
              </w:rPr>
              <w:t xml:space="preserve">, </w:t>
            </w:r>
          </w:p>
          <w:p w14:paraId="1EA4757F" w14:textId="77777777" w:rsidR="00FD43E6" w:rsidRDefault="00FD43E6" w:rsidP="00FD43E6">
            <w:pPr>
              <w:jc w:val="center"/>
              <w:rPr>
                <w:rFonts w:ascii="Times New Roman" w:eastAsia="Times New Roman" w:hAnsi="Times New Roman" w:cs="Times New Roman"/>
              </w:rPr>
            </w:pPr>
            <w:r w:rsidRPr="00456499" w:rsidDel="00456499">
              <w:rPr>
                <w:rFonts w:ascii="Times New Roman" w:eastAsia="Times New Roman" w:hAnsi="Times New Roman" w:cs="Times New Roman"/>
              </w:rPr>
              <w:t xml:space="preserve"> </w:t>
            </w:r>
            <w:r>
              <w:rPr>
                <w:rFonts w:ascii="Times New Roman" w:eastAsia="Times New Roman" w:hAnsi="Times New Roman" w:cs="Times New Roman"/>
              </w:rPr>
              <w:t>Д</w:t>
            </w:r>
            <w:r w:rsidRPr="00456499">
              <w:rPr>
                <w:rFonts w:ascii="Times New Roman" w:eastAsia="Times New Roman" w:hAnsi="Times New Roman" w:cs="Times New Roman"/>
              </w:rPr>
              <w:t>епартамент промышленности Приморского края</w:t>
            </w:r>
            <w:r>
              <w:rPr>
                <w:rFonts w:ascii="Times New Roman" w:eastAsia="Times New Roman" w:hAnsi="Times New Roman" w:cs="Times New Roman"/>
              </w:rPr>
              <w:t xml:space="preserve">, </w:t>
            </w:r>
          </w:p>
          <w:p w14:paraId="4CE7658E" w14:textId="24B775BD" w:rsidR="004C5376" w:rsidRPr="004C3E20" w:rsidRDefault="00FD43E6" w:rsidP="00951612">
            <w:pPr>
              <w:jc w:val="center"/>
              <w:rPr>
                <w:rFonts w:ascii="Times New Roman" w:eastAsia="Times New Roman" w:hAnsi="Times New Roman" w:cs="Times New Roman"/>
              </w:rPr>
            </w:pPr>
            <w:r w:rsidRPr="00456499" w:rsidDel="00456499">
              <w:rPr>
                <w:rFonts w:ascii="Times New Roman" w:eastAsia="Times New Roman" w:hAnsi="Times New Roman" w:cs="Times New Roman"/>
              </w:rPr>
              <w:t xml:space="preserve"> </w:t>
            </w:r>
            <w:r>
              <w:rPr>
                <w:rFonts w:ascii="Times New Roman" w:eastAsia="Times New Roman" w:hAnsi="Times New Roman" w:cs="Times New Roman"/>
              </w:rPr>
              <w:t>Д</w:t>
            </w:r>
            <w:r w:rsidRPr="00456499">
              <w:rPr>
                <w:rFonts w:ascii="Times New Roman" w:eastAsia="Times New Roman" w:hAnsi="Times New Roman" w:cs="Times New Roman"/>
              </w:rPr>
              <w:t>епартамент туризма Приморского края</w:t>
            </w:r>
          </w:p>
        </w:tc>
      </w:tr>
      <w:tr w:rsidR="00E73199" w:rsidRPr="004C3E20" w14:paraId="50DE3888" w14:textId="77777777" w:rsidTr="005C0C1B">
        <w:trPr>
          <w:trHeight w:val="20"/>
        </w:trPr>
        <w:tc>
          <w:tcPr>
            <w:tcW w:w="1190" w:type="dxa"/>
            <w:shd w:val="clear" w:color="auto" w:fill="auto"/>
          </w:tcPr>
          <w:p w14:paraId="5CFA6200" w14:textId="4E2326EE" w:rsidR="004C5376" w:rsidRPr="004C3E20" w:rsidRDefault="004C5376" w:rsidP="00951612">
            <w:pPr>
              <w:jc w:val="center"/>
              <w:rPr>
                <w:rFonts w:ascii="Times New Roman" w:eastAsia="Times New Roman" w:hAnsi="Times New Roman" w:cs="Times New Roman"/>
              </w:rPr>
            </w:pPr>
            <w:r w:rsidRPr="004C3E20">
              <w:rPr>
                <w:rFonts w:ascii="Times New Roman" w:eastAsia="Times New Roman" w:hAnsi="Times New Roman" w:cs="Times New Roman"/>
              </w:rPr>
              <w:t>II этап (2021-2025 гг.)</w:t>
            </w:r>
          </w:p>
        </w:tc>
        <w:tc>
          <w:tcPr>
            <w:tcW w:w="664" w:type="dxa"/>
            <w:shd w:val="clear" w:color="auto" w:fill="auto"/>
          </w:tcPr>
          <w:p w14:paraId="0C8E932A" w14:textId="506A5080" w:rsidR="004C5376" w:rsidRPr="004C3E20" w:rsidRDefault="004C5376" w:rsidP="00951612">
            <w:pPr>
              <w:jc w:val="center"/>
              <w:rPr>
                <w:rFonts w:ascii="Times New Roman" w:eastAsia="Times New Roman" w:hAnsi="Times New Roman" w:cs="Times New Roman"/>
              </w:rPr>
            </w:pPr>
            <w:r>
              <w:rPr>
                <w:rFonts w:ascii="Times New Roman" w:eastAsia="Times New Roman" w:hAnsi="Times New Roman" w:cs="Times New Roman"/>
              </w:rPr>
              <w:t>2.1</w:t>
            </w:r>
          </w:p>
        </w:tc>
        <w:tc>
          <w:tcPr>
            <w:tcW w:w="2424" w:type="dxa"/>
            <w:shd w:val="clear" w:color="auto" w:fill="auto"/>
          </w:tcPr>
          <w:p w14:paraId="199F25FB" w14:textId="77777777" w:rsidR="004C5376" w:rsidRDefault="004C5376" w:rsidP="00951612">
            <w:pPr>
              <w:jc w:val="center"/>
              <w:rPr>
                <w:rFonts w:ascii="Times New Roman" w:eastAsia="Times New Roman" w:hAnsi="Times New Roman" w:cs="Times New Roman"/>
              </w:rPr>
            </w:pPr>
            <w:r>
              <w:rPr>
                <w:rFonts w:ascii="Times New Roman" w:eastAsia="Times New Roman" w:hAnsi="Times New Roman" w:cs="Times New Roman"/>
              </w:rPr>
              <w:t>Мероприятие:</w:t>
            </w:r>
          </w:p>
          <w:p w14:paraId="54B0662F" w14:textId="53F24B50" w:rsidR="004C5376" w:rsidRPr="004C3E20" w:rsidRDefault="004C5376" w:rsidP="00951612">
            <w:pPr>
              <w:jc w:val="center"/>
              <w:rPr>
                <w:rFonts w:ascii="Times New Roman" w:eastAsia="Times New Roman" w:hAnsi="Times New Roman" w:cs="Times New Roman"/>
              </w:rPr>
            </w:pPr>
            <w:r>
              <w:rPr>
                <w:rFonts w:ascii="Times New Roman" w:eastAsia="Times New Roman" w:hAnsi="Times New Roman" w:cs="Times New Roman"/>
              </w:rPr>
              <w:t>Развитие инфраструктуры Торгового дома в странах СВА</w:t>
            </w:r>
          </w:p>
        </w:tc>
        <w:tc>
          <w:tcPr>
            <w:tcW w:w="2287" w:type="dxa"/>
            <w:shd w:val="clear" w:color="auto" w:fill="auto"/>
          </w:tcPr>
          <w:p w14:paraId="0E4CEE32" w14:textId="4E5081F8" w:rsidR="004C5376" w:rsidRPr="004C3E20" w:rsidRDefault="004C5376" w:rsidP="00D05D3D">
            <w:pPr>
              <w:jc w:val="center"/>
              <w:rPr>
                <w:rFonts w:ascii="Times New Roman" w:eastAsia="Times New Roman" w:hAnsi="Times New Roman" w:cs="Times New Roman"/>
              </w:rPr>
            </w:pPr>
            <w:r>
              <w:rPr>
                <w:rFonts w:ascii="Times New Roman" w:eastAsia="Times New Roman" w:hAnsi="Times New Roman" w:cs="Times New Roman"/>
              </w:rPr>
              <w:t>Формирование инфраструктуры для удешевления экспорта и импорта для организаций Приморского края, упрощения кооперации закупок и формирования оптимальных размеров партий</w:t>
            </w:r>
          </w:p>
        </w:tc>
        <w:tc>
          <w:tcPr>
            <w:tcW w:w="2354" w:type="dxa"/>
            <w:shd w:val="clear" w:color="auto" w:fill="auto"/>
          </w:tcPr>
          <w:p w14:paraId="385AB4D4" w14:textId="1D42B235" w:rsidR="004C5376" w:rsidRPr="004C3E20" w:rsidRDefault="004C5376" w:rsidP="00951612">
            <w:pPr>
              <w:rPr>
                <w:rFonts w:ascii="Times New Roman" w:eastAsia="Times New Roman" w:hAnsi="Times New Roman" w:cs="Times New Roman"/>
              </w:rPr>
            </w:pPr>
            <w:r>
              <w:rPr>
                <w:rFonts w:ascii="Times New Roman" w:eastAsia="Times New Roman" w:hAnsi="Times New Roman" w:cs="Times New Roman"/>
              </w:rPr>
              <w:t xml:space="preserve">Развитие торговой инфраструктуры </w:t>
            </w:r>
          </w:p>
        </w:tc>
        <w:tc>
          <w:tcPr>
            <w:tcW w:w="2133" w:type="dxa"/>
            <w:vMerge/>
            <w:shd w:val="clear" w:color="auto" w:fill="auto"/>
          </w:tcPr>
          <w:p w14:paraId="0AD7F97E" w14:textId="35907535" w:rsidR="004C5376" w:rsidRDefault="004C5376" w:rsidP="004743C5">
            <w:pPr>
              <w:jc w:val="center"/>
              <w:rPr>
                <w:rFonts w:ascii="Times New Roman" w:eastAsia="Times New Roman" w:hAnsi="Times New Roman" w:cs="Times New Roman"/>
              </w:rPr>
            </w:pPr>
          </w:p>
        </w:tc>
        <w:tc>
          <w:tcPr>
            <w:tcW w:w="1374" w:type="dxa"/>
            <w:shd w:val="clear" w:color="auto" w:fill="auto"/>
          </w:tcPr>
          <w:p w14:paraId="1A8B0D66" w14:textId="377D694F" w:rsidR="004C5376" w:rsidRPr="004C3E20" w:rsidRDefault="004C5376" w:rsidP="00951612">
            <w:pPr>
              <w:jc w:val="center"/>
              <w:rPr>
                <w:rFonts w:ascii="Times New Roman" w:eastAsia="Times New Roman" w:hAnsi="Times New Roman" w:cs="Times New Roman"/>
              </w:rPr>
            </w:pPr>
            <w:r w:rsidRPr="004C3E20">
              <w:rPr>
                <w:rFonts w:ascii="Times New Roman" w:eastAsia="Times New Roman" w:hAnsi="Times New Roman" w:cs="Times New Roman"/>
              </w:rPr>
              <w:t>4 кв. 202</w:t>
            </w:r>
            <w:r>
              <w:rPr>
                <w:rFonts w:ascii="Times New Roman" w:eastAsia="Times New Roman" w:hAnsi="Times New Roman" w:cs="Times New Roman"/>
              </w:rPr>
              <w:t>5</w:t>
            </w:r>
          </w:p>
        </w:tc>
        <w:tc>
          <w:tcPr>
            <w:tcW w:w="2134" w:type="dxa"/>
            <w:shd w:val="clear" w:color="auto" w:fill="auto"/>
          </w:tcPr>
          <w:p w14:paraId="638DC57D" w14:textId="6A16B4DA" w:rsidR="004C5376" w:rsidRDefault="004C5376" w:rsidP="00951612">
            <w:pPr>
              <w:jc w:val="center"/>
              <w:rPr>
                <w:rFonts w:ascii="Times New Roman" w:eastAsia="Times New Roman" w:hAnsi="Times New Roman" w:cs="Times New Roman"/>
              </w:rPr>
            </w:pPr>
            <w:r>
              <w:rPr>
                <w:rFonts w:ascii="Times New Roman" w:eastAsia="Times New Roman" w:hAnsi="Times New Roman" w:cs="Times New Roman"/>
              </w:rPr>
              <w:t>АНО «Центр развития экспорта Приморского края»</w:t>
            </w:r>
          </w:p>
        </w:tc>
      </w:tr>
      <w:tr w:rsidR="00E73199" w:rsidRPr="004C3E20" w14:paraId="5E726DE0" w14:textId="77777777" w:rsidTr="005C0C1B">
        <w:trPr>
          <w:trHeight w:val="20"/>
        </w:trPr>
        <w:tc>
          <w:tcPr>
            <w:tcW w:w="1190" w:type="dxa"/>
            <w:shd w:val="clear" w:color="auto" w:fill="auto"/>
          </w:tcPr>
          <w:p w14:paraId="35665886" w14:textId="563662CC" w:rsidR="004C5376" w:rsidRPr="004C3E20" w:rsidRDefault="004C5376" w:rsidP="00951612">
            <w:pPr>
              <w:jc w:val="center"/>
              <w:rPr>
                <w:rFonts w:ascii="Times New Roman" w:eastAsia="Times New Roman" w:hAnsi="Times New Roman" w:cs="Times New Roman"/>
              </w:rPr>
            </w:pPr>
            <w:r w:rsidRPr="004C3E20">
              <w:rPr>
                <w:rFonts w:ascii="Times New Roman" w:eastAsia="Times New Roman" w:hAnsi="Times New Roman" w:cs="Times New Roman"/>
              </w:rPr>
              <w:t>II этап (2021-2025 гг.)</w:t>
            </w:r>
          </w:p>
        </w:tc>
        <w:tc>
          <w:tcPr>
            <w:tcW w:w="664" w:type="dxa"/>
            <w:shd w:val="clear" w:color="auto" w:fill="auto"/>
          </w:tcPr>
          <w:p w14:paraId="325ECE3E" w14:textId="18ECDA59" w:rsidR="004C5376" w:rsidRPr="004C3E20" w:rsidRDefault="004C5376" w:rsidP="00951612">
            <w:pPr>
              <w:jc w:val="center"/>
              <w:rPr>
                <w:rFonts w:ascii="Times New Roman" w:eastAsia="Times New Roman" w:hAnsi="Times New Roman" w:cs="Times New Roman"/>
              </w:rPr>
            </w:pPr>
            <w:r>
              <w:rPr>
                <w:rFonts w:ascii="Times New Roman" w:eastAsia="Times New Roman" w:hAnsi="Times New Roman" w:cs="Times New Roman"/>
              </w:rPr>
              <w:t>2.1.1</w:t>
            </w:r>
          </w:p>
        </w:tc>
        <w:tc>
          <w:tcPr>
            <w:tcW w:w="2424" w:type="dxa"/>
            <w:shd w:val="clear" w:color="auto" w:fill="auto"/>
          </w:tcPr>
          <w:p w14:paraId="51813DAE" w14:textId="77777777" w:rsidR="004C5376" w:rsidRDefault="004C5376" w:rsidP="00951612">
            <w:pPr>
              <w:jc w:val="center"/>
              <w:rPr>
                <w:rFonts w:ascii="Times New Roman" w:eastAsia="Times New Roman" w:hAnsi="Times New Roman" w:cs="Times New Roman"/>
              </w:rPr>
            </w:pPr>
            <w:r>
              <w:rPr>
                <w:rFonts w:ascii="Times New Roman" w:eastAsia="Times New Roman" w:hAnsi="Times New Roman" w:cs="Times New Roman"/>
              </w:rPr>
              <w:t>Ключевое событие:</w:t>
            </w:r>
          </w:p>
          <w:p w14:paraId="7A1AF7E3" w14:textId="4F9BACE1" w:rsidR="004C5376" w:rsidRPr="004C3E20" w:rsidRDefault="004C5376" w:rsidP="00951612">
            <w:pPr>
              <w:jc w:val="center"/>
              <w:rPr>
                <w:rFonts w:ascii="Times New Roman" w:eastAsia="Times New Roman" w:hAnsi="Times New Roman" w:cs="Times New Roman"/>
              </w:rPr>
            </w:pPr>
            <w:r>
              <w:rPr>
                <w:rFonts w:ascii="Times New Roman" w:eastAsia="Times New Roman" w:hAnsi="Times New Roman" w:cs="Times New Roman"/>
              </w:rPr>
              <w:t>Развитие зарубежной инфраструктуры Торгового дома в странах СВА</w:t>
            </w:r>
          </w:p>
        </w:tc>
        <w:tc>
          <w:tcPr>
            <w:tcW w:w="2287" w:type="dxa"/>
            <w:shd w:val="clear" w:color="auto" w:fill="auto"/>
          </w:tcPr>
          <w:p w14:paraId="77A4B7B9" w14:textId="2CC5ACAB" w:rsidR="004C5376" w:rsidRPr="004C3E20" w:rsidRDefault="004C5376" w:rsidP="00951612">
            <w:pPr>
              <w:jc w:val="center"/>
              <w:rPr>
                <w:rFonts w:ascii="Times New Roman" w:eastAsia="Times New Roman" w:hAnsi="Times New Roman" w:cs="Times New Roman"/>
              </w:rPr>
            </w:pPr>
            <w:r>
              <w:rPr>
                <w:rFonts w:ascii="Times New Roman" w:eastAsia="Times New Roman" w:hAnsi="Times New Roman" w:cs="Times New Roman"/>
              </w:rPr>
              <w:t>-</w:t>
            </w:r>
          </w:p>
        </w:tc>
        <w:tc>
          <w:tcPr>
            <w:tcW w:w="2354" w:type="dxa"/>
            <w:shd w:val="clear" w:color="auto" w:fill="auto"/>
          </w:tcPr>
          <w:p w14:paraId="05292295" w14:textId="7C2BC5FB" w:rsidR="004C5376" w:rsidRPr="004C3E20" w:rsidRDefault="004C5376" w:rsidP="00A01D93">
            <w:pPr>
              <w:rPr>
                <w:rFonts w:ascii="Times New Roman" w:eastAsia="Times New Roman" w:hAnsi="Times New Roman" w:cs="Times New Roman"/>
              </w:rPr>
            </w:pPr>
            <w:r>
              <w:rPr>
                <w:rFonts w:ascii="Times New Roman" w:eastAsia="Times New Roman" w:hAnsi="Times New Roman" w:cs="Times New Roman"/>
              </w:rPr>
              <w:t>Бесперебойная работа Торгового дома по обеспечению внешнеэкономических связей со странами СВА</w:t>
            </w:r>
          </w:p>
        </w:tc>
        <w:tc>
          <w:tcPr>
            <w:tcW w:w="2133" w:type="dxa"/>
            <w:vMerge/>
            <w:shd w:val="clear" w:color="auto" w:fill="auto"/>
          </w:tcPr>
          <w:p w14:paraId="162050AC" w14:textId="381347B4" w:rsidR="004C5376" w:rsidRDefault="004C5376" w:rsidP="004743C5">
            <w:pPr>
              <w:jc w:val="center"/>
              <w:rPr>
                <w:rFonts w:ascii="Times New Roman" w:eastAsia="Times New Roman" w:hAnsi="Times New Roman" w:cs="Times New Roman"/>
              </w:rPr>
            </w:pPr>
          </w:p>
        </w:tc>
        <w:tc>
          <w:tcPr>
            <w:tcW w:w="1374" w:type="dxa"/>
            <w:shd w:val="clear" w:color="auto" w:fill="auto"/>
          </w:tcPr>
          <w:p w14:paraId="70C3A635" w14:textId="5C68A99B" w:rsidR="004C5376" w:rsidRPr="004C3E20" w:rsidRDefault="004C5376" w:rsidP="00951612">
            <w:pPr>
              <w:jc w:val="center"/>
              <w:rPr>
                <w:rFonts w:ascii="Times New Roman" w:eastAsia="Times New Roman" w:hAnsi="Times New Roman" w:cs="Times New Roman"/>
              </w:rPr>
            </w:pPr>
            <w:r w:rsidRPr="004C3E20">
              <w:rPr>
                <w:rFonts w:ascii="Times New Roman" w:eastAsia="Times New Roman" w:hAnsi="Times New Roman" w:cs="Times New Roman"/>
              </w:rPr>
              <w:t>4 кв. 202</w:t>
            </w:r>
            <w:r>
              <w:rPr>
                <w:rFonts w:ascii="Times New Roman" w:eastAsia="Times New Roman" w:hAnsi="Times New Roman" w:cs="Times New Roman"/>
              </w:rPr>
              <w:t>5</w:t>
            </w:r>
          </w:p>
        </w:tc>
        <w:tc>
          <w:tcPr>
            <w:tcW w:w="2134" w:type="dxa"/>
            <w:shd w:val="clear" w:color="auto" w:fill="auto"/>
          </w:tcPr>
          <w:p w14:paraId="1CCC2349" w14:textId="2D9BD353" w:rsidR="004C5376" w:rsidRDefault="004C5376" w:rsidP="00951612">
            <w:pPr>
              <w:jc w:val="center"/>
              <w:rPr>
                <w:rFonts w:ascii="Times New Roman" w:eastAsia="Times New Roman" w:hAnsi="Times New Roman" w:cs="Times New Roman"/>
              </w:rPr>
            </w:pPr>
            <w:r>
              <w:rPr>
                <w:rFonts w:ascii="Times New Roman" w:eastAsia="Times New Roman" w:hAnsi="Times New Roman" w:cs="Times New Roman"/>
              </w:rPr>
              <w:t>АНО «Центр развития экспорта Приморского края»</w:t>
            </w:r>
          </w:p>
        </w:tc>
      </w:tr>
      <w:tr w:rsidR="00E73199" w:rsidRPr="004C3E20" w14:paraId="307792E9" w14:textId="77777777" w:rsidTr="005C0C1B">
        <w:trPr>
          <w:trHeight w:val="20"/>
        </w:trPr>
        <w:tc>
          <w:tcPr>
            <w:tcW w:w="1190" w:type="dxa"/>
            <w:shd w:val="clear" w:color="auto" w:fill="auto"/>
          </w:tcPr>
          <w:p w14:paraId="574E4F6F" w14:textId="790AEF20" w:rsidR="004C5376" w:rsidRPr="004C3E20" w:rsidRDefault="004C5376" w:rsidP="00D05D3D">
            <w:pPr>
              <w:jc w:val="center"/>
              <w:rPr>
                <w:rFonts w:ascii="Times New Roman" w:eastAsia="Times New Roman" w:hAnsi="Times New Roman" w:cs="Times New Roman"/>
              </w:rPr>
            </w:pPr>
            <w:r w:rsidRPr="004C3E20">
              <w:rPr>
                <w:rFonts w:ascii="Times New Roman" w:eastAsia="Times New Roman" w:hAnsi="Times New Roman" w:cs="Times New Roman"/>
              </w:rPr>
              <w:t>II этап (2021-2025 гг.)</w:t>
            </w:r>
          </w:p>
        </w:tc>
        <w:tc>
          <w:tcPr>
            <w:tcW w:w="664" w:type="dxa"/>
            <w:shd w:val="clear" w:color="auto" w:fill="auto"/>
          </w:tcPr>
          <w:p w14:paraId="724A2C17" w14:textId="0C8C79AF" w:rsidR="004C5376" w:rsidRPr="004C3E20" w:rsidRDefault="004C5376" w:rsidP="00D05D3D">
            <w:pPr>
              <w:jc w:val="center"/>
              <w:rPr>
                <w:rFonts w:ascii="Times New Roman" w:eastAsia="Times New Roman" w:hAnsi="Times New Roman" w:cs="Times New Roman"/>
              </w:rPr>
            </w:pPr>
            <w:r w:rsidRPr="00FE04BA">
              <w:rPr>
                <w:rFonts w:ascii="Times New Roman" w:eastAsia="Times New Roman" w:hAnsi="Times New Roman" w:cs="Times New Roman"/>
              </w:rPr>
              <w:t>2.</w:t>
            </w:r>
            <w:r>
              <w:rPr>
                <w:rFonts w:ascii="Times New Roman" w:eastAsia="Times New Roman" w:hAnsi="Times New Roman" w:cs="Times New Roman"/>
              </w:rPr>
              <w:t>2</w:t>
            </w:r>
          </w:p>
        </w:tc>
        <w:tc>
          <w:tcPr>
            <w:tcW w:w="2424" w:type="dxa"/>
            <w:shd w:val="clear" w:color="auto" w:fill="auto"/>
          </w:tcPr>
          <w:p w14:paraId="228A553C" w14:textId="0424F7A2" w:rsidR="004C5376" w:rsidRPr="004C3E20" w:rsidRDefault="004C5376" w:rsidP="00D05D3D">
            <w:pPr>
              <w:jc w:val="center"/>
              <w:rPr>
                <w:rFonts w:ascii="Times New Roman" w:eastAsia="Times New Roman" w:hAnsi="Times New Roman" w:cs="Times New Roman"/>
              </w:rPr>
            </w:pPr>
            <w:r w:rsidRPr="00FE04BA">
              <w:rPr>
                <w:rFonts w:ascii="Times New Roman" w:eastAsia="Times New Roman" w:hAnsi="Times New Roman" w:cs="Times New Roman"/>
              </w:rPr>
              <w:t>Мероприятие:</w:t>
            </w:r>
            <w:r w:rsidRPr="00FE04BA">
              <w:rPr>
                <w:rFonts w:ascii="Times New Roman" w:eastAsia="Times New Roman" w:hAnsi="Times New Roman" w:cs="Times New Roman"/>
              </w:rPr>
              <w:br/>
              <w:t>Консультирование предпринимателей в вопросах электронной коммерции. Покупка аккаунтов "золотого поставщика" на Alibaba за средства бюджета и распределение их на конкурсной основе среди потенциальных / начинающих экспортёров.</w:t>
            </w:r>
          </w:p>
        </w:tc>
        <w:tc>
          <w:tcPr>
            <w:tcW w:w="2287" w:type="dxa"/>
            <w:shd w:val="clear" w:color="auto" w:fill="auto"/>
          </w:tcPr>
          <w:p w14:paraId="193CB927" w14:textId="77777777" w:rsidR="004C5376" w:rsidRPr="00A01D93" w:rsidRDefault="004C5376" w:rsidP="00D05D3D">
            <w:pPr>
              <w:jc w:val="center"/>
              <w:rPr>
                <w:rFonts w:ascii="Times New Roman" w:eastAsia="Times New Roman" w:hAnsi="Times New Roman" w:cs="Times New Roman"/>
              </w:rPr>
            </w:pPr>
            <w:r>
              <w:rPr>
                <w:rFonts w:ascii="Times New Roman" w:eastAsia="Times New Roman" w:hAnsi="Times New Roman" w:cs="Times New Roman"/>
              </w:rPr>
              <w:t xml:space="preserve">1. </w:t>
            </w:r>
            <w:r w:rsidRPr="00A01D93">
              <w:rPr>
                <w:rFonts w:ascii="Times New Roman" w:eastAsia="Times New Roman" w:hAnsi="Times New Roman" w:cs="Times New Roman"/>
              </w:rPr>
              <w:t>Организация круглых столов с предпринимателями по вопросам электронной коммерции, определение коммерческих(-ого) направлений(-я), по которым целесообразна покупка аккаунтов «золотого поставщика» на Alibaba.</w:t>
            </w:r>
          </w:p>
          <w:p w14:paraId="4997C297" w14:textId="77777777" w:rsidR="004C5376" w:rsidRPr="00A01D93" w:rsidRDefault="004C5376" w:rsidP="00D05D3D">
            <w:pPr>
              <w:jc w:val="center"/>
              <w:rPr>
                <w:rFonts w:ascii="Times New Roman" w:eastAsia="Times New Roman" w:hAnsi="Times New Roman" w:cs="Times New Roman"/>
              </w:rPr>
            </w:pPr>
            <w:r w:rsidRPr="00A01D93">
              <w:rPr>
                <w:rFonts w:ascii="Times New Roman" w:eastAsia="Times New Roman" w:hAnsi="Times New Roman" w:cs="Times New Roman"/>
              </w:rPr>
              <w:t xml:space="preserve">2. Покупка аккаунтов «золотого поставщика» на </w:t>
            </w:r>
            <w:r w:rsidRPr="009F1226">
              <w:rPr>
                <w:rFonts w:ascii="Times New Roman" w:eastAsia="Times New Roman" w:hAnsi="Times New Roman" w:cs="Times New Roman"/>
                <w:lang w:val="en-US"/>
              </w:rPr>
              <w:t>Alibaba</w:t>
            </w:r>
            <w:r w:rsidRPr="00A01D93">
              <w:rPr>
                <w:rFonts w:ascii="Times New Roman" w:eastAsia="Times New Roman" w:hAnsi="Times New Roman" w:cs="Times New Roman"/>
              </w:rPr>
              <w:t xml:space="preserve"> за средства бюджета</w:t>
            </w:r>
          </w:p>
          <w:p w14:paraId="5E110840" w14:textId="77777777" w:rsidR="004C5376" w:rsidRPr="00A01D93" w:rsidRDefault="004C5376" w:rsidP="00D05D3D">
            <w:pPr>
              <w:jc w:val="center"/>
              <w:rPr>
                <w:rFonts w:ascii="Times New Roman" w:eastAsia="Times New Roman" w:hAnsi="Times New Roman" w:cs="Times New Roman"/>
              </w:rPr>
            </w:pPr>
            <w:r w:rsidRPr="00A01D93">
              <w:rPr>
                <w:rFonts w:ascii="Times New Roman" w:eastAsia="Times New Roman" w:hAnsi="Times New Roman" w:cs="Times New Roman"/>
              </w:rPr>
              <w:t>3. Организация конкурсов по распределению аккаунтов «золотого поставщика» среди предпринимателей Приморского края.</w:t>
            </w:r>
          </w:p>
          <w:p w14:paraId="4E766095" w14:textId="77777777" w:rsidR="004C5376" w:rsidRPr="00A01D93" w:rsidRDefault="004C5376" w:rsidP="00D05D3D">
            <w:pPr>
              <w:jc w:val="center"/>
              <w:rPr>
                <w:rFonts w:ascii="Times New Roman" w:eastAsia="Times New Roman" w:hAnsi="Times New Roman" w:cs="Times New Roman"/>
              </w:rPr>
            </w:pPr>
            <w:r w:rsidRPr="00A01D93">
              <w:rPr>
                <w:rFonts w:ascii="Times New Roman" w:eastAsia="Times New Roman" w:hAnsi="Times New Roman" w:cs="Times New Roman"/>
              </w:rPr>
              <w:t xml:space="preserve">4. Распределение приобретенных за средства бюджета аккаунтов «золотого поставщика» на электронной площадке </w:t>
            </w:r>
            <w:r w:rsidRPr="009F1226">
              <w:rPr>
                <w:rFonts w:ascii="Times New Roman" w:eastAsia="Times New Roman" w:hAnsi="Times New Roman" w:cs="Times New Roman"/>
                <w:lang w:val="en-US"/>
              </w:rPr>
              <w:t>Alibaba</w:t>
            </w:r>
          </w:p>
          <w:p w14:paraId="2FF4A169" w14:textId="2E640C19" w:rsidR="004C5376" w:rsidRPr="004C3E20" w:rsidRDefault="004C5376" w:rsidP="00D05D3D">
            <w:pPr>
              <w:jc w:val="center"/>
              <w:rPr>
                <w:rFonts w:ascii="Times New Roman" w:eastAsia="Times New Roman" w:hAnsi="Times New Roman" w:cs="Times New Roman"/>
              </w:rPr>
            </w:pPr>
            <w:r w:rsidRPr="004C3E20">
              <w:rPr>
                <w:rFonts w:ascii="Times New Roman" w:eastAsia="Times New Roman" w:hAnsi="Times New Roman" w:cs="Times New Roman"/>
              </w:rPr>
              <w:t>.</w:t>
            </w:r>
          </w:p>
        </w:tc>
        <w:tc>
          <w:tcPr>
            <w:tcW w:w="2354" w:type="dxa"/>
            <w:shd w:val="clear" w:color="auto" w:fill="auto"/>
          </w:tcPr>
          <w:p w14:paraId="4F30D800" w14:textId="77777777" w:rsidR="004C5376" w:rsidRPr="00A01D93" w:rsidRDefault="004C5376" w:rsidP="00D05D3D">
            <w:pPr>
              <w:jc w:val="center"/>
              <w:rPr>
                <w:rFonts w:ascii="Times New Roman" w:eastAsia="Times New Roman" w:hAnsi="Times New Roman" w:cs="Times New Roman"/>
              </w:rPr>
            </w:pPr>
            <w:r w:rsidRPr="00A01D93">
              <w:rPr>
                <w:rFonts w:ascii="Times New Roman" w:eastAsia="Times New Roman" w:hAnsi="Times New Roman" w:cs="Times New Roman"/>
              </w:rPr>
              <w:t xml:space="preserve">Распределение приобретенных за средства бюджета аккаунтов «золотого поставщика» на электронной площадке </w:t>
            </w:r>
            <w:r w:rsidRPr="009F1226">
              <w:rPr>
                <w:rFonts w:ascii="Times New Roman" w:eastAsia="Times New Roman" w:hAnsi="Times New Roman" w:cs="Times New Roman"/>
                <w:lang w:val="en-US"/>
              </w:rPr>
              <w:t>Alibaba</w:t>
            </w:r>
          </w:p>
          <w:p w14:paraId="56E0FEFA" w14:textId="77777777" w:rsidR="004C5376" w:rsidRPr="004C3E20" w:rsidRDefault="004C5376" w:rsidP="00D05D3D">
            <w:pPr>
              <w:rPr>
                <w:rFonts w:ascii="Times New Roman" w:eastAsia="Times New Roman" w:hAnsi="Times New Roman" w:cs="Times New Roman"/>
              </w:rPr>
            </w:pPr>
          </w:p>
        </w:tc>
        <w:tc>
          <w:tcPr>
            <w:tcW w:w="2133" w:type="dxa"/>
            <w:vMerge/>
            <w:shd w:val="clear" w:color="auto" w:fill="auto"/>
          </w:tcPr>
          <w:p w14:paraId="10A2A1C0" w14:textId="5F46979E" w:rsidR="004C5376" w:rsidRDefault="004C5376" w:rsidP="004743C5">
            <w:pPr>
              <w:jc w:val="center"/>
              <w:rPr>
                <w:rFonts w:ascii="Times New Roman" w:eastAsia="Times New Roman" w:hAnsi="Times New Roman" w:cs="Times New Roman"/>
              </w:rPr>
            </w:pPr>
          </w:p>
        </w:tc>
        <w:tc>
          <w:tcPr>
            <w:tcW w:w="1374" w:type="dxa"/>
            <w:shd w:val="clear" w:color="auto" w:fill="auto"/>
          </w:tcPr>
          <w:p w14:paraId="4A240FED" w14:textId="4157BBF8" w:rsidR="004C5376" w:rsidRPr="004C3E20" w:rsidRDefault="004C5376" w:rsidP="006969FC">
            <w:pPr>
              <w:jc w:val="center"/>
              <w:rPr>
                <w:rFonts w:ascii="Times New Roman" w:eastAsia="Times New Roman" w:hAnsi="Times New Roman" w:cs="Times New Roman"/>
              </w:rPr>
            </w:pPr>
            <w:r w:rsidRPr="004C3E20">
              <w:rPr>
                <w:rFonts w:ascii="Times New Roman" w:eastAsia="Times New Roman" w:hAnsi="Times New Roman" w:cs="Times New Roman"/>
              </w:rPr>
              <w:t>4 кв. 20</w:t>
            </w:r>
            <w:r>
              <w:rPr>
                <w:rFonts w:ascii="Times New Roman" w:eastAsia="Times New Roman" w:hAnsi="Times New Roman" w:cs="Times New Roman"/>
              </w:rPr>
              <w:t>25</w:t>
            </w:r>
          </w:p>
        </w:tc>
        <w:tc>
          <w:tcPr>
            <w:tcW w:w="2134" w:type="dxa"/>
            <w:shd w:val="clear" w:color="auto" w:fill="auto"/>
          </w:tcPr>
          <w:p w14:paraId="6483D462" w14:textId="16ED75F2" w:rsidR="004C5376" w:rsidRDefault="004C5376" w:rsidP="00D05D3D">
            <w:pPr>
              <w:jc w:val="center"/>
              <w:rPr>
                <w:rFonts w:ascii="Times New Roman" w:eastAsia="Times New Roman" w:hAnsi="Times New Roman" w:cs="Times New Roman"/>
              </w:rPr>
            </w:pPr>
            <w:r>
              <w:rPr>
                <w:rFonts w:ascii="Times New Roman" w:eastAsia="Times New Roman" w:hAnsi="Times New Roman" w:cs="Times New Roman"/>
              </w:rPr>
              <w:t>АНО «Центр развития экспорта Приморского края»</w:t>
            </w:r>
          </w:p>
        </w:tc>
      </w:tr>
      <w:tr w:rsidR="00E73199" w:rsidRPr="004C3E20" w14:paraId="689991CF" w14:textId="77777777" w:rsidTr="005C0C1B">
        <w:trPr>
          <w:trHeight w:val="20"/>
        </w:trPr>
        <w:tc>
          <w:tcPr>
            <w:tcW w:w="1190" w:type="dxa"/>
            <w:shd w:val="clear" w:color="auto" w:fill="auto"/>
          </w:tcPr>
          <w:p w14:paraId="09B9E240" w14:textId="06E15A50" w:rsidR="004C5376" w:rsidRPr="004C3E20" w:rsidRDefault="004C5376" w:rsidP="00D05D3D">
            <w:pPr>
              <w:jc w:val="center"/>
              <w:rPr>
                <w:rFonts w:ascii="Times New Roman" w:eastAsia="Times New Roman" w:hAnsi="Times New Roman" w:cs="Times New Roman"/>
              </w:rPr>
            </w:pPr>
            <w:r w:rsidRPr="004C3E20">
              <w:rPr>
                <w:rFonts w:ascii="Times New Roman" w:eastAsia="Times New Roman" w:hAnsi="Times New Roman" w:cs="Times New Roman"/>
              </w:rPr>
              <w:t>II этап (2021-2025 гг.)</w:t>
            </w:r>
          </w:p>
        </w:tc>
        <w:tc>
          <w:tcPr>
            <w:tcW w:w="664" w:type="dxa"/>
            <w:shd w:val="clear" w:color="auto" w:fill="auto"/>
          </w:tcPr>
          <w:p w14:paraId="3B2959F0" w14:textId="5BC3219A" w:rsidR="004C5376" w:rsidRPr="004C3E20" w:rsidRDefault="004C5376" w:rsidP="00D05D3D">
            <w:pPr>
              <w:jc w:val="center"/>
              <w:rPr>
                <w:rFonts w:ascii="Times New Roman" w:eastAsia="Times New Roman" w:hAnsi="Times New Roman" w:cs="Times New Roman"/>
              </w:rPr>
            </w:pPr>
            <w:r w:rsidRPr="004C3E20">
              <w:rPr>
                <w:rFonts w:ascii="Times New Roman" w:eastAsia="Times New Roman" w:hAnsi="Times New Roman" w:cs="Times New Roman"/>
              </w:rPr>
              <w:t>2.</w:t>
            </w:r>
            <w:r>
              <w:rPr>
                <w:rFonts w:ascii="Times New Roman" w:eastAsia="Times New Roman" w:hAnsi="Times New Roman" w:cs="Times New Roman"/>
              </w:rPr>
              <w:t>2</w:t>
            </w:r>
            <w:r w:rsidRPr="004C3E20">
              <w:rPr>
                <w:rFonts w:ascii="Times New Roman" w:eastAsia="Times New Roman" w:hAnsi="Times New Roman" w:cs="Times New Roman"/>
              </w:rPr>
              <w:t>.1</w:t>
            </w:r>
          </w:p>
        </w:tc>
        <w:tc>
          <w:tcPr>
            <w:tcW w:w="2424" w:type="dxa"/>
            <w:shd w:val="clear" w:color="auto" w:fill="auto"/>
          </w:tcPr>
          <w:p w14:paraId="3C6C17DE" w14:textId="67ECF7AB" w:rsidR="004C5376" w:rsidRPr="004C3E20" w:rsidRDefault="004C5376" w:rsidP="00D05D3D">
            <w:pPr>
              <w:jc w:val="center"/>
              <w:rPr>
                <w:rFonts w:ascii="Times New Roman" w:eastAsia="Times New Roman" w:hAnsi="Times New Roman" w:cs="Times New Roman"/>
              </w:rPr>
            </w:pPr>
            <w:r w:rsidRPr="004C3E20">
              <w:rPr>
                <w:rFonts w:ascii="Times New Roman" w:eastAsia="Times New Roman" w:hAnsi="Times New Roman" w:cs="Times New Roman"/>
              </w:rPr>
              <w:t>Ключевое событие:</w:t>
            </w:r>
            <w:r w:rsidRPr="004C3E20">
              <w:rPr>
                <w:rFonts w:ascii="Times New Roman" w:eastAsia="Times New Roman" w:hAnsi="Times New Roman" w:cs="Times New Roman"/>
              </w:rPr>
              <w:br/>
            </w:r>
            <w:r w:rsidRPr="00160DB3">
              <w:rPr>
                <w:rFonts w:ascii="Times New Roman" w:eastAsia="Times New Roman" w:hAnsi="Times New Roman" w:cs="Times New Roman"/>
              </w:rPr>
              <w:t xml:space="preserve">Реализация приморскими предпринимателями </w:t>
            </w:r>
            <w:r>
              <w:rPr>
                <w:rFonts w:ascii="Times New Roman" w:eastAsia="Times New Roman" w:hAnsi="Times New Roman" w:cs="Times New Roman"/>
              </w:rPr>
              <w:t xml:space="preserve">части </w:t>
            </w:r>
            <w:r w:rsidRPr="00160DB3">
              <w:rPr>
                <w:rFonts w:ascii="Times New Roman" w:eastAsia="Times New Roman" w:hAnsi="Times New Roman" w:cs="Times New Roman"/>
              </w:rPr>
              <w:t xml:space="preserve">своей продукции </w:t>
            </w:r>
            <w:r>
              <w:rPr>
                <w:rFonts w:ascii="Times New Roman" w:eastAsia="Times New Roman" w:hAnsi="Times New Roman" w:cs="Times New Roman"/>
              </w:rPr>
              <w:t>через</w:t>
            </w:r>
            <w:r w:rsidRPr="00160DB3">
              <w:rPr>
                <w:rFonts w:ascii="Times New Roman" w:eastAsia="Times New Roman" w:hAnsi="Times New Roman" w:cs="Times New Roman"/>
              </w:rPr>
              <w:t xml:space="preserve"> аккаунт</w:t>
            </w:r>
            <w:r>
              <w:rPr>
                <w:rFonts w:ascii="Times New Roman" w:eastAsia="Times New Roman" w:hAnsi="Times New Roman" w:cs="Times New Roman"/>
              </w:rPr>
              <w:t>ы</w:t>
            </w:r>
            <w:r w:rsidRPr="00160DB3">
              <w:rPr>
                <w:rFonts w:ascii="Times New Roman" w:eastAsia="Times New Roman" w:hAnsi="Times New Roman" w:cs="Times New Roman"/>
              </w:rPr>
              <w:t xml:space="preserve"> «золотого поставщика» на площадке Alibaba</w:t>
            </w:r>
          </w:p>
        </w:tc>
        <w:tc>
          <w:tcPr>
            <w:tcW w:w="2287" w:type="dxa"/>
            <w:shd w:val="clear" w:color="auto" w:fill="auto"/>
          </w:tcPr>
          <w:p w14:paraId="19DC64A9" w14:textId="63D2F06F" w:rsidR="004C5376" w:rsidRPr="004C3E20" w:rsidRDefault="004C5376" w:rsidP="006969FC">
            <w:pPr>
              <w:jc w:val="center"/>
              <w:rPr>
                <w:rFonts w:ascii="Times New Roman" w:eastAsia="Times New Roman" w:hAnsi="Times New Roman" w:cs="Times New Roman"/>
              </w:rPr>
            </w:pPr>
            <w:r>
              <w:rPr>
                <w:rFonts w:ascii="Times New Roman" w:eastAsia="Times New Roman" w:hAnsi="Times New Roman" w:cs="Times New Roman"/>
              </w:rPr>
              <w:t>-</w:t>
            </w:r>
          </w:p>
        </w:tc>
        <w:tc>
          <w:tcPr>
            <w:tcW w:w="2354" w:type="dxa"/>
            <w:shd w:val="clear" w:color="auto" w:fill="auto"/>
          </w:tcPr>
          <w:p w14:paraId="370E6609" w14:textId="4ABF0D3B" w:rsidR="004C5376" w:rsidRPr="004C3E20" w:rsidRDefault="004C5376" w:rsidP="006969FC">
            <w:pPr>
              <w:rPr>
                <w:rFonts w:ascii="Times New Roman" w:eastAsia="Times New Roman" w:hAnsi="Times New Roman" w:cs="Times New Roman"/>
              </w:rPr>
            </w:pPr>
            <w:r>
              <w:rPr>
                <w:rFonts w:ascii="Times New Roman" w:eastAsia="Times New Roman" w:hAnsi="Times New Roman" w:cs="Times New Roman"/>
              </w:rPr>
              <w:t>Реализация продукции товаропроизводителей Приморского края через аккаунты</w:t>
            </w:r>
            <w:r w:rsidRPr="00160DB3">
              <w:rPr>
                <w:rFonts w:ascii="Times New Roman" w:eastAsia="Times New Roman" w:hAnsi="Times New Roman" w:cs="Times New Roman"/>
              </w:rPr>
              <w:t xml:space="preserve"> «золотого поставщика»</w:t>
            </w:r>
          </w:p>
        </w:tc>
        <w:tc>
          <w:tcPr>
            <w:tcW w:w="2133" w:type="dxa"/>
            <w:vMerge/>
            <w:shd w:val="clear" w:color="auto" w:fill="auto"/>
          </w:tcPr>
          <w:p w14:paraId="3E6D3B6A" w14:textId="397D7DC2" w:rsidR="004C5376" w:rsidRDefault="004C5376" w:rsidP="004743C5">
            <w:pPr>
              <w:jc w:val="center"/>
              <w:rPr>
                <w:rFonts w:ascii="Times New Roman" w:eastAsia="Times New Roman" w:hAnsi="Times New Roman" w:cs="Times New Roman"/>
              </w:rPr>
            </w:pPr>
          </w:p>
        </w:tc>
        <w:tc>
          <w:tcPr>
            <w:tcW w:w="1374" w:type="dxa"/>
            <w:shd w:val="clear" w:color="auto" w:fill="auto"/>
          </w:tcPr>
          <w:p w14:paraId="7F8D2AAB" w14:textId="5F4A40B6" w:rsidR="004C5376" w:rsidRPr="004C3E20" w:rsidRDefault="004C5376" w:rsidP="006969FC">
            <w:pPr>
              <w:jc w:val="center"/>
              <w:rPr>
                <w:rFonts w:ascii="Times New Roman" w:eastAsia="Times New Roman" w:hAnsi="Times New Roman" w:cs="Times New Roman"/>
              </w:rPr>
            </w:pPr>
            <w:r w:rsidRPr="004C3E20">
              <w:rPr>
                <w:rFonts w:ascii="Times New Roman" w:eastAsia="Times New Roman" w:hAnsi="Times New Roman" w:cs="Times New Roman"/>
              </w:rPr>
              <w:t>4 кв. 20</w:t>
            </w:r>
            <w:r>
              <w:rPr>
                <w:rFonts w:ascii="Times New Roman" w:eastAsia="Times New Roman" w:hAnsi="Times New Roman" w:cs="Times New Roman"/>
              </w:rPr>
              <w:t>21</w:t>
            </w:r>
          </w:p>
        </w:tc>
        <w:tc>
          <w:tcPr>
            <w:tcW w:w="2134" w:type="dxa"/>
            <w:shd w:val="clear" w:color="auto" w:fill="auto"/>
          </w:tcPr>
          <w:p w14:paraId="65AAE82A" w14:textId="29176071" w:rsidR="004C5376" w:rsidRDefault="004C5376" w:rsidP="00D05D3D">
            <w:pPr>
              <w:jc w:val="center"/>
              <w:rPr>
                <w:rFonts w:ascii="Times New Roman" w:eastAsia="Times New Roman" w:hAnsi="Times New Roman" w:cs="Times New Roman"/>
              </w:rPr>
            </w:pPr>
            <w:r>
              <w:rPr>
                <w:rFonts w:ascii="Times New Roman" w:eastAsia="Times New Roman" w:hAnsi="Times New Roman" w:cs="Times New Roman"/>
              </w:rPr>
              <w:t>АНО «Центр развития экспорта Приморского края»</w:t>
            </w:r>
          </w:p>
        </w:tc>
      </w:tr>
      <w:tr w:rsidR="00E73199" w:rsidRPr="004C3E20" w14:paraId="694C0653" w14:textId="77777777" w:rsidTr="005C0C1B">
        <w:trPr>
          <w:trHeight w:val="20"/>
        </w:trPr>
        <w:tc>
          <w:tcPr>
            <w:tcW w:w="1190" w:type="dxa"/>
            <w:shd w:val="clear" w:color="auto" w:fill="auto"/>
          </w:tcPr>
          <w:p w14:paraId="17A3088D" w14:textId="77777777" w:rsidR="004C5376" w:rsidRPr="004C3E20" w:rsidRDefault="004C5376" w:rsidP="00951612">
            <w:pPr>
              <w:jc w:val="center"/>
              <w:rPr>
                <w:rFonts w:ascii="Times New Roman" w:eastAsia="Times New Roman" w:hAnsi="Times New Roman" w:cs="Times New Roman"/>
              </w:rPr>
            </w:pPr>
            <w:r w:rsidRPr="004C3E20">
              <w:rPr>
                <w:rFonts w:ascii="Times New Roman" w:eastAsia="Times New Roman" w:hAnsi="Times New Roman" w:cs="Times New Roman"/>
              </w:rPr>
              <w:t>II этап (2021-2025 гг.)</w:t>
            </w:r>
          </w:p>
        </w:tc>
        <w:tc>
          <w:tcPr>
            <w:tcW w:w="664" w:type="dxa"/>
            <w:shd w:val="clear" w:color="auto" w:fill="auto"/>
          </w:tcPr>
          <w:p w14:paraId="648BC922" w14:textId="421D233E" w:rsidR="004C5376" w:rsidRPr="004C3E20" w:rsidRDefault="004C5376" w:rsidP="00951612">
            <w:pPr>
              <w:jc w:val="center"/>
              <w:rPr>
                <w:rFonts w:ascii="Times New Roman" w:eastAsia="Times New Roman" w:hAnsi="Times New Roman" w:cs="Times New Roman"/>
              </w:rPr>
            </w:pPr>
            <w:r>
              <w:rPr>
                <w:rFonts w:ascii="Times New Roman" w:eastAsia="Times New Roman" w:hAnsi="Times New Roman" w:cs="Times New Roman"/>
              </w:rPr>
              <w:t>2.3</w:t>
            </w:r>
          </w:p>
        </w:tc>
        <w:tc>
          <w:tcPr>
            <w:tcW w:w="2424" w:type="dxa"/>
            <w:shd w:val="clear" w:color="auto" w:fill="auto"/>
          </w:tcPr>
          <w:p w14:paraId="61B01B3B" w14:textId="77777777" w:rsidR="004C5376" w:rsidRPr="004C3E20" w:rsidRDefault="004C5376" w:rsidP="00951612">
            <w:pPr>
              <w:jc w:val="center"/>
              <w:rPr>
                <w:rFonts w:ascii="Times New Roman" w:eastAsia="Times New Roman" w:hAnsi="Times New Roman" w:cs="Times New Roman"/>
              </w:rPr>
            </w:pPr>
            <w:r w:rsidRPr="004C3E20">
              <w:rPr>
                <w:rFonts w:ascii="Times New Roman" w:eastAsia="Times New Roman" w:hAnsi="Times New Roman" w:cs="Times New Roman"/>
              </w:rPr>
              <w:t>Мероприятие:</w:t>
            </w:r>
            <w:r w:rsidRPr="004C3E20">
              <w:rPr>
                <w:rFonts w:ascii="Times New Roman" w:eastAsia="Times New Roman" w:hAnsi="Times New Roman" w:cs="Times New Roman"/>
              </w:rPr>
              <w:br/>
              <w:t>Развитие региональных брендов в сфере FMCG</w:t>
            </w:r>
          </w:p>
        </w:tc>
        <w:tc>
          <w:tcPr>
            <w:tcW w:w="2287" w:type="dxa"/>
            <w:shd w:val="clear" w:color="auto" w:fill="auto"/>
          </w:tcPr>
          <w:p w14:paraId="3C118644" w14:textId="1D239CC0" w:rsidR="004C5376" w:rsidRPr="004C3E20" w:rsidRDefault="004C5376" w:rsidP="00815662">
            <w:pPr>
              <w:jc w:val="center"/>
              <w:rPr>
                <w:rFonts w:ascii="Times New Roman" w:eastAsia="Times New Roman" w:hAnsi="Times New Roman" w:cs="Times New Roman"/>
              </w:rPr>
            </w:pPr>
            <w:r w:rsidRPr="004C3E20">
              <w:rPr>
                <w:rFonts w:ascii="Times New Roman" w:eastAsia="Times New Roman" w:hAnsi="Times New Roman" w:cs="Times New Roman"/>
              </w:rPr>
              <w:t xml:space="preserve">1) </w:t>
            </w:r>
            <w:r>
              <w:rPr>
                <w:rFonts w:ascii="Times New Roman" w:eastAsia="Times New Roman" w:hAnsi="Times New Roman" w:cs="Times New Roman"/>
              </w:rPr>
              <w:t>Расширение сферы действия региональных экспортных брендов</w:t>
            </w:r>
            <w:r w:rsidRPr="004C3E20">
              <w:rPr>
                <w:rFonts w:ascii="Times New Roman" w:eastAsia="Times New Roman" w:hAnsi="Times New Roman" w:cs="Times New Roman"/>
              </w:rPr>
              <w:br/>
              <w:t xml:space="preserve">2) </w:t>
            </w:r>
            <w:r>
              <w:rPr>
                <w:rFonts w:ascii="Times New Roman" w:eastAsia="Times New Roman" w:hAnsi="Times New Roman" w:cs="Times New Roman"/>
              </w:rPr>
              <w:t>Формирование рекомендаций по</w:t>
            </w:r>
            <w:r w:rsidRPr="004C3E20">
              <w:rPr>
                <w:rFonts w:ascii="Times New Roman" w:eastAsia="Times New Roman" w:hAnsi="Times New Roman" w:cs="Times New Roman"/>
              </w:rPr>
              <w:t xml:space="preserve"> единым стандартам качества</w:t>
            </w:r>
            <w:r w:rsidRPr="004C3E20">
              <w:rPr>
                <w:rFonts w:ascii="Times New Roman" w:eastAsia="Times New Roman" w:hAnsi="Times New Roman" w:cs="Times New Roman"/>
              </w:rPr>
              <w:br/>
              <w:t xml:space="preserve">3) </w:t>
            </w:r>
            <w:r>
              <w:rPr>
                <w:rFonts w:ascii="Times New Roman" w:eastAsia="Times New Roman" w:hAnsi="Times New Roman" w:cs="Times New Roman"/>
              </w:rPr>
              <w:t>П</w:t>
            </w:r>
            <w:r w:rsidRPr="004C3E20">
              <w:rPr>
                <w:rFonts w:ascii="Times New Roman" w:eastAsia="Times New Roman" w:hAnsi="Times New Roman" w:cs="Times New Roman"/>
              </w:rPr>
              <w:t>родвижен</w:t>
            </w:r>
            <w:r>
              <w:rPr>
                <w:rFonts w:ascii="Times New Roman" w:eastAsia="Times New Roman" w:hAnsi="Times New Roman" w:cs="Times New Roman"/>
              </w:rPr>
              <w:t>ие единого регионального бренда</w:t>
            </w:r>
          </w:p>
        </w:tc>
        <w:tc>
          <w:tcPr>
            <w:tcW w:w="2354" w:type="dxa"/>
            <w:shd w:val="clear" w:color="auto" w:fill="auto"/>
          </w:tcPr>
          <w:p w14:paraId="0758C4C2" w14:textId="4535FB28" w:rsidR="004C5376" w:rsidRPr="004C3E20" w:rsidRDefault="004C5376" w:rsidP="00951612">
            <w:pPr>
              <w:rPr>
                <w:rFonts w:ascii="Times New Roman" w:eastAsia="Times New Roman" w:hAnsi="Times New Roman" w:cs="Times New Roman"/>
              </w:rPr>
            </w:pPr>
            <w:r>
              <w:rPr>
                <w:rFonts w:ascii="Times New Roman" w:eastAsia="Times New Roman" w:hAnsi="Times New Roman" w:cs="Times New Roman"/>
              </w:rPr>
              <w:t xml:space="preserve">Расширение сферы применения </w:t>
            </w:r>
            <w:r w:rsidRPr="004C3E20">
              <w:rPr>
                <w:rFonts w:ascii="Times New Roman" w:eastAsia="Times New Roman" w:hAnsi="Times New Roman" w:cs="Times New Roman"/>
              </w:rPr>
              <w:t xml:space="preserve">региональных </w:t>
            </w:r>
            <w:r>
              <w:rPr>
                <w:rFonts w:ascii="Times New Roman" w:eastAsia="Times New Roman" w:hAnsi="Times New Roman" w:cs="Times New Roman"/>
              </w:rPr>
              <w:t xml:space="preserve">экспортных </w:t>
            </w:r>
            <w:r w:rsidRPr="004C3E20">
              <w:rPr>
                <w:rFonts w:ascii="Times New Roman" w:eastAsia="Times New Roman" w:hAnsi="Times New Roman" w:cs="Times New Roman"/>
              </w:rPr>
              <w:t>брендов</w:t>
            </w:r>
          </w:p>
        </w:tc>
        <w:tc>
          <w:tcPr>
            <w:tcW w:w="2133" w:type="dxa"/>
            <w:vMerge/>
            <w:shd w:val="clear" w:color="auto" w:fill="auto"/>
          </w:tcPr>
          <w:p w14:paraId="73810916" w14:textId="2E04E7B9" w:rsidR="004C5376" w:rsidRPr="004C3E20" w:rsidRDefault="004C5376" w:rsidP="004743C5">
            <w:pPr>
              <w:jc w:val="center"/>
              <w:rPr>
                <w:rFonts w:ascii="Times New Roman" w:eastAsia="Times New Roman" w:hAnsi="Times New Roman" w:cs="Times New Roman"/>
              </w:rPr>
            </w:pPr>
          </w:p>
        </w:tc>
        <w:tc>
          <w:tcPr>
            <w:tcW w:w="1374" w:type="dxa"/>
            <w:shd w:val="clear" w:color="auto" w:fill="auto"/>
          </w:tcPr>
          <w:p w14:paraId="38467D30" w14:textId="77777777" w:rsidR="004C5376" w:rsidRPr="004C3E20" w:rsidRDefault="004C5376" w:rsidP="00951612">
            <w:pPr>
              <w:jc w:val="center"/>
              <w:rPr>
                <w:rFonts w:ascii="Times New Roman" w:eastAsia="Times New Roman" w:hAnsi="Times New Roman" w:cs="Times New Roman"/>
              </w:rPr>
            </w:pPr>
            <w:r w:rsidRPr="004C3E20">
              <w:rPr>
                <w:rFonts w:ascii="Times New Roman" w:eastAsia="Times New Roman" w:hAnsi="Times New Roman" w:cs="Times New Roman"/>
              </w:rPr>
              <w:t>4 кв. 2025</w:t>
            </w:r>
          </w:p>
        </w:tc>
        <w:tc>
          <w:tcPr>
            <w:tcW w:w="2134" w:type="dxa"/>
            <w:shd w:val="clear" w:color="auto" w:fill="auto"/>
          </w:tcPr>
          <w:p w14:paraId="033D7F5F" w14:textId="151DF3B9" w:rsidR="004C5376" w:rsidRPr="004C3E20" w:rsidRDefault="004C5376" w:rsidP="00815662">
            <w:pPr>
              <w:jc w:val="center"/>
              <w:rPr>
                <w:rFonts w:ascii="Times New Roman" w:eastAsia="Times New Roman" w:hAnsi="Times New Roman" w:cs="Times New Roman"/>
              </w:rPr>
            </w:pPr>
            <w:r>
              <w:rPr>
                <w:rFonts w:ascii="Times New Roman" w:eastAsia="Times New Roman" w:hAnsi="Times New Roman" w:cs="Times New Roman"/>
              </w:rPr>
              <w:t>АНО «Центр развития экспорта Приморского края»</w:t>
            </w:r>
            <w:r w:rsidRPr="004C3E20">
              <w:rPr>
                <w:rFonts w:ascii="Times New Roman" w:eastAsia="Times New Roman" w:hAnsi="Times New Roman" w:cs="Times New Roman"/>
              </w:rPr>
              <w:br/>
            </w:r>
          </w:p>
        </w:tc>
      </w:tr>
      <w:tr w:rsidR="00E73199" w:rsidRPr="004C3E20" w14:paraId="0FA7BB13" w14:textId="77777777" w:rsidTr="005C0C1B">
        <w:trPr>
          <w:trHeight w:val="20"/>
        </w:trPr>
        <w:tc>
          <w:tcPr>
            <w:tcW w:w="1190" w:type="dxa"/>
            <w:shd w:val="clear" w:color="auto" w:fill="auto"/>
          </w:tcPr>
          <w:p w14:paraId="249B7B71" w14:textId="77777777" w:rsidR="004C5376" w:rsidRPr="004C3E20" w:rsidRDefault="004C5376" w:rsidP="00951612">
            <w:pPr>
              <w:jc w:val="center"/>
              <w:rPr>
                <w:rFonts w:ascii="Times New Roman" w:eastAsia="Times New Roman" w:hAnsi="Times New Roman" w:cs="Times New Roman"/>
              </w:rPr>
            </w:pPr>
            <w:r w:rsidRPr="004C3E20">
              <w:rPr>
                <w:rFonts w:ascii="Times New Roman" w:eastAsia="Times New Roman" w:hAnsi="Times New Roman" w:cs="Times New Roman"/>
              </w:rPr>
              <w:t>II этап (2021-2025 гг.)</w:t>
            </w:r>
          </w:p>
        </w:tc>
        <w:tc>
          <w:tcPr>
            <w:tcW w:w="664" w:type="dxa"/>
            <w:shd w:val="clear" w:color="auto" w:fill="auto"/>
          </w:tcPr>
          <w:p w14:paraId="7BDB6DFF" w14:textId="4423FE6B" w:rsidR="004C5376" w:rsidRPr="004C3E20" w:rsidRDefault="004C5376" w:rsidP="00815662">
            <w:pPr>
              <w:jc w:val="center"/>
              <w:rPr>
                <w:rFonts w:ascii="Times New Roman" w:eastAsia="Times New Roman" w:hAnsi="Times New Roman" w:cs="Times New Roman"/>
              </w:rPr>
            </w:pPr>
            <w:r w:rsidRPr="004C3E20">
              <w:rPr>
                <w:rFonts w:ascii="Times New Roman" w:eastAsia="Times New Roman" w:hAnsi="Times New Roman" w:cs="Times New Roman"/>
              </w:rPr>
              <w:t>2.</w:t>
            </w:r>
            <w:r>
              <w:rPr>
                <w:rFonts w:ascii="Times New Roman" w:eastAsia="Times New Roman" w:hAnsi="Times New Roman" w:cs="Times New Roman"/>
              </w:rPr>
              <w:t>3</w:t>
            </w:r>
            <w:r w:rsidRPr="004C3E20">
              <w:rPr>
                <w:rFonts w:ascii="Times New Roman" w:eastAsia="Times New Roman" w:hAnsi="Times New Roman" w:cs="Times New Roman"/>
              </w:rPr>
              <w:t>.1</w:t>
            </w:r>
          </w:p>
        </w:tc>
        <w:tc>
          <w:tcPr>
            <w:tcW w:w="2424" w:type="dxa"/>
            <w:shd w:val="clear" w:color="auto" w:fill="auto"/>
          </w:tcPr>
          <w:p w14:paraId="2C17C893" w14:textId="77777777" w:rsidR="004C5376" w:rsidRPr="004C3E20" w:rsidRDefault="004C5376" w:rsidP="00951612">
            <w:pPr>
              <w:jc w:val="center"/>
              <w:rPr>
                <w:rFonts w:ascii="Times New Roman" w:eastAsia="Times New Roman" w:hAnsi="Times New Roman" w:cs="Times New Roman"/>
              </w:rPr>
            </w:pPr>
            <w:r w:rsidRPr="004C3E20">
              <w:rPr>
                <w:rFonts w:ascii="Times New Roman" w:eastAsia="Times New Roman" w:hAnsi="Times New Roman" w:cs="Times New Roman"/>
              </w:rPr>
              <w:t>Ключевое событие</w:t>
            </w:r>
            <w:r w:rsidRPr="004C3E20">
              <w:rPr>
                <w:rFonts w:ascii="Times New Roman" w:eastAsia="Times New Roman" w:hAnsi="Times New Roman" w:cs="Times New Roman"/>
              </w:rPr>
              <w:br/>
              <w:t>Организация отраслевых форумов</w:t>
            </w:r>
          </w:p>
        </w:tc>
        <w:tc>
          <w:tcPr>
            <w:tcW w:w="2287" w:type="dxa"/>
            <w:shd w:val="clear" w:color="auto" w:fill="auto"/>
          </w:tcPr>
          <w:p w14:paraId="27766979" w14:textId="77777777" w:rsidR="004C5376" w:rsidRPr="004C3E20" w:rsidRDefault="004C5376" w:rsidP="00951612">
            <w:pPr>
              <w:jc w:val="center"/>
              <w:rPr>
                <w:rFonts w:ascii="Times New Roman" w:eastAsia="Times New Roman" w:hAnsi="Times New Roman" w:cs="Times New Roman"/>
              </w:rPr>
            </w:pPr>
            <w:r w:rsidRPr="004C3E20">
              <w:rPr>
                <w:rFonts w:ascii="Times New Roman" w:eastAsia="Times New Roman" w:hAnsi="Times New Roman" w:cs="Times New Roman"/>
              </w:rPr>
              <w:t>Организация отраслевых форумов</w:t>
            </w:r>
          </w:p>
        </w:tc>
        <w:tc>
          <w:tcPr>
            <w:tcW w:w="2354" w:type="dxa"/>
            <w:shd w:val="clear" w:color="auto" w:fill="auto"/>
          </w:tcPr>
          <w:p w14:paraId="04B91809" w14:textId="12CE38BE" w:rsidR="004C5376" w:rsidRPr="004C3E20" w:rsidRDefault="004C5376" w:rsidP="00951612">
            <w:pPr>
              <w:rPr>
                <w:rFonts w:ascii="Times New Roman" w:eastAsia="Times New Roman" w:hAnsi="Times New Roman" w:cs="Times New Roman"/>
              </w:rPr>
            </w:pPr>
            <w:r w:rsidRPr="004C3E20">
              <w:rPr>
                <w:rFonts w:ascii="Times New Roman" w:eastAsia="Times New Roman" w:hAnsi="Times New Roman" w:cs="Times New Roman"/>
              </w:rPr>
              <w:t xml:space="preserve">Появление </w:t>
            </w:r>
            <w:r>
              <w:rPr>
                <w:rFonts w:ascii="Times New Roman" w:eastAsia="Times New Roman" w:hAnsi="Times New Roman" w:cs="Times New Roman"/>
              </w:rPr>
              <w:t xml:space="preserve">новых </w:t>
            </w:r>
            <w:r w:rsidRPr="004C3E20">
              <w:rPr>
                <w:rFonts w:ascii="Times New Roman" w:eastAsia="Times New Roman" w:hAnsi="Times New Roman" w:cs="Times New Roman"/>
              </w:rPr>
              <w:t>кооперативных структур</w:t>
            </w:r>
          </w:p>
        </w:tc>
        <w:tc>
          <w:tcPr>
            <w:tcW w:w="2133" w:type="dxa"/>
            <w:vMerge/>
            <w:shd w:val="clear" w:color="auto" w:fill="auto"/>
          </w:tcPr>
          <w:p w14:paraId="4BDBB2E9" w14:textId="2B94FB10" w:rsidR="004C5376" w:rsidRPr="004C3E20" w:rsidRDefault="004C5376" w:rsidP="004743C5">
            <w:pPr>
              <w:jc w:val="center"/>
              <w:rPr>
                <w:rFonts w:ascii="Times New Roman" w:eastAsia="Times New Roman" w:hAnsi="Times New Roman" w:cs="Times New Roman"/>
              </w:rPr>
            </w:pPr>
          </w:p>
        </w:tc>
        <w:tc>
          <w:tcPr>
            <w:tcW w:w="1374" w:type="dxa"/>
            <w:shd w:val="clear" w:color="auto" w:fill="auto"/>
          </w:tcPr>
          <w:p w14:paraId="466B83D7" w14:textId="77777777" w:rsidR="004C5376" w:rsidRPr="004C3E20" w:rsidRDefault="004C5376" w:rsidP="00951612">
            <w:pPr>
              <w:jc w:val="center"/>
              <w:rPr>
                <w:rFonts w:ascii="Times New Roman" w:eastAsia="Times New Roman" w:hAnsi="Times New Roman" w:cs="Times New Roman"/>
              </w:rPr>
            </w:pPr>
            <w:r w:rsidRPr="004C3E20">
              <w:rPr>
                <w:rFonts w:ascii="Times New Roman" w:eastAsia="Times New Roman" w:hAnsi="Times New Roman" w:cs="Times New Roman"/>
              </w:rPr>
              <w:t>4 кв. 2022</w:t>
            </w:r>
          </w:p>
        </w:tc>
        <w:tc>
          <w:tcPr>
            <w:tcW w:w="2134" w:type="dxa"/>
            <w:shd w:val="clear" w:color="auto" w:fill="auto"/>
          </w:tcPr>
          <w:p w14:paraId="25AD97DD" w14:textId="6D52CEEC" w:rsidR="004C5376" w:rsidRPr="004C3E20" w:rsidRDefault="004C5376" w:rsidP="00815662">
            <w:pPr>
              <w:jc w:val="center"/>
              <w:rPr>
                <w:rFonts w:ascii="Times New Roman" w:eastAsia="Times New Roman" w:hAnsi="Times New Roman" w:cs="Times New Roman"/>
              </w:rPr>
            </w:pPr>
            <w:r>
              <w:rPr>
                <w:rFonts w:ascii="Times New Roman" w:eastAsia="Times New Roman" w:hAnsi="Times New Roman" w:cs="Times New Roman"/>
              </w:rPr>
              <w:t>АНО «Центр развития экспорта Приморского края»</w:t>
            </w:r>
          </w:p>
        </w:tc>
      </w:tr>
      <w:tr w:rsidR="00E73199" w:rsidRPr="004C3E20" w14:paraId="0C3006D9" w14:textId="77777777" w:rsidTr="005C0C1B">
        <w:trPr>
          <w:trHeight w:val="20"/>
        </w:trPr>
        <w:tc>
          <w:tcPr>
            <w:tcW w:w="1190" w:type="dxa"/>
            <w:shd w:val="clear" w:color="auto" w:fill="auto"/>
          </w:tcPr>
          <w:p w14:paraId="30C08DD0" w14:textId="77777777" w:rsidR="004C5376" w:rsidRPr="004C3E20" w:rsidRDefault="004C5376" w:rsidP="00815662">
            <w:pPr>
              <w:jc w:val="center"/>
              <w:rPr>
                <w:rFonts w:ascii="Times New Roman" w:eastAsia="Times New Roman" w:hAnsi="Times New Roman" w:cs="Times New Roman"/>
              </w:rPr>
            </w:pPr>
            <w:r w:rsidRPr="004C3E20">
              <w:rPr>
                <w:rFonts w:ascii="Times New Roman" w:eastAsia="Times New Roman" w:hAnsi="Times New Roman" w:cs="Times New Roman"/>
              </w:rPr>
              <w:t>II этап (2021-2025 гг.)</w:t>
            </w:r>
          </w:p>
        </w:tc>
        <w:tc>
          <w:tcPr>
            <w:tcW w:w="664" w:type="dxa"/>
            <w:shd w:val="clear" w:color="auto" w:fill="auto"/>
          </w:tcPr>
          <w:p w14:paraId="660D2A18" w14:textId="6C98C182" w:rsidR="004C5376" w:rsidRPr="004C3E20" w:rsidRDefault="004C5376" w:rsidP="00815662">
            <w:pPr>
              <w:jc w:val="center"/>
              <w:rPr>
                <w:rFonts w:ascii="Times New Roman" w:eastAsia="Times New Roman" w:hAnsi="Times New Roman" w:cs="Times New Roman"/>
              </w:rPr>
            </w:pPr>
            <w:r w:rsidRPr="004C3E20">
              <w:rPr>
                <w:rFonts w:ascii="Times New Roman" w:eastAsia="Times New Roman" w:hAnsi="Times New Roman" w:cs="Times New Roman"/>
              </w:rPr>
              <w:t>2.</w:t>
            </w:r>
            <w:r>
              <w:rPr>
                <w:rFonts w:ascii="Times New Roman" w:eastAsia="Times New Roman" w:hAnsi="Times New Roman" w:cs="Times New Roman"/>
              </w:rPr>
              <w:t>3</w:t>
            </w:r>
            <w:r w:rsidRPr="004C3E20">
              <w:rPr>
                <w:rFonts w:ascii="Times New Roman" w:eastAsia="Times New Roman" w:hAnsi="Times New Roman" w:cs="Times New Roman"/>
              </w:rPr>
              <w:t>.2</w:t>
            </w:r>
          </w:p>
        </w:tc>
        <w:tc>
          <w:tcPr>
            <w:tcW w:w="2424" w:type="dxa"/>
            <w:shd w:val="clear" w:color="auto" w:fill="auto"/>
          </w:tcPr>
          <w:p w14:paraId="2214CA24" w14:textId="79DE0A0C" w:rsidR="004C5376" w:rsidRPr="004C3E20" w:rsidRDefault="004C5376" w:rsidP="00815662">
            <w:pPr>
              <w:jc w:val="center"/>
              <w:rPr>
                <w:rFonts w:ascii="Times New Roman" w:eastAsia="Times New Roman" w:hAnsi="Times New Roman" w:cs="Times New Roman"/>
              </w:rPr>
            </w:pPr>
            <w:r w:rsidRPr="004C3E20">
              <w:rPr>
                <w:rFonts w:ascii="Times New Roman" w:eastAsia="Times New Roman" w:hAnsi="Times New Roman" w:cs="Times New Roman"/>
              </w:rPr>
              <w:t>Ключевое событие</w:t>
            </w:r>
            <w:r w:rsidRPr="004C3E20">
              <w:rPr>
                <w:rFonts w:ascii="Times New Roman" w:eastAsia="Times New Roman" w:hAnsi="Times New Roman" w:cs="Times New Roman"/>
              </w:rPr>
              <w:br/>
            </w:r>
            <w:r>
              <w:rPr>
                <w:rFonts w:ascii="Times New Roman" w:eastAsia="Times New Roman" w:hAnsi="Times New Roman" w:cs="Times New Roman"/>
              </w:rPr>
              <w:t>Актуализация</w:t>
            </w:r>
            <w:r w:rsidRPr="004C3E20">
              <w:rPr>
                <w:rFonts w:ascii="Times New Roman" w:eastAsia="Times New Roman" w:hAnsi="Times New Roman" w:cs="Times New Roman"/>
              </w:rPr>
              <w:t xml:space="preserve"> кооперативных требований к производимым видам продукции</w:t>
            </w:r>
          </w:p>
        </w:tc>
        <w:tc>
          <w:tcPr>
            <w:tcW w:w="2287" w:type="dxa"/>
            <w:shd w:val="clear" w:color="auto" w:fill="auto"/>
          </w:tcPr>
          <w:p w14:paraId="129B7E61" w14:textId="703D074B" w:rsidR="004C5376" w:rsidRPr="004C3E20" w:rsidRDefault="004C5376" w:rsidP="00815662">
            <w:pPr>
              <w:jc w:val="center"/>
              <w:rPr>
                <w:rFonts w:ascii="Times New Roman" w:eastAsia="Times New Roman" w:hAnsi="Times New Roman" w:cs="Times New Roman"/>
              </w:rPr>
            </w:pPr>
            <w:r w:rsidRPr="004C3E20">
              <w:rPr>
                <w:rFonts w:ascii="Times New Roman" w:eastAsia="Times New Roman" w:hAnsi="Times New Roman" w:cs="Times New Roman"/>
              </w:rPr>
              <w:t xml:space="preserve">Подготовка </w:t>
            </w:r>
            <w:r>
              <w:rPr>
                <w:rFonts w:ascii="Times New Roman" w:eastAsia="Times New Roman" w:hAnsi="Times New Roman" w:cs="Times New Roman"/>
              </w:rPr>
              <w:t xml:space="preserve">новых </w:t>
            </w:r>
            <w:r w:rsidRPr="004C3E20">
              <w:rPr>
                <w:rFonts w:ascii="Times New Roman" w:eastAsia="Times New Roman" w:hAnsi="Times New Roman" w:cs="Times New Roman"/>
              </w:rPr>
              <w:t>кооперативных требований к производимым видам продукции</w:t>
            </w:r>
          </w:p>
        </w:tc>
        <w:tc>
          <w:tcPr>
            <w:tcW w:w="2354" w:type="dxa"/>
            <w:shd w:val="clear" w:color="auto" w:fill="auto"/>
          </w:tcPr>
          <w:p w14:paraId="724C04A9" w14:textId="6CE964EF" w:rsidR="004C5376" w:rsidRPr="004C3E20" w:rsidRDefault="004C5376" w:rsidP="00815662">
            <w:pPr>
              <w:rPr>
                <w:rFonts w:ascii="Times New Roman" w:eastAsia="Times New Roman" w:hAnsi="Times New Roman" w:cs="Times New Roman"/>
              </w:rPr>
            </w:pPr>
            <w:r>
              <w:rPr>
                <w:rFonts w:ascii="Times New Roman" w:eastAsia="Times New Roman" w:hAnsi="Times New Roman" w:cs="Times New Roman"/>
              </w:rPr>
              <w:t xml:space="preserve">Актуализация рекомендаций по </w:t>
            </w:r>
            <w:r w:rsidRPr="004C3E20">
              <w:rPr>
                <w:rFonts w:ascii="Times New Roman" w:eastAsia="Times New Roman" w:hAnsi="Times New Roman" w:cs="Times New Roman"/>
              </w:rPr>
              <w:t>стандарт</w:t>
            </w:r>
            <w:r>
              <w:rPr>
                <w:rFonts w:ascii="Times New Roman" w:eastAsia="Times New Roman" w:hAnsi="Times New Roman" w:cs="Times New Roman"/>
              </w:rPr>
              <w:t>ам</w:t>
            </w:r>
            <w:r w:rsidRPr="004C3E20">
              <w:rPr>
                <w:rFonts w:ascii="Times New Roman" w:eastAsia="Times New Roman" w:hAnsi="Times New Roman" w:cs="Times New Roman"/>
              </w:rPr>
              <w:t xml:space="preserve"> качества для кооперативов</w:t>
            </w:r>
          </w:p>
        </w:tc>
        <w:tc>
          <w:tcPr>
            <w:tcW w:w="2133" w:type="dxa"/>
            <w:vMerge/>
            <w:shd w:val="clear" w:color="auto" w:fill="auto"/>
          </w:tcPr>
          <w:p w14:paraId="695BB4CA" w14:textId="7652DF97" w:rsidR="004C5376" w:rsidRPr="004C3E20" w:rsidRDefault="004C5376" w:rsidP="004743C5">
            <w:pPr>
              <w:jc w:val="center"/>
              <w:rPr>
                <w:rFonts w:ascii="Times New Roman" w:eastAsia="Times New Roman" w:hAnsi="Times New Roman" w:cs="Times New Roman"/>
              </w:rPr>
            </w:pPr>
          </w:p>
        </w:tc>
        <w:tc>
          <w:tcPr>
            <w:tcW w:w="1374" w:type="dxa"/>
            <w:shd w:val="clear" w:color="auto" w:fill="auto"/>
          </w:tcPr>
          <w:p w14:paraId="7E338AB6" w14:textId="77777777" w:rsidR="004C5376" w:rsidRPr="004C3E20" w:rsidRDefault="004C5376" w:rsidP="00815662">
            <w:pPr>
              <w:jc w:val="center"/>
              <w:rPr>
                <w:rFonts w:ascii="Times New Roman" w:eastAsia="Times New Roman" w:hAnsi="Times New Roman" w:cs="Times New Roman"/>
              </w:rPr>
            </w:pPr>
            <w:r w:rsidRPr="004C3E20">
              <w:rPr>
                <w:rFonts w:ascii="Times New Roman" w:eastAsia="Times New Roman" w:hAnsi="Times New Roman" w:cs="Times New Roman"/>
              </w:rPr>
              <w:t>1 кв. 2023</w:t>
            </w:r>
          </w:p>
        </w:tc>
        <w:tc>
          <w:tcPr>
            <w:tcW w:w="2134" w:type="dxa"/>
            <w:shd w:val="clear" w:color="auto" w:fill="auto"/>
          </w:tcPr>
          <w:p w14:paraId="1A5D6673" w14:textId="6CBFC69F" w:rsidR="004C5376" w:rsidRPr="004C3E20" w:rsidRDefault="004C5376" w:rsidP="00815662">
            <w:pPr>
              <w:jc w:val="center"/>
              <w:rPr>
                <w:rFonts w:ascii="Times New Roman" w:eastAsia="Times New Roman" w:hAnsi="Times New Roman" w:cs="Times New Roman"/>
              </w:rPr>
            </w:pPr>
            <w:r>
              <w:rPr>
                <w:rFonts w:ascii="Times New Roman" w:eastAsia="Times New Roman" w:hAnsi="Times New Roman" w:cs="Times New Roman"/>
              </w:rPr>
              <w:t>АНО «Центр развития экспорта Приморского края»</w:t>
            </w:r>
          </w:p>
        </w:tc>
      </w:tr>
      <w:tr w:rsidR="00E73199" w:rsidRPr="004C3E20" w14:paraId="5FFDA9A2" w14:textId="77777777" w:rsidTr="005C0C1B">
        <w:trPr>
          <w:trHeight w:val="20"/>
        </w:trPr>
        <w:tc>
          <w:tcPr>
            <w:tcW w:w="1190" w:type="dxa"/>
            <w:shd w:val="clear" w:color="auto" w:fill="auto"/>
          </w:tcPr>
          <w:p w14:paraId="298367BC" w14:textId="77777777" w:rsidR="004C5376" w:rsidRPr="004C3E20" w:rsidRDefault="004C5376" w:rsidP="00815662">
            <w:pPr>
              <w:jc w:val="center"/>
              <w:rPr>
                <w:rFonts w:ascii="Times New Roman" w:eastAsia="Times New Roman" w:hAnsi="Times New Roman" w:cs="Times New Roman"/>
              </w:rPr>
            </w:pPr>
            <w:r w:rsidRPr="004C3E20">
              <w:rPr>
                <w:rFonts w:ascii="Times New Roman" w:eastAsia="Times New Roman" w:hAnsi="Times New Roman" w:cs="Times New Roman"/>
              </w:rPr>
              <w:t>II этап (2021-2025 гг.)</w:t>
            </w:r>
          </w:p>
        </w:tc>
        <w:tc>
          <w:tcPr>
            <w:tcW w:w="664" w:type="dxa"/>
            <w:shd w:val="clear" w:color="auto" w:fill="auto"/>
          </w:tcPr>
          <w:p w14:paraId="312F53EA" w14:textId="3DA418DF" w:rsidR="004C5376" w:rsidRPr="004C3E20" w:rsidRDefault="004C5376" w:rsidP="00815662">
            <w:pPr>
              <w:jc w:val="center"/>
              <w:rPr>
                <w:rFonts w:ascii="Times New Roman" w:eastAsia="Times New Roman" w:hAnsi="Times New Roman" w:cs="Times New Roman"/>
              </w:rPr>
            </w:pPr>
            <w:r w:rsidRPr="004C3E20">
              <w:rPr>
                <w:rFonts w:ascii="Times New Roman" w:eastAsia="Times New Roman" w:hAnsi="Times New Roman" w:cs="Times New Roman"/>
              </w:rPr>
              <w:t>2.</w:t>
            </w:r>
            <w:r>
              <w:rPr>
                <w:rFonts w:ascii="Times New Roman" w:eastAsia="Times New Roman" w:hAnsi="Times New Roman" w:cs="Times New Roman"/>
              </w:rPr>
              <w:t>3</w:t>
            </w:r>
            <w:r w:rsidRPr="004C3E20">
              <w:rPr>
                <w:rFonts w:ascii="Times New Roman" w:eastAsia="Times New Roman" w:hAnsi="Times New Roman" w:cs="Times New Roman"/>
              </w:rPr>
              <w:t>.3</w:t>
            </w:r>
          </w:p>
        </w:tc>
        <w:tc>
          <w:tcPr>
            <w:tcW w:w="2424" w:type="dxa"/>
            <w:shd w:val="clear" w:color="auto" w:fill="auto"/>
          </w:tcPr>
          <w:p w14:paraId="7FB30FD2" w14:textId="27326846" w:rsidR="004C5376" w:rsidRPr="004C3E20" w:rsidRDefault="004C5376" w:rsidP="00AA286D">
            <w:pPr>
              <w:jc w:val="center"/>
              <w:rPr>
                <w:rFonts w:ascii="Times New Roman" w:eastAsia="Times New Roman" w:hAnsi="Times New Roman" w:cs="Times New Roman"/>
              </w:rPr>
            </w:pPr>
            <w:r w:rsidRPr="004C3E20">
              <w:rPr>
                <w:rFonts w:ascii="Times New Roman" w:eastAsia="Times New Roman" w:hAnsi="Times New Roman" w:cs="Times New Roman"/>
              </w:rPr>
              <w:t>Ключевое событие</w:t>
            </w:r>
            <w:r w:rsidRPr="004C3E20">
              <w:rPr>
                <w:rFonts w:ascii="Times New Roman" w:eastAsia="Times New Roman" w:hAnsi="Times New Roman" w:cs="Times New Roman"/>
              </w:rPr>
              <w:br/>
              <w:t>Презентация товар</w:t>
            </w:r>
            <w:r>
              <w:rPr>
                <w:rFonts w:ascii="Times New Roman" w:eastAsia="Times New Roman" w:hAnsi="Times New Roman" w:cs="Times New Roman"/>
              </w:rPr>
              <w:t>ов</w:t>
            </w:r>
            <w:r w:rsidRPr="004C3E20">
              <w:rPr>
                <w:rFonts w:ascii="Times New Roman" w:eastAsia="Times New Roman" w:hAnsi="Times New Roman" w:cs="Times New Roman"/>
              </w:rPr>
              <w:t xml:space="preserve"> на 5 крупн</w:t>
            </w:r>
            <w:r>
              <w:rPr>
                <w:rFonts w:ascii="Times New Roman" w:eastAsia="Times New Roman" w:hAnsi="Times New Roman" w:cs="Times New Roman"/>
              </w:rPr>
              <w:t>ых</w:t>
            </w:r>
            <w:r w:rsidRPr="004C3E20">
              <w:rPr>
                <w:rFonts w:ascii="Times New Roman" w:eastAsia="Times New Roman" w:hAnsi="Times New Roman" w:cs="Times New Roman"/>
              </w:rPr>
              <w:t xml:space="preserve"> региональных выставках в СВА</w:t>
            </w:r>
          </w:p>
        </w:tc>
        <w:tc>
          <w:tcPr>
            <w:tcW w:w="2287" w:type="dxa"/>
            <w:shd w:val="clear" w:color="auto" w:fill="auto"/>
          </w:tcPr>
          <w:p w14:paraId="1372E700" w14:textId="5E4B0B89" w:rsidR="004C5376" w:rsidRPr="004C3E20" w:rsidRDefault="004C5376" w:rsidP="00AA286D">
            <w:pPr>
              <w:jc w:val="center"/>
              <w:rPr>
                <w:rFonts w:ascii="Times New Roman" w:eastAsia="Times New Roman" w:hAnsi="Times New Roman" w:cs="Times New Roman"/>
              </w:rPr>
            </w:pPr>
            <w:r w:rsidRPr="004C3E20">
              <w:rPr>
                <w:rFonts w:ascii="Times New Roman" w:eastAsia="Times New Roman" w:hAnsi="Times New Roman" w:cs="Times New Roman"/>
              </w:rPr>
              <w:t>Презентация товара на 5 крупн</w:t>
            </w:r>
            <w:r>
              <w:rPr>
                <w:rFonts w:ascii="Times New Roman" w:eastAsia="Times New Roman" w:hAnsi="Times New Roman" w:cs="Times New Roman"/>
              </w:rPr>
              <w:t>ы</w:t>
            </w:r>
            <w:r w:rsidRPr="004C3E20">
              <w:rPr>
                <w:rFonts w:ascii="Times New Roman" w:eastAsia="Times New Roman" w:hAnsi="Times New Roman" w:cs="Times New Roman"/>
              </w:rPr>
              <w:t>х региональных выставках в СВА</w:t>
            </w:r>
          </w:p>
        </w:tc>
        <w:tc>
          <w:tcPr>
            <w:tcW w:w="2354" w:type="dxa"/>
            <w:shd w:val="clear" w:color="auto" w:fill="auto"/>
          </w:tcPr>
          <w:p w14:paraId="3A149A48" w14:textId="787BC8E9" w:rsidR="004C5376" w:rsidRPr="004C3E20" w:rsidRDefault="004C5376" w:rsidP="00815662">
            <w:pPr>
              <w:rPr>
                <w:rFonts w:ascii="Times New Roman" w:eastAsia="Times New Roman" w:hAnsi="Times New Roman" w:cs="Times New Roman"/>
              </w:rPr>
            </w:pPr>
            <w:r>
              <w:rPr>
                <w:rFonts w:ascii="Times New Roman" w:eastAsia="Times New Roman" w:hAnsi="Times New Roman" w:cs="Times New Roman"/>
              </w:rPr>
              <w:t>Презентация товаров проведена</w:t>
            </w:r>
          </w:p>
        </w:tc>
        <w:tc>
          <w:tcPr>
            <w:tcW w:w="2133" w:type="dxa"/>
            <w:vMerge/>
            <w:shd w:val="clear" w:color="auto" w:fill="auto"/>
          </w:tcPr>
          <w:p w14:paraId="436F873C" w14:textId="13EEB58F" w:rsidR="004C5376" w:rsidRPr="004C3E20" w:rsidRDefault="004C5376" w:rsidP="004743C5">
            <w:pPr>
              <w:jc w:val="center"/>
              <w:rPr>
                <w:rFonts w:ascii="Times New Roman" w:eastAsia="Times New Roman" w:hAnsi="Times New Roman" w:cs="Times New Roman"/>
              </w:rPr>
            </w:pPr>
          </w:p>
        </w:tc>
        <w:tc>
          <w:tcPr>
            <w:tcW w:w="1374" w:type="dxa"/>
            <w:shd w:val="clear" w:color="auto" w:fill="auto"/>
          </w:tcPr>
          <w:p w14:paraId="28A3E2CA" w14:textId="77777777" w:rsidR="004C5376" w:rsidRPr="004C3E20" w:rsidRDefault="004C5376" w:rsidP="00815662">
            <w:pPr>
              <w:jc w:val="center"/>
              <w:rPr>
                <w:rFonts w:ascii="Times New Roman" w:eastAsia="Times New Roman" w:hAnsi="Times New Roman" w:cs="Times New Roman"/>
              </w:rPr>
            </w:pPr>
            <w:r w:rsidRPr="004C3E20">
              <w:rPr>
                <w:rFonts w:ascii="Times New Roman" w:eastAsia="Times New Roman" w:hAnsi="Times New Roman" w:cs="Times New Roman"/>
              </w:rPr>
              <w:t>4 кв. 2025</w:t>
            </w:r>
          </w:p>
        </w:tc>
        <w:tc>
          <w:tcPr>
            <w:tcW w:w="2134" w:type="dxa"/>
            <w:shd w:val="clear" w:color="auto" w:fill="auto"/>
          </w:tcPr>
          <w:p w14:paraId="324018A1" w14:textId="1DB6B44F" w:rsidR="004C5376" w:rsidRPr="004C3E20" w:rsidRDefault="004C5376" w:rsidP="00815662">
            <w:pPr>
              <w:jc w:val="center"/>
              <w:rPr>
                <w:rFonts w:ascii="Times New Roman" w:eastAsia="Times New Roman" w:hAnsi="Times New Roman" w:cs="Times New Roman"/>
              </w:rPr>
            </w:pPr>
            <w:r>
              <w:rPr>
                <w:rFonts w:ascii="Times New Roman" w:eastAsia="Times New Roman" w:hAnsi="Times New Roman" w:cs="Times New Roman"/>
              </w:rPr>
              <w:t>АНО «Центр развития экспорта Приморского края»</w:t>
            </w:r>
          </w:p>
        </w:tc>
      </w:tr>
      <w:tr w:rsidR="00E73199" w:rsidRPr="004C3E20" w14:paraId="1B1EF632" w14:textId="77777777" w:rsidTr="005C0C1B">
        <w:trPr>
          <w:trHeight w:val="20"/>
        </w:trPr>
        <w:tc>
          <w:tcPr>
            <w:tcW w:w="1190" w:type="dxa"/>
            <w:shd w:val="clear" w:color="auto" w:fill="auto"/>
          </w:tcPr>
          <w:p w14:paraId="49C93EBB" w14:textId="1AFAF135" w:rsidR="004C5376" w:rsidRPr="004C3E20" w:rsidRDefault="004C5376" w:rsidP="004743C5">
            <w:pPr>
              <w:jc w:val="center"/>
              <w:rPr>
                <w:rFonts w:ascii="Times New Roman" w:eastAsia="Times New Roman" w:hAnsi="Times New Roman" w:cs="Times New Roman"/>
              </w:rPr>
            </w:pPr>
            <w:r w:rsidRPr="004C3E20">
              <w:rPr>
                <w:rFonts w:ascii="Times New Roman" w:eastAsia="Times New Roman" w:hAnsi="Times New Roman" w:cs="Times New Roman"/>
              </w:rPr>
              <w:t>II этап (2021-2025 гг.)</w:t>
            </w:r>
          </w:p>
        </w:tc>
        <w:tc>
          <w:tcPr>
            <w:tcW w:w="664" w:type="dxa"/>
            <w:shd w:val="clear" w:color="auto" w:fill="auto"/>
          </w:tcPr>
          <w:p w14:paraId="487876C8" w14:textId="771E30D9" w:rsidR="004C5376" w:rsidRPr="004C3E20" w:rsidRDefault="004C5376" w:rsidP="004743C5">
            <w:pPr>
              <w:jc w:val="center"/>
              <w:rPr>
                <w:rFonts w:ascii="Times New Roman" w:eastAsia="Times New Roman" w:hAnsi="Times New Roman" w:cs="Times New Roman"/>
              </w:rPr>
            </w:pPr>
            <w:r>
              <w:rPr>
                <w:rFonts w:ascii="Times New Roman" w:eastAsia="Times New Roman" w:hAnsi="Times New Roman" w:cs="Times New Roman"/>
              </w:rPr>
              <w:t>3</w:t>
            </w:r>
          </w:p>
        </w:tc>
        <w:tc>
          <w:tcPr>
            <w:tcW w:w="2424" w:type="dxa"/>
            <w:shd w:val="clear" w:color="auto" w:fill="auto"/>
          </w:tcPr>
          <w:p w14:paraId="5071B13E" w14:textId="148D7EB5" w:rsidR="004C5376" w:rsidRPr="004C3E20" w:rsidRDefault="004C5376" w:rsidP="004743C5">
            <w:pPr>
              <w:jc w:val="center"/>
              <w:rPr>
                <w:rFonts w:ascii="Times New Roman" w:eastAsia="Times New Roman" w:hAnsi="Times New Roman" w:cs="Times New Roman"/>
              </w:rPr>
            </w:pPr>
            <w:r w:rsidRPr="004C3E20">
              <w:rPr>
                <w:rFonts w:ascii="Times New Roman" w:eastAsia="Times New Roman" w:hAnsi="Times New Roman" w:cs="Times New Roman"/>
              </w:rPr>
              <w:t>Задача:</w:t>
            </w:r>
            <w:r w:rsidRPr="004C3E20">
              <w:rPr>
                <w:rFonts w:ascii="Times New Roman" w:eastAsia="Times New Roman" w:hAnsi="Times New Roman" w:cs="Times New Roman"/>
              </w:rPr>
              <w:br/>
            </w:r>
            <w:r w:rsidR="00882A29" w:rsidRPr="00882A29">
              <w:rPr>
                <w:rFonts w:ascii="Times New Roman" w:eastAsia="Times New Roman" w:hAnsi="Times New Roman" w:cs="Times New Roman"/>
              </w:rPr>
              <w:t>Активизация привлечения прямых иностранных инвестиций в приоритетные сектора.</w:t>
            </w:r>
          </w:p>
        </w:tc>
        <w:tc>
          <w:tcPr>
            <w:tcW w:w="2287" w:type="dxa"/>
            <w:shd w:val="clear" w:color="auto" w:fill="auto"/>
          </w:tcPr>
          <w:p w14:paraId="34A98884" w14:textId="362BE999" w:rsidR="004C5376" w:rsidRPr="004C3E20" w:rsidRDefault="004C5376" w:rsidP="004743C5">
            <w:pPr>
              <w:jc w:val="center"/>
              <w:rPr>
                <w:rFonts w:ascii="Times New Roman" w:eastAsia="Times New Roman" w:hAnsi="Times New Roman" w:cs="Times New Roman"/>
              </w:rPr>
            </w:pPr>
            <w:r w:rsidRPr="004C3E20">
              <w:rPr>
                <w:rFonts w:ascii="Times New Roman" w:eastAsia="Times New Roman" w:hAnsi="Times New Roman" w:cs="Times New Roman"/>
              </w:rPr>
              <w:t>Создание предприятий с зарубежным капиталом</w:t>
            </w:r>
          </w:p>
        </w:tc>
        <w:tc>
          <w:tcPr>
            <w:tcW w:w="2354" w:type="dxa"/>
            <w:shd w:val="clear" w:color="auto" w:fill="auto"/>
          </w:tcPr>
          <w:p w14:paraId="66E7067E" w14:textId="4DAD67B3" w:rsidR="004C5376" w:rsidRDefault="004C5376" w:rsidP="004743C5">
            <w:pPr>
              <w:rPr>
                <w:rFonts w:ascii="Times New Roman" w:eastAsia="Times New Roman" w:hAnsi="Times New Roman" w:cs="Times New Roman"/>
              </w:rPr>
            </w:pPr>
            <w:r w:rsidRPr="004C3E20">
              <w:rPr>
                <w:rFonts w:ascii="Times New Roman" w:eastAsia="Times New Roman" w:hAnsi="Times New Roman" w:cs="Times New Roman"/>
              </w:rPr>
              <w:t>Рост объема инвестиций в Приморский край</w:t>
            </w:r>
          </w:p>
        </w:tc>
        <w:tc>
          <w:tcPr>
            <w:tcW w:w="2133" w:type="dxa"/>
            <w:vMerge/>
            <w:shd w:val="clear" w:color="auto" w:fill="auto"/>
          </w:tcPr>
          <w:p w14:paraId="47F1081C" w14:textId="27D24BEF" w:rsidR="004C5376" w:rsidRDefault="004C5376" w:rsidP="004743C5">
            <w:pPr>
              <w:jc w:val="center"/>
              <w:rPr>
                <w:rFonts w:ascii="Times New Roman" w:eastAsia="Times New Roman" w:hAnsi="Times New Roman" w:cs="Times New Roman"/>
              </w:rPr>
            </w:pPr>
          </w:p>
        </w:tc>
        <w:tc>
          <w:tcPr>
            <w:tcW w:w="1374" w:type="dxa"/>
            <w:shd w:val="clear" w:color="auto" w:fill="auto"/>
          </w:tcPr>
          <w:p w14:paraId="04D0E913" w14:textId="721B2015" w:rsidR="004C5376" w:rsidRPr="004C3E20" w:rsidRDefault="004C5376" w:rsidP="004743C5">
            <w:pPr>
              <w:jc w:val="center"/>
              <w:rPr>
                <w:rFonts w:ascii="Times New Roman" w:eastAsia="Times New Roman" w:hAnsi="Times New Roman" w:cs="Times New Roman"/>
              </w:rPr>
            </w:pPr>
            <w:r w:rsidRPr="004C3E20">
              <w:rPr>
                <w:rFonts w:ascii="Times New Roman" w:eastAsia="Times New Roman" w:hAnsi="Times New Roman" w:cs="Times New Roman"/>
              </w:rPr>
              <w:t>4 кв. 202</w:t>
            </w:r>
            <w:r>
              <w:rPr>
                <w:rFonts w:ascii="Times New Roman" w:eastAsia="Times New Roman" w:hAnsi="Times New Roman" w:cs="Times New Roman"/>
              </w:rPr>
              <w:t>5</w:t>
            </w:r>
            <w:r w:rsidRPr="004C3E20">
              <w:rPr>
                <w:rFonts w:ascii="Times New Roman" w:eastAsia="Times New Roman" w:hAnsi="Times New Roman" w:cs="Times New Roman"/>
              </w:rPr>
              <w:t> г</w:t>
            </w:r>
          </w:p>
        </w:tc>
        <w:tc>
          <w:tcPr>
            <w:tcW w:w="2134" w:type="dxa"/>
            <w:shd w:val="clear" w:color="auto" w:fill="auto"/>
          </w:tcPr>
          <w:p w14:paraId="7480FCEF" w14:textId="77777777" w:rsidR="004C5376" w:rsidRDefault="004C5376" w:rsidP="004743C5">
            <w:pPr>
              <w:jc w:val="center"/>
              <w:rPr>
                <w:rFonts w:ascii="Times New Roman" w:eastAsia="Times New Roman" w:hAnsi="Times New Roman" w:cs="Times New Roman"/>
              </w:rPr>
            </w:pPr>
            <w:r w:rsidRPr="004C3E20">
              <w:rPr>
                <w:rFonts w:ascii="Times New Roman" w:eastAsia="Times New Roman" w:hAnsi="Times New Roman" w:cs="Times New Roman"/>
              </w:rPr>
              <w:t xml:space="preserve">Департамент экономики и развития предпринимательства </w:t>
            </w:r>
            <w:r w:rsidRPr="00D6563F">
              <w:rPr>
                <w:rFonts w:ascii="Times New Roman" w:eastAsia="Times New Roman" w:hAnsi="Times New Roman" w:cs="Times New Roman"/>
              </w:rPr>
              <w:t>Приморского края</w:t>
            </w:r>
            <w:r>
              <w:rPr>
                <w:rFonts w:ascii="Times New Roman" w:eastAsia="Times New Roman" w:hAnsi="Times New Roman" w:cs="Times New Roman"/>
              </w:rPr>
              <w:t xml:space="preserve"> </w:t>
            </w:r>
          </w:p>
          <w:p w14:paraId="137446A0" w14:textId="77777777" w:rsidR="004C5376" w:rsidRDefault="004C5376" w:rsidP="004743C5">
            <w:pPr>
              <w:jc w:val="center"/>
              <w:rPr>
                <w:rFonts w:ascii="Times New Roman" w:eastAsia="Times New Roman" w:hAnsi="Times New Roman" w:cs="Times New Roman"/>
              </w:rPr>
            </w:pPr>
            <w:r>
              <w:rPr>
                <w:rFonts w:ascii="Times New Roman" w:eastAsia="Times New Roman" w:hAnsi="Times New Roman" w:cs="Times New Roman"/>
              </w:rPr>
              <w:t>Д</w:t>
            </w:r>
            <w:r w:rsidRPr="00D6563F">
              <w:rPr>
                <w:rFonts w:ascii="Times New Roman" w:eastAsia="Times New Roman" w:hAnsi="Times New Roman" w:cs="Times New Roman"/>
              </w:rPr>
              <w:t>епартамент туризма Приморского края</w:t>
            </w:r>
          </w:p>
          <w:p w14:paraId="5D8A3BA4" w14:textId="6EC62DE1" w:rsidR="004C5376" w:rsidRDefault="004C5376" w:rsidP="004743C5">
            <w:pPr>
              <w:jc w:val="center"/>
              <w:rPr>
                <w:rFonts w:ascii="Times New Roman" w:eastAsia="Times New Roman" w:hAnsi="Times New Roman" w:cs="Times New Roman"/>
              </w:rPr>
            </w:pPr>
            <w:r w:rsidRPr="001945AA">
              <w:rPr>
                <w:rFonts w:ascii="Times New Roman" w:eastAsia="Times New Roman" w:hAnsi="Times New Roman" w:cs="Times New Roman"/>
              </w:rPr>
              <w:t>АНО «Инвестиционное агентство Приморского края»</w:t>
            </w:r>
          </w:p>
        </w:tc>
      </w:tr>
      <w:tr w:rsidR="00E73199" w:rsidRPr="004C3E20" w14:paraId="6A0CCC7D" w14:textId="77777777" w:rsidTr="005C0C1B">
        <w:trPr>
          <w:trHeight w:val="20"/>
        </w:trPr>
        <w:tc>
          <w:tcPr>
            <w:tcW w:w="1190" w:type="dxa"/>
            <w:shd w:val="clear" w:color="auto" w:fill="auto"/>
          </w:tcPr>
          <w:p w14:paraId="4B681D7F" w14:textId="47A86412" w:rsidR="004C5376" w:rsidRPr="004C3E20" w:rsidRDefault="004C5376" w:rsidP="004743C5">
            <w:pPr>
              <w:jc w:val="center"/>
              <w:rPr>
                <w:rFonts w:ascii="Times New Roman" w:eastAsia="Times New Roman" w:hAnsi="Times New Roman" w:cs="Times New Roman"/>
              </w:rPr>
            </w:pPr>
            <w:r w:rsidRPr="004C3E20">
              <w:rPr>
                <w:rFonts w:ascii="Times New Roman" w:eastAsia="Times New Roman" w:hAnsi="Times New Roman" w:cs="Times New Roman"/>
              </w:rPr>
              <w:t>II этап (2021-2025 гг.)</w:t>
            </w:r>
          </w:p>
        </w:tc>
        <w:tc>
          <w:tcPr>
            <w:tcW w:w="664" w:type="dxa"/>
            <w:shd w:val="clear" w:color="auto" w:fill="auto"/>
          </w:tcPr>
          <w:p w14:paraId="74407FF4" w14:textId="6D6C61E0" w:rsidR="004C5376" w:rsidRPr="004C3E20" w:rsidRDefault="004C5376" w:rsidP="004743C5">
            <w:pPr>
              <w:jc w:val="center"/>
              <w:rPr>
                <w:rFonts w:ascii="Times New Roman" w:eastAsia="Times New Roman" w:hAnsi="Times New Roman" w:cs="Times New Roman"/>
              </w:rPr>
            </w:pPr>
            <w:r w:rsidRPr="004C3E20">
              <w:rPr>
                <w:rFonts w:ascii="Times New Roman" w:eastAsia="Times New Roman" w:hAnsi="Times New Roman" w:cs="Times New Roman"/>
              </w:rPr>
              <w:t>3.1</w:t>
            </w:r>
          </w:p>
        </w:tc>
        <w:tc>
          <w:tcPr>
            <w:tcW w:w="2424" w:type="dxa"/>
            <w:shd w:val="clear" w:color="auto" w:fill="auto"/>
          </w:tcPr>
          <w:p w14:paraId="6979A647" w14:textId="71F3C5CF" w:rsidR="004C5376" w:rsidRPr="004C3E20" w:rsidRDefault="004C5376" w:rsidP="004743C5">
            <w:pPr>
              <w:jc w:val="center"/>
              <w:rPr>
                <w:rFonts w:ascii="Times New Roman" w:eastAsia="Times New Roman" w:hAnsi="Times New Roman" w:cs="Times New Roman"/>
              </w:rPr>
            </w:pPr>
            <w:r w:rsidRPr="004C3E20">
              <w:rPr>
                <w:rFonts w:ascii="Times New Roman" w:eastAsia="Times New Roman" w:hAnsi="Times New Roman" w:cs="Times New Roman"/>
              </w:rPr>
              <w:t>Мероприятие:</w:t>
            </w:r>
            <w:r w:rsidRPr="004C3E20">
              <w:rPr>
                <w:rFonts w:ascii="Times New Roman" w:eastAsia="Times New Roman" w:hAnsi="Times New Roman" w:cs="Times New Roman"/>
              </w:rPr>
              <w:br/>
            </w:r>
            <w:r>
              <w:rPr>
                <w:rFonts w:ascii="Times New Roman" w:eastAsia="Times New Roman" w:hAnsi="Times New Roman" w:cs="Times New Roman"/>
              </w:rPr>
              <w:t xml:space="preserve">Продвижение Приморского края как места для инвестиций в </w:t>
            </w:r>
            <w:r w:rsidRPr="004C3E20">
              <w:rPr>
                <w:rFonts w:ascii="Times New Roman" w:eastAsia="Times New Roman" w:hAnsi="Times New Roman" w:cs="Times New Roman"/>
              </w:rPr>
              <w:t>экпортоориентированны</w:t>
            </w:r>
            <w:r>
              <w:rPr>
                <w:rFonts w:ascii="Times New Roman" w:eastAsia="Times New Roman" w:hAnsi="Times New Roman" w:cs="Times New Roman"/>
              </w:rPr>
              <w:t>е сектора экономики</w:t>
            </w:r>
          </w:p>
        </w:tc>
        <w:tc>
          <w:tcPr>
            <w:tcW w:w="2287" w:type="dxa"/>
            <w:shd w:val="clear" w:color="auto" w:fill="auto"/>
          </w:tcPr>
          <w:p w14:paraId="2FF884B8" w14:textId="77777777" w:rsidR="004C5376" w:rsidRDefault="004C5376" w:rsidP="004743C5">
            <w:pPr>
              <w:jc w:val="center"/>
              <w:rPr>
                <w:rFonts w:ascii="Times New Roman" w:eastAsia="Times New Roman" w:hAnsi="Times New Roman" w:cs="Times New Roman"/>
              </w:rPr>
            </w:pPr>
            <w:r w:rsidRPr="004C3E20">
              <w:rPr>
                <w:rFonts w:ascii="Times New Roman" w:eastAsia="Times New Roman" w:hAnsi="Times New Roman" w:cs="Times New Roman"/>
              </w:rPr>
              <w:t xml:space="preserve">1) Разработка бренда Приморского края для </w:t>
            </w:r>
            <w:r>
              <w:rPr>
                <w:rFonts w:ascii="Times New Roman" w:eastAsia="Times New Roman" w:hAnsi="Times New Roman" w:cs="Times New Roman"/>
              </w:rPr>
              <w:t>инвесторов</w:t>
            </w:r>
            <w:r w:rsidRPr="004C3E20">
              <w:rPr>
                <w:rFonts w:ascii="Times New Roman" w:eastAsia="Times New Roman" w:hAnsi="Times New Roman" w:cs="Times New Roman"/>
              </w:rPr>
              <w:br/>
              <w:t>2) Проведение инвестиционных ярмарок в ключевых городах СВА</w:t>
            </w:r>
            <w:r w:rsidRPr="004C3E20">
              <w:rPr>
                <w:rFonts w:ascii="Times New Roman" w:eastAsia="Times New Roman" w:hAnsi="Times New Roman" w:cs="Times New Roman"/>
              </w:rPr>
              <w:br/>
              <w:t xml:space="preserve">3) </w:t>
            </w:r>
            <w:r>
              <w:rPr>
                <w:rFonts w:ascii="Times New Roman" w:eastAsia="Times New Roman" w:hAnsi="Times New Roman" w:cs="Times New Roman"/>
              </w:rPr>
              <w:t>Развитие</w:t>
            </w:r>
            <w:r w:rsidRPr="004C3E20">
              <w:rPr>
                <w:rFonts w:ascii="Times New Roman" w:eastAsia="Times New Roman" w:hAnsi="Times New Roman" w:cs="Times New Roman"/>
              </w:rPr>
              <w:t xml:space="preserve"> регионального </w:t>
            </w:r>
            <w:r>
              <w:rPr>
                <w:rFonts w:ascii="Times New Roman" w:eastAsia="Times New Roman" w:hAnsi="Times New Roman" w:cs="Times New Roman"/>
              </w:rPr>
              <w:t xml:space="preserve">инвестиционного </w:t>
            </w:r>
            <w:r w:rsidRPr="004C3E20">
              <w:rPr>
                <w:rFonts w:ascii="Times New Roman" w:eastAsia="Times New Roman" w:hAnsi="Times New Roman" w:cs="Times New Roman"/>
              </w:rPr>
              <w:t>портала</w:t>
            </w:r>
          </w:p>
          <w:p w14:paraId="6C085DAF" w14:textId="77777777" w:rsidR="004C5376" w:rsidRDefault="004C5376" w:rsidP="004743C5">
            <w:pPr>
              <w:jc w:val="center"/>
              <w:rPr>
                <w:rFonts w:ascii="Times New Roman" w:eastAsia="Times New Roman" w:hAnsi="Times New Roman" w:cs="Times New Roman"/>
              </w:rPr>
            </w:pPr>
            <w:r>
              <w:rPr>
                <w:rFonts w:ascii="Times New Roman" w:eastAsia="Times New Roman" w:hAnsi="Times New Roman" w:cs="Times New Roman"/>
              </w:rPr>
              <w:t>4</w:t>
            </w:r>
            <w:r w:rsidRPr="004C3E20">
              <w:rPr>
                <w:rFonts w:ascii="Times New Roman" w:eastAsia="Times New Roman" w:hAnsi="Times New Roman" w:cs="Times New Roman"/>
              </w:rPr>
              <w:t>) Привлечение компаний с высоким технологическим уровнем из стран Северо-Восточной Азии</w:t>
            </w:r>
          </w:p>
          <w:p w14:paraId="7AECEEB2" w14:textId="17FEF06C" w:rsidR="004C5376" w:rsidRPr="004C3E20" w:rsidRDefault="004C5376" w:rsidP="004743C5">
            <w:pPr>
              <w:jc w:val="center"/>
              <w:rPr>
                <w:rFonts w:ascii="Times New Roman" w:eastAsia="Times New Roman" w:hAnsi="Times New Roman" w:cs="Times New Roman"/>
              </w:rPr>
            </w:pPr>
            <w:r>
              <w:rPr>
                <w:rFonts w:ascii="Times New Roman" w:eastAsia="Times New Roman" w:hAnsi="Times New Roman" w:cs="Times New Roman"/>
              </w:rPr>
              <w:t>5</w:t>
            </w:r>
            <w:r w:rsidRPr="004C3E20">
              <w:rPr>
                <w:rFonts w:ascii="Times New Roman" w:eastAsia="Times New Roman" w:hAnsi="Times New Roman" w:cs="Times New Roman"/>
              </w:rPr>
              <w:t>) Привлечение в регион компаний сферы услуг</w:t>
            </w:r>
            <w:r>
              <w:rPr>
                <w:rFonts w:ascii="Times New Roman" w:eastAsia="Times New Roman" w:hAnsi="Times New Roman" w:cs="Times New Roman"/>
              </w:rPr>
              <w:t xml:space="preserve"> (включая туристические и медицинские услуги)</w:t>
            </w:r>
            <w:r w:rsidRPr="004C3E20">
              <w:rPr>
                <w:rFonts w:ascii="Times New Roman" w:eastAsia="Times New Roman" w:hAnsi="Times New Roman" w:cs="Times New Roman"/>
              </w:rPr>
              <w:t>, ориентированных на потребителей из стран СВА.</w:t>
            </w:r>
          </w:p>
        </w:tc>
        <w:tc>
          <w:tcPr>
            <w:tcW w:w="2354" w:type="dxa"/>
            <w:shd w:val="clear" w:color="auto" w:fill="auto"/>
          </w:tcPr>
          <w:p w14:paraId="2A5A1DCD" w14:textId="77777777" w:rsidR="004C5376" w:rsidRDefault="004C5376" w:rsidP="004743C5">
            <w:pPr>
              <w:jc w:val="center"/>
              <w:rPr>
                <w:rFonts w:ascii="Times New Roman" w:eastAsia="Times New Roman" w:hAnsi="Times New Roman" w:cs="Times New Roman"/>
              </w:rPr>
            </w:pPr>
            <w:r w:rsidRPr="004C3E20">
              <w:rPr>
                <w:rFonts w:ascii="Times New Roman" w:eastAsia="Times New Roman" w:hAnsi="Times New Roman" w:cs="Times New Roman"/>
              </w:rPr>
              <w:t>Рост числа реализованных инвестиционных проектов в Приморском крае</w:t>
            </w:r>
            <w:r>
              <w:rPr>
                <w:rFonts w:ascii="Times New Roman" w:eastAsia="Times New Roman" w:hAnsi="Times New Roman" w:cs="Times New Roman"/>
              </w:rPr>
              <w:t>.</w:t>
            </w:r>
          </w:p>
          <w:p w14:paraId="6E8E1AFF" w14:textId="5E360EA6" w:rsidR="004C5376" w:rsidRDefault="004C5376" w:rsidP="004743C5">
            <w:pPr>
              <w:rPr>
                <w:rFonts w:ascii="Times New Roman" w:eastAsia="Times New Roman" w:hAnsi="Times New Roman" w:cs="Times New Roman"/>
              </w:rPr>
            </w:pPr>
            <w:r w:rsidRPr="004C3E20">
              <w:rPr>
                <w:rFonts w:ascii="Times New Roman" w:eastAsia="Times New Roman" w:hAnsi="Times New Roman" w:cs="Times New Roman"/>
              </w:rPr>
              <w:t>Создание эффективного для привлечения инвесторов имиджа региона</w:t>
            </w:r>
          </w:p>
        </w:tc>
        <w:tc>
          <w:tcPr>
            <w:tcW w:w="2133" w:type="dxa"/>
            <w:vMerge/>
            <w:shd w:val="clear" w:color="auto" w:fill="auto"/>
          </w:tcPr>
          <w:p w14:paraId="5CAE9E0C" w14:textId="6022A072" w:rsidR="004C5376" w:rsidRDefault="004C5376" w:rsidP="004743C5">
            <w:pPr>
              <w:jc w:val="center"/>
              <w:rPr>
                <w:rFonts w:ascii="Times New Roman" w:eastAsia="Times New Roman" w:hAnsi="Times New Roman" w:cs="Times New Roman"/>
              </w:rPr>
            </w:pPr>
          </w:p>
        </w:tc>
        <w:tc>
          <w:tcPr>
            <w:tcW w:w="1374" w:type="dxa"/>
            <w:shd w:val="clear" w:color="auto" w:fill="auto"/>
          </w:tcPr>
          <w:p w14:paraId="31F2247A" w14:textId="28D4D5ED" w:rsidR="004C5376" w:rsidRPr="004C3E20" w:rsidRDefault="004C5376" w:rsidP="004743C5">
            <w:pPr>
              <w:jc w:val="center"/>
              <w:rPr>
                <w:rFonts w:ascii="Times New Roman" w:eastAsia="Times New Roman" w:hAnsi="Times New Roman" w:cs="Times New Roman"/>
              </w:rPr>
            </w:pPr>
            <w:r w:rsidRPr="004C3E20">
              <w:rPr>
                <w:rFonts w:ascii="Times New Roman" w:eastAsia="Times New Roman" w:hAnsi="Times New Roman" w:cs="Times New Roman"/>
              </w:rPr>
              <w:t>4 кв. 202</w:t>
            </w:r>
            <w:r>
              <w:rPr>
                <w:rFonts w:ascii="Times New Roman" w:eastAsia="Times New Roman" w:hAnsi="Times New Roman" w:cs="Times New Roman"/>
              </w:rPr>
              <w:t>5</w:t>
            </w:r>
            <w:r w:rsidRPr="004C3E20">
              <w:rPr>
                <w:rFonts w:ascii="Times New Roman" w:eastAsia="Times New Roman" w:hAnsi="Times New Roman" w:cs="Times New Roman"/>
              </w:rPr>
              <w:t> г</w:t>
            </w:r>
          </w:p>
        </w:tc>
        <w:tc>
          <w:tcPr>
            <w:tcW w:w="2134" w:type="dxa"/>
            <w:shd w:val="clear" w:color="auto" w:fill="auto"/>
          </w:tcPr>
          <w:p w14:paraId="082151E6" w14:textId="77777777" w:rsidR="004C5376" w:rsidRDefault="004C5376" w:rsidP="004743C5">
            <w:pPr>
              <w:jc w:val="center"/>
              <w:rPr>
                <w:rFonts w:ascii="Times New Roman" w:eastAsia="Times New Roman" w:hAnsi="Times New Roman" w:cs="Times New Roman"/>
              </w:rPr>
            </w:pPr>
            <w:r w:rsidRPr="001945AA">
              <w:rPr>
                <w:rFonts w:ascii="Times New Roman" w:eastAsia="Times New Roman" w:hAnsi="Times New Roman" w:cs="Times New Roman"/>
              </w:rPr>
              <w:t>АНО «Инвестиционное агентство Приморского края»</w:t>
            </w:r>
          </w:p>
          <w:p w14:paraId="316E284C" w14:textId="77777777" w:rsidR="004C5376" w:rsidRDefault="004C5376" w:rsidP="004743C5">
            <w:pPr>
              <w:jc w:val="center"/>
              <w:rPr>
                <w:rFonts w:ascii="Times New Roman" w:eastAsia="Times New Roman" w:hAnsi="Times New Roman" w:cs="Times New Roman"/>
              </w:rPr>
            </w:pPr>
          </w:p>
        </w:tc>
      </w:tr>
      <w:tr w:rsidR="00E73199" w:rsidRPr="004C3E20" w14:paraId="1ABA94AD" w14:textId="77777777" w:rsidTr="005C0C1B">
        <w:trPr>
          <w:trHeight w:val="20"/>
        </w:trPr>
        <w:tc>
          <w:tcPr>
            <w:tcW w:w="1190" w:type="dxa"/>
            <w:shd w:val="clear" w:color="auto" w:fill="auto"/>
          </w:tcPr>
          <w:p w14:paraId="70740456" w14:textId="30E883FB" w:rsidR="004C5376" w:rsidRPr="004C3E20" w:rsidRDefault="004C5376" w:rsidP="004743C5">
            <w:pPr>
              <w:jc w:val="center"/>
              <w:rPr>
                <w:rFonts w:ascii="Times New Roman" w:eastAsia="Times New Roman" w:hAnsi="Times New Roman" w:cs="Times New Roman"/>
              </w:rPr>
            </w:pPr>
            <w:r w:rsidRPr="004C3E20">
              <w:rPr>
                <w:rFonts w:ascii="Times New Roman" w:eastAsia="Times New Roman" w:hAnsi="Times New Roman" w:cs="Times New Roman"/>
              </w:rPr>
              <w:t>II этап (2021-2025 гг.)</w:t>
            </w:r>
          </w:p>
        </w:tc>
        <w:tc>
          <w:tcPr>
            <w:tcW w:w="664" w:type="dxa"/>
            <w:shd w:val="clear" w:color="auto" w:fill="auto"/>
          </w:tcPr>
          <w:p w14:paraId="2DD7440A" w14:textId="08E29538" w:rsidR="004C5376" w:rsidRPr="004C3E20" w:rsidRDefault="004C5376" w:rsidP="004743C5">
            <w:pPr>
              <w:jc w:val="center"/>
              <w:rPr>
                <w:rFonts w:ascii="Times New Roman" w:eastAsia="Times New Roman" w:hAnsi="Times New Roman" w:cs="Times New Roman"/>
              </w:rPr>
            </w:pPr>
            <w:r w:rsidRPr="004C3E20">
              <w:rPr>
                <w:rFonts w:ascii="Times New Roman" w:eastAsia="Times New Roman" w:hAnsi="Times New Roman" w:cs="Times New Roman"/>
              </w:rPr>
              <w:t>3.</w:t>
            </w:r>
            <w:r>
              <w:rPr>
                <w:rFonts w:ascii="Times New Roman" w:eastAsia="Times New Roman" w:hAnsi="Times New Roman" w:cs="Times New Roman"/>
              </w:rPr>
              <w:t>1</w:t>
            </w:r>
            <w:r w:rsidRPr="004C3E20">
              <w:rPr>
                <w:rFonts w:ascii="Times New Roman" w:eastAsia="Times New Roman" w:hAnsi="Times New Roman" w:cs="Times New Roman"/>
              </w:rPr>
              <w:t>.</w:t>
            </w:r>
            <w:r>
              <w:rPr>
                <w:rFonts w:ascii="Times New Roman" w:eastAsia="Times New Roman" w:hAnsi="Times New Roman" w:cs="Times New Roman"/>
              </w:rPr>
              <w:t>1</w:t>
            </w:r>
          </w:p>
        </w:tc>
        <w:tc>
          <w:tcPr>
            <w:tcW w:w="2424" w:type="dxa"/>
            <w:shd w:val="clear" w:color="auto" w:fill="auto"/>
          </w:tcPr>
          <w:p w14:paraId="365A0395" w14:textId="147455FD" w:rsidR="004C5376" w:rsidRPr="004C3E20" w:rsidRDefault="004C5376" w:rsidP="004743C5">
            <w:pPr>
              <w:jc w:val="center"/>
              <w:rPr>
                <w:rFonts w:ascii="Times New Roman" w:eastAsia="Times New Roman" w:hAnsi="Times New Roman" w:cs="Times New Roman"/>
              </w:rPr>
            </w:pPr>
            <w:r w:rsidRPr="004C3E20">
              <w:rPr>
                <w:rFonts w:ascii="Times New Roman" w:eastAsia="Times New Roman" w:hAnsi="Times New Roman" w:cs="Times New Roman"/>
              </w:rPr>
              <w:t>Ключевое событие:</w:t>
            </w:r>
            <w:r w:rsidRPr="004C3E20">
              <w:rPr>
                <w:rFonts w:ascii="Times New Roman" w:eastAsia="Times New Roman" w:hAnsi="Times New Roman" w:cs="Times New Roman"/>
              </w:rPr>
              <w:br/>
            </w:r>
            <w:r>
              <w:rPr>
                <w:rFonts w:ascii="Times New Roman" w:eastAsia="Times New Roman" w:hAnsi="Times New Roman" w:cs="Times New Roman"/>
              </w:rPr>
              <w:t>Проведение зарубежных инвестиционных ярмарок</w:t>
            </w:r>
          </w:p>
        </w:tc>
        <w:tc>
          <w:tcPr>
            <w:tcW w:w="2287" w:type="dxa"/>
            <w:shd w:val="clear" w:color="auto" w:fill="auto"/>
          </w:tcPr>
          <w:p w14:paraId="36483DB3" w14:textId="4E138DEE" w:rsidR="004C5376" w:rsidRPr="004C3E20" w:rsidRDefault="004C5376" w:rsidP="004743C5">
            <w:pPr>
              <w:jc w:val="center"/>
              <w:rPr>
                <w:rFonts w:ascii="Times New Roman" w:eastAsia="Times New Roman" w:hAnsi="Times New Roman" w:cs="Times New Roman"/>
              </w:rPr>
            </w:pPr>
            <w:r>
              <w:rPr>
                <w:rFonts w:ascii="Times New Roman" w:eastAsia="Times New Roman" w:hAnsi="Times New Roman" w:cs="Times New Roman"/>
              </w:rPr>
              <w:t>-</w:t>
            </w:r>
          </w:p>
        </w:tc>
        <w:tc>
          <w:tcPr>
            <w:tcW w:w="2354" w:type="dxa"/>
            <w:shd w:val="clear" w:color="auto" w:fill="auto"/>
          </w:tcPr>
          <w:p w14:paraId="0C73DC50" w14:textId="5F38B4D0" w:rsidR="004C5376" w:rsidRDefault="004C5376" w:rsidP="004743C5">
            <w:pPr>
              <w:rPr>
                <w:rFonts w:ascii="Times New Roman" w:eastAsia="Times New Roman" w:hAnsi="Times New Roman" w:cs="Times New Roman"/>
              </w:rPr>
            </w:pPr>
            <w:r>
              <w:rPr>
                <w:rFonts w:ascii="Times New Roman" w:eastAsia="Times New Roman" w:hAnsi="Times New Roman" w:cs="Times New Roman"/>
              </w:rPr>
              <w:t>Инвестиционные ярмарки проведены</w:t>
            </w:r>
          </w:p>
        </w:tc>
        <w:tc>
          <w:tcPr>
            <w:tcW w:w="2133" w:type="dxa"/>
            <w:vMerge/>
            <w:shd w:val="clear" w:color="auto" w:fill="auto"/>
          </w:tcPr>
          <w:p w14:paraId="53D7AC33" w14:textId="6F85F0A3" w:rsidR="004C5376" w:rsidRDefault="004C5376" w:rsidP="004743C5">
            <w:pPr>
              <w:jc w:val="center"/>
              <w:rPr>
                <w:rFonts w:ascii="Times New Roman" w:eastAsia="Times New Roman" w:hAnsi="Times New Roman" w:cs="Times New Roman"/>
              </w:rPr>
            </w:pPr>
          </w:p>
        </w:tc>
        <w:tc>
          <w:tcPr>
            <w:tcW w:w="1374" w:type="dxa"/>
            <w:shd w:val="clear" w:color="auto" w:fill="auto"/>
          </w:tcPr>
          <w:p w14:paraId="13F5F0C7" w14:textId="5A1531D4" w:rsidR="004C5376" w:rsidRPr="004C3E20" w:rsidRDefault="004C5376" w:rsidP="004743C5">
            <w:pPr>
              <w:jc w:val="center"/>
              <w:rPr>
                <w:rFonts w:ascii="Times New Roman" w:eastAsia="Times New Roman" w:hAnsi="Times New Roman" w:cs="Times New Roman"/>
              </w:rPr>
            </w:pPr>
            <w:r>
              <w:rPr>
                <w:rFonts w:ascii="Times New Roman" w:eastAsia="Times New Roman" w:hAnsi="Times New Roman" w:cs="Times New Roman"/>
              </w:rPr>
              <w:t>4</w:t>
            </w:r>
            <w:r w:rsidRPr="004C3E20">
              <w:rPr>
                <w:rFonts w:ascii="Times New Roman" w:eastAsia="Times New Roman" w:hAnsi="Times New Roman" w:cs="Times New Roman"/>
              </w:rPr>
              <w:t xml:space="preserve"> кв. 20</w:t>
            </w:r>
            <w:r>
              <w:rPr>
                <w:rFonts w:ascii="Times New Roman" w:eastAsia="Times New Roman" w:hAnsi="Times New Roman" w:cs="Times New Roman"/>
              </w:rPr>
              <w:t>25</w:t>
            </w:r>
          </w:p>
        </w:tc>
        <w:tc>
          <w:tcPr>
            <w:tcW w:w="2134" w:type="dxa"/>
            <w:shd w:val="clear" w:color="auto" w:fill="auto"/>
          </w:tcPr>
          <w:p w14:paraId="2EB3359D" w14:textId="77777777" w:rsidR="004C5376" w:rsidRDefault="004C5376" w:rsidP="004743C5">
            <w:pPr>
              <w:jc w:val="center"/>
              <w:rPr>
                <w:rFonts w:ascii="Times New Roman" w:eastAsia="Times New Roman" w:hAnsi="Times New Roman" w:cs="Times New Roman"/>
              </w:rPr>
            </w:pPr>
            <w:r w:rsidRPr="001945AA">
              <w:rPr>
                <w:rFonts w:ascii="Times New Roman" w:eastAsia="Times New Roman" w:hAnsi="Times New Roman" w:cs="Times New Roman"/>
              </w:rPr>
              <w:t>АНО «Инвестиционное агентство Приморского края»</w:t>
            </w:r>
          </w:p>
          <w:p w14:paraId="5D22CA5F" w14:textId="2C1CA313" w:rsidR="004C5376" w:rsidRDefault="004C5376" w:rsidP="004743C5">
            <w:pPr>
              <w:jc w:val="center"/>
              <w:rPr>
                <w:rFonts w:ascii="Times New Roman" w:eastAsia="Times New Roman" w:hAnsi="Times New Roman" w:cs="Times New Roman"/>
              </w:rPr>
            </w:pPr>
            <w:r>
              <w:rPr>
                <w:rFonts w:ascii="Times New Roman" w:eastAsia="Times New Roman" w:hAnsi="Times New Roman" w:cs="Times New Roman"/>
              </w:rPr>
              <w:t>АНО «Центр развития экспорта Приморского края»</w:t>
            </w:r>
          </w:p>
        </w:tc>
      </w:tr>
      <w:tr w:rsidR="00E73199" w:rsidRPr="004C3E20" w14:paraId="012793A5" w14:textId="77777777" w:rsidTr="005C0C1B">
        <w:trPr>
          <w:trHeight w:val="20"/>
        </w:trPr>
        <w:tc>
          <w:tcPr>
            <w:tcW w:w="1190" w:type="dxa"/>
            <w:shd w:val="clear" w:color="auto" w:fill="auto"/>
          </w:tcPr>
          <w:p w14:paraId="4D2D365A" w14:textId="2B5B4987" w:rsidR="004C5376" w:rsidRPr="004C3E20" w:rsidRDefault="004C5376" w:rsidP="004743C5">
            <w:pPr>
              <w:jc w:val="center"/>
              <w:rPr>
                <w:rFonts w:ascii="Times New Roman" w:eastAsia="Times New Roman" w:hAnsi="Times New Roman" w:cs="Times New Roman"/>
              </w:rPr>
            </w:pPr>
            <w:r w:rsidRPr="004C3E20">
              <w:rPr>
                <w:rFonts w:ascii="Times New Roman" w:eastAsia="Times New Roman" w:hAnsi="Times New Roman" w:cs="Times New Roman"/>
              </w:rPr>
              <w:t>II этап (2021-2025 гг.)</w:t>
            </w:r>
          </w:p>
        </w:tc>
        <w:tc>
          <w:tcPr>
            <w:tcW w:w="664" w:type="dxa"/>
            <w:shd w:val="clear" w:color="auto" w:fill="auto"/>
          </w:tcPr>
          <w:p w14:paraId="5A8AE6E5" w14:textId="0019429D" w:rsidR="004C5376" w:rsidRPr="004C3E20" w:rsidRDefault="004C5376" w:rsidP="004743C5">
            <w:pPr>
              <w:jc w:val="center"/>
              <w:rPr>
                <w:rFonts w:ascii="Times New Roman" w:eastAsia="Times New Roman" w:hAnsi="Times New Roman" w:cs="Times New Roman"/>
              </w:rPr>
            </w:pPr>
            <w:r w:rsidRPr="004C3E20">
              <w:rPr>
                <w:rFonts w:ascii="Times New Roman" w:eastAsia="Times New Roman" w:hAnsi="Times New Roman" w:cs="Times New Roman"/>
              </w:rPr>
              <w:t>3.</w:t>
            </w:r>
            <w:r>
              <w:rPr>
                <w:rFonts w:ascii="Times New Roman" w:eastAsia="Times New Roman" w:hAnsi="Times New Roman" w:cs="Times New Roman"/>
              </w:rPr>
              <w:t>1</w:t>
            </w:r>
            <w:r w:rsidRPr="004C3E20">
              <w:rPr>
                <w:rFonts w:ascii="Times New Roman" w:eastAsia="Times New Roman" w:hAnsi="Times New Roman" w:cs="Times New Roman"/>
              </w:rPr>
              <w:t>.</w:t>
            </w:r>
            <w:r>
              <w:rPr>
                <w:rFonts w:ascii="Times New Roman" w:eastAsia="Times New Roman" w:hAnsi="Times New Roman" w:cs="Times New Roman"/>
              </w:rPr>
              <w:t>2</w:t>
            </w:r>
          </w:p>
        </w:tc>
        <w:tc>
          <w:tcPr>
            <w:tcW w:w="2424" w:type="dxa"/>
            <w:shd w:val="clear" w:color="auto" w:fill="auto"/>
          </w:tcPr>
          <w:p w14:paraId="1DC8D4FB" w14:textId="31986838" w:rsidR="004C5376" w:rsidRPr="004C3E20" w:rsidRDefault="004C5376" w:rsidP="004743C5">
            <w:pPr>
              <w:jc w:val="center"/>
              <w:rPr>
                <w:rFonts w:ascii="Times New Roman" w:eastAsia="Times New Roman" w:hAnsi="Times New Roman" w:cs="Times New Roman"/>
              </w:rPr>
            </w:pPr>
            <w:r w:rsidRPr="004C3E20">
              <w:rPr>
                <w:rFonts w:ascii="Times New Roman" w:eastAsia="Times New Roman" w:hAnsi="Times New Roman" w:cs="Times New Roman"/>
              </w:rPr>
              <w:t>Ключевое событие:</w:t>
            </w:r>
            <w:r w:rsidRPr="004C3E20">
              <w:rPr>
                <w:rFonts w:ascii="Times New Roman" w:eastAsia="Times New Roman" w:hAnsi="Times New Roman" w:cs="Times New Roman"/>
              </w:rPr>
              <w:br/>
            </w:r>
            <w:r>
              <w:rPr>
                <w:rFonts w:ascii="Times New Roman" w:eastAsia="Times New Roman" w:hAnsi="Times New Roman" w:cs="Times New Roman"/>
              </w:rPr>
              <w:t>Проведение переговоров с потенциальными инвесторами</w:t>
            </w:r>
          </w:p>
        </w:tc>
        <w:tc>
          <w:tcPr>
            <w:tcW w:w="2287" w:type="dxa"/>
            <w:shd w:val="clear" w:color="auto" w:fill="auto"/>
          </w:tcPr>
          <w:p w14:paraId="3C9F6957" w14:textId="3EE30C7A" w:rsidR="004C5376" w:rsidRPr="004C3E20" w:rsidRDefault="004C5376" w:rsidP="004743C5">
            <w:pPr>
              <w:jc w:val="center"/>
              <w:rPr>
                <w:rFonts w:ascii="Times New Roman" w:eastAsia="Times New Roman" w:hAnsi="Times New Roman" w:cs="Times New Roman"/>
              </w:rPr>
            </w:pPr>
            <w:r>
              <w:rPr>
                <w:rFonts w:ascii="Times New Roman" w:eastAsia="Times New Roman" w:hAnsi="Times New Roman" w:cs="Times New Roman"/>
              </w:rPr>
              <w:t>-</w:t>
            </w:r>
          </w:p>
        </w:tc>
        <w:tc>
          <w:tcPr>
            <w:tcW w:w="2354" w:type="dxa"/>
            <w:shd w:val="clear" w:color="auto" w:fill="auto"/>
          </w:tcPr>
          <w:p w14:paraId="4A99055F" w14:textId="27627FE2" w:rsidR="004C5376" w:rsidRDefault="004C5376" w:rsidP="004743C5">
            <w:pPr>
              <w:rPr>
                <w:rFonts w:ascii="Times New Roman" w:eastAsia="Times New Roman" w:hAnsi="Times New Roman" w:cs="Times New Roman"/>
              </w:rPr>
            </w:pPr>
            <w:r>
              <w:rPr>
                <w:rFonts w:ascii="Times New Roman" w:eastAsia="Times New Roman" w:hAnsi="Times New Roman" w:cs="Times New Roman"/>
              </w:rPr>
              <w:t>Заключены соглашения о намерениях с потенциальными инвесторами</w:t>
            </w:r>
          </w:p>
        </w:tc>
        <w:tc>
          <w:tcPr>
            <w:tcW w:w="2133" w:type="dxa"/>
            <w:vMerge/>
            <w:shd w:val="clear" w:color="auto" w:fill="auto"/>
          </w:tcPr>
          <w:p w14:paraId="6B6FF463" w14:textId="4042DFC7" w:rsidR="004C5376" w:rsidRDefault="004C5376" w:rsidP="004743C5">
            <w:pPr>
              <w:jc w:val="center"/>
              <w:rPr>
                <w:rFonts w:ascii="Times New Roman" w:eastAsia="Times New Roman" w:hAnsi="Times New Roman" w:cs="Times New Roman"/>
              </w:rPr>
            </w:pPr>
          </w:p>
        </w:tc>
        <w:tc>
          <w:tcPr>
            <w:tcW w:w="1374" w:type="dxa"/>
            <w:shd w:val="clear" w:color="auto" w:fill="auto"/>
          </w:tcPr>
          <w:p w14:paraId="40FF62DD" w14:textId="2A9A8247" w:rsidR="004C5376" w:rsidRPr="004C3E20" w:rsidRDefault="004C5376" w:rsidP="004743C5">
            <w:pPr>
              <w:jc w:val="center"/>
              <w:rPr>
                <w:rFonts w:ascii="Times New Roman" w:eastAsia="Times New Roman" w:hAnsi="Times New Roman" w:cs="Times New Roman"/>
              </w:rPr>
            </w:pPr>
            <w:r>
              <w:rPr>
                <w:rFonts w:ascii="Times New Roman" w:eastAsia="Times New Roman" w:hAnsi="Times New Roman" w:cs="Times New Roman"/>
              </w:rPr>
              <w:t>4</w:t>
            </w:r>
            <w:r w:rsidRPr="004C3E20">
              <w:rPr>
                <w:rFonts w:ascii="Times New Roman" w:eastAsia="Times New Roman" w:hAnsi="Times New Roman" w:cs="Times New Roman"/>
              </w:rPr>
              <w:t xml:space="preserve"> кв. 20</w:t>
            </w:r>
            <w:r>
              <w:rPr>
                <w:rFonts w:ascii="Times New Roman" w:eastAsia="Times New Roman" w:hAnsi="Times New Roman" w:cs="Times New Roman"/>
              </w:rPr>
              <w:t>25</w:t>
            </w:r>
          </w:p>
        </w:tc>
        <w:tc>
          <w:tcPr>
            <w:tcW w:w="2134" w:type="dxa"/>
            <w:shd w:val="clear" w:color="auto" w:fill="auto"/>
          </w:tcPr>
          <w:p w14:paraId="20809D84" w14:textId="414FEF11" w:rsidR="004C5376" w:rsidRDefault="004C5376" w:rsidP="004743C5">
            <w:pPr>
              <w:jc w:val="center"/>
              <w:rPr>
                <w:rFonts w:ascii="Times New Roman" w:eastAsia="Times New Roman" w:hAnsi="Times New Roman" w:cs="Times New Roman"/>
              </w:rPr>
            </w:pPr>
            <w:r w:rsidRPr="001945AA">
              <w:rPr>
                <w:rFonts w:ascii="Times New Roman" w:eastAsia="Times New Roman" w:hAnsi="Times New Roman" w:cs="Times New Roman"/>
              </w:rPr>
              <w:t>АНО «Инвестиционное агентство Приморского края»</w:t>
            </w:r>
          </w:p>
        </w:tc>
      </w:tr>
      <w:tr w:rsidR="00E73199" w:rsidRPr="004C3E20" w14:paraId="66BEA27E" w14:textId="77777777" w:rsidTr="005C0C1B">
        <w:trPr>
          <w:trHeight w:val="20"/>
        </w:trPr>
        <w:tc>
          <w:tcPr>
            <w:tcW w:w="1190" w:type="dxa"/>
            <w:shd w:val="clear" w:color="auto" w:fill="auto"/>
          </w:tcPr>
          <w:p w14:paraId="70727420" w14:textId="77777777" w:rsidR="00951612" w:rsidRPr="004C3E20" w:rsidRDefault="00951612" w:rsidP="00951612">
            <w:pPr>
              <w:jc w:val="center"/>
              <w:rPr>
                <w:rFonts w:ascii="Times New Roman" w:eastAsia="Times New Roman" w:hAnsi="Times New Roman" w:cs="Times New Roman"/>
              </w:rPr>
            </w:pPr>
            <w:r w:rsidRPr="004C3E20">
              <w:rPr>
                <w:rFonts w:ascii="Times New Roman" w:eastAsia="Times New Roman" w:hAnsi="Times New Roman" w:cs="Times New Roman"/>
              </w:rPr>
              <w:t>III этап</w:t>
            </w:r>
            <w:r w:rsidRPr="004C3E20">
              <w:rPr>
                <w:rFonts w:ascii="Times New Roman" w:eastAsia="Times New Roman" w:hAnsi="Times New Roman" w:cs="Times New Roman"/>
              </w:rPr>
              <w:br/>
              <w:t>(2026– 2030)</w:t>
            </w:r>
          </w:p>
        </w:tc>
        <w:tc>
          <w:tcPr>
            <w:tcW w:w="664" w:type="dxa"/>
            <w:shd w:val="clear" w:color="auto" w:fill="auto"/>
          </w:tcPr>
          <w:p w14:paraId="71DDE808" w14:textId="77777777" w:rsidR="00951612" w:rsidRPr="004C3E20" w:rsidRDefault="00951612" w:rsidP="00951612">
            <w:pPr>
              <w:jc w:val="center"/>
              <w:rPr>
                <w:rFonts w:ascii="Times New Roman" w:eastAsia="Times New Roman" w:hAnsi="Times New Roman" w:cs="Times New Roman"/>
              </w:rPr>
            </w:pPr>
            <w:r w:rsidRPr="004C3E20">
              <w:rPr>
                <w:rFonts w:ascii="Times New Roman" w:eastAsia="Times New Roman" w:hAnsi="Times New Roman" w:cs="Times New Roman"/>
              </w:rPr>
              <w:t> </w:t>
            </w:r>
          </w:p>
        </w:tc>
        <w:tc>
          <w:tcPr>
            <w:tcW w:w="9198" w:type="dxa"/>
            <w:gridSpan w:val="4"/>
            <w:shd w:val="clear" w:color="auto" w:fill="auto"/>
          </w:tcPr>
          <w:p w14:paraId="691B7736" w14:textId="7C47B0F4" w:rsidR="00951612" w:rsidRPr="004C3E20" w:rsidRDefault="00951612">
            <w:pPr>
              <w:rPr>
                <w:rFonts w:ascii="Times New Roman" w:eastAsia="Times New Roman" w:hAnsi="Times New Roman" w:cs="Times New Roman"/>
              </w:rPr>
            </w:pPr>
            <w:r w:rsidRPr="004C3E20">
              <w:rPr>
                <w:rFonts w:ascii="Times New Roman" w:eastAsia="Times New Roman" w:hAnsi="Times New Roman" w:cs="Times New Roman"/>
              </w:rPr>
              <w:t xml:space="preserve">Цель Стратегии: Наращивание к 2030 г. объемов несырьевого экспорта местными товаропроизводителями до не менее </w:t>
            </w:r>
            <w:r w:rsidR="00831CAD">
              <w:rPr>
                <w:rFonts w:ascii="Times New Roman" w:eastAsia="Times New Roman" w:hAnsi="Times New Roman" w:cs="Times New Roman"/>
              </w:rPr>
              <w:t>6</w:t>
            </w:r>
            <w:r w:rsidR="00831CAD" w:rsidRPr="004C3E20">
              <w:rPr>
                <w:rFonts w:ascii="Times New Roman" w:eastAsia="Times New Roman" w:hAnsi="Times New Roman" w:cs="Times New Roman"/>
              </w:rPr>
              <w:t xml:space="preserve"> </w:t>
            </w:r>
            <w:r w:rsidRPr="004C3E20">
              <w:rPr>
                <w:rFonts w:ascii="Times New Roman" w:eastAsia="Times New Roman" w:hAnsi="Times New Roman" w:cs="Times New Roman"/>
              </w:rPr>
              <w:t xml:space="preserve">млрд долл. США, предоставлении международных транспортных услуг в объеме не менее </w:t>
            </w:r>
            <w:r w:rsidR="00831CAD">
              <w:rPr>
                <w:rFonts w:ascii="Times New Roman" w:eastAsia="Times New Roman" w:hAnsi="Times New Roman" w:cs="Times New Roman"/>
              </w:rPr>
              <w:t>3,</w:t>
            </w:r>
            <w:r w:rsidRPr="004C3E20">
              <w:rPr>
                <w:rFonts w:ascii="Times New Roman" w:eastAsia="Times New Roman" w:hAnsi="Times New Roman" w:cs="Times New Roman"/>
              </w:rPr>
              <w:t>5 млрд долл. США и привлечении прямых иностранных инвестиций в приоритетные отраслевые сектора в размере не менее 1,5 млрд долл. США ежегодно</w:t>
            </w:r>
            <w:r w:rsidR="00831CAD">
              <w:rPr>
                <w:rFonts w:ascii="Times New Roman" w:eastAsia="Times New Roman" w:hAnsi="Times New Roman" w:cs="Times New Roman"/>
              </w:rPr>
              <w:t>.</w:t>
            </w:r>
          </w:p>
        </w:tc>
        <w:tc>
          <w:tcPr>
            <w:tcW w:w="1374" w:type="dxa"/>
            <w:shd w:val="clear" w:color="auto" w:fill="auto"/>
          </w:tcPr>
          <w:p w14:paraId="5DB939A4" w14:textId="77777777" w:rsidR="00951612" w:rsidRPr="004C3E20" w:rsidRDefault="00951612" w:rsidP="00951612">
            <w:pPr>
              <w:jc w:val="center"/>
              <w:rPr>
                <w:rFonts w:ascii="Times New Roman" w:eastAsia="Times New Roman" w:hAnsi="Times New Roman" w:cs="Times New Roman"/>
              </w:rPr>
            </w:pPr>
            <w:r w:rsidRPr="004C3E20">
              <w:rPr>
                <w:rFonts w:ascii="Times New Roman" w:eastAsia="Times New Roman" w:hAnsi="Times New Roman" w:cs="Times New Roman"/>
              </w:rPr>
              <w:t> </w:t>
            </w:r>
          </w:p>
        </w:tc>
        <w:tc>
          <w:tcPr>
            <w:tcW w:w="2134" w:type="dxa"/>
            <w:shd w:val="clear" w:color="auto" w:fill="auto"/>
          </w:tcPr>
          <w:p w14:paraId="25E53F6B" w14:textId="77777777" w:rsidR="00951612" w:rsidRPr="004C3E20" w:rsidRDefault="00951612" w:rsidP="00951612">
            <w:pPr>
              <w:jc w:val="center"/>
              <w:rPr>
                <w:rFonts w:ascii="Times New Roman" w:eastAsia="Times New Roman" w:hAnsi="Times New Roman" w:cs="Times New Roman"/>
              </w:rPr>
            </w:pPr>
            <w:r w:rsidRPr="004C3E20">
              <w:rPr>
                <w:rFonts w:ascii="Times New Roman" w:eastAsia="Times New Roman" w:hAnsi="Times New Roman" w:cs="Times New Roman"/>
              </w:rPr>
              <w:t> </w:t>
            </w:r>
          </w:p>
        </w:tc>
      </w:tr>
      <w:tr w:rsidR="00E73199" w:rsidRPr="004C3E20" w14:paraId="273E0CEA" w14:textId="77777777" w:rsidTr="005C0C1B">
        <w:trPr>
          <w:trHeight w:val="20"/>
        </w:trPr>
        <w:tc>
          <w:tcPr>
            <w:tcW w:w="1190" w:type="dxa"/>
            <w:shd w:val="clear" w:color="auto" w:fill="auto"/>
          </w:tcPr>
          <w:p w14:paraId="3A6CA593" w14:textId="77777777" w:rsidR="00951612" w:rsidRPr="004C3E20" w:rsidRDefault="00951612" w:rsidP="00951612">
            <w:pPr>
              <w:jc w:val="center"/>
              <w:rPr>
                <w:rFonts w:ascii="Times New Roman" w:eastAsia="Times New Roman" w:hAnsi="Times New Roman" w:cs="Times New Roman"/>
              </w:rPr>
            </w:pPr>
            <w:r w:rsidRPr="004C3E20">
              <w:rPr>
                <w:rFonts w:ascii="Times New Roman" w:eastAsia="Times New Roman" w:hAnsi="Times New Roman" w:cs="Times New Roman"/>
              </w:rPr>
              <w:t>III этап</w:t>
            </w:r>
            <w:r w:rsidRPr="004C3E20">
              <w:rPr>
                <w:rFonts w:ascii="Times New Roman" w:eastAsia="Times New Roman" w:hAnsi="Times New Roman" w:cs="Times New Roman"/>
              </w:rPr>
              <w:br/>
              <w:t>(2026– 2030)</w:t>
            </w:r>
          </w:p>
        </w:tc>
        <w:tc>
          <w:tcPr>
            <w:tcW w:w="664" w:type="dxa"/>
            <w:shd w:val="clear" w:color="auto" w:fill="auto"/>
          </w:tcPr>
          <w:p w14:paraId="7518BE28" w14:textId="77777777" w:rsidR="00951612" w:rsidRPr="004C3E20" w:rsidRDefault="00951612" w:rsidP="00951612">
            <w:pPr>
              <w:jc w:val="center"/>
              <w:rPr>
                <w:rFonts w:ascii="Times New Roman" w:eastAsia="Times New Roman" w:hAnsi="Times New Roman" w:cs="Times New Roman"/>
              </w:rPr>
            </w:pPr>
            <w:r w:rsidRPr="004C3E20">
              <w:rPr>
                <w:rFonts w:ascii="Times New Roman" w:eastAsia="Times New Roman" w:hAnsi="Times New Roman" w:cs="Times New Roman"/>
              </w:rPr>
              <w:t> </w:t>
            </w:r>
          </w:p>
        </w:tc>
        <w:tc>
          <w:tcPr>
            <w:tcW w:w="2424" w:type="dxa"/>
            <w:shd w:val="clear" w:color="auto" w:fill="auto"/>
          </w:tcPr>
          <w:p w14:paraId="514408DB" w14:textId="77777777" w:rsidR="00951612" w:rsidRPr="004C3E20" w:rsidRDefault="00951612" w:rsidP="00951612">
            <w:pPr>
              <w:jc w:val="center"/>
              <w:rPr>
                <w:rFonts w:ascii="Times New Roman" w:eastAsia="Times New Roman" w:hAnsi="Times New Roman" w:cs="Times New Roman"/>
              </w:rPr>
            </w:pPr>
            <w:r w:rsidRPr="004C3E20">
              <w:rPr>
                <w:rFonts w:ascii="Times New Roman" w:eastAsia="Times New Roman" w:hAnsi="Times New Roman" w:cs="Times New Roman"/>
              </w:rPr>
              <w:t> </w:t>
            </w:r>
          </w:p>
        </w:tc>
        <w:tc>
          <w:tcPr>
            <w:tcW w:w="2287" w:type="dxa"/>
            <w:shd w:val="clear" w:color="auto" w:fill="auto"/>
          </w:tcPr>
          <w:p w14:paraId="3A148B02" w14:textId="77777777" w:rsidR="00951612" w:rsidRPr="004C3E20" w:rsidRDefault="00951612" w:rsidP="00951612">
            <w:pPr>
              <w:jc w:val="center"/>
              <w:rPr>
                <w:rFonts w:ascii="Times New Roman" w:eastAsia="Times New Roman" w:hAnsi="Times New Roman" w:cs="Times New Roman"/>
              </w:rPr>
            </w:pPr>
          </w:p>
        </w:tc>
        <w:tc>
          <w:tcPr>
            <w:tcW w:w="2354" w:type="dxa"/>
            <w:shd w:val="clear" w:color="auto" w:fill="auto"/>
          </w:tcPr>
          <w:p w14:paraId="41259036" w14:textId="77777777" w:rsidR="00951612" w:rsidRPr="004C3E20" w:rsidRDefault="00951612" w:rsidP="00951612">
            <w:pPr>
              <w:rPr>
                <w:rFonts w:ascii="Times New Roman" w:eastAsia="Times New Roman" w:hAnsi="Times New Roman" w:cs="Times New Roman"/>
              </w:rPr>
            </w:pPr>
            <w:r w:rsidRPr="004C3E20">
              <w:rPr>
                <w:rFonts w:ascii="Times New Roman" w:eastAsia="Times New Roman" w:hAnsi="Times New Roman" w:cs="Times New Roman"/>
              </w:rPr>
              <w:t>Наращивание к 2030 г. объемов несырьевого экспорта местными товаропроизводителями до не менее 10 млрд долл. США, предоставлении международных транспортных услуг в объеме не менее 5 млрд долл. США и привлечении прямых иностранных инвестиций в приоритетные отраслевые сектора в размере не менее 1,5 млрд долл. США ежегодно за счет реализации Приморским краем преимуществ своей географической близости к крупным рынкам сбыта и источникам международной инвестиционной активности в развитых странах Северо-Восточной Азии</w:t>
            </w:r>
          </w:p>
        </w:tc>
        <w:tc>
          <w:tcPr>
            <w:tcW w:w="2133" w:type="dxa"/>
            <w:shd w:val="clear" w:color="auto" w:fill="auto"/>
          </w:tcPr>
          <w:p w14:paraId="591A4234" w14:textId="77777777" w:rsidR="00951612" w:rsidRPr="004C3E20" w:rsidRDefault="00951612" w:rsidP="00951612">
            <w:pPr>
              <w:jc w:val="center"/>
              <w:rPr>
                <w:rFonts w:ascii="Times New Roman" w:eastAsia="Times New Roman" w:hAnsi="Times New Roman" w:cs="Times New Roman"/>
              </w:rPr>
            </w:pPr>
            <w:r w:rsidRPr="004C3E20">
              <w:rPr>
                <w:rFonts w:ascii="Times New Roman" w:eastAsia="Times New Roman" w:hAnsi="Times New Roman" w:cs="Times New Roman"/>
              </w:rPr>
              <w:t>-</w:t>
            </w:r>
          </w:p>
        </w:tc>
        <w:tc>
          <w:tcPr>
            <w:tcW w:w="1374" w:type="dxa"/>
            <w:shd w:val="clear" w:color="auto" w:fill="auto"/>
          </w:tcPr>
          <w:p w14:paraId="5F6AB5E2" w14:textId="77777777" w:rsidR="00951612" w:rsidRPr="004C3E20" w:rsidRDefault="00951612" w:rsidP="00951612">
            <w:pPr>
              <w:jc w:val="center"/>
              <w:rPr>
                <w:rFonts w:ascii="Times New Roman" w:eastAsia="Times New Roman" w:hAnsi="Times New Roman" w:cs="Times New Roman"/>
              </w:rPr>
            </w:pPr>
            <w:r w:rsidRPr="004C3E20">
              <w:rPr>
                <w:rFonts w:ascii="Times New Roman" w:eastAsia="Times New Roman" w:hAnsi="Times New Roman" w:cs="Times New Roman"/>
              </w:rPr>
              <w:t> </w:t>
            </w:r>
          </w:p>
        </w:tc>
        <w:tc>
          <w:tcPr>
            <w:tcW w:w="2134" w:type="dxa"/>
            <w:shd w:val="clear" w:color="auto" w:fill="auto"/>
          </w:tcPr>
          <w:p w14:paraId="1BD075A5" w14:textId="77777777" w:rsidR="00951612" w:rsidRPr="004C3E20" w:rsidRDefault="00951612" w:rsidP="00951612">
            <w:pPr>
              <w:jc w:val="center"/>
              <w:rPr>
                <w:rFonts w:ascii="Times New Roman" w:eastAsia="Times New Roman" w:hAnsi="Times New Roman" w:cs="Times New Roman"/>
              </w:rPr>
            </w:pPr>
            <w:r w:rsidRPr="004C3E20">
              <w:rPr>
                <w:rFonts w:ascii="Times New Roman" w:eastAsia="Times New Roman" w:hAnsi="Times New Roman" w:cs="Times New Roman"/>
              </w:rPr>
              <w:t>Администрация Приморского края/ АО «Корпорация развития Дальнего Востока»</w:t>
            </w:r>
          </w:p>
        </w:tc>
      </w:tr>
      <w:tr w:rsidR="00E73199" w:rsidRPr="004C3E20" w14:paraId="01365C6B" w14:textId="77777777" w:rsidTr="005C0C1B">
        <w:trPr>
          <w:trHeight w:val="20"/>
        </w:trPr>
        <w:tc>
          <w:tcPr>
            <w:tcW w:w="1190" w:type="dxa"/>
            <w:shd w:val="clear" w:color="auto" w:fill="auto"/>
          </w:tcPr>
          <w:p w14:paraId="12823BE9" w14:textId="77777777" w:rsidR="004C5376" w:rsidRPr="004C3E20" w:rsidRDefault="004C5376" w:rsidP="004C5376">
            <w:pPr>
              <w:jc w:val="center"/>
              <w:rPr>
                <w:rFonts w:ascii="Times New Roman" w:eastAsia="Times New Roman" w:hAnsi="Times New Roman" w:cs="Times New Roman"/>
              </w:rPr>
            </w:pPr>
            <w:r w:rsidRPr="004C3E20">
              <w:rPr>
                <w:rFonts w:ascii="Times New Roman" w:eastAsia="Times New Roman" w:hAnsi="Times New Roman" w:cs="Times New Roman"/>
              </w:rPr>
              <w:t>III этап (2026-2030 гг.)</w:t>
            </w:r>
          </w:p>
        </w:tc>
        <w:tc>
          <w:tcPr>
            <w:tcW w:w="664" w:type="dxa"/>
            <w:shd w:val="clear" w:color="auto" w:fill="auto"/>
          </w:tcPr>
          <w:p w14:paraId="29411763" w14:textId="77777777" w:rsidR="004C5376" w:rsidRPr="004C3E20" w:rsidRDefault="004C5376" w:rsidP="004C5376">
            <w:pPr>
              <w:jc w:val="center"/>
              <w:rPr>
                <w:rFonts w:ascii="Times New Roman" w:eastAsia="Times New Roman" w:hAnsi="Times New Roman" w:cs="Times New Roman"/>
              </w:rPr>
            </w:pPr>
            <w:r w:rsidRPr="004C3E20">
              <w:rPr>
                <w:rFonts w:ascii="Times New Roman" w:eastAsia="Times New Roman" w:hAnsi="Times New Roman" w:cs="Times New Roman"/>
              </w:rPr>
              <w:t>1</w:t>
            </w:r>
          </w:p>
        </w:tc>
        <w:tc>
          <w:tcPr>
            <w:tcW w:w="2424" w:type="dxa"/>
            <w:shd w:val="clear" w:color="auto" w:fill="auto"/>
          </w:tcPr>
          <w:p w14:paraId="412AFE37" w14:textId="5D9CCF16" w:rsidR="004C5376" w:rsidRPr="004C3E20" w:rsidRDefault="004C5376" w:rsidP="004C5376">
            <w:pPr>
              <w:jc w:val="center"/>
              <w:rPr>
                <w:rFonts w:ascii="Times New Roman" w:eastAsia="Times New Roman" w:hAnsi="Times New Roman" w:cs="Times New Roman"/>
              </w:rPr>
            </w:pPr>
            <w:r w:rsidRPr="004C3E20">
              <w:rPr>
                <w:rFonts w:ascii="Times New Roman" w:eastAsia="Times New Roman" w:hAnsi="Times New Roman" w:cs="Times New Roman"/>
              </w:rPr>
              <w:t>Задача:</w:t>
            </w:r>
            <w:r w:rsidRPr="004C3E20">
              <w:rPr>
                <w:rFonts w:ascii="Times New Roman" w:eastAsia="Times New Roman" w:hAnsi="Times New Roman" w:cs="Times New Roman"/>
              </w:rPr>
              <w:br/>
              <w:t>Развитие экспортных компетенций</w:t>
            </w:r>
            <w:r w:rsidR="00882A29">
              <w:rPr>
                <w:rFonts w:ascii="Times New Roman" w:eastAsia="Times New Roman" w:hAnsi="Times New Roman" w:cs="Times New Roman"/>
              </w:rPr>
              <w:t xml:space="preserve"> Приморского края</w:t>
            </w:r>
          </w:p>
        </w:tc>
        <w:tc>
          <w:tcPr>
            <w:tcW w:w="2287" w:type="dxa"/>
            <w:shd w:val="clear" w:color="auto" w:fill="auto"/>
          </w:tcPr>
          <w:p w14:paraId="2967683C" w14:textId="77777777" w:rsidR="004C5376" w:rsidRPr="004C3E20" w:rsidRDefault="004C5376" w:rsidP="004C5376">
            <w:pPr>
              <w:jc w:val="center"/>
              <w:rPr>
                <w:rFonts w:ascii="Times New Roman" w:eastAsia="Times New Roman" w:hAnsi="Times New Roman" w:cs="Times New Roman"/>
              </w:rPr>
            </w:pPr>
            <w:r w:rsidRPr="004C3E20">
              <w:rPr>
                <w:rFonts w:ascii="Times New Roman" w:eastAsia="Times New Roman" w:hAnsi="Times New Roman" w:cs="Times New Roman"/>
              </w:rPr>
              <w:t>Развитие экспортных компетенций</w:t>
            </w:r>
          </w:p>
        </w:tc>
        <w:tc>
          <w:tcPr>
            <w:tcW w:w="2354" w:type="dxa"/>
            <w:shd w:val="clear" w:color="auto" w:fill="auto"/>
          </w:tcPr>
          <w:p w14:paraId="7F16A0FB" w14:textId="2EFC1C18" w:rsidR="004C5376" w:rsidRPr="004C3E20" w:rsidRDefault="004C5376" w:rsidP="004C5376">
            <w:pPr>
              <w:rPr>
                <w:rFonts w:ascii="Times New Roman" w:eastAsia="Times New Roman" w:hAnsi="Times New Roman" w:cs="Times New Roman"/>
              </w:rPr>
            </w:pPr>
            <w:r w:rsidRPr="004C3E20">
              <w:rPr>
                <w:rFonts w:ascii="Times New Roman" w:eastAsia="Times New Roman" w:hAnsi="Times New Roman" w:cs="Times New Roman"/>
              </w:rPr>
              <w:t xml:space="preserve">Рост числа </w:t>
            </w:r>
            <w:r>
              <w:rPr>
                <w:rFonts w:ascii="Times New Roman" w:eastAsia="Times New Roman" w:hAnsi="Times New Roman" w:cs="Times New Roman"/>
              </w:rPr>
              <w:t>товаропроизводителей</w:t>
            </w:r>
            <w:r w:rsidRPr="004C3E20">
              <w:rPr>
                <w:rFonts w:ascii="Times New Roman" w:eastAsia="Times New Roman" w:hAnsi="Times New Roman" w:cs="Times New Roman"/>
              </w:rPr>
              <w:t xml:space="preserve"> Приморского края</w:t>
            </w:r>
            <w:r>
              <w:rPr>
                <w:rFonts w:ascii="Times New Roman" w:eastAsia="Times New Roman" w:hAnsi="Times New Roman" w:cs="Times New Roman"/>
              </w:rPr>
              <w:t>, экспортирующих товары и услуги собственного производства</w:t>
            </w:r>
            <w:r w:rsidRPr="004C3E20">
              <w:rPr>
                <w:rFonts w:ascii="Times New Roman" w:eastAsia="Times New Roman" w:hAnsi="Times New Roman" w:cs="Times New Roman"/>
              </w:rPr>
              <w:br/>
              <w:t>Рост числа экспортеров, преодолевших объем экспортной выручки более 100 млн рублей</w:t>
            </w:r>
          </w:p>
        </w:tc>
        <w:tc>
          <w:tcPr>
            <w:tcW w:w="2133" w:type="dxa"/>
            <w:vMerge w:val="restart"/>
            <w:shd w:val="clear" w:color="auto" w:fill="auto"/>
          </w:tcPr>
          <w:p w14:paraId="222ABF90" w14:textId="118B089B" w:rsidR="004C5376" w:rsidRPr="004C3E20" w:rsidRDefault="004C5376" w:rsidP="004C5376">
            <w:pPr>
              <w:jc w:val="center"/>
              <w:rPr>
                <w:rFonts w:ascii="Times New Roman" w:eastAsia="Times New Roman" w:hAnsi="Times New Roman" w:cs="Times New Roman"/>
              </w:rPr>
            </w:pPr>
            <w:r w:rsidRPr="004C5376">
              <w:rPr>
                <w:rFonts w:ascii="Times New Roman" w:eastAsia="Times New Roman" w:hAnsi="Times New Roman" w:cs="Times New Roman"/>
              </w:rPr>
              <w:t>Бюджет Приморского края (Государственная программа Приморского края "Экономическое развитие и инновационная экономика Приморского края")</w:t>
            </w:r>
          </w:p>
        </w:tc>
        <w:tc>
          <w:tcPr>
            <w:tcW w:w="1374" w:type="dxa"/>
            <w:shd w:val="clear" w:color="auto" w:fill="auto"/>
          </w:tcPr>
          <w:p w14:paraId="5D03ACE3" w14:textId="77777777" w:rsidR="004C5376" w:rsidRPr="004C3E20" w:rsidRDefault="004C5376" w:rsidP="004C5376">
            <w:pPr>
              <w:jc w:val="center"/>
              <w:rPr>
                <w:rFonts w:ascii="Times New Roman" w:eastAsia="Times New Roman" w:hAnsi="Times New Roman" w:cs="Times New Roman"/>
              </w:rPr>
            </w:pPr>
            <w:r w:rsidRPr="004C3E20">
              <w:rPr>
                <w:rFonts w:ascii="Times New Roman" w:eastAsia="Times New Roman" w:hAnsi="Times New Roman" w:cs="Times New Roman"/>
              </w:rPr>
              <w:t>4 кв. 2030</w:t>
            </w:r>
          </w:p>
        </w:tc>
        <w:tc>
          <w:tcPr>
            <w:tcW w:w="2134" w:type="dxa"/>
            <w:shd w:val="clear" w:color="auto" w:fill="auto"/>
          </w:tcPr>
          <w:p w14:paraId="710C556E" w14:textId="62339497" w:rsidR="004C5376" w:rsidRPr="004C3E20" w:rsidRDefault="004C5376" w:rsidP="004C5376">
            <w:pPr>
              <w:jc w:val="center"/>
              <w:rPr>
                <w:rFonts w:ascii="Times New Roman" w:eastAsia="Times New Roman" w:hAnsi="Times New Roman" w:cs="Times New Roman"/>
              </w:rPr>
            </w:pPr>
            <w:r>
              <w:rPr>
                <w:rFonts w:ascii="Times New Roman" w:eastAsia="Times New Roman" w:hAnsi="Times New Roman" w:cs="Times New Roman"/>
              </w:rPr>
              <w:t>АНО «Центр развития экспорта Приморского края»</w:t>
            </w:r>
          </w:p>
        </w:tc>
      </w:tr>
      <w:tr w:rsidR="00E73199" w:rsidRPr="004C3E20" w14:paraId="329A474C" w14:textId="77777777" w:rsidTr="005C0C1B">
        <w:trPr>
          <w:trHeight w:val="20"/>
        </w:trPr>
        <w:tc>
          <w:tcPr>
            <w:tcW w:w="1190" w:type="dxa"/>
            <w:shd w:val="clear" w:color="auto" w:fill="auto"/>
          </w:tcPr>
          <w:p w14:paraId="1D84274D" w14:textId="77777777" w:rsidR="004C5376" w:rsidRPr="004C3E20" w:rsidRDefault="004C5376" w:rsidP="004C5376">
            <w:pPr>
              <w:jc w:val="center"/>
              <w:rPr>
                <w:rFonts w:ascii="Times New Roman" w:eastAsia="Times New Roman" w:hAnsi="Times New Roman" w:cs="Times New Roman"/>
              </w:rPr>
            </w:pPr>
            <w:r w:rsidRPr="004C3E20">
              <w:rPr>
                <w:rFonts w:ascii="Times New Roman" w:eastAsia="Times New Roman" w:hAnsi="Times New Roman" w:cs="Times New Roman"/>
              </w:rPr>
              <w:t>III этап (2026-2030 гг.)</w:t>
            </w:r>
          </w:p>
        </w:tc>
        <w:tc>
          <w:tcPr>
            <w:tcW w:w="664" w:type="dxa"/>
            <w:shd w:val="clear" w:color="auto" w:fill="auto"/>
          </w:tcPr>
          <w:p w14:paraId="71E471D0" w14:textId="77777777" w:rsidR="004C5376" w:rsidRPr="004C3E20" w:rsidRDefault="004C5376" w:rsidP="004C5376">
            <w:pPr>
              <w:jc w:val="center"/>
              <w:rPr>
                <w:rFonts w:ascii="Times New Roman" w:eastAsia="Times New Roman" w:hAnsi="Times New Roman" w:cs="Times New Roman"/>
              </w:rPr>
            </w:pPr>
            <w:r w:rsidRPr="004C3E20">
              <w:rPr>
                <w:rFonts w:ascii="Times New Roman" w:eastAsia="Times New Roman" w:hAnsi="Times New Roman" w:cs="Times New Roman"/>
              </w:rPr>
              <w:t>1.1</w:t>
            </w:r>
          </w:p>
        </w:tc>
        <w:tc>
          <w:tcPr>
            <w:tcW w:w="2424" w:type="dxa"/>
            <w:shd w:val="clear" w:color="auto" w:fill="auto"/>
          </w:tcPr>
          <w:p w14:paraId="63EF30C8" w14:textId="700B3DC7" w:rsidR="004C5376" w:rsidRPr="004C3E20" w:rsidRDefault="004C5376" w:rsidP="004C5376">
            <w:pPr>
              <w:jc w:val="center"/>
              <w:rPr>
                <w:rFonts w:ascii="Times New Roman" w:eastAsia="Times New Roman" w:hAnsi="Times New Roman" w:cs="Times New Roman"/>
              </w:rPr>
            </w:pPr>
            <w:r w:rsidRPr="004C3E20">
              <w:rPr>
                <w:rFonts w:ascii="Times New Roman" w:eastAsia="Times New Roman" w:hAnsi="Times New Roman" w:cs="Times New Roman"/>
              </w:rPr>
              <w:t>Мероприятие:</w:t>
            </w:r>
            <w:r w:rsidRPr="004C3E20">
              <w:rPr>
                <w:rFonts w:ascii="Times New Roman" w:eastAsia="Times New Roman" w:hAnsi="Times New Roman" w:cs="Times New Roman"/>
              </w:rPr>
              <w:br/>
              <w:t xml:space="preserve">Актуализация </w:t>
            </w:r>
            <w:r>
              <w:rPr>
                <w:rFonts w:ascii="Times New Roman" w:eastAsia="Times New Roman" w:hAnsi="Times New Roman" w:cs="Times New Roman"/>
              </w:rPr>
              <w:t>под</w:t>
            </w:r>
            <w:r w:rsidRPr="004C3E20">
              <w:rPr>
                <w:rFonts w:ascii="Times New Roman" w:eastAsia="Times New Roman" w:hAnsi="Times New Roman" w:cs="Times New Roman"/>
              </w:rPr>
              <w:t xml:space="preserve">программы развития </w:t>
            </w:r>
            <w:r>
              <w:rPr>
                <w:rFonts w:ascii="Times New Roman" w:eastAsia="Times New Roman" w:hAnsi="Times New Roman" w:cs="Times New Roman"/>
              </w:rPr>
              <w:t>внешнеэкономических связей</w:t>
            </w:r>
            <w:r w:rsidRPr="004C3E20">
              <w:rPr>
                <w:rFonts w:ascii="Times New Roman" w:eastAsia="Times New Roman" w:hAnsi="Times New Roman" w:cs="Times New Roman"/>
              </w:rPr>
              <w:t xml:space="preserve"> в Приморском крае</w:t>
            </w:r>
            <w:r>
              <w:rPr>
                <w:rFonts w:ascii="Times New Roman" w:eastAsia="Times New Roman" w:hAnsi="Times New Roman" w:cs="Times New Roman"/>
              </w:rPr>
              <w:t xml:space="preserve"> и о</w:t>
            </w:r>
            <w:r w:rsidRPr="004C3E20">
              <w:rPr>
                <w:rFonts w:ascii="Times New Roman" w:eastAsia="Times New Roman" w:hAnsi="Times New Roman" w:cs="Times New Roman"/>
              </w:rPr>
              <w:t>рганизация регулярного мониторинга и оценки</w:t>
            </w:r>
          </w:p>
        </w:tc>
        <w:tc>
          <w:tcPr>
            <w:tcW w:w="2287" w:type="dxa"/>
            <w:shd w:val="clear" w:color="auto" w:fill="auto"/>
          </w:tcPr>
          <w:p w14:paraId="6A2F66C2" w14:textId="1CE406D1" w:rsidR="004C5376" w:rsidRPr="004C3E20" w:rsidRDefault="004C5376" w:rsidP="004C5376">
            <w:pPr>
              <w:jc w:val="center"/>
              <w:rPr>
                <w:rFonts w:ascii="Times New Roman" w:eastAsia="Times New Roman" w:hAnsi="Times New Roman" w:cs="Times New Roman"/>
              </w:rPr>
            </w:pPr>
            <w:r w:rsidRPr="004C3E20">
              <w:rPr>
                <w:rFonts w:ascii="Times New Roman" w:eastAsia="Times New Roman" w:hAnsi="Times New Roman" w:cs="Times New Roman"/>
              </w:rPr>
              <w:t xml:space="preserve">1) </w:t>
            </w:r>
            <w:r>
              <w:rPr>
                <w:rFonts w:ascii="Times New Roman" w:eastAsia="Times New Roman" w:hAnsi="Times New Roman" w:cs="Times New Roman"/>
              </w:rPr>
              <w:t>Анализ результатов реализации подпрограммы</w:t>
            </w:r>
            <w:r w:rsidRPr="004C3E20">
              <w:rPr>
                <w:rFonts w:ascii="Times New Roman" w:eastAsia="Times New Roman" w:hAnsi="Times New Roman" w:cs="Times New Roman"/>
              </w:rPr>
              <w:br/>
              <w:t xml:space="preserve">2) Актуализация </w:t>
            </w:r>
            <w:r>
              <w:rPr>
                <w:rFonts w:ascii="Times New Roman" w:eastAsia="Times New Roman" w:hAnsi="Times New Roman" w:cs="Times New Roman"/>
              </w:rPr>
              <w:t>подпрограммы</w:t>
            </w:r>
          </w:p>
        </w:tc>
        <w:tc>
          <w:tcPr>
            <w:tcW w:w="2354" w:type="dxa"/>
            <w:shd w:val="clear" w:color="auto" w:fill="auto"/>
          </w:tcPr>
          <w:p w14:paraId="06E9AA17" w14:textId="77777777" w:rsidR="004C5376" w:rsidRDefault="004C5376" w:rsidP="004C5376">
            <w:pPr>
              <w:rPr>
                <w:rFonts w:ascii="Times New Roman" w:eastAsia="Times New Roman" w:hAnsi="Times New Roman" w:cs="Times New Roman"/>
              </w:rPr>
            </w:pPr>
            <w:r>
              <w:rPr>
                <w:rFonts w:ascii="Times New Roman" w:eastAsia="Times New Roman" w:hAnsi="Times New Roman" w:cs="Times New Roman"/>
              </w:rPr>
              <w:t>Актуализация подпрограммы</w:t>
            </w:r>
          </w:p>
          <w:p w14:paraId="37861537" w14:textId="72E644C8" w:rsidR="004C5376" w:rsidRPr="004C3E20" w:rsidRDefault="004C5376" w:rsidP="004C5376">
            <w:pPr>
              <w:rPr>
                <w:rFonts w:ascii="Times New Roman" w:eastAsia="Times New Roman" w:hAnsi="Times New Roman" w:cs="Times New Roman"/>
              </w:rPr>
            </w:pPr>
          </w:p>
        </w:tc>
        <w:tc>
          <w:tcPr>
            <w:tcW w:w="2133" w:type="dxa"/>
            <w:vMerge/>
            <w:shd w:val="clear" w:color="auto" w:fill="auto"/>
          </w:tcPr>
          <w:p w14:paraId="2DE8B8AC" w14:textId="49B900DE" w:rsidR="004C5376" w:rsidRPr="004C3E20" w:rsidRDefault="004C5376" w:rsidP="004C5376">
            <w:pPr>
              <w:jc w:val="center"/>
              <w:rPr>
                <w:rFonts w:ascii="Times New Roman" w:eastAsia="Times New Roman" w:hAnsi="Times New Roman" w:cs="Times New Roman"/>
              </w:rPr>
            </w:pPr>
          </w:p>
        </w:tc>
        <w:tc>
          <w:tcPr>
            <w:tcW w:w="1374" w:type="dxa"/>
            <w:shd w:val="clear" w:color="auto" w:fill="auto"/>
          </w:tcPr>
          <w:p w14:paraId="54016238" w14:textId="41EFB8B5" w:rsidR="004C5376" w:rsidRPr="004C3E20" w:rsidRDefault="004C5376" w:rsidP="004C5376">
            <w:pPr>
              <w:jc w:val="center"/>
              <w:rPr>
                <w:rFonts w:ascii="Times New Roman" w:eastAsia="Times New Roman" w:hAnsi="Times New Roman" w:cs="Times New Roman"/>
              </w:rPr>
            </w:pPr>
            <w:r>
              <w:rPr>
                <w:rFonts w:ascii="Times New Roman" w:eastAsia="Times New Roman" w:hAnsi="Times New Roman" w:cs="Times New Roman"/>
              </w:rPr>
              <w:t>4</w:t>
            </w:r>
            <w:r w:rsidRPr="004C3E20">
              <w:rPr>
                <w:rFonts w:ascii="Times New Roman" w:eastAsia="Times New Roman" w:hAnsi="Times New Roman" w:cs="Times New Roman"/>
              </w:rPr>
              <w:t xml:space="preserve"> кв. 20</w:t>
            </w:r>
            <w:r>
              <w:rPr>
                <w:rFonts w:ascii="Times New Roman" w:eastAsia="Times New Roman" w:hAnsi="Times New Roman" w:cs="Times New Roman"/>
              </w:rPr>
              <w:t>30</w:t>
            </w:r>
          </w:p>
        </w:tc>
        <w:tc>
          <w:tcPr>
            <w:tcW w:w="2134" w:type="dxa"/>
            <w:shd w:val="clear" w:color="auto" w:fill="auto"/>
          </w:tcPr>
          <w:p w14:paraId="1A3069D5" w14:textId="77777777" w:rsidR="004C5376" w:rsidRDefault="004C5376" w:rsidP="004C5376">
            <w:pPr>
              <w:jc w:val="center"/>
              <w:rPr>
                <w:rFonts w:ascii="Times New Roman" w:eastAsia="Times New Roman" w:hAnsi="Times New Roman" w:cs="Times New Roman"/>
              </w:rPr>
            </w:pPr>
            <w:r>
              <w:rPr>
                <w:rFonts w:ascii="Times New Roman" w:eastAsia="Times New Roman" w:hAnsi="Times New Roman" w:cs="Times New Roman"/>
              </w:rPr>
              <w:t>Департамент международного сотрудничества Приморского края,</w:t>
            </w:r>
          </w:p>
          <w:p w14:paraId="5421DFF9" w14:textId="4E58C19B" w:rsidR="004C5376" w:rsidRPr="004C3E20" w:rsidRDefault="004C5376" w:rsidP="004C5376">
            <w:pPr>
              <w:jc w:val="center"/>
              <w:rPr>
                <w:rFonts w:ascii="Times New Roman" w:eastAsia="Times New Roman" w:hAnsi="Times New Roman" w:cs="Times New Roman"/>
              </w:rPr>
            </w:pPr>
            <w:r>
              <w:rPr>
                <w:rFonts w:ascii="Times New Roman" w:eastAsia="Times New Roman" w:hAnsi="Times New Roman" w:cs="Times New Roman"/>
              </w:rPr>
              <w:t>АНО «Центр развития экспорта Приморского края»</w:t>
            </w:r>
          </w:p>
        </w:tc>
      </w:tr>
      <w:tr w:rsidR="00E73199" w:rsidRPr="004C3E20" w14:paraId="607DBBC0" w14:textId="77777777" w:rsidTr="005C0C1B">
        <w:trPr>
          <w:trHeight w:val="20"/>
        </w:trPr>
        <w:tc>
          <w:tcPr>
            <w:tcW w:w="1190" w:type="dxa"/>
            <w:shd w:val="clear" w:color="auto" w:fill="auto"/>
          </w:tcPr>
          <w:p w14:paraId="63AE0167" w14:textId="77777777" w:rsidR="004C5376" w:rsidRPr="004C3E20" w:rsidRDefault="004C5376" w:rsidP="004C5376">
            <w:pPr>
              <w:jc w:val="center"/>
              <w:rPr>
                <w:rFonts w:ascii="Times New Roman" w:eastAsia="Times New Roman" w:hAnsi="Times New Roman" w:cs="Times New Roman"/>
              </w:rPr>
            </w:pPr>
            <w:r w:rsidRPr="004C3E20">
              <w:rPr>
                <w:rFonts w:ascii="Times New Roman" w:eastAsia="Times New Roman" w:hAnsi="Times New Roman" w:cs="Times New Roman"/>
              </w:rPr>
              <w:t>III этап (2026-2030 гг.)</w:t>
            </w:r>
          </w:p>
        </w:tc>
        <w:tc>
          <w:tcPr>
            <w:tcW w:w="664" w:type="dxa"/>
            <w:shd w:val="clear" w:color="auto" w:fill="auto"/>
          </w:tcPr>
          <w:p w14:paraId="2578C19C" w14:textId="77777777" w:rsidR="004C5376" w:rsidRPr="004C3E20" w:rsidRDefault="004C5376" w:rsidP="004C5376">
            <w:pPr>
              <w:jc w:val="center"/>
              <w:rPr>
                <w:rFonts w:ascii="Times New Roman" w:eastAsia="Times New Roman" w:hAnsi="Times New Roman" w:cs="Times New Roman"/>
              </w:rPr>
            </w:pPr>
            <w:r w:rsidRPr="004C3E20">
              <w:rPr>
                <w:rFonts w:ascii="Times New Roman" w:eastAsia="Times New Roman" w:hAnsi="Times New Roman" w:cs="Times New Roman"/>
              </w:rPr>
              <w:t>1.1.1</w:t>
            </w:r>
          </w:p>
        </w:tc>
        <w:tc>
          <w:tcPr>
            <w:tcW w:w="2424" w:type="dxa"/>
            <w:shd w:val="clear" w:color="auto" w:fill="auto"/>
          </w:tcPr>
          <w:p w14:paraId="24A83472" w14:textId="5D439A1A" w:rsidR="004C5376" w:rsidRPr="004C3E20" w:rsidRDefault="004C5376" w:rsidP="004C5376">
            <w:pPr>
              <w:jc w:val="center"/>
              <w:rPr>
                <w:rFonts w:ascii="Times New Roman" w:eastAsia="Times New Roman" w:hAnsi="Times New Roman" w:cs="Times New Roman"/>
              </w:rPr>
            </w:pPr>
            <w:r w:rsidRPr="004C3E20">
              <w:rPr>
                <w:rFonts w:ascii="Times New Roman" w:eastAsia="Times New Roman" w:hAnsi="Times New Roman" w:cs="Times New Roman"/>
              </w:rPr>
              <w:t>Ключевое событие:</w:t>
            </w:r>
            <w:r w:rsidRPr="004C3E20">
              <w:rPr>
                <w:rFonts w:ascii="Times New Roman" w:eastAsia="Times New Roman" w:hAnsi="Times New Roman" w:cs="Times New Roman"/>
              </w:rPr>
              <w:br/>
              <w:t xml:space="preserve">Актуализация </w:t>
            </w:r>
            <w:r>
              <w:rPr>
                <w:rFonts w:ascii="Times New Roman" w:eastAsia="Times New Roman" w:hAnsi="Times New Roman" w:cs="Times New Roman"/>
              </w:rPr>
              <w:t>под</w:t>
            </w:r>
            <w:r w:rsidRPr="004C3E20">
              <w:rPr>
                <w:rFonts w:ascii="Times New Roman" w:eastAsia="Times New Roman" w:hAnsi="Times New Roman" w:cs="Times New Roman"/>
              </w:rPr>
              <w:t xml:space="preserve">программы развития </w:t>
            </w:r>
            <w:r>
              <w:rPr>
                <w:rFonts w:ascii="Times New Roman" w:eastAsia="Times New Roman" w:hAnsi="Times New Roman" w:cs="Times New Roman"/>
              </w:rPr>
              <w:t>внешнеэкономических связей</w:t>
            </w:r>
            <w:r w:rsidRPr="004C3E20">
              <w:rPr>
                <w:rFonts w:ascii="Times New Roman" w:eastAsia="Times New Roman" w:hAnsi="Times New Roman" w:cs="Times New Roman"/>
              </w:rPr>
              <w:t xml:space="preserve"> в Приморском крае</w:t>
            </w:r>
          </w:p>
        </w:tc>
        <w:tc>
          <w:tcPr>
            <w:tcW w:w="2287" w:type="dxa"/>
            <w:shd w:val="clear" w:color="auto" w:fill="auto"/>
          </w:tcPr>
          <w:p w14:paraId="63F0CAC9" w14:textId="057BC0CC" w:rsidR="004C5376" w:rsidRPr="004C3E20" w:rsidRDefault="004C5376" w:rsidP="004C5376">
            <w:pPr>
              <w:jc w:val="center"/>
              <w:rPr>
                <w:rFonts w:ascii="Times New Roman" w:eastAsia="Times New Roman" w:hAnsi="Times New Roman" w:cs="Times New Roman"/>
              </w:rPr>
            </w:pPr>
          </w:p>
        </w:tc>
        <w:tc>
          <w:tcPr>
            <w:tcW w:w="2354" w:type="dxa"/>
            <w:shd w:val="clear" w:color="auto" w:fill="auto"/>
          </w:tcPr>
          <w:p w14:paraId="27A064E7" w14:textId="533C438F" w:rsidR="004C5376" w:rsidRPr="004C3E20" w:rsidRDefault="004C5376" w:rsidP="004C5376">
            <w:pPr>
              <w:rPr>
                <w:rFonts w:ascii="Times New Roman" w:eastAsia="Times New Roman" w:hAnsi="Times New Roman" w:cs="Times New Roman"/>
              </w:rPr>
            </w:pPr>
            <w:r>
              <w:rPr>
                <w:rFonts w:ascii="Times New Roman" w:eastAsia="Times New Roman" w:hAnsi="Times New Roman" w:cs="Times New Roman"/>
              </w:rPr>
              <w:t>Проект нормативного акта</w:t>
            </w:r>
          </w:p>
        </w:tc>
        <w:tc>
          <w:tcPr>
            <w:tcW w:w="2133" w:type="dxa"/>
            <w:vMerge/>
            <w:shd w:val="clear" w:color="auto" w:fill="auto"/>
          </w:tcPr>
          <w:p w14:paraId="4F4BAA43" w14:textId="42138AB2" w:rsidR="004C5376" w:rsidRPr="004C3E20" w:rsidRDefault="004C5376" w:rsidP="004C5376">
            <w:pPr>
              <w:jc w:val="center"/>
              <w:rPr>
                <w:rFonts w:ascii="Times New Roman" w:eastAsia="Times New Roman" w:hAnsi="Times New Roman" w:cs="Times New Roman"/>
              </w:rPr>
            </w:pPr>
          </w:p>
        </w:tc>
        <w:tc>
          <w:tcPr>
            <w:tcW w:w="1374" w:type="dxa"/>
            <w:shd w:val="clear" w:color="auto" w:fill="auto"/>
          </w:tcPr>
          <w:p w14:paraId="24CFBCF6" w14:textId="6E823693" w:rsidR="004C5376" w:rsidRPr="004C3E20" w:rsidRDefault="004C5376" w:rsidP="004C5376">
            <w:pPr>
              <w:jc w:val="center"/>
              <w:rPr>
                <w:rFonts w:ascii="Times New Roman" w:eastAsia="Times New Roman" w:hAnsi="Times New Roman" w:cs="Times New Roman"/>
              </w:rPr>
            </w:pPr>
            <w:r>
              <w:rPr>
                <w:rFonts w:ascii="Times New Roman" w:eastAsia="Times New Roman" w:hAnsi="Times New Roman" w:cs="Times New Roman"/>
              </w:rPr>
              <w:t>4</w:t>
            </w:r>
            <w:r w:rsidRPr="004C3E20">
              <w:rPr>
                <w:rFonts w:ascii="Times New Roman" w:eastAsia="Times New Roman" w:hAnsi="Times New Roman" w:cs="Times New Roman"/>
              </w:rPr>
              <w:t xml:space="preserve"> кв. 20</w:t>
            </w:r>
            <w:r>
              <w:rPr>
                <w:rFonts w:ascii="Times New Roman" w:eastAsia="Times New Roman" w:hAnsi="Times New Roman" w:cs="Times New Roman"/>
              </w:rPr>
              <w:t>30</w:t>
            </w:r>
          </w:p>
        </w:tc>
        <w:tc>
          <w:tcPr>
            <w:tcW w:w="2134" w:type="dxa"/>
            <w:shd w:val="clear" w:color="auto" w:fill="auto"/>
          </w:tcPr>
          <w:p w14:paraId="6AE9AB7C" w14:textId="77777777" w:rsidR="004C5376" w:rsidRDefault="004C5376" w:rsidP="004C5376">
            <w:pPr>
              <w:jc w:val="center"/>
              <w:rPr>
                <w:rFonts w:ascii="Times New Roman" w:eastAsia="Times New Roman" w:hAnsi="Times New Roman" w:cs="Times New Roman"/>
              </w:rPr>
            </w:pPr>
            <w:r>
              <w:rPr>
                <w:rFonts w:ascii="Times New Roman" w:eastAsia="Times New Roman" w:hAnsi="Times New Roman" w:cs="Times New Roman"/>
              </w:rPr>
              <w:t>Департамент международного сотрудничества Приморского края,</w:t>
            </w:r>
          </w:p>
          <w:p w14:paraId="5090DD11" w14:textId="21649F45" w:rsidR="004C5376" w:rsidRPr="004C3E20" w:rsidRDefault="004C5376" w:rsidP="004C5376">
            <w:pPr>
              <w:jc w:val="center"/>
              <w:rPr>
                <w:rFonts w:ascii="Times New Roman" w:eastAsia="Times New Roman" w:hAnsi="Times New Roman" w:cs="Times New Roman"/>
              </w:rPr>
            </w:pPr>
            <w:r>
              <w:rPr>
                <w:rFonts w:ascii="Times New Roman" w:eastAsia="Times New Roman" w:hAnsi="Times New Roman" w:cs="Times New Roman"/>
              </w:rPr>
              <w:t>АНО «Центр развития экспорта Приморского края»</w:t>
            </w:r>
          </w:p>
        </w:tc>
      </w:tr>
      <w:tr w:rsidR="00E73199" w:rsidRPr="004C3E20" w14:paraId="4F02CC8A" w14:textId="77777777" w:rsidTr="005C0C1B">
        <w:trPr>
          <w:trHeight w:val="20"/>
        </w:trPr>
        <w:tc>
          <w:tcPr>
            <w:tcW w:w="1190" w:type="dxa"/>
            <w:shd w:val="clear" w:color="auto" w:fill="auto"/>
          </w:tcPr>
          <w:p w14:paraId="0BC9FA86" w14:textId="5EFBF8BD" w:rsidR="004C5376" w:rsidRPr="004C3E20" w:rsidRDefault="004C5376" w:rsidP="004C5376">
            <w:pPr>
              <w:jc w:val="center"/>
              <w:rPr>
                <w:rFonts w:ascii="Times New Roman" w:eastAsia="Times New Roman" w:hAnsi="Times New Roman" w:cs="Times New Roman"/>
              </w:rPr>
            </w:pPr>
            <w:r w:rsidRPr="004C3E20">
              <w:rPr>
                <w:rFonts w:ascii="Times New Roman" w:eastAsia="Times New Roman" w:hAnsi="Times New Roman" w:cs="Times New Roman"/>
              </w:rPr>
              <w:t>III этап (2026-2030 гг.)</w:t>
            </w:r>
          </w:p>
        </w:tc>
        <w:tc>
          <w:tcPr>
            <w:tcW w:w="664" w:type="dxa"/>
            <w:shd w:val="clear" w:color="auto" w:fill="auto"/>
          </w:tcPr>
          <w:p w14:paraId="5E9CAADD" w14:textId="4E297F4D" w:rsidR="004C5376" w:rsidRPr="004C3E20" w:rsidRDefault="004C5376" w:rsidP="004C5376">
            <w:pPr>
              <w:jc w:val="center"/>
              <w:rPr>
                <w:rFonts w:ascii="Times New Roman" w:eastAsia="Times New Roman" w:hAnsi="Times New Roman" w:cs="Times New Roman"/>
              </w:rPr>
            </w:pPr>
            <w:r w:rsidRPr="004C3E20">
              <w:rPr>
                <w:rFonts w:ascii="Times New Roman" w:eastAsia="Times New Roman" w:hAnsi="Times New Roman" w:cs="Times New Roman"/>
              </w:rPr>
              <w:t>1.2</w:t>
            </w:r>
          </w:p>
        </w:tc>
        <w:tc>
          <w:tcPr>
            <w:tcW w:w="2424" w:type="dxa"/>
            <w:shd w:val="clear" w:color="auto" w:fill="auto"/>
          </w:tcPr>
          <w:p w14:paraId="3B53C55D" w14:textId="4DB0E771" w:rsidR="004C5376" w:rsidRPr="004C3E20" w:rsidRDefault="004C5376" w:rsidP="004C5376">
            <w:pPr>
              <w:jc w:val="center"/>
              <w:rPr>
                <w:rFonts w:ascii="Times New Roman" w:eastAsia="Times New Roman" w:hAnsi="Times New Roman" w:cs="Times New Roman"/>
              </w:rPr>
            </w:pPr>
            <w:r w:rsidRPr="004C3E20">
              <w:rPr>
                <w:rFonts w:ascii="Times New Roman" w:eastAsia="Times New Roman" w:hAnsi="Times New Roman" w:cs="Times New Roman"/>
              </w:rPr>
              <w:t>Мероприятие:</w:t>
            </w:r>
            <w:r w:rsidRPr="004C3E20">
              <w:rPr>
                <w:rFonts w:ascii="Times New Roman" w:eastAsia="Times New Roman" w:hAnsi="Times New Roman" w:cs="Times New Roman"/>
              </w:rPr>
              <w:br/>
            </w:r>
            <w:r>
              <w:rPr>
                <w:rFonts w:ascii="Times New Roman" w:eastAsia="Times New Roman" w:hAnsi="Times New Roman" w:cs="Times New Roman"/>
              </w:rPr>
              <w:t>Расширение сети</w:t>
            </w:r>
            <w:r w:rsidRPr="004C3E20">
              <w:rPr>
                <w:rFonts w:ascii="Times New Roman" w:eastAsia="Times New Roman" w:hAnsi="Times New Roman" w:cs="Times New Roman"/>
              </w:rPr>
              <w:t xml:space="preserve"> </w:t>
            </w:r>
            <w:r>
              <w:rPr>
                <w:rFonts w:ascii="Times New Roman" w:eastAsia="Times New Roman" w:hAnsi="Times New Roman" w:cs="Times New Roman"/>
              </w:rPr>
              <w:t xml:space="preserve">зарубежных представительств </w:t>
            </w:r>
            <w:r w:rsidRPr="0012624B">
              <w:rPr>
                <w:rFonts w:ascii="Times New Roman" w:eastAsia="Times New Roman" w:hAnsi="Times New Roman" w:cs="Times New Roman"/>
              </w:rPr>
              <w:t>Союз</w:t>
            </w:r>
            <w:r>
              <w:rPr>
                <w:rFonts w:ascii="Times New Roman" w:eastAsia="Times New Roman" w:hAnsi="Times New Roman" w:cs="Times New Roman"/>
              </w:rPr>
              <w:t>а</w:t>
            </w:r>
            <w:r w:rsidRPr="0012624B">
              <w:rPr>
                <w:rFonts w:ascii="Times New Roman" w:eastAsia="Times New Roman" w:hAnsi="Times New Roman" w:cs="Times New Roman"/>
              </w:rPr>
              <w:t xml:space="preserve"> «Приморская ТПП»</w:t>
            </w:r>
          </w:p>
        </w:tc>
        <w:tc>
          <w:tcPr>
            <w:tcW w:w="2287" w:type="dxa"/>
            <w:shd w:val="clear" w:color="auto" w:fill="auto"/>
          </w:tcPr>
          <w:p w14:paraId="17C75BE7" w14:textId="1B3A7A09" w:rsidR="004C5376" w:rsidRPr="004C3E20" w:rsidRDefault="004C5376" w:rsidP="004C5376">
            <w:pPr>
              <w:jc w:val="center"/>
              <w:rPr>
                <w:rFonts w:ascii="Times New Roman" w:eastAsia="Times New Roman" w:hAnsi="Times New Roman" w:cs="Times New Roman"/>
              </w:rPr>
            </w:pPr>
            <w:r w:rsidRPr="004C3E20">
              <w:rPr>
                <w:rFonts w:ascii="Times New Roman" w:eastAsia="Times New Roman" w:hAnsi="Times New Roman" w:cs="Times New Roman"/>
              </w:rPr>
              <w:t xml:space="preserve">Формирование </w:t>
            </w:r>
            <w:r>
              <w:rPr>
                <w:rFonts w:ascii="Times New Roman" w:eastAsia="Times New Roman" w:hAnsi="Times New Roman" w:cs="Times New Roman"/>
              </w:rPr>
              <w:t xml:space="preserve">зарубежных представительств </w:t>
            </w:r>
            <w:r w:rsidRPr="0012624B">
              <w:rPr>
                <w:rFonts w:ascii="Times New Roman" w:eastAsia="Times New Roman" w:hAnsi="Times New Roman" w:cs="Times New Roman"/>
              </w:rPr>
              <w:t>Союз</w:t>
            </w:r>
            <w:r>
              <w:rPr>
                <w:rFonts w:ascii="Times New Roman" w:eastAsia="Times New Roman" w:hAnsi="Times New Roman" w:cs="Times New Roman"/>
              </w:rPr>
              <w:t>а</w:t>
            </w:r>
            <w:r w:rsidRPr="0012624B">
              <w:rPr>
                <w:rFonts w:ascii="Times New Roman" w:eastAsia="Times New Roman" w:hAnsi="Times New Roman" w:cs="Times New Roman"/>
              </w:rPr>
              <w:t xml:space="preserve"> «Приморская ТПП»</w:t>
            </w:r>
            <w:r w:rsidRPr="004C3E20">
              <w:rPr>
                <w:rFonts w:ascii="Times New Roman" w:eastAsia="Times New Roman" w:hAnsi="Times New Roman" w:cs="Times New Roman"/>
              </w:rPr>
              <w:t xml:space="preserve"> в </w:t>
            </w:r>
            <w:r>
              <w:rPr>
                <w:rFonts w:ascii="Times New Roman" w:eastAsia="Times New Roman" w:hAnsi="Times New Roman" w:cs="Times New Roman"/>
              </w:rPr>
              <w:t xml:space="preserve">5-7 </w:t>
            </w:r>
            <w:r w:rsidRPr="004C3E20">
              <w:rPr>
                <w:rFonts w:ascii="Times New Roman" w:eastAsia="Times New Roman" w:hAnsi="Times New Roman" w:cs="Times New Roman"/>
              </w:rPr>
              <w:t>крупнейших городах Северо-Восточной Азии</w:t>
            </w:r>
            <w:r>
              <w:rPr>
                <w:rFonts w:ascii="Times New Roman" w:eastAsia="Times New Roman" w:hAnsi="Times New Roman" w:cs="Times New Roman"/>
              </w:rPr>
              <w:t>, наиболее востребованных экспортерами</w:t>
            </w:r>
          </w:p>
        </w:tc>
        <w:tc>
          <w:tcPr>
            <w:tcW w:w="2354" w:type="dxa"/>
            <w:shd w:val="clear" w:color="auto" w:fill="auto"/>
          </w:tcPr>
          <w:p w14:paraId="561D5B99" w14:textId="183874DD" w:rsidR="004C5376" w:rsidRPr="004C3E20" w:rsidRDefault="004C5376" w:rsidP="004C5376">
            <w:pPr>
              <w:rPr>
                <w:rFonts w:ascii="Times New Roman" w:eastAsia="Times New Roman" w:hAnsi="Times New Roman" w:cs="Times New Roman"/>
              </w:rPr>
            </w:pPr>
            <w:r>
              <w:rPr>
                <w:rFonts w:ascii="Times New Roman" w:eastAsia="Times New Roman" w:hAnsi="Times New Roman" w:cs="Times New Roman"/>
              </w:rPr>
              <w:t>Устойчивый р</w:t>
            </w:r>
            <w:r w:rsidRPr="004C3E20">
              <w:rPr>
                <w:rFonts w:ascii="Times New Roman" w:eastAsia="Times New Roman" w:hAnsi="Times New Roman" w:cs="Times New Roman"/>
              </w:rPr>
              <w:t>ост числа компаний</w:t>
            </w:r>
            <w:r>
              <w:rPr>
                <w:rFonts w:ascii="Times New Roman" w:eastAsia="Times New Roman" w:hAnsi="Times New Roman" w:cs="Times New Roman"/>
              </w:rPr>
              <w:t>-</w:t>
            </w:r>
            <w:r w:rsidRPr="004C3E20">
              <w:rPr>
                <w:rFonts w:ascii="Times New Roman" w:eastAsia="Times New Roman" w:hAnsi="Times New Roman" w:cs="Times New Roman"/>
              </w:rPr>
              <w:t>экспортеров</w:t>
            </w:r>
            <w:r>
              <w:rPr>
                <w:rFonts w:ascii="Times New Roman" w:eastAsia="Times New Roman" w:hAnsi="Times New Roman" w:cs="Times New Roman"/>
              </w:rPr>
              <w:t xml:space="preserve"> (местных товаро-производителей)</w:t>
            </w:r>
          </w:p>
        </w:tc>
        <w:tc>
          <w:tcPr>
            <w:tcW w:w="2133" w:type="dxa"/>
            <w:vMerge/>
            <w:shd w:val="clear" w:color="auto" w:fill="auto"/>
          </w:tcPr>
          <w:p w14:paraId="3F4FDCA4" w14:textId="4BF5B114" w:rsidR="004C5376" w:rsidRPr="004C3E20" w:rsidRDefault="004C5376" w:rsidP="004C5376">
            <w:pPr>
              <w:jc w:val="center"/>
              <w:rPr>
                <w:rFonts w:ascii="Times New Roman" w:eastAsia="Times New Roman" w:hAnsi="Times New Roman" w:cs="Times New Roman"/>
              </w:rPr>
            </w:pPr>
          </w:p>
        </w:tc>
        <w:tc>
          <w:tcPr>
            <w:tcW w:w="1374" w:type="dxa"/>
            <w:shd w:val="clear" w:color="auto" w:fill="auto"/>
          </w:tcPr>
          <w:p w14:paraId="75D0542B" w14:textId="402C613D" w:rsidR="004C5376" w:rsidRPr="004C3E20" w:rsidRDefault="004C5376" w:rsidP="004C5376">
            <w:pPr>
              <w:jc w:val="center"/>
              <w:rPr>
                <w:rFonts w:ascii="Times New Roman" w:eastAsia="Times New Roman" w:hAnsi="Times New Roman" w:cs="Times New Roman"/>
              </w:rPr>
            </w:pPr>
            <w:r w:rsidRPr="004C3E20">
              <w:rPr>
                <w:rFonts w:ascii="Times New Roman" w:eastAsia="Times New Roman" w:hAnsi="Times New Roman" w:cs="Times New Roman"/>
              </w:rPr>
              <w:t>4 кв. 2020</w:t>
            </w:r>
          </w:p>
        </w:tc>
        <w:tc>
          <w:tcPr>
            <w:tcW w:w="2134" w:type="dxa"/>
            <w:shd w:val="clear" w:color="auto" w:fill="auto"/>
          </w:tcPr>
          <w:p w14:paraId="3B475FC4" w14:textId="77777777" w:rsidR="004C5376" w:rsidRDefault="004C5376" w:rsidP="004C5376">
            <w:pPr>
              <w:jc w:val="center"/>
              <w:rPr>
                <w:rFonts w:ascii="Times New Roman" w:eastAsia="Times New Roman" w:hAnsi="Times New Roman" w:cs="Times New Roman"/>
              </w:rPr>
            </w:pPr>
            <w:r w:rsidRPr="0012624B">
              <w:rPr>
                <w:rFonts w:ascii="Times New Roman" w:eastAsia="Times New Roman" w:hAnsi="Times New Roman" w:cs="Times New Roman"/>
              </w:rPr>
              <w:t>Союз «Приморская ТПП»</w:t>
            </w:r>
          </w:p>
          <w:p w14:paraId="5439F898" w14:textId="3C31C51C" w:rsidR="004C5376" w:rsidRPr="004C3E20" w:rsidRDefault="004C5376" w:rsidP="004C5376">
            <w:pPr>
              <w:jc w:val="center"/>
              <w:rPr>
                <w:rFonts w:ascii="Times New Roman" w:eastAsia="Times New Roman" w:hAnsi="Times New Roman" w:cs="Times New Roman"/>
              </w:rPr>
            </w:pPr>
            <w:r>
              <w:rPr>
                <w:rFonts w:ascii="Times New Roman" w:eastAsia="Times New Roman" w:hAnsi="Times New Roman" w:cs="Times New Roman"/>
              </w:rPr>
              <w:t>АНО «Центр развития экспорта Приморского края»</w:t>
            </w:r>
          </w:p>
        </w:tc>
      </w:tr>
      <w:tr w:rsidR="00E73199" w:rsidRPr="004C3E20" w14:paraId="6174449B" w14:textId="77777777" w:rsidTr="005C0C1B">
        <w:trPr>
          <w:trHeight w:val="20"/>
        </w:trPr>
        <w:tc>
          <w:tcPr>
            <w:tcW w:w="1190" w:type="dxa"/>
            <w:shd w:val="clear" w:color="auto" w:fill="auto"/>
          </w:tcPr>
          <w:p w14:paraId="396DA47F" w14:textId="3B3C69A0" w:rsidR="004C5376" w:rsidRPr="004C3E20" w:rsidRDefault="004C5376" w:rsidP="004C5376">
            <w:pPr>
              <w:jc w:val="center"/>
              <w:rPr>
                <w:rFonts w:ascii="Times New Roman" w:eastAsia="Times New Roman" w:hAnsi="Times New Roman" w:cs="Times New Roman"/>
              </w:rPr>
            </w:pPr>
            <w:r w:rsidRPr="004C3E20">
              <w:rPr>
                <w:rFonts w:ascii="Times New Roman" w:eastAsia="Times New Roman" w:hAnsi="Times New Roman" w:cs="Times New Roman"/>
              </w:rPr>
              <w:t>III этап (2026-2030 гг.)</w:t>
            </w:r>
          </w:p>
        </w:tc>
        <w:tc>
          <w:tcPr>
            <w:tcW w:w="664" w:type="dxa"/>
            <w:shd w:val="clear" w:color="auto" w:fill="auto"/>
          </w:tcPr>
          <w:p w14:paraId="3E4C7839" w14:textId="7118FB7F" w:rsidR="004C5376" w:rsidRPr="004C3E20" w:rsidRDefault="004C5376" w:rsidP="004C5376">
            <w:pPr>
              <w:jc w:val="center"/>
              <w:rPr>
                <w:rFonts w:ascii="Times New Roman" w:eastAsia="Times New Roman" w:hAnsi="Times New Roman" w:cs="Times New Roman"/>
              </w:rPr>
            </w:pPr>
            <w:r w:rsidRPr="004C3E20">
              <w:rPr>
                <w:rFonts w:ascii="Times New Roman" w:eastAsia="Times New Roman" w:hAnsi="Times New Roman" w:cs="Times New Roman"/>
              </w:rPr>
              <w:t>1.2.1</w:t>
            </w:r>
          </w:p>
        </w:tc>
        <w:tc>
          <w:tcPr>
            <w:tcW w:w="2424" w:type="dxa"/>
            <w:shd w:val="clear" w:color="auto" w:fill="auto"/>
          </w:tcPr>
          <w:p w14:paraId="16AD059D" w14:textId="2451C32A" w:rsidR="004C5376" w:rsidRPr="004C3E20" w:rsidRDefault="004C5376" w:rsidP="004C5376">
            <w:pPr>
              <w:jc w:val="center"/>
              <w:rPr>
                <w:rFonts w:ascii="Times New Roman" w:eastAsia="Times New Roman" w:hAnsi="Times New Roman" w:cs="Times New Roman"/>
              </w:rPr>
            </w:pPr>
            <w:r w:rsidRPr="004C3E20">
              <w:rPr>
                <w:rFonts w:ascii="Times New Roman" w:eastAsia="Times New Roman" w:hAnsi="Times New Roman" w:cs="Times New Roman"/>
              </w:rPr>
              <w:t>Ключевое событие:</w:t>
            </w:r>
            <w:r w:rsidRPr="004C3E20">
              <w:rPr>
                <w:rFonts w:ascii="Times New Roman" w:eastAsia="Times New Roman" w:hAnsi="Times New Roman" w:cs="Times New Roman"/>
              </w:rPr>
              <w:br/>
              <w:t xml:space="preserve">Регистрация </w:t>
            </w:r>
            <w:r>
              <w:rPr>
                <w:rFonts w:ascii="Times New Roman" w:eastAsia="Times New Roman" w:hAnsi="Times New Roman" w:cs="Times New Roman"/>
              </w:rPr>
              <w:t>4-го зарубежного представительства</w:t>
            </w:r>
          </w:p>
        </w:tc>
        <w:tc>
          <w:tcPr>
            <w:tcW w:w="2287" w:type="dxa"/>
            <w:shd w:val="clear" w:color="auto" w:fill="auto"/>
          </w:tcPr>
          <w:p w14:paraId="06BD28E3" w14:textId="7BF9F2C7" w:rsidR="004C5376" w:rsidRPr="004C3E20" w:rsidRDefault="004C5376" w:rsidP="004C5376">
            <w:pPr>
              <w:jc w:val="center"/>
              <w:rPr>
                <w:rFonts w:ascii="Times New Roman" w:eastAsia="Times New Roman" w:hAnsi="Times New Roman" w:cs="Times New Roman"/>
              </w:rPr>
            </w:pPr>
          </w:p>
        </w:tc>
        <w:tc>
          <w:tcPr>
            <w:tcW w:w="2354" w:type="dxa"/>
            <w:shd w:val="clear" w:color="auto" w:fill="auto"/>
          </w:tcPr>
          <w:p w14:paraId="21D63F91" w14:textId="4394D0EF" w:rsidR="004C5376" w:rsidRPr="004C3E20" w:rsidRDefault="004C5376" w:rsidP="004C5376">
            <w:pPr>
              <w:rPr>
                <w:rFonts w:ascii="Times New Roman" w:eastAsia="Times New Roman" w:hAnsi="Times New Roman" w:cs="Times New Roman"/>
              </w:rPr>
            </w:pPr>
            <w:r>
              <w:rPr>
                <w:rFonts w:ascii="Times New Roman" w:eastAsia="Times New Roman" w:hAnsi="Times New Roman" w:cs="Times New Roman"/>
              </w:rPr>
              <w:t>Регистрация организации (зарубежного представительства)</w:t>
            </w:r>
          </w:p>
        </w:tc>
        <w:tc>
          <w:tcPr>
            <w:tcW w:w="2133" w:type="dxa"/>
            <w:vMerge/>
            <w:shd w:val="clear" w:color="auto" w:fill="auto"/>
          </w:tcPr>
          <w:p w14:paraId="335172DF" w14:textId="6538ACFA" w:rsidR="004C5376" w:rsidRPr="004C3E20" w:rsidRDefault="004C5376" w:rsidP="004C5376">
            <w:pPr>
              <w:jc w:val="center"/>
              <w:rPr>
                <w:rFonts w:ascii="Times New Roman" w:eastAsia="Times New Roman" w:hAnsi="Times New Roman" w:cs="Times New Roman"/>
              </w:rPr>
            </w:pPr>
          </w:p>
        </w:tc>
        <w:tc>
          <w:tcPr>
            <w:tcW w:w="1374" w:type="dxa"/>
            <w:shd w:val="clear" w:color="auto" w:fill="auto"/>
          </w:tcPr>
          <w:p w14:paraId="56B09CA4" w14:textId="0D4C4E00" w:rsidR="004C5376" w:rsidRPr="004C3E20" w:rsidRDefault="004C5376" w:rsidP="004C5376">
            <w:pPr>
              <w:jc w:val="center"/>
              <w:rPr>
                <w:rFonts w:ascii="Times New Roman" w:eastAsia="Times New Roman" w:hAnsi="Times New Roman" w:cs="Times New Roman"/>
              </w:rPr>
            </w:pPr>
            <w:r w:rsidRPr="004C3E20">
              <w:rPr>
                <w:rFonts w:ascii="Times New Roman" w:eastAsia="Times New Roman" w:hAnsi="Times New Roman" w:cs="Times New Roman"/>
              </w:rPr>
              <w:t>4 кв. 20</w:t>
            </w:r>
            <w:r>
              <w:rPr>
                <w:rFonts w:ascii="Times New Roman" w:eastAsia="Times New Roman" w:hAnsi="Times New Roman" w:cs="Times New Roman"/>
              </w:rPr>
              <w:t>27</w:t>
            </w:r>
          </w:p>
        </w:tc>
        <w:tc>
          <w:tcPr>
            <w:tcW w:w="2134" w:type="dxa"/>
            <w:shd w:val="clear" w:color="auto" w:fill="auto"/>
          </w:tcPr>
          <w:p w14:paraId="5B4A0285" w14:textId="77777777" w:rsidR="004C5376" w:rsidRDefault="004C5376" w:rsidP="004C5376">
            <w:pPr>
              <w:jc w:val="center"/>
              <w:rPr>
                <w:rFonts w:ascii="Times New Roman" w:eastAsia="Times New Roman" w:hAnsi="Times New Roman" w:cs="Times New Roman"/>
              </w:rPr>
            </w:pPr>
            <w:r w:rsidRPr="0012624B">
              <w:rPr>
                <w:rFonts w:ascii="Times New Roman" w:eastAsia="Times New Roman" w:hAnsi="Times New Roman" w:cs="Times New Roman"/>
              </w:rPr>
              <w:t>Союз «Приморская ТПП»</w:t>
            </w:r>
          </w:p>
          <w:p w14:paraId="5076324B" w14:textId="414F9078" w:rsidR="004C5376" w:rsidRPr="004C3E20" w:rsidRDefault="004C5376" w:rsidP="004C5376">
            <w:pPr>
              <w:jc w:val="center"/>
              <w:rPr>
                <w:rFonts w:ascii="Times New Roman" w:eastAsia="Times New Roman" w:hAnsi="Times New Roman" w:cs="Times New Roman"/>
              </w:rPr>
            </w:pPr>
            <w:r>
              <w:rPr>
                <w:rFonts w:ascii="Times New Roman" w:eastAsia="Times New Roman" w:hAnsi="Times New Roman" w:cs="Times New Roman"/>
              </w:rPr>
              <w:t>АНО «Центр развития экспорта Приморского края»</w:t>
            </w:r>
          </w:p>
        </w:tc>
      </w:tr>
      <w:tr w:rsidR="00E73199" w:rsidRPr="004C3E20" w14:paraId="65A006F7" w14:textId="77777777" w:rsidTr="005C0C1B">
        <w:trPr>
          <w:trHeight w:val="20"/>
        </w:trPr>
        <w:tc>
          <w:tcPr>
            <w:tcW w:w="1190" w:type="dxa"/>
            <w:shd w:val="clear" w:color="auto" w:fill="auto"/>
          </w:tcPr>
          <w:p w14:paraId="4478D496" w14:textId="5FCFA4CF" w:rsidR="004C5376" w:rsidRPr="004C3E20" w:rsidRDefault="004C5376" w:rsidP="004C5376">
            <w:pPr>
              <w:jc w:val="center"/>
              <w:rPr>
                <w:rFonts w:ascii="Times New Roman" w:eastAsia="Times New Roman" w:hAnsi="Times New Roman" w:cs="Times New Roman"/>
              </w:rPr>
            </w:pPr>
            <w:r w:rsidRPr="004C3E20">
              <w:rPr>
                <w:rFonts w:ascii="Times New Roman" w:eastAsia="Times New Roman" w:hAnsi="Times New Roman" w:cs="Times New Roman"/>
              </w:rPr>
              <w:t>III этап (2026-2030 гг.)</w:t>
            </w:r>
          </w:p>
        </w:tc>
        <w:tc>
          <w:tcPr>
            <w:tcW w:w="664" w:type="dxa"/>
            <w:shd w:val="clear" w:color="auto" w:fill="auto"/>
          </w:tcPr>
          <w:p w14:paraId="6A805602" w14:textId="7A9C58E7" w:rsidR="004C5376" w:rsidRPr="004C3E20" w:rsidRDefault="004C5376" w:rsidP="004C5376">
            <w:pPr>
              <w:jc w:val="center"/>
              <w:rPr>
                <w:rFonts w:ascii="Times New Roman" w:eastAsia="Times New Roman" w:hAnsi="Times New Roman" w:cs="Times New Roman"/>
              </w:rPr>
            </w:pPr>
            <w:r w:rsidRPr="004C3E20">
              <w:rPr>
                <w:rFonts w:ascii="Times New Roman" w:eastAsia="Times New Roman" w:hAnsi="Times New Roman" w:cs="Times New Roman"/>
              </w:rPr>
              <w:t>1.2.</w:t>
            </w:r>
            <w:r>
              <w:rPr>
                <w:rFonts w:ascii="Times New Roman" w:eastAsia="Times New Roman" w:hAnsi="Times New Roman" w:cs="Times New Roman"/>
              </w:rPr>
              <w:t>2</w:t>
            </w:r>
          </w:p>
        </w:tc>
        <w:tc>
          <w:tcPr>
            <w:tcW w:w="2424" w:type="dxa"/>
            <w:shd w:val="clear" w:color="auto" w:fill="auto"/>
          </w:tcPr>
          <w:p w14:paraId="58706A8F" w14:textId="295718C4" w:rsidR="004C5376" w:rsidRPr="004C3E20" w:rsidRDefault="004C5376" w:rsidP="004C5376">
            <w:pPr>
              <w:jc w:val="center"/>
              <w:rPr>
                <w:rFonts w:ascii="Times New Roman" w:eastAsia="Times New Roman" w:hAnsi="Times New Roman" w:cs="Times New Roman"/>
              </w:rPr>
            </w:pPr>
            <w:r w:rsidRPr="004C3E20">
              <w:rPr>
                <w:rFonts w:ascii="Times New Roman" w:eastAsia="Times New Roman" w:hAnsi="Times New Roman" w:cs="Times New Roman"/>
              </w:rPr>
              <w:t>Ключевое событие:</w:t>
            </w:r>
            <w:r w:rsidRPr="004C3E20">
              <w:rPr>
                <w:rFonts w:ascii="Times New Roman" w:eastAsia="Times New Roman" w:hAnsi="Times New Roman" w:cs="Times New Roman"/>
              </w:rPr>
              <w:br/>
              <w:t xml:space="preserve">Регистрация </w:t>
            </w:r>
            <w:r>
              <w:rPr>
                <w:rFonts w:ascii="Times New Roman" w:eastAsia="Times New Roman" w:hAnsi="Times New Roman" w:cs="Times New Roman"/>
              </w:rPr>
              <w:t>5-го зарубежного представительства</w:t>
            </w:r>
          </w:p>
        </w:tc>
        <w:tc>
          <w:tcPr>
            <w:tcW w:w="2287" w:type="dxa"/>
            <w:shd w:val="clear" w:color="auto" w:fill="auto"/>
          </w:tcPr>
          <w:p w14:paraId="6BB4D600" w14:textId="3EA446F2" w:rsidR="004C5376" w:rsidRPr="004C3E20" w:rsidRDefault="004C5376" w:rsidP="004C5376">
            <w:pPr>
              <w:jc w:val="center"/>
              <w:rPr>
                <w:rFonts w:ascii="Times New Roman" w:eastAsia="Times New Roman" w:hAnsi="Times New Roman" w:cs="Times New Roman"/>
              </w:rPr>
            </w:pPr>
          </w:p>
        </w:tc>
        <w:tc>
          <w:tcPr>
            <w:tcW w:w="2354" w:type="dxa"/>
            <w:shd w:val="clear" w:color="auto" w:fill="auto"/>
          </w:tcPr>
          <w:p w14:paraId="1382A6FA" w14:textId="74ED1452" w:rsidR="004C5376" w:rsidRPr="004C3E20" w:rsidRDefault="004C5376" w:rsidP="004C5376">
            <w:pPr>
              <w:rPr>
                <w:rFonts w:ascii="Times New Roman" w:eastAsia="Times New Roman" w:hAnsi="Times New Roman" w:cs="Times New Roman"/>
              </w:rPr>
            </w:pPr>
            <w:r>
              <w:rPr>
                <w:rFonts w:ascii="Times New Roman" w:eastAsia="Times New Roman" w:hAnsi="Times New Roman" w:cs="Times New Roman"/>
              </w:rPr>
              <w:t>Регистрация организации (зарубежного представительства)</w:t>
            </w:r>
          </w:p>
        </w:tc>
        <w:tc>
          <w:tcPr>
            <w:tcW w:w="2133" w:type="dxa"/>
            <w:vMerge/>
            <w:shd w:val="clear" w:color="auto" w:fill="auto"/>
          </w:tcPr>
          <w:p w14:paraId="164C8ABB" w14:textId="07878578" w:rsidR="004C5376" w:rsidRPr="004C3E20" w:rsidRDefault="004C5376" w:rsidP="004C5376">
            <w:pPr>
              <w:jc w:val="center"/>
              <w:rPr>
                <w:rFonts w:ascii="Times New Roman" w:eastAsia="Times New Roman" w:hAnsi="Times New Roman" w:cs="Times New Roman"/>
              </w:rPr>
            </w:pPr>
          </w:p>
        </w:tc>
        <w:tc>
          <w:tcPr>
            <w:tcW w:w="1374" w:type="dxa"/>
            <w:shd w:val="clear" w:color="auto" w:fill="auto"/>
          </w:tcPr>
          <w:p w14:paraId="1172ED78" w14:textId="1B18F1B2" w:rsidR="004C5376" w:rsidRPr="004C3E20" w:rsidRDefault="004C5376" w:rsidP="004C5376">
            <w:pPr>
              <w:jc w:val="center"/>
              <w:rPr>
                <w:rFonts w:ascii="Times New Roman" w:eastAsia="Times New Roman" w:hAnsi="Times New Roman" w:cs="Times New Roman"/>
              </w:rPr>
            </w:pPr>
            <w:r w:rsidRPr="004C3E20">
              <w:rPr>
                <w:rFonts w:ascii="Times New Roman" w:eastAsia="Times New Roman" w:hAnsi="Times New Roman" w:cs="Times New Roman"/>
              </w:rPr>
              <w:t>4 кв. 20</w:t>
            </w:r>
            <w:r>
              <w:rPr>
                <w:rFonts w:ascii="Times New Roman" w:eastAsia="Times New Roman" w:hAnsi="Times New Roman" w:cs="Times New Roman"/>
              </w:rPr>
              <w:t>30</w:t>
            </w:r>
          </w:p>
        </w:tc>
        <w:tc>
          <w:tcPr>
            <w:tcW w:w="2134" w:type="dxa"/>
            <w:shd w:val="clear" w:color="auto" w:fill="auto"/>
          </w:tcPr>
          <w:p w14:paraId="630EEE62" w14:textId="77777777" w:rsidR="004C5376" w:rsidRDefault="004C5376" w:rsidP="004C5376">
            <w:pPr>
              <w:jc w:val="center"/>
              <w:rPr>
                <w:rFonts w:ascii="Times New Roman" w:eastAsia="Times New Roman" w:hAnsi="Times New Roman" w:cs="Times New Roman"/>
              </w:rPr>
            </w:pPr>
            <w:r w:rsidRPr="0012624B">
              <w:rPr>
                <w:rFonts w:ascii="Times New Roman" w:eastAsia="Times New Roman" w:hAnsi="Times New Roman" w:cs="Times New Roman"/>
              </w:rPr>
              <w:t>Союз «Приморская ТПП»</w:t>
            </w:r>
          </w:p>
          <w:p w14:paraId="010CDDA7" w14:textId="4EDC04E9" w:rsidR="004C5376" w:rsidRPr="004C3E20" w:rsidRDefault="004C5376" w:rsidP="004C5376">
            <w:pPr>
              <w:jc w:val="center"/>
              <w:rPr>
                <w:rFonts w:ascii="Times New Roman" w:eastAsia="Times New Roman" w:hAnsi="Times New Roman" w:cs="Times New Roman"/>
              </w:rPr>
            </w:pPr>
            <w:r>
              <w:rPr>
                <w:rFonts w:ascii="Times New Roman" w:eastAsia="Times New Roman" w:hAnsi="Times New Roman" w:cs="Times New Roman"/>
              </w:rPr>
              <w:t>АНО «Центр развития экспорта Приморского края»</w:t>
            </w:r>
          </w:p>
        </w:tc>
      </w:tr>
      <w:tr w:rsidR="00E73199" w:rsidRPr="004C3E20" w14:paraId="0E87C980" w14:textId="77777777" w:rsidTr="005C0C1B">
        <w:trPr>
          <w:trHeight w:val="20"/>
        </w:trPr>
        <w:tc>
          <w:tcPr>
            <w:tcW w:w="1190" w:type="dxa"/>
            <w:shd w:val="clear" w:color="auto" w:fill="auto"/>
          </w:tcPr>
          <w:p w14:paraId="2DD34783" w14:textId="0A5F6B86" w:rsidR="004C5376" w:rsidRPr="004C3E20" w:rsidRDefault="004C5376" w:rsidP="004C5376">
            <w:pPr>
              <w:jc w:val="center"/>
              <w:rPr>
                <w:rFonts w:ascii="Times New Roman" w:eastAsia="Times New Roman" w:hAnsi="Times New Roman" w:cs="Times New Roman"/>
              </w:rPr>
            </w:pPr>
            <w:r w:rsidRPr="004C3E20">
              <w:rPr>
                <w:rFonts w:ascii="Times New Roman" w:eastAsia="Times New Roman" w:hAnsi="Times New Roman" w:cs="Times New Roman"/>
              </w:rPr>
              <w:t>III этап (2026-2030 гг.)</w:t>
            </w:r>
          </w:p>
        </w:tc>
        <w:tc>
          <w:tcPr>
            <w:tcW w:w="664" w:type="dxa"/>
            <w:shd w:val="clear" w:color="auto" w:fill="auto"/>
          </w:tcPr>
          <w:p w14:paraId="1D6B2922" w14:textId="1BBF6C69" w:rsidR="004C5376" w:rsidRPr="004C3E20" w:rsidRDefault="004C5376" w:rsidP="004C5376">
            <w:pPr>
              <w:jc w:val="center"/>
              <w:rPr>
                <w:rFonts w:ascii="Times New Roman" w:eastAsia="Times New Roman" w:hAnsi="Times New Roman" w:cs="Times New Roman"/>
              </w:rPr>
            </w:pPr>
            <w:r>
              <w:rPr>
                <w:rFonts w:ascii="Times New Roman" w:eastAsia="Times New Roman" w:hAnsi="Times New Roman" w:cs="Times New Roman"/>
              </w:rPr>
              <w:t>1.3</w:t>
            </w:r>
          </w:p>
        </w:tc>
        <w:tc>
          <w:tcPr>
            <w:tcW w:w="2424" w:type="dxa"/>
            <w:shd w:val="clear" w:color="auto" w:fill="auto"/>
          </w:tcPr>
          <w:p w14:paraId="3315CE33" w14:textId="0D0B20B2" w:rsidR="004C5376" w:rsidRPr="004C3E20" w:rsidRDefault="004C5376" w:rsidP="004C5376">
            <w:pPr>
              <w:jc w:val="center"/>
              <w:rPr>
                <w:rFonts w:ascii="Times New Roman" w:eastAsia="Times New Roman" w:hAnsi="Times New Roman" w:cs="Times New Roman"/>
              </w:rPr>
            </w:pPr>
            <w:r w:rsidRPr="004C3E20">
              <w:rPr>
                <w:rFonts w:ascii="Times New Roman" w:eastAsia="Times New Roman" w:hAnsi="Times New Roman" w:cs="Times New Roman"/>
              </w:rPr>
              <w:t>Мероприятие:</w:t>
            </w:r>
            <w:r w:rsidRPr="004C3E20">
              <w:rPr>
                <w:rFonts w:ascii="Times New Roman" w:eastAsia="Times New Roman" w:hAnsi="Times New Roman" w:cs="Times New Roman"/>
              </w:rPr>
              <w:br/>
            </w:r>
            <w:r>
              <w:rPr>
                <w:rFonts w:ascii="Times New Roman" w:eastAsia="Times New Roman" w:hAnsi="Times New Roman" w:cs="Times New Roman"/>
              </w:rPr>
              <w:t>Развитие компетенций начинающих экспортеров</w:t>
            </w:r>
          </w:p>
        </w:tc>
        <w:tc>
          <w:tcPr>
            <w:tcW w:w="2287" w:type="dxa"/>
            <w:shd w:val="clear" w:color="auto" w:fill="auto"/>
          </w:tcPr>
          <w:p w14:paraId="378BFF91" w14:textId="77777777" w:rsidR="004C5376" w:rsidRDefault="004C5376" w:rsidP="004C5376">
            <w:pPr>
              <w:jc w:val="center"/>
              <w:rPr>
                <w:rFonts w:ascii="Times New Roman" w:eastAsia="Times New Roman" w:hAnsi="Times New Roman" w:cs="Times New Roman"/>
              </w:rPr>
            </w:pPr>
            <w:r>
              <w:rPr>
                <w:rFonts w:ascii="Times New Roman" w:eastAsia="Times New Roman" w:hAnsi="Times New Roman" w:cs="Times New Roman"/>
              </w:rPr>
              <w:t>1) Реализация мер по развитию компетенций потенциальных и начинающих экспортеров – субъектов МСП</w:t>
            </w:r>
          </w:p>
          <w:p w14:paraId="669453FD" w14:textId="1A5796B3" w:rsidR="004C5376" w:rsidRDefault="004C5376" w:rsidP="004C5376">
            <w:pPr>
              <w:jc w:val="center"/>
              <w:rPr>
                <w:rFonts w:ascii="Times New Roman" w:eastAsia="Times New Roman" w:hAnsi="Times New Roman" w:cs="Times New Roman"/>
              </w:rPr>
            </w:pPr>
            <w:r>
              <w:rPr>
                <w:rFonts w:ascii="Times New Roman" w:eastAsia="Times New Roman" w:hAnsi="Times New Roman" w:cs="Times New Roman"/>
              </w:rPr>
              <w:t>2) Оказание поддержки экспортерам в рамках федеральных приоритетных проектов</w:t>
            </w:r>
          </w:p>
        </w:tc>
        <w:tc>
          <w:tcPr>
            <w:tcW w:w="2354" w:type="dxa"/>
            <w:shd w:val="clear" w:color="auto" w:fill="auto"/>
          </w:tcPr>
          <w:p w14:paraId="63670C77" w14:textId="16D6CB3F" w:rsidR="004C5376" w:rsidRPr="004C3E20" w:rsidRDefault="004C5376" w:rsidP="004C5376">
            <w:pPr>
              <w:rPr>
                <w:rFonts w:ascii="Times New Roman" w:eastAsia="Times New Roman" w:hAnsi="Times New Roman" w:cs="Times New Roman"/>
              </w:rPr>
            </w:pPr>
            <w:r>
              <w:rPr>
                <w:rFonts w:ascii="Times New Roman" w:eastAsia="Times New Roman" w:hAnsi="Times New Roman" w:cs="Times New Roman"/>
              </w:rPr>
              <w:t>Устойчивый р</w:t>
            </w:r>
            <w:r w:rsidRPr="004C3E20">
              <w:rPr>
                <w:rFonts w:ascii="Times New Roman" w:eastAsia="Times New Roman" w:hAnsi="Times New Roman" w:cs="Times New Roman"/>
              </w:rPr>
              <w:t>ост числа компаний</w:t>
            </w:r>
            <w:r>
              <w:rPr>
                <w:rFonts w:ascii="Times New Roman" w:eastAsia="Times New Roman" w:hAnsi="Times New Roman" w:cs="Times New Roman"/>
              </w:rPr>
              <w:t>-</w:t>
            </w:r>
            <w:r w:rsidRPr="004C3E20">
              <w:rPr>
                <w:rFonts w:ascii="Times New Roman" w:eastAsia="Times New Roman" w:hAnsi="Times New Roman" w:cs="Times New Roman"/>
              </w:rPr>
              <w:t>экспортеров</w:t>
            </w:r>
            <w:r>
              <w:rPr>
                <w:rFonts w:ascii="Times New Roman" w:eastAsia="Times New Roman" w:hAnsi="Times New Roman" w:cs="Times New Roman"/>
              </w:rPr>
              <w:t xml:space="preserve"> (местных товаро-производителей)</w:t>
            </w:r>
          </w:p>
        </w:tc>
        <w:tc>
          <w:tcPr>
            <w:tcW w:w="2133" w:type="dxa"/>
            <w:vMerge/>
            <w:shd w:val="clear" w:color="auto" w:fill="auto"/>
          </w:tcPr>
          <w:p w14:paraId="03561F3B" w14:textId="420E220F" w:rsidR="004C5376" w:rsidRDefault="004C5376" w:rsidP="004C5376">
            <w:pPr>
              <w:jc w:val="center"/>
              <w:rPr>
                <w:rFonts w:ascii="Times New Roman" w:eastAsia="Times New Roman" w:hAnsi="Times New Roman" w:cs="Times New Roman"/>
              </w:rPr>
            </w:pPr>
          </w:p>
        </w:tc>
        <w:tc>
          <w:tcPr>
            <w:tcW w:w="1374" w:type="dxa"/>
            <w:shd w:val="clear" w:color="auto" w:fill="auto"/>
          </w:tcPr>
          <w:p w14:paraId="19F8C06D" w14:textId="219C55B3" w:rsidR="004C5376" w:rsidRPr="004C3E20" w:rsidRDefault="004C5376" w:rsidP="004C5376">
            <w:pPr>
              <w:jc w:val="center"/>
              <w:rPr>
                <w:rFonts w:ascii="Times New Roman" w:eastAsia="Times New Roman" w:hAnsi="Times New Roman" w:cs="Times New Roman"/>
              </w:rPr>
            </w:pPr>
            <w:r>
              <w:rPr>
                <w:rFonts w:ascii="Times New Roman" w:eastAsia="Times New Roman" w:hAnsi="Times New Roman" w:cs="Times New Roman"/>
              </w:rPr>
              <w:t>4 кв. 2030</w:t>
            </w:r>
          </w:p>
        </w:tc>
        <w:tc>
          <w:tcPr>
            <w:tcW w:w="2134" w:type="dxa"/>
            <w:shd w:val="clear" w:color="auto" w:fill="auto"/>
          </w:tcPr>
          <w:p w14:paraId="76FACC98" w14:textId="1C77AD12" w:rsidR="004C5376" w:rsidRDefault="004C5376" w:rsidP="004C5376">
            <w:pPr>
              <w:jc w:val="center"/>
              <w:rPr>
                <w:rFonts w:ascii="Times New Roman" w:eastAsia="Times New Roman" w:hAnsi="Times New Roman" w:cs="Times New Roman"/>
              </w:rPr>
            </w:pPr>
            <w:r>
              <w:rPr>
                <w:rFonts w:ascii="Times New Roman" w:eastAsia="Times New Roman" w:hAnsi="Times New Roman" w:cs="Times New Roman"/>
              </w:rPr>
              <w:t>АНО «Центр развития экспорта Приморского края»</w:t>
            </w:r>
          </w:p>
        </w:tc>
      </w:tr>
      <w:tr w:rsidR="00E73199" w:rsidRPr="004C3E20" w14:paraId="07F25B43" w14:textId="77777777" w:rsidTr="005C0C1B">
        <w:trPr>
          <w:trHeight w:val="20"/>
        </w:trPr>
        <w:tc>
          <w:tcPr>
            <w:tcW w:w="1190" w:type="dxa"/>
            <w:shd w:val="clear" w:color="auto" w:fill="auto"/>
          </w:tcPr>
          <w:p w14:paraId="6DA42489" w14:textId="03D0118A" w:rsidR="004C5376" w:rsidRPr="004C3E20" w:rsidRDefault="004C5376" w:rsidP="004C5376">
            <w:pPr>
              <w:jc w:val="center"/>
              <w:rPr>
                <w:rFonts w:ascii="Times New Roman" w:eastAsia="Times New Roman" w:hAnsi="Times New Roman" w:cs="Times New Roman"/>
              </w:rPr>
            </w:pPr>
            <w:r w:rsidRPr="004C3E20">
              <w:rPr>
                <w:rFonts w:ascii="Times New Roman" w:eastAsia="Times New Roman" w:hAnsi="Times New Roman" w:cs="Times New Roman"/>
              </w:rPr>
              <w:t>III этап (2026-2030 гг.)</w:t>
            </w:r>
          </w:p>
        </w:tc>
        <w:tc>
          <w:tcPr>
            <w:tcW w:w="664" w:type="dxa"/>
            <w:shd w:val="clear" w:color="auto" w:fill="auto"/>
          </w:tcPr>
          <w:p w14:paraId="4D1A8964" w14:textId="044AA228" w:rsidR="004C5376" w:rsidRPr="004C3E20" w:rsidRDefault="004C5376" w:rsidP="004C5376">
            <w:pPr>
              <w:jc w:val="center"/>
              <w:rPr>
                <w:rFonts w:ascii="Times New Roman" w:eastAsia="Times New Roman" w:hAnsi="Times New Roman" w:cs="Times New Roman"/>
              </w:rPr>
            </w:pPr>
            <w:r>
              <w:rPr>
                <w:rFonts w:ascii="Times New Roman" w:eastAsia="Times New Roman" w:hAnsi="Times New Roman" w:cs="Times New Roman"/>
              </w:rPr>
              <w:t>1.3.1</w:t>
            </w:r>
          </w:p>
        </w:tc>
        <w:tc>
          <w:tcPr>
            <w:tcW w:w="2424" w:type="dxa"/>
            <w:shd w:val="clear" w:color="auto" w:fill="auto"/>
          </w:tcPr>
          <w:p w14:paraId="0E159148" w14:textId="3E3B9DD7" w:rsidR="004C5376" w:rsidRPr="004C3E20" w:rsidRDefault="004C5376" w:rsidP="004C5376">
            <w:pPr>
              <w:jc w:val="center"/>
              <w:rPr>
                <w:rFonts w:ascii="Times New Roman" w:eastAsia="Times New Roman" w:hAnsi="Times New Roman" w:cs="Times New Roman"/>
              </w:rPr>
            </w:pPr>
            <w:r w:rsidRPr="004C3E20">
              <w:rPr>
                <w:rFonts w:ascii="Times New Roman" w:eastAsia="Times New Roman" w:hAnsi="Times New Roman" w:cs="Times New Roman"/>
              </w:rPr>
              <w:t>Ключевое событие:</w:t>
            </w:r>
            <w:r w:rsidRPr="004C3E20">
              <w:rPr>
                <w:rFonts w:ascii="Times New Roman" w:eastAsia="Times New Roman" w:hAnsi="Times New Roman" w:cs="Times New Roman"/>
              </w:rPr>
              <w:br/>
            </w:r>
            <w:r>
              <w:rPr>
                <w:rFonts w:ascii="Times New Roman" w:eastAsia="Times New Roman" w:hAnsi="Times New Roman" w:cs="Times New Roman"/>
              </w:rPr>
              <w:t>Проведение образовательной программы</w:t>
            </w:r>
          </w:p>
        </w:tc>
        <w:tc>
          <w:tcPr>
            <w:tcW w:w="2287" w:type="dxa"/>
            <w:shd w:val="clear" w:color="auto" w:fill="auto"/>
          </w:tcPr>
          <w:p w14:paraId="6C73235D" w14:textId="77777777" w:rsidR="004C5376" w:rsidRDefault="004C5376" w:rsidP="004C5376">
            <w:pPr>
              <w:jc w:val="center"/>
              <w:rPr>
                <w:rFonts w:ascii="Times New Roman" w:eastAsia="Times New Roman" w:hAnsi="Times New Roman" w:cs="Times New Roman"/>
              </w:rPr>
            </w:pPr>
          </w:p>
        </w:tc>
        <w:tc>
          <w:tcPr>
            <w:tcW w:w="2354" w:type="dxa"/>
            <w:shd w:val="clear" w:color="auto" w:fill="auto"/>
          </w:tcPr>
          <w:p w14:paraId="18208712" w14:textId="10231B9F" w:rsidR="004C5376" w:rsidRPr="004C3E20" w:rsidRDefault="004C5376" w:rsidP="004C5376">
            <w:pPr>
              <w:rPr>
                <w:rFonts w:ascii="Times New Roman" w:eastAsia="Times New Roman" w:hAnsi="Times New Roman" w:cs="Times New Roman"/>
              </w:rPr>
            </w:pPr>
            <w:r>
              <w:rPr>
                <w:rFonts w:ascii="Times New Roman" w:eastAsia="Times New Roman" w:hAnsi="Times New Roman" w:cs="Times New Roman"/>
              </w:rPr>
              <w:t>Для не менее 10 компаний проведены мероприятия образовательной программы (тренинги, семинары)</w:t>
            </w:r>
          </w:p>
        </w:tc>
        <w:tc>
          <w:tcPr>
            <w:tcW w:w="2133" w:type="dxa"/>
            <w:vMerge/>
            <w:shd w:val="clear" w:color="auto" w:fill="auto"/>
          </w:tcPr>
          <w:p w14:paraId="32EA80C0" w14:textId="599FF178" w:rsidR="004C5376" w:rsidRDefault="004C5376" w:rsidP="004C5376">
            <w:pPr>
              <w:jc w:val="center"/>
              <w:rPr>
                <w:rFonts w:ascii="Times New Roman" w:eastAsia="Times New Roman" w:hAnsi="Times New Roman" w:cs="Times New Roman"/>
              </w:rPr>
            </w:pPr>
          </w:p>
        </w:tc>
        <w:tc>
          <w:tcPr>
            <w:tcW w:w="1374" w:type="dxa"/>
            <w:shd w:val="clear" w:color="auto" w:fill="auto"/>
          </w:tcPr>
          <w:p w14:paraId="695A1CF7" w14:textId="046DBCE4" w:rsidR="004C5376" w:rsidRPr="004C3E20" w:rsidRDefault="004C5376" w:rsidP="004C5376">
            <w:pPr>
              <w:jc w:val="center"/>
              <w:rPr>
                <w:rFonts w:ascii="Times New Roman" w:eastAsia="Times New Roman" w:hAnsi="Times New Roman" w:cs="Times New Roman"/>
              </w:rPr>
            </w:pPr>
            <w:r w:rsidRPr="004C3E20">
              <w:rPr>
                <w:rFonts w:ascii="Times New Roman" w:eastAsia="Times New Roman" w:hAnsi="Times New Roman" w:cs="Times New Roman"/>
              </w:rPr>
              <w:t>4 кв. 20</w:t>
            </w:r>
            <w:r>
              <w:rPr>
                <w:rFonts w:ascii="Times New Roman" w:eastAsia="Times New Roman" w:hAnsi="Times New Roman" w:cs="Times New Roman"/>
              </w:rPr>
              <w:t>30</w:t>
            </w:r>
          </w:p>
        </w:tc>
        <w:tc>
          <w:tcPr>
            <w:tcW w:w="2134" w:type="dxa"/>
            <w:shd w:val="clear" w:color="auto" w:fill="auto"/>
          </w:tcPr>
          <w:p w14:paraId="41161A0E" w14:textId="3F0EA427" w:rsidR="004C5376" w:rsidRDefault="004C5376" w:rsidP="004C5376">
            <w:pPr>
              <w:jc w:val="center"/>
              <w:rPr>
                <w:rFonts w:ascii="Times New Roman" w:eastAsia="Times New Roman" w:hAnsi="Times New Roman" w:cs="Times New Roman"/>
              </w:rPr>
            </w:pPr>
            <w:r>
              <w:rPr>
                <w:rFonts w:ascii="Times New Roman" w:eastAsia="Times New Roman" w:hAnsi="Times New Roman" w:cs="Times New Roman"/>
              </w:rPr>
              <w:t>АНО «Центр развития экспорта Приморского края»</w:t>
            </w:r>
          </w:p>
        </w:tc>
      </w:tr>
      <w:tr w:rsidR="004C5376" w:rsidRPr="004C3E20" w14:paraId="0B9CEB3A" w14:textId="77777777" w:rsidTr="005C0C1B">
        <w:trPr>
          <w:trHeight w:val="20"/>
        </w:trPr>
        <w:tc>
          <w:tcPr>
            <w:tcW w:w="1190" w:type="dxa"/>
            <w:shd w:val="clear" w:color="auto" w:fill="auto"/>
          </w:tcPr>
          <w:p w14:paraId="47380D85" w14:textId="77777777" w:rsidR="004C5376" w:rsidRPr="004C3E20" w:rsidRDefault="004C5376" w:rsidP="004C5376">
            <w:pPr>
              <w:jc w:val="center"/>
              <w:rPr>
                <w:rFonts w:ascii="Times New Roman" w:eastAsia="Times New Roman" w:hAnsi="Times New Roman" w:cs="Times New Roman"/>
              </w:rPr>
            </w:pPr>
            <w:r w:rsidRPr="004C3E20">
              <w:rPr>
                <w:rFonts w:ascii="Times New Roman" w:eastAsia="Times New Roman" w:hAnsi="Times New Roman" w:cs="Times New Roman"/>
              </w:rPr>
              <w:t>III этап (2026-2030 гг.)</w:t>
            </w:r>
          </w:p>
        </w:tc>
        <w:tc>
          <w:tcPr>
            <w:tcW w:w="664" w:type="dxa"/>
            <w:shd w:val="clear" w:color="auto" w:fill="auto"/>
          </w:tcPr>
          <w:p w14:paraId="4C6B79D0" w14:textId="77777777" w:rsidR="004C5376" w:rsidRPr="004C3E20" w:rsidRDefault="004C5376" w:rsidP="004C5376">
            <w:pPr>
              <w:jc w:val="center"/>
              <w:rPr>
                <w:rFonts w:ascii="Times New Roman" w:eastAsia="Times New Roman" w:hAnsi="Times New Roman" w:cs="Times New Roman"/>
              </w:rPr>
            </w:pPr>
            <w:r w:rsidRPr="004C3E20">
              <w:rPr>
                <w:rFonts w:ascii="Times New Roman" w:eastAsia="Times New Roman" w:hAnsi="Times New Roman" w:cs="Times New Roman"/>
              </w:rPr>
              <w:t>2</w:t>
            </w:r>
          </w:p>
        </w:tc>
        <w:tc>
          <w:tcPr>
            <w:tcW w:w="2424" w:type="dxa"/>
            <w:shd w:val="clear" w:color="auto" w:fill="auto"/>
          </w:tcPr>
          <w:p w14:paraId="522CF9E0" w14:textId="739517D2" w:rsidR="004C5376" w:rsidRPr="004C3E20" w:rsidRDefault="004C5376" w:rsidP="004C5376">
            <w:pPr>
              <w:jc w:val="center"/>
              <w:rPr>
                <w:rFonts w:ascii="Times New Roman" w:eastAsia="Times New Roman" w:hAnsi="Times New Roman" w:cs="Times New Roman"/>
              </w:rPr>
            </w:pPr>
            <w:r w:rsidRPr="004C3E20">
              <w:rPr>
                <w:rFonts w:ascii="Times New Roman" w:eastAsia="Times New Roman" w:hAnsi="Times New Roman" w:cs="Times New Roman"/>
              </w:rPr>
              <w:t>Задача:</w:t>
            </w:r>
            <w:r w:rsidRPr="004C3E20">
              <w:rPr>
                <w:rFonts w:ascii="Times New Roman" w:eastAsia="Times New Roman" w:hAnsi="Times New Roman" w:cs="Times New Roman"/>
              </w:rPr>
              <w:br/>
            </w:r>
            <w:r>
              <w:rPr>
                <w:rFonts w:ascii="Times New Roman" w:eastAsia="Times New Roman" w:hAnsi="Times New Roman" w:cs="Times New Roman"/>
              </w:rPr>
              <w:t>Расширение</w:t>
            </w:r>
            <w:r w:rsidRPr="004C3E20">
              <w:rPr>
                <w:rFonts w:ascii="Times New Roman" w:eastAsia="Times New Roman" w:hAnsi="Times New Roman" w:cs="Times New Roman"/>
              </w:rPr>
              <w:t xml:space="preserve"> доступа к зарубежным рынкам</w:t>
            </w:r>
          </w:p>
        </w:tc>
        <w:tc>
          <w:tcPr>
            <w:tcW w:w="2287" w:type="dxa"/>
            <w:shd w:val="clear" w:color="auto" w:fill="auto"/>
          </w:tcPr>
          <w:p w14:paraId="227AF3FF" w14:textId="520EED17" w:rsidR="004C5376" w:rsidRPr="004C3E20" w:rsidRDefault="004C5376" w:rsidP="004C5376">
            <w:pPr>
              <w:jc w:val="center"/>
              <w:rPr>
                <w:rFonts w:ascii="Times New Roman" w:eastAsia="Times New Roman" w:hAnsi="Times New Roman" w:cs="Times New Roman"/>
              </w:rPr>
            </w:pPr>
            <w:r>
              <w:rPr>
                <w:rFonts w:ascii="Times New Roman" w:eastAsia="Times New Roman" w:hAnsi="Times New Roman" w:cs="Times New Roman"/>
              </w:rPr>
              <w:t>Расширение</w:t>
            </w:r>
            <w:r w:rsidRPr="004C3E20">
              <w:rPr>
                <w:rFonts w:ascii="Times New Roman" w:eastAsia="Times New Roman" w:hAnsi="Times New Roman" w:cs="Times New Roman"/>
              </w:rPr>
              <w:t xml:space="preserve"> доступа к зарубежным рынкам</w:t>
            </w:r>
          </w:p>
        </w:tc>
        <w:tc>
          <w:tcPr>
            <w:tcW w:w="2354" w:type="dxa"/>
            <w:shd w:val="clear" w:color="auto" w:fill="auto"/>
          </w:tcPr>
          <w:p w14:paraId="61EF4D82" w14:textId="77777777" w:rsidR="004C5376" w:rsidRPr="004C3E20" w:rsidRDefault="004C5376" w:rsidP="004C5376">
            <w:pPr>
              <w:rPr>
                <w:rFonts w:ascii="Times New Roman" w:eastAsia="Times New Roman" w:hAnsi="Times New Roman" w:cs="Times New Roman"/>
              </w:rPr>
            </w:pPr>
            <w:r w:rsidRPr="004C3E20">
              <w:rPr>
                <w:rFonts w:ascii="Times New Roman" w:eastAsia="Times New Roman" w:hAnsi="Times New Roman" w:cs="Times New Roman"/>
              </w:rPr>
              <w:t>Рост объема экспорта</w:t>
            </w:r>
            <w:r w:rsidRPr="004C3E20">
              <w:rPr>
                <w:rFonts w:ascii="Times New Roman" w:eastAsia="Times New Roman" w:hAnsi="Times New Roman" w:cs="Times New Roman"/>
              </w:rPr>
              <w:br/>
              <w:t>Рост номенклатуры экспортируемых товаров</w:t>
            </w:r>
          </w:p>
        </w:tc>
        <w:tc>
          <w:tcPr>
            <w:tcW w:w="2133" w:type="dxa"/>
            <w:vMerge/>
            <w:shd w:val="clear" w:color="auto" w:fill="auto"/>
          </w:tcPr>
          <w:p w14:paraId="347D6632" w14:textId="6824B427" w:rsidR="004C5376" w:rsidRPr="004C3E20" w:rsidRDefault="004C5376" w:rsidP="004C5376">
            <w:pPr>
              <w:jc w:val="center"/>
              <w:rPr>
                <w:rFonts w:ascii="Times New Roman" w:eastAsia="Times New Roman" w:hAnsi="Times New Roman" w:cs="Times New Roman"/>
              </w:rPr>
            </w:pPr>
          </w:p>
        </w:tc>
        <w:tc>
          <w:tcPr>
            <w:tcW w:w="1374" w:type="dxa"/>
            <w:shd w:val="clear" w:color="auto" w:fill="auto"/>
          </w:tcPr>
          <w:p w14:paraId="49C64A34" w14:textId="77777777" w:rsidR="004C5376" w:rsidRPr="004C3E20" w:rsidRDefault="004C5376" w:rsidP="004C5376">
            <w:pPr>
              <w:jc w:val="center"/>
              <w:rPr>
                <w:rFonts w:ascii="Times New Roman" w:eastAsia="Times New Roman" w:hAnsi="Times New Roman" w:cs="Times New Roman"/>
              </w:rPr>
            </w:pPr>
            <w:r w:rsidRPr="004C3E20">
              <w:rPr>
                <w:rFonts w:ascii="Times New Roman" w:eastAsia="Times New Roman" w:hAnsi="Times New Roman" w:cs="Times New Roman"/>
              </w:rPr>
              <w:t>4 кв. 2030</w:t>
            </w:r>
          </w:p>
        </w:tc>
        <w:tc>
          <w:tcPr>
            <w:tcW w:w="2134" w:type="dxa"/>
            <w:shd w:val="clear" w:color="auto" w:fill="auto"/>
          </w:tcPr>
          <w:p w14:paraId="3FA97B8F" w14:textId="77777777" w:rsidR="00FD43E6" w:rsidRDefault="004C5376" w:rsidP="00FD43E6">
            <w:pPr>
              <w:jc w:val="center"/>
              <w:rPr>
                <w:rFonts w:ascii="Times New Roman" w:eastAsia="Times New Roman" w:hAnsi="Times New Roman" w:cs="Times New Roman"/>
              </w:rPr>
            </w:pPr>
            <w:r>
              <w:rPr>
                <w:rFonts w:ascii="Times New Roman" w:eastAsia="Times New Roman" w:hAnsi="Times New Roman" w:cs="Times New Roman"/>
              </w:rPr>
              <w:t>АНО «Центр развития экспорта Приморского края»</w:t>
            </w:r>
            <w:r w:rsidRPr="004C3E20">
              <w:rPr>
                <w:rFonts w:ascii="Times New Roman" w:eastAsia="Times New Roman" w:hAnsi="Times New Roman" w:cs="Times New Roman"/>
              </w:rPr>
              <w:br/>
              <w:t>Департамент экономики и развития предпринимательства ПК</w:t>
            </w:r>
            <w:r w:rsidR="00FD43E6">
              <w:rPr>
                <w:rFonts w:ascii="Times New Roman" w:eastAsia="Times New Roman" w:hAnsi="Times New Roman" w:cs="Times New Roman"/>
              </w:rPr>
              <w:t>, Д</w:t>
            </w:r>
            <w:r w:rsidR="00FD43E6" w:rsidRPr="00456499">
              <w:rPr>
                <w:rFonts w:ascii="Times New Roman" w:eastAsia="Times New Roman" w:hAnsi="Times New Roman" w:cs="Times New Roman"/>
              </w:rPr>
              <w:t>епартамент международного сотрудничества Приморского края</w:t>
            </w:r>
            <w:r w:rsidR="00FD43E6">
              <w:rPr>
                <w:rFonts w:ascii="Times New Roman" w:eastAsia="Times New Roman" w:hAnsi="Times New Roman" w:cs="Times New Roman"/>
              </w:rPr>
              <w:t xml:space="preserve">, </w:t>
            </w:r>
          </w:p>
          <w:p w14:paraId="63F60027" w14:textId="77777777" w:rsidR="00FD43E6" w:rsidRDefault="00FD43E6" w:rsidP="00FD43E6">
            <w:pPr>
              <w:jc w:val="center"/>
              <w:rPr>
                <w:rFonts w:ascii="Times New Roman" w:eastAsia="Times New Roman" w:hAnsi="Times New Roman" w:cs="Times New Roman"/>
              </w:rPr>
            </w:pPr>
            <w:r w:rsidRPr="00456499" w:rsidDel="00456499">
              <w:rPr>
                <w:rFonts w:ascii="Times New Roman" w:eastAsia="Times New Roman" w:hAnsi="Times New Roman" w:cs="Times New Roman"/>
              </w:rPr>
              <w:t xml:space="preserve"> </w:t>
            </w:r>
            <w:r>
              <w:rPr>
                <w:rFonts w:ascii="Times New Roman" w:eastAsia="Times New Roman" w:hAnsi="Times New Roman" w:cs="Times New Roman"/>
              </w:rPr>
              <w:t>Д</w:t>
            </w:r>
            <w:r w:rsidRPr="00456499">
              <w:rPr>
                <w:rFonts w:ascii="Times New Roman" w:eastAsia="Times New Roman" w:hAnsi="Times New Roman" w:cs="Times New Roman"/>
              </w:rPr>
              <w:t>епартамент промышленности Приморского края</w:t>
            </w:r>
            <w:r>
              <w:rPr>
                <w:rFonts w:ascii="Times New Roman" w:eastAsia="Times New Roman" w:hAnsi="Times New Roman" w:cs="Times New Roman"/>
              </w:rPr>
              <w:t xml:space="preserve">, </w:t>
            </w:r>
          </w:p>
          <w:p w14:paraId="57199604" w14:textId="47B37A86" w:rsidR="004C5376" w:rsidRPr="004C3E20" w:rsidRDefault="00FD43E6" w:rsidP="004C5376">
            <w:pPr>
              <w:jc w:val="center"/>
              <w:rPr>
                <w:rFonts w:ascii="Times New Roman" w:eastAsia="Times New Roman" w:hAnsi="Times New Roman" w:cs="Times New Roman"/>
              </w:rPr>
            </w:pPr>
            <w:r w:rsidRPr="00456499" w:rsidDel="00456499">
              <w:rPr>
                <w:rFonts w:ascii="Times New Roman" w:eastAsia="Times New Roman" w:hAnsi="Times New Roman" w:cs="Times New Roman"/>
              </w:rPr>
              <w:t xml:space="preserve"> </w:t>
            </w:r>
            <w:r>
              <w:rPr>
                <w:rFonts w:ascii="Times New Roman" w:eastAsia="Times New Roman" w:hAnsi="Times New Roman" w:cs="Times New Roman"/>
              </w:rPr>
              <w:t>Д</w:t>
            </w:r>
            <w:r w:rsidRPr="00456499">
              <w:rPr>
                <w:rFonts w:ascii="Times New Roman" w:eastAsia="Times New Roman" w:hAnsi="Times New Roman" w:cs="Times New Roman"/>
              </w:rPr>
              <w:t>епартамент туризма Приморского края</w:t>
            </w:r>
          </w:p>
        </w:tc>
      </w:tr>
      <w:tr w:rsidR="00E73199" w:rsidRPr="004C3E20" w14:paraId="0C663746" w14:textId="77777777" w:rsidTr="005C0C1B">
        <w:trPr>
          <w:trHeight w:val="20"/>
        </w:trPr>
        <w:tc>
          <w:tcPr>
            <w:tcW w:w="1190" w:type="dxa"/>
            <w:shd w:val="clear" w:color="auto" w:fill="auto"/>
          </w:tcPr>
          <w:p w14:paraId="1DF8C665" w14:textId="038F529B" w:rsidR="004C5376" w:rsidRPr="004C3E20" w:rsidRDefault="004C5376" w:rsidP="004C5376">
            <w:pPr>
              <w:jc w:val="center"/>
              <w:rPr>
                <w:rFonts w:ascii="Times New Roman" w:eastAsia="Times New Roman" w:hAnsi="Times New Roman" w:cs="Times New Roman"/>
              </w:rPr>
            </w:pPr>
            <w:r w:rsidRPr="004C3E20">
              <w:rPr>
                <w:rFonts w:ascii="Times New Roman" w:eastAsia="Times New Roman" w:hAnsi="Times New Roman" w:cs="Times New Roman"/>
              </w:rPr>
              <w:t>III этап (2026-2030 гг.)</w:t>
            </w:r>
          </w:p>
        </w:tc>
        <w:tc>
          <w:tcPr>
            <w:tcW w:w="664" w:type="dxa"/>
            <w:shd w:val="clear" w:color="auto" w:fill="auto"/>
          </w:tcPr>
          <w:p w14:paraId="6BDFDE9D" w14:textId="5A9D1BFC" w:rsidR="004C5376" w:rsidRPr="004C3E20" w:rsidRDefault="004C5376" w:rsidP="004C5376">
            <w:pPr>
              <w:jc w:val="center"/>
              <w:rPr>
                <w:rFonts w:ascii="Times New Roman" w:eastAsia="Times New Roman" w:hAnsi="Times New Roman" w:cs="Times New Roman"/>
              </w:rPr>
            </w:pPr>
            <w:r>
              <w:rPr>
                <w:rFonts w:ascii="Times New Roman" w:eastAsia="Times New Roman" w:hAnsi="Times New Roman" w:cs="Times New Roman"/>
              </w:rPr>
              <w:t>2.1</w:t>
            </w:r>
          </w:p>
        </w:tc>
        <w:tc>
          <w:tcPr>
            <w:tcW w:w="2424" w:type="dxa"/>
            <w:shd w:val="clear" w:color="auto" w:fill="auto"/>
          </w:tcPr>
          <w:p w14:paraId="4957A9A4" w14:textId="77777777" w:rsidR="004C5376" w:rsidRDefault="004C5376" w:rsidP="004C5376">
            <w:pPr>
              <w:jc w:val="center"/>
              <w:rPr>
                <w:rFonts w:ascii="Times New Roman" w:eastAsia="Times New Roman" w:hAnsi="Times New Roman" w:cs="Times New Roman"/>
              </w:rPr>
            </w:pPr>
            <w:r>
              <w:rPr>
                <w:rFonts w:ascii="Times New Roman" w:eastAsia="Times New Roman" w:hAnsi="Times New Roman" w:cs="Times New Roman"/>
              </w:rPr>
              <w:t>Мероприятие:</w:t>
            </w:r>
          </w:p>
          <w:p w14:paraId="066C29A5" w14:textId="3E540377" w:rsidR="004C5376" w:rsidRPr="004C3E20" w:rsidRDefault="004C5376" w:rsidP="004C5376">
            <w:pPr>
              <w:jc w:val="center"/>
              <w:rPr>
                <w:rFonts w:ascii="Times New Roman" w:eastAsia="Times New Roman" w:hAnsi="Times New Roman" w:cs="Times New Roman"/>
              </w:rPr>
            </w:pPr>
            <w:r>
              <w:rPr>
                <w:rFonts w:ascii="Times New Roman" w:eastAsia="Times New Roman" w:hAnsi="Times New Roman" w:cs="Times New Roman"/>
              </w:rPr>
              <w:t>Развитие инфраструктуры Торгового дома в странах АТР</w:t>
            </w:r>
          </w:p>
        </w:tc>
        <w:tc>
          <w:tcPr>
            <w:tcW w:w="2287" w:type="dxa"/>
            <w:shd w:val="clear" w:color="auto" w:fill="auto"/>
          </w:tcPr>
          <w:p w14:paraId="7E86551C" w14:textId="2968B9B1" w:rsidR="004C5376" w:rsidRPr="004C3E20" w:rsidRDefault="004C5376" w:rsidP="004C5376">
            <w:pPr>
              <w:jc w:val="center"/>
              <w:rPr>
                <w:rFonts w:ascii="Times New Roman" w:eastAsia="Times New Roman" w:hAnsi="Times New Roman" w:cs="Times New Roman"/>
              </w:rPr>
            </w:pPr>
            <w:r>
              <w:rPr>
                <w:rFonts w:ascii="Times New Roman" w:eastAsia="Times New Roman" w:hAnsi="Times New Roman" w:cs="Times New Roman"/>
              </w:rPr>
              <w:t xml:space="preserve">Формирование инфраструктуры для упрощения и удешевления экспорта и импорта для организаций Приморского края </w:t>
            </w:r>
          </w:p>
        </w:tc>
        <w:tc>
          <w:tcPr>
            <w:tcW w:w="2354" w:type="dxa"/>
            <w:shd w:val="clear" w:color="auto" w:fill="auto"/>
          </w:tcPr>
          <w:p w14:paraId="027C1FE4" w14:textId="2996ECF6" w:rsidR="004C5376" w:rsidRPr="004C3E20" w:rsidRDefault="004C5376" w:rsidP="004C5376">
            <w:pPr>
              <w:rPr>
                <w:rFonts w:ascii="Times New Roman" w:eastAsia="Times New Roman" w:hAnsi="Times New Roman" w:cs="Times New Roman"/>
              </w:rPr>
            </w:pPr>
            <w:r>
              <w:rPr>
                <w:rFonts w:ascii="Times New Roman" w:eastAsia="Times New Roman" w:hAnsi="Times New Roman" w:cs="Times New Roman"/>
              </w:rPr>
              <w:t xml:space="preserve">Развитие торговой инфраструктуры </w:t>
            </w:r>
          </w:p>
        </w:tc>
        <w:tc>
          <w:tcPr>
            <w:tcW w:w="2133" w:type="dxa"/>
            <w:vMerge/>
            <w:shd w:val="clear" w:color="auto" w:fill="auto"/>
          </w:tcPr>
          <w:p w14:paraId="6EE02619" w14:textId="739273A0" w:rsidR="004C5376" w:rsidRPr="004C3E20" w:rsidRDefault="004C5376" w:rsidP="004C5376">
            <w:pPr>
              <w:jc w:val="center"/>
              <w:rPr>
                <w:rFonts w:ascii="Times New Roman" w:eastAsia="Times New Roman" w:hAnsi="Times New Roman" w:cs="Times New Roman"/>
              </w:rPr>
            </w:pPr>
          </w:p>
        </w:tc>
        <w:tc>
          <w:tcPr>
            <w:tcW w:w="1374" w:type="dxa"/>
            <w:shd w:val="clear" w:color="auto" w:fill="auto"/>
          </w:tcPr>
          <w:p w14:paraId="282276BC" w14:textId="3AEEA420" w:rsidR="004C5376" w:rsidRPr="004C3E20" w:rsidRDefault="004C5376" w:rsidP="004C5376">
            <w:pPr>
              <w:jc w:val="center"/>
              <w:rPr>
                <w:rFonts w:ascii="Times New Roman" w:eastAsia="Times New Roman" w:hAnsi="Times New Roman" w:cs="Times New Roman"/>
              </w:rPr>
            </w:pPr>
            <w:r w:rsidRPr="004C3E20">
              <w:rPr>
                <w:rFonts w:ascii="Times New Roman" w:eastAsia="Times New Roman" w:hAnsi="Times New Roman" w:cs="Times New Roman"/>
              </w:rPr>
              <w:t>4 кв. 20</w:t>
            </w:r>
            <w:r>
              <w:rPr>
                <w:rFonts w:ascii="Times New Roman" w:eastAsia="Times New Roman" w:hAnsi="Times New Roman" w:cs="Times New Roman"/>
              </w:rPr>
              <w:t>30</w:t>
            </w:r>
          </w:p>
        </w:tc>
        <w:tc>
          <w:tcPr>
            <w:tcW w:w="2134" w:type="dxa"/>
            <w:shd w:val="clear" w:color="auto" w:fill="auto"/>
          </w:tcPr>
          <w:p w14:paraId="4D31D932" w14:textId="36323645" w:rsidR="004C5376" w:rsidRPr="004C3E20" w:rsidRDefault="004C5376" w:rsidP="004C5376">
            <w:pPr>
              <w:jc w:val="center"/>
              <w:rPr>
                <w:rFonts w:ascii="Times New Roman" w:eastAsia="Times New Roman" w:hAnsi="Times New Roman" w:cs="Times New Roman"/>
              </w:rPr>
            </w:pPr>
            <w:r>
              <w:rPr>
                <w:rFonts w:ascii="Times New Roman" w:eastAsia="Times New Roman" w:hAnsi="Times New Roman" w:cs="Times New Roman"/>
              </w:rPr>
              <w:t>АНО «Центр развития экспорта Приморского края»</w:t>
            </w:r>
          </w:p>
        </w:tc>
      </w:tr>
      <w:tr w:rsidR="00E73199" w:rsidRPr="004C3E20" w14:paraId="5CB606F2" w14:textId="77777777" w:rsidTr="005C0C1B">
        <w:trPr>
          <w:trHeight w:val="20"/>
        </w:trPr>
        <w:tc>
          <w:tcPr>
            <w:tcW w:w="1190" w:type="dxa"/>
            <w:shd w:val="clear" w:color="auto" w:fill="auto"/>
          </w:tcPr>
          <w:p w14:paraId="48631F51" w14:textId="17DE9005" w:rsidR="004C5376" w:rsidRPr="004C3E20" w:rsidRDefault="004C5376" w:rsidP="004C5376">
            <w:pPr>
              <w:jc w:val="center"/>
              <w:rPr>
                <w:rFonts w:ascii="Times New Roman" w:eastAsia="Times New Roman" w:hAnsi="Times New Roman" w:cs="Times New Roman"/>
              </w:rPr>
            </w:pPr>
            <w:r w:rsidRPr="004C3E20">
              <w:rPr>
                <w:rFonts w:ascii="Times New Roman" w:eastAsia="Times New Roman" w:hAnsi="Times New Roman" w:cs="Times New Roman"/>
              </w:rPr>
              <w:t>III этап (2026-2030 гг.)</w:t>
            </w:r>
          </w:p>
        </w:tc>
        <w:tc>
          <w:tcPr>
            <w:tcW w:w="664" w:type="dxa"/>
            <w:shd w:val="clear" w:color="auto" w:fill="auto"/>
          </w:tcPr>
          <w:p w14:paraId="1DB54AAF" w14:textId="0650F1CE" w:rsidR="004C5376" w:rsidRPr="004C3E20" w:rsidRDefault="004C5376" w:rsidP="004C5376">
            <w:pPr>
              <w:jc w:val="center"/>
              <w:rPr>
                <w:rFonts w:ascii="Times New Roman" w:eastAsia="Times New Roman" w:hAnsi="Times New Roman" w:cs="Times New Roman"/>
              </w:rPr>
            </w:pPr>
            <w:r>
              <w:rPr>
                <w:rFonts w:ascii="Times New Roman" w:eastAsia="Times New Roman" w:hAnsi="Times New Roman" w:cs="Times New Roman"/>
              </w:rPr>
              <w:t>2.1.1</w:t>
            </w:r>
          </w:p>
        </w:tc>
        <w:tc>
          <w:tcPr>
            <w:tcW w:w="2424" w:type="dxa"/>
            <w:shd w:val="clear" w:color="auto" w:fill="auto"/>
          </w:tcPr>
          <w:p w14:paraId="7597CE50" w14:textId="77777777" w:rsidR="004C5376" w:rsidRDefault="004C5376" w:rsidP="004C5376">
            <w:pPr>
              <w:jc w:val="center"/>
              <w:rPr>
                <w:rFonts w:ascii="Times New Roman" w:eastAsia="Times New Roman" w:hAnsi="Times New Roman" w:cs="Times New Roman"/>
              </w:rPr>
            </w:pPr>
            <w:r>
              <w:rPr>
                <w:rFonts w:ascii="Times New Roman" w:eastAsia="Times New Roman" w:hAnsi="Times New Roman" w:cs="Times New Roman"/>
              </w:rPr>
              <w:t>Ключевое событие:</w:t>
            </w:r>
          </w:p>
          <w:p w14:paraId="4EFED066" w14:textId="03CCE717" w:rsidR="004C5376" w:rsidRPr="004C3E20" w:rsidRDefault="004C5376" w:rsidP="004C5376">
            <w:pPr>
              <w:jc w:val="center"/>
              <w:rPr>
                <w:rFonts w:ascii="Times New Roman" w:eastAsia="Times New Roman" w:hAnsi="Times New Roman" w:cs="Times New Roman"/>
              </w:rPr>
            </w:pPr>
            <w:r>
              <w:rPr>
                <w:rFonts w:ascii="Times New Roman" w:eastAsia="Times New Roman" w:hAnsi="Times New Roman" w:cs="Times New Roman"/>
              </w:rPr>
              <w:t>Развитие зарубежной инфраструктуры Торгового дома в странах АТР за пределами СВА</w:t>
            </w:r>
          </w:p>
        </w:tc>
        <w:tc>
          <w:tcPr>
            <w:tcW w:w="2287" w:type="dxa"/>
            <w:shd w:val="clear" w:color="auto" w:fill="auto"/>
          </w:tcPr>
          <w:p w14:paraId="208DB512" w14:textId="27D62277" w:rsidR="004C5376" w:rsidRPr="004C3E20" w:rsidRDefault="004C5376" w:rsidP="004C5376">
            <w:pPr>
              <w:jc w:val="center"/>
              <w:rPr>
                <w:rFonts w:ascii="Times New Roman" w:eastAsia="Times New Roman" w:hAnsi="Times New Roman" w:cs="Times New Roman"/>
              </w:rPr>
            </w:pPr>
            <w:r>
              <w:rPr>
                <w:rFonts w:ascii="Times New Roman" w:eastAsia="Times New Roman" w:hAnsi="Times New Roman" w:cs="Times New Roman"/>
              </w:rPr>
              <w:t>-</w:t>
            </w:r>
          </w:p>
        </w:tc>
        <w:tc>
          <w:tcPr>
            <w:tcW w:w="2354" w:type="dxa"/>
            <w:shd w:val="clear" w:color="auto" w:fill="auto"/>
          </w:tcPr>
          <w:p w14:paraId="7768291C" w14:textId="11BFDDC9" w:rsidR="004C5376" w:rsidRPr="004C3E20" w:rsidRDefault="004C5376" w:rsidP="004C5376">
            <w:pPr>
              <w:rPr>
                <w:rFonts w:ascii="Times New Roman" w:eastAsia="Times New Roman" w:hAnsi="Times New Roman" w:cs="Times New Roman"/>
              </w:rPr>
            </w:pPr>
            <w:r>
              <w:rPr>
                <w:rFonts w:ascii="Times New Roman" w:eastAsia="Times New Roman" w:hAnsi="Times New Roman" w:cs="Times New Roman"/>
              </w:rPr>
              <w:t>Бесперебойная работа Торгового дома по обеспечению внешнеэкономических связей со странами АТР</w:t>
            </w:r>
          </w:p>
        </w:tc>
        <w:tc>
          <w:tcPr>
            <w:tcW w:w="2133" w:type="dxa"/>
            <w:vMerge/>
            <w:shd w:val="clear" w:color="auto" w:fill="auto"/>
          </w:tcPr>
          <w:p w14:paraId="71FE1280" w14:textId="2D5C7423" w:rsidR="004C5376" w:rsidRPr="004C3E20" w:rsidRDefault="004C5376" w:rsidP="004C5376">
            <w:pPr>
              <w:jc w:val="center"/>
              <w:rPr>
                <w:rFonts w:ascii="Times New Roman" w:eastAsia="Times New Roman" w:hAnsi="Times New Roman" w:cs="Times New Roman"/>
              </w:rPr>
            </w:pPr>
          </w:p>
        </w:tc>
        <w:tc>
          <w:tcPr>
            <w:tcW w:w="1374" w:type="dxa"/>
            <w:shd w:val="clear" w:color="auto" w:fill="auto"/>
          </w:tcPr>
          <w:p w14:paraId="3B18B81A" w14:textId="138966F3" w:rsidR="004C5376" w:rsidRPr="004C3E20" w:rsidRDefault="004C5376" w:rsidP="004C5376">
            <w:pPr>
              <w:jc w:val="center"/>
              <w:rPr>
                <w:rFonts w:ascii="Times New Roman" w:eastAsia="Times New Roman" w:hAnsi="Times New Roman" w:cs="Times New Roman"/>
              </w:rPr>
            </w:pPr>
            <w:r w:rsidRPr="004C3E20">
              <w:rPr>
                <w:rFonts w:ascii="Times New Roman" w:eastAsia="Times New Roman" w:hAnsi="Times New Roman" w:cs="Times New Roman"/>
              </w:rPr>
              <w:t>4 кв. 20</w:t>
            </w:r>
            <w:r>
              <w:rPr>
                <w:rFonts w:ascii="Times New Roman" w:eastAsia="Times New Roman" w:hAnsi="Times New Roman" w:cs="Times New Roman"/>
              </w:rPr>
              <w:t>30</w:t>
            </w:r>
          </w:p>
        </w:tc>
        <w:tc>
          <w:tcPr>
            <w:tcW w:w="2134" w:type="dxa"/>
            <w:shd w:val="clear" w:color="auto" w:fill="auto"/>
          </w:tcPr>
          <w:p w14:paraId="3E5BA42C" w14:textId="682429DF" w:rsidR="004C5376" w:rsidRPr="004C3E20" w:rsidRDefault="004C5376" w:rsidP="004C5376">
            <w:pPr>
              <w:jc w:val="center"/>
              <w:rPr>
                <w:rFonts w:ascii="Times New Roman" w:eastAsia="Times New Roman" w:hAnsi="Times New Roman" w:cs="Times New Roman"/>
              </w:rPr>
            </w:pPr>
            <w:r>
              <w:rPr>
                <w:rFonts w:ascii="Times New Roman" w:eastAsia="Times New Roman" w:hAnsi="Times New Roman" w:cs="Times New Roman"/>
              </w:rPr>
              <w:t>АНО «Центр развития экспорта Приморского края»</w:t>
            </w:r>
          </w:p>
        </w:tc>
      </w:tr>
      <w:tr w:rsidR="004C5376" w:rsidRPr="004C3E20" w14:paraId="020CB2BF" w14:textId="77777777" w:rsidTr="005C0C1B">
        <w:trPr>
          <w:trHeight w:val="20"/>
        </w:trPr>
        <w:tc>
          <w:tcPr>
            <w:tcW w:w="1190" w:type="dxa"/>
            <w:shd w:val="clear" w:color="auto" w:fill="auto"/>
          </w:tcPr>
          <w:p w14:paraId="4E355F62" w14:textId="6C1BE5EA" w:rsidR="004C5376" w:rsidRPr="004C3E20" w:rsidRDefault="004C5376" w:rsidP="004C5376">
            <w:pPr>
              <w:jc w:val="center"/>
              <w:rPr>
                <w:rFonts w:ascii="Times New Roman" w:eastAsia="Times New Roman" w:hAnsi="Times New Roman" w:cs="Times New Roman"/>
              </w:rPr>
            </w:pPr>
            <w:r w:rsidRPr="004C3E20">
              <w:rPr>
                <w:rFonts w:ascii="Times New Roman" w:eastAsia="Times New Roman" w:hAnsi="Times New Roman" w:cs="Times New Roman"/>
              </w:rPr>
              <w:t>III этап (2026-2030 гг.)</w:t>
            </w:r>
          </w:p>
        </w:tc>
        <w:tc>
          <w:tcPr>
            <w:tcW w:w="664" w:type="dxa"/>
            <w:shd w:val="clear" w:color="auto" w:fill="auto"/>
          </w:tcPr>
          <w:p w14:paraId="70991AE6" w14:textId="1165AE95" w:rsidR="004C5376" w:rsidRPr="004C3E20" w:rsidRDefault="004C5376" w:rsidP="004C5376">
            <w:pPr>
              <w:jc w:val="center"/>
              <w:rPr>
                <w:rFonts w:ascii="Times New Roman" w:eastAsia="Times New Roman" w:hAnsi="Times New Roman" w:cs="Times New Roman"/>
              </w:rPr>
            </w:pPr>
            <w:r>
              <w:rPr>
                <w:rFonts w:ascii="Times New Roman" w:eastAsia="Times New Roman" w:hAnsi="Times New Roman" w:cs="Times New Roman"/>
              </w:rPr>
              <w:t>3</w:t>
            </w:r>
          </w:p>
        </w:tc>
        <w:tc>
          <w:tcPr>
            <w:tcW w:w="2424" w:type="dxa"/>
            <w:shd w:val="clear" w:color="auto" w:fill="auto"/>
          </w:tcPr>
          <w:p w14:paraId="3CA9E3C3" w14:textId="655C827D" w:rsidR="004C5376" w:rsidRPr="004C3E20" w:rsidRDefault="004C5376" w:rsidP="004C5376">
            <w:pPr>
              <w:jc w:val="center"/>
              <w:rPr>
                <w:rFonts w:ascii="Times New Roman" w:eastAsia="Times New Roman" w:hAnsi="Times New Roman" w:cs="Times New Roman"/>
              </w:rPr>
            </w:pPr>
            <w:r w:rsidRPr="004C3E20">
              <w:rPr>
                <w:rFonts w:ascii="Times New Roman" w:eastAsia="Times New Roman" w:hAnsi="Times New Roman" w:cs="Times New Roman"/>
              </w:rPr>
              <w:t>Задача:</w:t>
            </w:r>
            <w:r w:rsidRPr="004C3E20">
              <w:rPr>
                <w:rFonts w:ascii="Times New Roman" w:eastAsia="Times New Roman" w:hAnsi="Times New Roman" w:cs="Times New Roman"/>
              </w:rPr>
              <w:br/>
            </w:r>
            <w:r w:rsidR="00882A29" w:rsidRPr="00882A29">
              <w:rPr>
                <w:rFonts w:ascii="Times New Roman" w:eastAsia="Times New Roman" w:hAnsi="Times New Roman" w:cs="Times New Roman"/>
              </w:rPr>
              <w:t>Активизация привлечения</w:t>
            </w:r>
            <w:r w:rsidRPr="004C3E20">
              <w:rPr>
                <w:rFonts w:ascii="Times New Roman" w:eastAsia="Times New Roman" w:hAnsi="Times New Roman" w:cs="Times New Roman"/>
              </w:rPr>
              <w:t xml:space="preserve"> прямых иностранных инвестиций в приоритетные сектора</w:t>
            </w:r>
          </w:p>
        </w:tc>
        <w:tc>
          <w:tcPr>
            <w:tcW w:w="2287" w:type="dxa"/>
            <w:shd w:val="clear" w:color="auto" w:fill="auto"/>
          </w:tcPr>
          <w:p w14:paraId="5C939391" w14:textId="1075BEB6" w:rsidR="004C5376" w:rsidRPr="004C3E20" w:rsidRDefault="004C5376" w:rsidP="004C5376">
            <w:pPr>
              <w:jc w:val="center"/>
              <w:rPr>
                <w:rFonts w:ascii="Times New Roman" w:eastAsia="Times New Roman" w:hAnsi="Times New Roman" w:cs="Times New Roman"/>
              </w:rPr>
            </w:pPr>
            <w:r w:rsidRPr="004C3E20">
              <w:rPr>
                <w:rFonts w:ascii="Times New Roman" w:eastAsia="Times New Roman" w:hAnsi="Times New Roman" w:cs="Times New Roman"/>
              </w:rPr>
              <w:t>Создание предприятий с зарубежным капиталом</w:t>
            </w:r>
          </w:p>
        </w:tc>
        <w:tc>
          <w:tcPr>
            <w:tcW w:w="2354" w:type="dxa"/>
            <w:shd w:val="clear" w:color="auto" w:fill="auto"/>
          </w:tcPr>
          <w:p w14:paraId="249118D0" w14:textId="0174519F" w:rsidR="004C5376" w:rsidRPr="004C3E20" w:rsidRDefault="004C5376" w:rsidP="004C5376">
            <w:pPr>
              <w:rPr>
                <w:rFonts w:ascii="Times New Roman" w:eastAsia="Times New Roman" w:hAnsi="Times New Roman" w:cs="Times New Roman"/>
              </w:rPr>
            </w:pPr>
            <w:r w:rsidRPr="004C3E20">
              <w:rPr>
                <w:rFonts w:ascii="Times New Roman" w:eastAsia="Times New Roman" w:hAnsi="Times New Roman" w:cs="Times New Roman"/>
              </w:rPr>
              <w:t>Рост объема инвестиций в Приморский край</w:t>
            </w:r>
          </w:p>
        </w:tc>
        <w:tc>
          <w:tcPr>
            <w:tcW w:w="2133" w:type="dxa"/>
            <w:vMerge/>
            <w:shd w:val="clear" w:color="auto" w:fill="auto"/>
          </w:tcPr>
          <w:p w14:paraId="6D71B60E" w14:textId="28C476F9" w:rsidR="004C5376" w:rsidRPr="004C3E20" w:rsidRDefault="004C5376" w:rsidP="004C5376">
            <w:pPr>
              <w:jc w:val="center"/>
              <w:rPr>
                <w:rFonts w:ascii="Times New Roman" w:eastAsia="Times New Roman" w:hAnsi="Times New Roman" w:cs="Times New Roman"/>
              </w:rPr>
            </w:pPr>
          </w:p>
        </w:tc>
        <w:tc>
          <w:tcPr>
            <w:tcW w:w="1374" w:type="dxa"/>
            <w:shd w:val="clear" w:color="auto" w:fill="auto"/>
          </w:tcPr>
          <w:p w14:paraId="3E6236C4" w14:textId="3C2FC9EA" w:rsidR="004C5376" w:rsidRPr="004C3E20" w:rsidRDefault="004C5376" w:rsidP="004C5376">
            <w:pPr>
              <w:jc w:val="center"/>
              <w:rPr>
                <w:rFonts w:ascii="Times New Roman" w:eastAsia="Times New Roman" w:hAnsi="Times New Roman" w:cs="Times New Roman"/>
              </w:rPr>
            </w:pPr>
            <w:r w:rsidRPr="004C3E20">
              <w:rPr>
                <w:rFonts w:ascii="Times New Roman" w:eastAsia="Times New Roman" w:hAnsi="Times New Roman" w:cs="Times New Roman"/>
              </w:rPr>
              <w:t>4 кв. 20</w:t>
            </w:r>
            <w:r>
              <w:rPr>
                <w:rFonts w:ascii="Times New Roman" w:eastAsia="Times New Roman" w:hAnsi="Times New Roman" w:cs="Times New Roman"/>
              </w:rPr>
              <w:t>30</w:t>
            </w:r>
            <w:r w:rsidRPr="004C3E20">
              <w:rPr>
                <w:rFonts w:ascii="Times New Roman" w:eastAsia="Times New Roman" w:hAnsi="Times New Roman" w:cs="Times New Roman"/>
              </w:rPr>
              <w:t> г</w:t>
            </w:r>
          </w:p>
        </w:tc>
        <w:tc>
          <w:tcPr>
            <w:tcW w:w="2134" w:type="dxa"/>
            <w:shd w:val="clear" w:color="auto" w:fill="auto"/>
          </w:tcPr>
          <w:p w14:paraId="58DBC475" w14:textId="51B5D8ED" w:rsidR="004C5376" w:rsidRPr="004C3E20" w:rsidRDefault="004C5376" w:rsidP="004C5376">
            <w:pPr>
              <w:jc w:val="center"/>
              <w:rPr>
                <w:rFonts w:ascii="Times New Roman" w:eastAsia="Times New Roman" w:hAnsi="Times New Roman" w:cs="Times New Roman"/>
              </w:rPr>
            </w:pPr>
            <w:r w:rsidRPr="004C3E20">
              <w:rPr>
                <w:rFonts w:ascii="Times New Roman" w:eastAsia="Times New Roman" w:hAnsi="Times New Roman" w:cs="Times New Roman"/>
              </w:rPr>
              <w:t xml:space="preserve">Департамент </w:t>
            </w:r>
            <w:r w:rsidR="00FD43E6" w:rsidRPr="006B1EFF">
              <w:rPr>
                <w:rFonts w:ascii="Times New Roman" w:eastAsia="Times New Roman" w:hAnsi="Times New Roman" w:cs="Times New Roman"/>
              </w:rPr>
              <w:t>международного сотрудничества Приморского края</w:t>
            </w:r>
            <w:r w:rsidR="00FD43E6">
              <w:rPr>
                <w:rFonts w:ascii="Times New Roman" w:eastAsia="Times New Roman" w:hAnsi="Times New Roman" w:cs="Times New Roman"/>
              </w:rPr>
              <w:t>, Д</w:t>
            </w:r>
            <w:r w:rsidR="00FD43E6" w:rsidRPr="006B1EFF">
              <w:rPr>
                <w:rFonts w:ascii="Times New Roman" w:eastAsia="Times New Roman" w:hAnsi="Times New Roman" w:cs="Times New Roman"/>
              </w:rPr>
              <w:t>епартамент промышленности Приморского края</w:t>
            </w:r>
            <w:r w:rsidR="00FD43E6">
              <w:rPr>
                <w:rFonts w:ascii="Times New Roman" w:eastAsia="Times New Roman" w:hAnsi="Times New Roman" w:cs="Times New Roman"/>
              </w:rPr>
              <w:t xml:space="preserve">, </w:t>
            </w:r>
            <w:r>
              <w:rPr>
                <w:rFonts w:ascii="Times New Roman" w:eastAsia="Times New Roman" w:hAnsi="Times New Roman" w:cs="Times New Roman"/>
              </w:rPr>
              <w:t>Д</w:t>
            </w:r>
            <w:r w:rsidRPr="00D6563F">
              <w:rPr>
                <w:rFonts w:ascii="Times New Roman" w:eastAsia="Times New Roman" w:hAnsi="Times New Roman" w:cs="Times New Roman"/>
              </w:rPr>
              <w:t>епартамент туризма Приморского края</w:t>
            </w:r>
            <w:r w:rsidR="00FD43E6">
              <w:rPr>
                <w:rFonts w:ascii="Times New Roman" w:eastAsia="Times New Roman" w:hAnsi="Times New Roman" w:cs="Times New Roman"/>
              </w:rPr>
              <w:t xml:space="preserve">, </w:t>
            </w:r>
            <w:r w:rsidR="00FD43E6" w:rsidRPr="00CE4F9B">
              <w:rPr>
                <w:rFonts w:ascii="Times New Roman" w:eastAsia="Times New Roman" w:hAnsi="Times New Roman" w:cs="Times New Roman"/>
              </w:rPr>
              <w:t>АО «Корпорация развития Дальнего Востока»</w:t>
            </w:r>
            <w:r w:rsidR="00FD43E6">
              <w:rPr>
                <w:rFonts w:ascii="Times New Roman" w:eastAsia="Times New Roman" w:hAnsi="Times New Roman" w:cs="Times New Roman"/>
              </w:rPr>
              <w:t xml:space="preserve">, </w:t>
            </w:r>
            <w:r w:rsidRPr="001945AA">
              <w:rPr>
                <w:rFonts w:ascii="Times New Roman" w:eastAsia="Times New Roman" w:hAnsi="Times New Roman" w:cs="Times New Roman"/>
              </w:rPr>
              <w:t>АНО «Инвестиционное агентство Приморского края»</w:t>
            </w:r>
          </w:p>
        </w:tc>
      </w:tr>
      <w:tr w:rsidR="00E73199" w:rsidRPr="004C3E20" w14:paraId="15E09A9A" w14:textId="77777777" w:rsidTr="005C0C1B">
        <w:trPr>
          <w:trHeight w:val="20"/>
        </w:trPr>
        <w:tc>
          <w:tcPr>
            <w:tcW w:w="1190" w:type="dxa"/>
            <w:shd w:val="clear" w:color="auto" w:fill="auto"/>
          </w:tcPr>
          <w:p w14:paraId="3C31EEA0" w14:textId="014DD13B" w:rsidR="004C5376" w:rsidRPr="004C3E20" w:rsidRDefault="004C5376" w:rsidP="004C5376">
            <w:pPr>
              <w:jc w:val="center"/>
              <w:rPr>
                <w:rFonts w:ascii="Times New Roman" w:eastAsia="Times New Roman" w:hAnsi="Times New Roman" w:cs="Times New Roman"/>
              </w:rPr>
            </w:pPr>
            <w:r w:rsidRPr="004C3E20">
              <w:rPr>
                <w:rFonts w:ascii="Times New Roman" w:eastAsia="Times New Roman" w:hAnsi="Times New Roman" w:cs="Times New Roman"/>
              </w:rPr>
              <w:t>III этап (2026-2030 гг.)</w:t>
            </w:r>
          </w:p>
        </w:tc>
        <w:tc>
          <w:tcPr>
            <w:tcW w:w="664" w:type="dxa"/>
            <w:shd w:val="clear" w:color="auto" w:fill="auto"/>
          </w:tcPr>
          <w:p w14:paraId="629C5488" w14:textId="6F9BE4FD" w:rsidR="004C5376" w:rsidRPr="004C3E20" w:rsidRDefault="004C5376" w:rsidP="004C5376">
            <w:pPr>
              <w:jc w:val="center"/>
              <w:rPr>
                <w:rFonts w:ascii="Times New Roman" w:eastAsia="Times New Roman" w:hAnsi="Times New Roman" w:cs="Times New Roman"/>
              </w:rPr>
            </w:pPr>
            <w:r w:rsidRPr="004C3E20">
              <w:rPr>
                <w:rFonts w:ascii="Times New Roman" w:eastAsia="Times New Roman" w:hAnsi="Times New Roman" w:cs="Times New Roman"/>
              </w:rPr>
              <w:t>3.1</w:t>
            </w:r>
          </w:p>
        </w:tc>
        <w:tc>
          <w:tcPr>
            <w:tcW w:w="2424" w:type="dxa"/>
            <w:shd w:val="clear" w:color="auto" w:fill="auto"/>
          </w:tcPr>
          <w:p w14:paraId="2263BF2C" w14:textId="5C433B88" w:rsidR="004C5376" w:rsidRPr="004C3E20" w:rsidRDefault="004C5376" w:rsidP="004C5376">
            <w:pPr>
              <w:jc w:val="center"/>
              <w:rPr>
                <w:rFonts w:ascii="Times New Roman" w:eastAsia="Times New Roman" w:hAnsi="Times New Roman" w:cs="Times New Roman"/>
              </w:rPr>
            </w:pPr>
            <w:r w:rsidRPr="004C3E20">
              <w:rPr>
                <w:rFonts w:ascii="Times New Roman" w:eastAsia="Times New Roman" w:hAnsi="Times New Roman" w:cs="Times New Roman"/>
              </w:rPr>
              <w:t>Мероприятие:</w:t>
            </w:r>
            <w:r w:rsidRPr="004C3E20">
              <w:rPr>
                <w:rFonts w:ascii="Times New Roman" w:eastAsia="Times New Roman" w:hAnsi="Times New Roman" w:cs="Times New Roman"/>
              </w:rPr>
              <w:br/>
            </w:r>
            <w:r>
              <w:rPr>
                <w:rFonts w:ascii="Times New Roman" w:eastAsia="Times New Roman" w:hAnsi="Times New Roman" w:cs="Times New Roman"/>
              </w:rPr>
              <w:t xml:space="preserve">Продвижение Приморского края как места для инвестиций в </w:t>
            </w:r>
            <w:r w:rsidRPr="004C3E20">
              <w:rPr>
                <w:rFonts w:ascii="Times New Roman" w:eastAsia="Times New Roman" w:hAnsi="Times New Roman" w:cs="Times New Roman"/>
              </w:rPr>
              <w:t>экпортоориентированны</w:t>
            </w:r>
            <w:r>
              <w:rPr>
                <w:rFonts w:ascii="Times New Roman" w:eastAsia="Times New Roman" w:hAnsi="Times New Roman" w:cs="Times New Roman"/>
              </w:rPr>
              <w:t>е сектора экономики</w:t>
            </w:r>
          </w:p>
        </w:tc>
        <w:tc>
          <w:tcPr>
            <w:tcW w:w="2287" w:type="dxa"/>
            <w:shd w:val="clear" w:color="auto" w:fill="auto"/>
          </w:tcPr>
          <w:p w14:paraId="7D1DA63D" w14:textId="77777777" w:rsidR="004C5376" w:rsidRDefault="004C5376" w:rsidP="004C5376">
            <w:pPr>
              <w:jc w:val="center"/>
              <w:rPr>
                <w:rFonts w:ascii="Times New Roman" w:eastAsia="Times New Roman" w:hAnsi="Times New Roman" w:cs="Times New Roman"/>
              </w:rPr>
            </w:pPr>
            <w:r w:rsidRPr="004C3E20">
              <w:rPr>
                <w:rFonts w:ascii="Times New Roman" w:eastAsia="Times New Roman" w:hAnsi="Times New Roman" w:cs="Times New Roman"/>
              </w:rPr>
              <w:t xml:space="preserve">1) Разработка бренда Приморского края для </w:t>
            </w:r>
            <w:r>
              <w:rPr>
                <w:rFonts w:ascii="Times New Roman" w:eastAsia="Times New Roman" w:hAnsi="Times New Roman" w:cs="Times New Roman"/>
              </w:rPr>
              <w:t>инвесторов</w:t>
            </w:r>
            <w:r w:rsidRPr="004C3E20">
              <w:rPr>
                <w:rFonts w:ascii="Times New Roman" w:eastAsia="Times New Roman" w:hAnsi="Times New Roman" w:cs="Times New Roman"/>
              </w:rPr>
              <w:br/>
              <w:t>2) Проведение инвестиционных ярмарок в ключевых городах СВА</w:t>
            </w:r>
            <w:r w:rsidRPr="004C3E20">
              <w:rPr>
                <w:rFonts w:ascii="Times New Roman" w:eastAsia="Times New Roman" w:hAnsi="Times New Roman" w:cs="Times New Roman"/>
              </w:rPr>
              <w:br/>
              <w:t xml:space="preserve">3) </w:t>
            </w:r>
            <w:r>
              <w:rPr>
                <w:rFonts w:ascii="Times New Roman" w:eastAsia="Times New Roman" w:hAnsi="Times New Roman" w:cs="Times New Roman"/>
              </w:rPr>
              <w:t>Развитие</w:t>
            </w:r>
            <w:r w:rsidRPr="004C3E20">
              <w:rPr>
                <w:rFonts w:ascii="Times New Roman" w:eastAsia="Times New Roman" w:hAnsi="Times New Roman" w:cs="Times New Roman"/>
              </w:rPr>
              <w:t xml:space="preserve"> регионального </w:t>
            </w:r>
            <w:r>
              <w:rPr>
                <w:rFonts w:ascii="Times New Roman" w:eastAsia="Times New Roman" w:hAnsi="Times New Roman" w:cs="Times New Roman"/>
              </w:rPr>
              <w:t xml:space="preserve">инвестиционного </w:t>
            </w:r>
            <w:r w:rsidRPr="004C3E20">
              <w:rPr>
                <w:rFonts w:ascii="Times New Roman" w:eastAsia="Times New Roman" w:hAnsi="Times New Roman" w:cs="Times New Roman"/>
              </w:rPr>
              <w:t>портала</w:t>
            </w:r>
          </w:p>
          <w:p w14:paraId="757F5AC2" w14:textId="77777777" w:rsidR="004C5376" w:rsidRDefault="004C5376" w:rsidP="004C5376">
            <w:pPr>
              <w:jc w:val="center"/>
              <w:rPr>
                <w:rFonts w:ascii="Times New Roman" w:eastAsia="Times New Roman" w:hAnsi="Times New Roman" w:cs="Times New Roman"/>
              </w:rPr>
            </w:pPr>
            <w:r>
              <w:rPr>
                <w:rFonts w:ascii="Times New Roman" w:eastAsia="Times New Roman" w:hAnsi="Times New Roman" w:cs="Times New Roman"/>
              </w:rPr>
              <w:t>4</w:t>
            </w:r>
            <w:r w:rsidRPr="004C3E20">
              <w:rPr>
                <w:rFonts w:ascii="Times New Roman" w:eastAsia="Times New Roman" w:hAnsi="Times New Roman" w:cs="Times New Roman"/>
              </w:rPr>
              <w:t>) Привлечение компаний с высоким технологическим уровнем из стран Северо-Восточной Азии</w:t>
            </w:r>
          </w:p>
          <w:p w14:paraId="67A9C5B0" w14:textId="31C9B432" w:rsidR="004C5376" w:rsidRPr="004C3E20" w:rsidRDefault="004C5376" w:rsidP="004C5376">
            <w:pPr>
              <w:jc w:val="center"/>
              <w:rPr>
                <w:rFonts w:ascii="Times New Roman" w:eastAsia="Times New Roman" w:hAnsi="Times New Roman" w:cs="Times New Roman"/>
              </w:rPr>
            </w:pPr>
            <w:r>
              <w:rPr>
                <w:rFonts w:ascii="Times New Roman" w:eastAsia="Times New Roman" w:hAnsi="Times New Roman" w:cs="Times New Roman"/>
              </w:rPr>
              <w:t>5</w:t>
            </w:r>
            <w:r w:rsidRPr="004C3E20">
              <w:rPr>
                <w:rFonts w:ascii="Times New Roman" w:eastAsia="Times New Roman" w:hAnsi="Times New Roman" w:cs="Times New Roman"/>
              </w:rPr>
              <w:t>) Привлечение в регион компаний сферы услуг</w:t>
            </w:r>
            <w:r>
              <w:rPr>
                <w:rFonts w:ascii="Times New Roman" w:eastAsia="Times New Roman" w:hAnsi="Times New Roman" w:cs="Times New Roman"/>
              </w:rPr>
              <w:t xml:space="preserve"> (включая туристические и медицинские услуги)</w:t>
            </w:r>
            <w:r w:rsidRPr="004C3E20">
              <w:rPr>
                <w:rFonts w:ascii="Times New Roman" w:eastAsia="Times New Roman" w:hAnsi="Times New Roman" w:cs="Times New Roman"/>
              </w:rPr>
              <w:t>, ориентированных на потребителей из стран СВА.</w:t>
            </w:r>
          </w:p>
        </w:tc>
        <w:tc>
          <w:tcPr>
            <w:tcW w:w="2354" w:type="dxa"/>
            <w:shd w:val="clear" w:color="auto" w:fill="auto"/>
          </w:tcPr>
          <w:p w14:paraId="42C64F6A" w14:textId="77777777" w:rsidR="004C5376" w:rsidRDefault="004C5376" w:rsidP="004C5376">
            <w:pPr>
              <w:jc w:val="center"/>
              <w:rPr>
                <w:rFonts w:ascii="Times New Roman" w:eastAsia="Times New Roman" w:hAnsi="Times New Roman" w:cs="Times New Roman"/>
              </w:rPr>
            </w:pPr>
            <w:r w:rsidRPr="004C3E20">
              <w:rPr>
                <w:rFonts w:ascii="Times New Roman" w:eastAsia="Times New Roman" w:hAnsi="Times New Roman" w:cs="Times New Roman"/>
              </w:rPr>
              <w:t>Рост числа реализованных инвестиционных проектов в Приморском крае</w:t>
            </w:r>
            <w:r>
              <w:rPr>
                <w:rFonts w:ascii="Times New Roman" w:eastAsia="Times New Roman" w:hAnsi="Times New Roman" w:cs="Times New Roman"/>
              </w:rPr>
              <w:t>.</w:t>
            </w:r>
          </w:p>
          <w:p w14:paraId="7711CE72" w14:textId="4CE18048" w:rsidR="004C5376" w:rsidRPr="004C3E20" w:rsidRDefault="004C5376" w:rsidP="004C5376">
            <w:pPr>
              <w:rPr>
                <w:rFonts w:ascii="Times New Roman" w:eastAsia="Times New Roman" w:hAnsi="Times New Roman" w:cs="Times New Roman"/>
              </w:rPr>
            </w:pPr>
            <w:r w:rsidRPr="004C3E20">
              <w:rPr>
                <w:rFonts w:ascii="Times New Roman" w:eastAsia="Times New Roman" w:hAnsi="Times New Roman" w:cs="Times New Roman"/>
              </w:rPr>
              <w:t>Создание эффективного для привлечения инвесторов имиджа региона</w:t>
            </w:r>
          </w:p>
        </w:tc>
        <w:tc>
          <w:tcPr>
            <w:tcW w:w="2133" w:type="dxa"/>
            <w:vMerge/>
            <w:shd w:val="clear" w:color="auto" w:fill="auto"/>
          </w:tcPr>
          <w:p w14:paraId="0129DFA2" w14:textId="12BFA674" w:rsidR="004C5376" w:rsidRPr="004C3E20" w:rsidRDefault="004C5376" w:rsidP="004C5376">
            <w:pPr>
              <w:jc w:val="center"/>
              <w:rPr>
                <w:rFonts w:ascii="Times New Roman" w:eastAsia="Times New Roman" w:hAnsi="Times New Roman" w:cs="Times New Roman"/>
              </w:rPr>
            </w:pPr>
          </w:p>
        </w:tc>
        <w:tc>
          <w:tcPr>
            <w:tcW w:w="1374" w:type="dxa"/>
            <w:shd w:val="clear" w:color="auto" w:fill="auto"/>
          </w:tcPr>
          <w:p w14:paraId="3E74F2D6" w14:textId="34D42E26" w:rsidR="004C5376" w:rsidRPr="004C3E20" w:rsidRDefault="004C5376" w:rsidP="004C5376">
            <w:pPr>
              <w:jc w:val="center"/>
              <w:rPr>
                <w:rFonts w:ascii="Times New Roman" w:eastAsia="Times New Roman" w:hAnsi="Times New Roman" w:cs="Times New Roman"/>
              </w:rPr>
            </w:pPr>
            <w:r w:rsidRPr="004C3E20">
              <w:rPr>
                <w:rFonts w:ascii="Times New Roman" w:eastAsia="Times New Roman" w:hAnsi="Times New Roman" w:cs="Times New Roman"/>
              </w:rPr>
              <w:t>4 кв. 20</w:t>
            </w:r>
            <w:r>
              <w:rPr>
                <w:rFonts w:ascii="Times New Roman" w:eastAsia="Times New Roman" w:hAnsi="Times New Roman" w:cs="Times New Roman"/>
              </w:rPr>
              <w:t>30</w:t>
            </w:r>
            <w:r w:rsidRPr="004C3E20">
              <w:rPr>
                <w:rFonts w:ascii="Times New Roman" w:eastAsia="Times New Roman" w:hAnsi="Times New Roman" w:cs="Times New Roman"/>
              </w:rPr>
              <w:t> г</w:t>
            </w:r>
          </w:p>
        </w:tc>
        <w:tc>
          <w:tcPr>
            <w:tcW w:w="2134" w:type="dxa"/>
            <w:shd w:val="clear" w:color="auto" w:fill="auto"/>
          </w:tcPr>
          <w:p w14:paraId="044ED748" w14:textId="77777777" w:rsidR="004C5376" w:rsidRDefault="004C5376" w:rsidP="004C5376">
            <w:pPr>
              <w:jc w:val="center"/>
              <w:rPr>
                <w:rFonts w:ascii="Times New Roman" w:eastAsia="Times New Roman" w:hAnsi="Times New Roman" w:cs="Times New Roman"/>
              </w:rPr>
            </w:pPr>
            <w:r w:rsidRPr="001945AA">
              <w:rPr>
                <w:rFonts w:ascii="Times New Roman" w:eastAsia="Times New Roman" w:hAnsi="Times New Roman" w:cs="Times New Roman"/>
              </w:rPr>
              <w:t>АНО «Инвестиционное агентство Приморского края»</w:t>
            </w:r>
          </w:p>
          <w:p w14:paraId="2794E34C" w14:textId="4D0CEF8D" w:rsidR="004C5376" w:rsidRPr="004C3E20" w:rsidRDefault="004C5376" w:rsidP="004C5376">
            <w:pPr>
              <w:jc w:val="center"/>
              <w:rPr>
                <w:rFonts w:ascii="Times New Roman" w:eastAsia="Times New Roman" w:hAnsi="Times New Roman" w:cs="Times New Roman"/>
              </w:rPr>
            </w:pPr>
          </w:p>
        </w:tc>
      </w:tr>
      <w:tr w:rsidR="00E73199" w:rsidRPr="004C3E20" w14:paraId="3436D78D" w14:textId="77777777" w:rsidTr="005C0C1B">
        <w:trPr>
          <w:trHeight w:val="20"/>
        </w:trPr>
        <w:tc>
          <w:tcPr>
            <w:tcW w:w="1190" w:type="dxa"/>
            <w:shd w:val="clear" w:color="auto" w:fill="auto"/>
          </w:tcPr>
          <w:p w14:paraId="6497BE11" w14:textId="3E62E414" w:rsidR="004C5376" w:rsidRPr="004C3E20" w:rsidRDefault="004C5376" w:rsidP="004C5376">
            <w:pPr>
              <w:jc w:val="center"/>
              <w:rPr>
                <w:rFonts w:ascii="Times New Roman" w:eastAsia="Times New Roman" w:hAnsi="Times New Roman" w:cs="Times New Roman"/>
              </w:rPr>
            </w:pPr>
            <w:r w:rsidRPr="004C3E20">
              <w:rPr>
                <w:rFonts w:ascii="Times New Roman" w:eastAsia="Times New Roman" w:hAnsi="Times New Roman" w:cs="Times New Roman"/>
              </w:rPr>
              <w:t>III этап (2026-2030 гг.)</w:t>
            </w:r>
          </w:p>
        </w:tc>
        <w:tc>
          <w:tcPr>
            <w:tcW w:w="664" w:type="dxa"/>
            <w:shd w:val="clear" w:color="auto" w:fill="auto"/>
          </w:tcPr>
          <w:p w14:paraId="2C636DE4" w14:textId="52DA7439" w:rsidR="004C5376" w:rsidRPr="004C3E20" w:rsidRDefault="004C5376" w:rsidP="004C5376">
            <w:pPr>
              <w:jc w:val="center"/>
              <w:rPr>
                <w:rFonts w:ascii="Times New Roman" w:eastAsia="Times New Roman" w:hAnsi="Times New Roman" w:cs="Times New Roman"/>
              </w:rPr>
            </w:pPr>
            <w:r w:rsidRPr="004C3E20">
              <w:rPr>
                <w:rFonts w:ascii="Times New Roman" w:eastAsia="Times New Roman" w:hAnsi="Times New Roman" w:cs="Times New Roman"/>
              </w:rPr>
              <w:t>3.</w:t>
            </w:r>
            <w:r>
              <w:rPr>
                <w:rFonts w:ascii="Times New Roman" w:eastAsia="Times New Roman" w:hAnsi="Times New Roman" w:cs="Times New Roman"/>
              </w:rPr>
              <w:t>1</w:t>
            </w:r>
            <w:r w:rsidRPr="004C3E20">
              <w:rPr>
                <w:rFonts w:ascii="Times New Roman" w:eastAsia="Times New Roman" w:hAnsi="Times New Roman" w:cs="Times New Roman"/>
              </w:rPr>
              <w:t>.</w:t>
            </w:r>
            <w:r>
              <w:rPr>
                <w:rFonts w:ascii="Times New Roman" w:eastAsia="Times New Roman" w:hAnsi="Times New Roman" w:cs="Times New Roman"/>
              </w:rPr>
              <w:t>1</w:t>
            </w:r>
          </w:p>
        </w:tc>
        <w:tc>
          <w:tcPr>
            <w:tcW w:w="2424" w:type="dxa"/>
            <w:shd w:val="clear" w:color="auto" w:fill="auto"/>
          </w:tcPr>
          <w:p w14:paraId="7D7B83E3" w14:textId="7E80E4B2" w:rsidR="004C5376" w:rsidRPr="004C3E20" w:rsidRDefault="004C5376" w:rsidP="004C5376">
            <w:pPr>
              <w:jc w:val="center"/>
              <w:rPr>
                <w:rFonts w:ascii="Times New Roman" w:eastAsia="Times New Roman" w:hAnsi="Times New Roman" w:cs="Times New Roman"/>
              </w:rPr>
            </w:pPr>
            <w:r w:rsidRPr="004C3E20">
              <w:rPr>
                <w:rFonts w:ascii="Times New Roman" w:eastAsia="Times New Roman" w:hAnsi="Times New Roman" w:cs="Times New Roman"/>
              </w:rPr>
              <w:t>Ключевое событие:</w:t>
            </w:r>
            <w:r w:rsidRPr="004C3E20">
              <w:rPr>
                <w:rFonts w:ascii="Times New Roman" w:eastAsia="Times New Roman" w:hAnsi="Times New Roman" w:cs="Times New Roman"/>
              </w:rPr>
              <w:br/>
            </w:r>
            <w:r>
              <w:rPr>
                <w:rFonts w:ascii="Times New Roman" w:eastAsia="Times New Roman" w:hAnsi="Times New Roman" w:cs="Times New Roman"/>
              </w:rPr>
              <w:t>Проведение зарубежных инвестиционных ярмарок</w:t>
            </w:r>
          </w:p>
        </w:tc>
        <w:tc>
          <w:tcPr>
            <w:tcW w:w="2287" w:type="dxa"/>
            <w:shd w:val="clear" w:color="auto" w:fill="auto"/>
          </w:tcPr>
          <w:p w14:paraId="067FA749" w14:textId="704B1CFC" w:rsidR="004C5376" w:rsidRPr="004C3E20" w:rsidRDefault="004C5376" w:rsidP="004C5376">
            <w:pPr>
              <w:jc w:val="center"/>
              <w:rPr>
                <w:rFonts w:ascii="Times New Roman" w:eastAsia="Times New Roman" w:hAnsi="Times New Roman" w:cs="Times New Roman"/>
              </w:rPr>
            </w:pPr>
            <w:r>
              <w:rPr>
                <w:rFonts w:ascii="Times New Roman" w:eastAsia="Times New Roman" w:hAnsi="Times New Roman" w:cs="Times New Roman"/>
              </w:rPr>
              <w:t>-</w:t>
            </w:r>
          </w:p>
        </w:tc>
        <w:tc>
          <w:tcPr>
            <w:tcW w:w="2354" w:type="dxa"/>
            <w:shd w:val="clear" w:color="auto" w:fill="auto"/>
          </w:tcPr>
          <w:p w14:paraId="6A414CE5" w14:textId="08CF8376" w:rsidR="004C5376" w:rsidRPr="004C3E20" w:rsidRDefault="004C5376" w:rsidP="004C5376">
            <w:pPr>
              <w:rPr>
                <w:rFonts w:ascii="Times New Roman" w:eastAsia="Times New Roman" w:hAnsi="Times New Roman" w:cs="Times New Roman"/>
              </w:rPr>
            </w:pPr>
            <w:r>
              <w:rPr>
                <w:rFonts w:ascii="Times New Roman" w:eastAsia="Times New Roman" w:hAnsi="Times New Roman" w:cs="Times New Roman"/>
              </w:rPr>
              <w:t>Инвестиционные ярмарки проведены</w:t>
            </w:r>
          </w:p>
        </w:tc>
        <w:tc>
          <w:tcPr>
            <w:tcW w:w="2133" w:type="dxa"/>
            <w:vMerge/>
            <w:shd w:val="clear" w:color="auto" w:fill="auto"/>
          </w:tcPr>
          <w:p w14:paraId="662FE1ED" w14:textId="6476FA55" w:rsidR="004C5376" w:rsidRPr="004C3E20" w:rsidRDefault="004C5376" w:rsidP="004C5376">
            <w:pPr>
              <w:jc w:val="center"/>
              <w:rPr>
                <w:rFonts w:ascii="Times New Roman" w:eastAsia="Times New Roman" w:hAnsi="Times New Roman" w:cs="Times New Roman"/>
              </w:rPr>
            </w:pPr>
          </w:p>
        </w:tc>
        <w:tc>
          <w:tcPr>
            <w:tcW w:w="1374" w:type="dxa"/>
            <w:shd w:val="clear" w:color="auto" w:fill="auto"/>
          </w:tcPr>
          <w:p w14:paraId="55FB4126" w14:textId="72FAB806" w:rsidR="004C5376" w:rsidRPr="004C3E20" w:rsidRDefault="004C5376" w:rsidP="004C5376">
            <w:pPr>
              <w:jc w:val="center"/>
              <w:rPr>
                <w:rFonts w:ascii="Times New Roman" w:eastAsia="Times New Roman" w:hAnsi="Times New Roman" w:cs="Times New Roman"/>
              </w:rPr>
            </w:pPr>
            <w:r>
              <w:rPr>
                <w:rFonts w:ascii="Times New Roman" w:eastAsia="Times New Roman" w:hAnsi="Times New Roman" w:cs="Times New Roman"/>
              </w:rPr>
              <w:t>4</w:t>
            </w:r>
            <w:r w:rsidRPr="004C3E20">
              <w:rPr>
                <w:rFonts w:ascii="Times New Roman" w:eastAsia="Times New Roman" w:hAnsi="Times New Roman" w:cs="Times New Roman"/>
              </w:rPr>
              <w:t xml:space="preserve"> кв. 20</w:t>
            </w:r>
            <w:r>
              <w:rPr>
                <w:rFonts w:ascii="Times New Roman" w:eastAsia="Times New Roman" w:hAnsi="Times New Roman" w:cs="Times New Roman"/>
              </w:rPr>
              <w:t>30</w:t>
            </w:r>
          </w:p>
        </w:tc>
        <w:tc>
          <w:tcPr>
            <w:tcW w:w="2134" w:type="dxa"/>
            <w:shd w:val="clear" w:color="auto" w:fill="auto"/>
          </w:tcPr>
          <w:p w14:paraId="30E6BF3D" w14:textId="77777777" w:rsidR="004C5376" w:rsidRDefault="004C5376" w:rsidP="004C5376">
            <w:pPr>
              <w:jc w:val="center"/>
              <w:rPr>
                <w:rFonts w:ascii="Times New Roman" w:eastAsia="Times New Roman" w:hAnsi="Times New Roman" w:cs="Times New Roman"/>
              </w:rPr>
            </w:pPr>
            <w:r w:rsidRPr="001945AA">
              <w:rPr>
                <w:rFonts w:ascii="Times New Roman" w:eastAsia="Times New Roman" w:hAnsi="Times New Roman" w:cs="Times New Roman"/>
              </w:rPr>
              <w:t>АНО «Инвестиционное агентство Приморского края»</w:t>
            </w:r>
          </w:p>
          <w:p w14:paraId="22FF38E8" w14:textId="1F4344E7" w:rsidR="004C5376" w:rsidRPr="004C3E20" w:rsidRDefault="004C5376" w:rsidP="004C5376">
            <w:pPr>
              <w:jc w:val="center"/>
              <w:rPr>
                <w:rFonts w:ascii="Times New Roman" w:eastAsia="Times New Roman" w:hAnsi="Times New Roman" w:cs="Times New Roman"/>
              </w:rPr>
            </w:pPr>
            <w:r>
              <w:rPr>
                <w:rFonts w:ascii="Times New Roman" w:eastAsia="Times New Roman" w:hAnsi="Times New Roman" w:cs="Times New Roman"/>
              </w:rPr>
              <w:t>АНО «Центр развития экспорта Приморского края»</w:t>
            </w:r>
          </w:p>
        </w:tc>
      </w:tr>
      <w:tr w:rsidR="00E73199" w:rsidRPr="004C3E20" w14:paraId="3A5E07EC" w14:textId="77777777" w:rsidTr="005C0C1B">
        <w:trPr>
          <w:trHeight w:val="20"/>
        </w:trPr>
        <w:tc>
          <w:tcPr>
            <w:tcW w:w="1190" w:type="dxa"/>
            <w:shd w:val="clear" w:color="auto" w:fill="auto"/>
          </w:tcPr>
          <w:p w14:paraId="36F809B3" w14:textId="64D0AD2B" w:rsidR="004C5376" w:rsidRPr="004C3E20" w:rsidRDefault="004C5376" w:rsidP="004C5376">
            <w:pPr>
              <w:jc w:val="center"/>
              <w:rPr>
                <w:rFonts w:ascii="Times New Roman" w:eastAsia="Times New Roman" w:hAnsi="Times New Roman" w:cs="Times New Roman"/>
              </w:rPr>
            </w:pPr>
            <w:r w:rsidRPr="004C3E20">
              <w:rPr>
                <w:rFonts w:ascii="Times New Roman" w:eastAsia="Times New Roman" w:hAnsi="Times New Roman" w:cs="Times New Roman"/>
              </w:rPr>
              <w:t>III этап (2026-2030 гг.)</w:t>
            </w:r>
          </w:p>
        </w:tc>
        <w:tc>
          <w:tcPr>
            <w:tcW w:w="664" w:type="dxa"/>
            <w:shd w:val="clear" w:color="auto" w:fill="auto"/>
          </w:tcPr>
          <w:p w14:paraId="6498EAD2" w14:textId="2CC7C424" w:rsidR="004C5376" w:rsidRPr="004C3E20" w:rsidRDefault="004C5376" w:rsidP="004C5376">
            <w:pPr>
              <w:jc w:val="center"/>
              <w:rPr>
                <w:rFonts w:ascii="Times New Roman" w:eastAsia="Times New Roman" w:hAnsi="Times New Roman" w:cs="Times New Roman"/>
              </w:rPr>
            </w:pPr>
            <w:r w:rsidRPr="004C3E20">
              <w:rPr>
                <w:rFonts w:ascii="Times New Roman" w:eastAsia="Times New Roman" w:hAnsi="Times New Roman" w:cs="Times New Roman"/>
              </w:rPr>
              <w:t>3.</w:t>
            </w:r>
            <w:r>
              <w:rPr>
                <w:rFonts w:ascii="Times New Roman" w:eastAsia="Times New Roman" w:hAnsi="Times New Roman" w:cs="Times New Roman"/>
              </w:rPr>
              <w:t>1</w:t>
            </w:r>
            <w:r w:rsidRPr="004C3E20">
              <w:rPr>
                <w:rFonts w:ascii="Times New Roman" w:eastAsia="Times New Roman" w:hAnsi="Times New Roman" w:cs="Times New Roman"/>
              </w:rPr>
              <w:t>.</w:t>
            </w:r>
            <w:r>
              <w:rPr>
                <w:rFonts w:ascii="Times New Roman" w:eastAsia="Times New Roman" w:hAnsi="Times New Roman" w:cs="Times New Roman"/>
              </w:rPr>
              <w:t>2</w:t>
            </w:r>
          </w:p>
        </w:tc>
        <w:tc>
          <w:tcPr>
            <w:tcW w:w="2424" w:type="dxa"/>
            <w:shd w:val="clear" w:color="auto" w:fill="auto"/>
          </w:tcPr>
          <w:p w14:paraId="59756F7A" w14:textId="06B111A0" w:rsidR="004C5376" w:rsidRPr="004C3E20" w:rsidRDefault="004C5376" w:rsidP="004C5376">
            <w:pPr>
              <w:jc w:val="center"/>
              <w:rPr>
                <w:rFonts w:ascii="Times New Roman" w:eastAsia="Times New Roman" w:hAnsi="Times New Roman" w:cs="Times New Roman"/>
              </w:rPr>
            </w:pPr>
            <w:r w:rsidRPr="004C3E20">
              <w:rPr>
                <w:rFonts w:ascii="Times New Roman" w:eastAsia="Times New Roman" w:hAnsi="Times New Roman" w:cs="Times New Roman"/>
              </w:rPr>
              <w:t>Ключевое событие:</w:t>
            </w:r>
            <w:r w:rsidRPr="004C3E20">
              <w:rPr>
                <w:rFonts w:ascii="Times New Roman" w:eastAsia="Times New Roman" w:hAnsi="Times New Roman" w:cs="Times New Roman"/>
              </w:rPr>
              <w:br/>
            </w:r>
            <w:r>
              <w:rPr>
                <w:rFonts w:ascii="Times New Roman" w:eastAsia="Times New Roman" w:hAnsi="Times New Roman" w:cs="Times New Roman"/>
              </w:rPr>
              <w:t>Проведение переговоров с потенциальными инвесторами</w:t>
            </w:r>
          </w:p>
        </w:tc>
        <w:tc>
          <w:tcPr>
            <w:tcW w:w="2287" w:type="dxa"/>
            <w:shd w:val="clear" w:color="auto" w:fill="auto"/>
          </w:tcPr>
          <w:p w14:paraId="09427876" w14:textId="119B846C" w:rsidR="004C5376" w:rsidRPr="004C3E20" w:rsidRDefault="004C5376" w:rsidP="004C5376">
            <w:pPr>
              <w:jc w:val="center"/>
              <w:rPr>
                <w:rFonts w:ascii="Times New Roman" w:eastAsia="Times New Roman" w:hAnsi="Times New Roman" w:cs="Times New Roman"/>
              </w:rPr>
            </w:pPr>
            <w:r>
              <w:rPr>
                <w:rFonts w:ascii="Times New Roman" w:eastAsia="Times New Roman" w:hAnsi="Times New Roman" w:cs="Times New Roman"/>
              </w:rPr>
              <w:t>-</w:t>
            </w:r>
          </w:p>
        </w:tc>
        <w:tc>
          <w:tcPr>
            <w:tcW w:w="2354" w:type="dxa"/>
            <w:shd w:val="clear" w:color="auto" w:fill="auto"/>
          </w:tcPr>
          <w:p w14:paraId="5613F1E0" w14:textId="6155CC88" w:rsidR="004C5376" w:rsidRPr="004C3E20" w:rsidRDefault="004C5376" w:rsidP="004C5376">
            <w:pPr>
              <w:rPr>
                <w:rFonts w:ascii="Times New Roman" w:eastAsia="Times New Roman" w:hAnsi="Times New Roman" w:cs="Times New Roman"/>
              </w:rPr>
            </w:pPr>
            <w:r>
              <w:rPr>
                <w:rFonts w:ascii="Times New Roman" w:eastAsia="Times New Roman" w:hAnsi="Times New Roman" w:cs="Times New Roman"/>
              </w:rPr>
              <w:t>Заключены соглашения о намерениях с потенциальными инвесторами</w:t>
            </w:r>
          </w:p>
        </w:tc>
        <w:tc>
          <w:tcPr>
            <w:tcW w:w="2133" w:type="dxa"/>
            <w:vMerge/>
            <w:shd w:val="clear" w:color="auto" w:fill="auto"/>
          </w:tcPr>
          <w:p w14:paraId="56330241" w14:textId="41B8575F" w:rsidR="004C5376" w:rsidRPr="004C3E20" w:rsidRDefault="004C5376" w:rsidP="004C5376">
            <w:pPr>
              <w:jc w:val="center"/>
              <w:rPr>
                <w:rFonts w:ascii="Times New Roman" w:eastAsia="Times New Roman" w:hAnsi="Times New Roman" w:cs="Times New Roman"/>
              </w:rPr>
            </w:pPr>
          </w:p>
        </w:tc>
        <w:tc>
          <w:tcPr>
            <w:tcW w:w="1374" w:type="dxa"/>
            <w:shd w:val="clear" w:color="auto" w:fill="auto"/>
          </w:tcPr>
          <w:p w14:paraId="7DEA5652" w14:textId="5AFAA01A" w:rsidR="004C5376" w:rsidRPr="004C3E20" w:rsidRDefault="004C5376" w:rsidP="004C5376">
            <w:pPr>
              <w:jc w:val="center"/>
              <w:rPr>
                <w:rFonts w:ascii="Times New Roman" w:eastAsia="Times New Roman" w:hAnsi="Times New Roman" w:cs="Times New Roman"/>
              </w:rPr>
            </w:pPr>
            <w:r>
              <w:rPr>
                <w:rFonts w:ascii="Times New Roman" w:eastAsia="Times New Roman" w:hAnsi="Times New Roman" w:cs="Times New Roman"/>
              </w:rPr>
              <w:t>4</w:t>
            </w:r>
            <w:r w:rsidRPr="004C3E20">
              <w:rPr>
                <w:rFonts w:ascii="Times New Roman" w:eastAsia="Times New Roman" w:hAnsi="Times New Roman" w:cs="Times New Roman"/>
              </w:rPr>
              <w:t xml:space="preserve"> кв. 20</w:t>
            </w:r>
            <w:r>
              <w:rPr>
                <w:rFonts w:ascii="Times New Roman" w:eastAsia="Times New Roman" w:hAnsi="Times New Roman" w:cs="Times New Roman"/>
              </w:rPr>
              <w:t>30</w:t>
            </w:r>
          </w:p>
        </w:tc>
        <w:tc>
          <w:tcPr>
            <w:tcW w:w="2134" w:type="dxa"/>
            <w:shd w:val="clear" w:color="auto" w:fill="auto"/>
          </w:tcPr>
          <w:p w14:paraId="21FE7869" w14:textId="34FB6ECE" w:rsidR="004C5376" w:rsidRPr="004C3E20" w:rsidRDefault="004C5376" w:rsidP="004C5376">
            <w:pPr>
              <w:jc w:val="center"/>
              <w:rPr>
                <w:rFonts w:ascii="Times New Roman" w:eastAsia="Times New Roman" w:hAnsi="Times New Roman" w:cs="Times New Roman"/>
              </w:rPr>
            </w:pPr>
            <w:r w:rsidRPr="001945AA">
              <w:rPr>
                <w:rFonts w:ascii="Times New Roman" w:eastAsia="Times New Roman" w:hAnsi="Times New Roman" w:cs="Times New Roman"/>
              </w:rPr>
              <w:t>АНО «Инвестиционное агентство Приморского края»</w:t>
            </w:r>
          </w:p>
        </w:tc>
      </w:tr>
    </w:tbl>
    <w:p w14:paraId="0001022C" w14:textId="77777777" w:rsidR="004C3E20" w:rsidRPr="002F44C8" w:rsidRDefault="004C3E20" w:rsidP="004C3E20"/>
    <w:p w14:paraId="0B12A8D0" w14:textId="77777777" w:rsidR="00247DA7" w:rsidRDefault="00247DA7">
      <w:pPr>
        <w:widowControl/>
        <w:autoSpaceDE/>
        <w:autoSpaceDN/>
        <w:adjustRightInd/>
        <w:spacing w:after="160" w:line="259" w:lineRule="auto"/>
        <w:rPr>
          <w:rFonts w:ascii="Times New Roman" w:eastAsia="Times New Roman" w:hAnsi="Times New Roman" w:cs="Times New Roman"/>
          <w:bCs/>
          <w:sz w:val="26"/>
          <w:szCs w:val="26"/>
        </w:rPr>
      </w:pPr>
      <w:r>
        <w:rPr>
          <w:bCs/>
        </w:rPr>
        <w:br w:type="page"/>
      </w:r>
    </w:p>
    <w:p w14:paraId="441AC283" w14:textId="1E81CE2C" w:rsidR="00A667DA" w:rsidRDefault="00873058" w:rsidP="00A667DA">
      <w:pPr>
        <w:pStyle w:val="affc"/>
      </w:pPr>
      <w:r>
        <w:rPr>
          <w:bCs/>
        </w:rPr>
        <w:t>Таблица Л</w:t>
      </w:r>
      <w:r w:rsidR="00247DA7" w:rsidRPr="00247DA7">
        <w:rPr>
          <w:bCs/>
        </w:rPr>
        <w:t>.1</w:t>
      </w:r>
      <w:r w:rsidR="00247DA7">
        <w:rPr>
          <w:bCs/>
        </w:rPr>
        <w:t>3</w:t>
      </w:r>
      <w:r w:rsidR="00247DA7" w:rsidRPr="00247DA7">
        <w:rPr>
          <w:bCs/>
        </w:rPr>
        <w:t xml:space="preserve"> – </w:t>
      </w:r>
      <w:r w:rsidR="00A667DA" w:rsidRPr="00FC393A">
        <w:rPr>
          <w:bCs/>
        </w:rPr>
        <w:t xml:space="preserve">План мероприятий </w:t>
      </w:r>
      <w:r w:rsidR="00A667DA" w:rsidRPr="00FC393A">
        <w:t xml:space="preserve">по реализации </w:t>
      </w:r>
      <w:r w:rsidR="00E52CB5">
        <w:t>Стратеги</w:t>
      </w:r>
      <w:r w:rsidR="00A667DA" w:rsidRPr="00FC393A">
        <w:t>и социально-экономического развития Приморского края (</w:t>
      </w:r>
      <w:r w:rsidR="00F81CB8" w:rsidRPr="00F81CB8">
        <w:t>территори</w:t>
      </w:r>
      <w:r w:rsidR="00872BCF">
        <w:t>и</w:t>
      </w:r>
      <w:r w:rsidR="00F81CB8" w:rsidRPr="00F81CB8">
        <w:t xml:space="preserve"> с особыми условиями ведения экономической деятельности</w:t>
      </w:r>
      <w:r w:rsidR="00A667DA" w:rsidRPr="00FC393A">
        <w:t>)</w:t>
      </w:r>
    </w:p>
    <w:tbl>
      <w:tblPr>
        <w:tblW w:w="5000" w:type="pct"/>
        <w:tblLook w:val="04A0" w:firstRow="1" w:lastRow="0" w:firstColumn="1" w:lastColumn="0" w:noHBand="0" w:noVBand="1"/>
      </w:tblPr>
      <w:tblGrid>
        <w:gridCol w:w="1190"/>
        <w:gridCol w:w="656"/>
        <w:gridCol w:w="2421"/>
        <w:gridCol w:w="2422"/>
        <w:gridCol w:w="2228"/>
        <w:gridCol w:w="2215"/>
        <w:gridCol w:w="1374"/>
        <w:gridCol w:w="2054"/>
      </w:tblGrid>
      <w:tr w:rsidR="00344D76" w:rsidRPr="00167ED4" w14:paraId="4F550ECB" w14:textId="77777777" w:rsidTr="00344D76">
        <w:trPr>
          <w:trHeight w:val="20"/>
          <w:tblHeader/>
        </w:trPr>
        <w:tc>
          <w:tcPr>
            <w:tcW w:w="1177" w:type="dxa"/>
            <w:tcBorders>
              <w:top w:val="single" w:sz="4" w:space="0" w:color="auto"/>
              <w:left w:val="single" w:sz="4" w:space="0" w:color="auto"/>
              <w:bottom w:val="single" w:sz="4" w:space="0" w:color="auto"/>
              <w:right w:val="single" w:sz="4" w:space="0" w:color="auto"/>
            </w:tcBorders>
            <w:shd w:val="clear" w:color="auto" w:fill="auto"/>
            <w:vAlign w:val="center"/>
          </w:tcPr>
          <w:p w14:paraId="637A254B" w14:textId="77777777" w:rsidR="00344D76" w:rsidRPr="00167ED4" w:rsidRDefault="00344D76" w:rsidP="00344D76">
            <w:pPr>
              <w:pStyle w:val="afffb"/>
            </w:pPr>
            <w:r w:rsidRPr="00167ED4">
              <w:t>Этапы реализации</w:t>
            </w:r>
          </w:p>
          <w:p w14:paraId="5FF5902D" w14:textId="77777777" w:rsidR="00344D76" w:rsidRPr="00167ED4" w:rsidRDefault="00344D76" w:rsidP="00344D76">
            <w:pPr>
              <w:pStyle w:val="afffb"/>
            </w:pPr>
            <w:r w:rsidRPr="00167ED4">
              <w:t>(I этап – 3 года,</w:t>
            </w:r>
          </w:p>
          <w:p w14:paraId="6AA8F7B2" w14:textId="77777777" w:rsidR="00344D76" w:rsidRPr="00167ED4" w:rsidRDefault="00344D76" w:rsidP="00344D76">
            <w:pPr>
              <w:pStyle w:val="afffb"/>
            </w:pPr>
            <w:r w:rsidRPr="00167ED4">
              <w:t>II этап – 3 – 6 лет, III этап – 6 – 10 лет)</w:t>
            </w:r>
          </w:p>
        </w:tc>
        <w:tc>
          <w:tcPr>
            <w:tcW w:w="659" w:type="dxa"/>
            <w:tcBorders>
              <w:top w:val="single" w:sz="4" w:space="0" w:color="auto"/>
              <w:left w:val="nil"/>
              <w:bottom w:val="single" w:sz="4" w:space="0" w:color="auto"/>
              <w:right w:val="single" w:sz="4" w:space="0" w:color="auto"/>
            </w:tcBorders>
            <w:shd w:val="clear" w:color="auto" w:fill="auto"/>
            <w:vAlign w:val="center"/>
          </w:tcPr>
          <w:p w14:paraId="6F335056" w14:textId="77777777" w:rsidR="00344D76" w:rsidRPr="00167ED4" w:rsidRDefault="00344D76" w:rsidP="00344D76">
            <w:pPr>
              <w:pStyle w:val="afffb"/>
            </w:pPr>
            <w:r w:rsidRPr="00167ED4">
              <w:t>№</w:t>
            </w:r>
          </w:p>
        </w:tc>
        <w:tc>
          <w:tcPr>
            <w:tcW w:w="2429" w:type="dxa"/>
            <w:tcBorders>
              <w:top w:val="single" w:sz="4" w:space="0" w:color="auto"/>
              <w:left w:val="nil"/>
              <w:bottom w:val="single" w:sz="4" w:space="0" w:color="auto"/>
              <w:right w:val="single" w:sz="4" w:space="0" w:color="auto"/>
            </w:tcBorders>
            <w:shd w:val="clear" w:color="auto" w:fill="auto"/>
            <w:vAlign w:val="center"/>
          </w:tcPr>
          <w:p w14:paraId="1E9DE9EE" w14:textId="77777777" w:rsidR="00344D76" w:rsidRPr="00167ED4" w:rsidRDefault="00344D76" w:rsidP="00344D76">
            <w:pPr>
              <w:pStyle w:val="afffb"/>
            </w:pPr>
            <w:r w:rsidRPr="00167ED4">
              <w:t>Наименование цели, задачи, мероприятия, ключевого события</w:t>
            </w:r>
          </w:p>
        </w:tc>
        <w:tc>
          <w:tcPr>
            <w:tcW w:w="2429" w:type="dxa"/>
            <w:tcBorders>
              <w:top w:val="single" w:sz="4" w:space="0" w:color="auto"/>
              <w:left w:val="nil"/>
              <w:bottom w:val="single" w:sz="4" w:space="0" w:color="auto"/>
              <w:right w:val="single" w:sz="4" w:space="0" w:color="auto"/>
            </w:tcBorders>
            <w:shd w:val="clear" w:color="auto" w:fill="auto"/>
            <w:vAlign w:val="center"/>
          </w:tcPr>
          <w:p w14:paraId="2B241E83" w14:textId="77777777" w:rsidR="00344D76" w:rsidRPr="00167ED4" w:rsidRDefault="00344D76" w:rsidP="00344D76">
            <w:pPr>
              <w:pStyle w:val="afffb"/>
            </w:pPr>
            <w:r w:rsidRPr="00167ED4">
              <w:t>Содержание мероприятия, ключевого события, взаимосвязь с иными мероприятиями стратегии</w:t>
            </w:r>
          </w:p>
        </w:tc>
        <w:tc>
          <w:tcPr>
            <w:tcW w:w="2230" w:type="dxa"/>
            <w:tcBorders>
              <w:top w:val="single" w:sz="4" w:space="0" w:color="auto"/>
              <w:left w:val="nil"/>
              <w:bottom w:val="single" w:sz="4" w:space="0" w:color="auto"/>
              <w:right w:val="single" w:sz="4" w:space="0" w:color="auto"/>
            </w:tcBorders>
            <w:shd w:val="clear" w:color="auto" w:fill="auto"/>
            <w:vAlign w:val="center"/>
          </w:tcPr>
          <w:p w14:paraId="23B35345" w14:textId="77777777" w:rsidR="00344D76" w:rsidRPr="00167ED4" w:rsidRDefault="00344D76" w:rsidP="00344D76">
            <w:pPr>
              <w:pStyle w:val="afffb"/>
            </w:pPr>
            <w:r w:rsidRPr="00167ED4">
              <w:t>Наименование показателя и его целевое значение/ожидаемый результат реализации мероприятия, ключевого события</w:t>
            </w:r>
          </w:p>
        </w:tc>
        <w:tc>
          <w:tcPr>
            <w:tcW w:w="2222" w:type="dxa"/>
            <w:tcBorders>
              <w:top w:val="single" w:sz="4" w:space="0" w:color="auto"/>
              <w:left w:val="nil"/>
              <w:bottom w:val="single" w:sz="4" w:space="0" w:color="auto"/>
              <w:right w:val="single" w:sz="4" w:space="0" w:color="auto"/>
            </w:tcBorders>
            <w:shd w:val="clear" w:color="auto" w:fill="auto"/>
            <w:vAlign w:val="center"/>
          </w:tcPr>
          <w:p w14:paraId="318E4314" w14:textId="77777777" w:rsidR="00344D76" w:rsidRPr="00167ED4" w:rsidRDefault="00344D76" w:rsidP="00344D76">
            <w:pPr>
              <w:pStyle w:val="afffb"/>
            </w:pPr>
            <w:r w:rsidRPr="00167ED4">
              <w:t>Источник финансового/ ресурсного обеспечения</w:t>
            </w:r>
            <w:r w:rsidRPr="00167ED4">
              <w:rPr>
                <w:vertAlign w:val="superscript"/>
              </w:rPr>
              <w:footnoteReference w:id="2"/>
            </w:r>
          </w:p>
          <w:p w14:paraId="39B014E8" w14:textId="77777777" w:rsidR="00344D76" w:rsidRPr="00167ED4" w:rsidRDefault="00344D76" w:rsidP="00344D76">
            <w:pPr>
              <w:pStyle w:val="afffb"/>
            </w:pPr>
          </w:p>
        </w:tc>
        <w:tc>
          <w:tcPr>
            <w:tcW w:w="1357" w:type="dxa"/>
            <w:tcBorders>
              <w:top w:val="single" w:sz="4" w:space="0" w:color="auto"/>
              <w:left w:val="nil"/>
              <w:bottom w:val="single" w:sz="4" w:space="0" w:color="auto"/>
              <w:right w:val="single" w:sz="4" w:space="0" w:color="auto"/>
            </w:tcBorders>
            <w:shd w:val="clear" w:color="auto" w:fill="auto"/>
            <w:vAlign w:val="center"/>
          </w:tcPr>
          <w:p w14:paraId="331EDC6D" w14:textId="77777777" w:rsidR="00344D76" w:rsidRPr="00167ED4" w:rsidRDefault="00344D76" w:rsidP="00344D76">
            <w:pPr>
              <w:pStyle w:val="afffb"/>
            </w:pPr>
            <w:r w:rsidRPr="00167ED4">
              <w:t>Плановый срок реализации мероприятия, ключевого события</w:t>
            </w:r>
          </w:p>
          <w:p w14:paraId="41FB1AC3" w14:textId="77777777" w:rsidR="00344D76" w:rsidRPr="00167ED4" w:rsidRDefault="00344D76" w:rsidP="00344D76">
            <w:pPr>
              <w:pStyle w:val="afffb"/>
            </w:pPr>
            <w:r w:rsidRPr="00167ED4">
              <w:t>(год, квартал)</w:t>
            </w:r>
          </w:p>
        </w:tc>
        <w:tc>
          <w:tcPr>
            <w:tcW w:w="2057" w:type="dxa"/>
            <w:tcBorders>
              <w:top w:val="single" w:sz="4" w:space="0" w:color="auto"/>
              <w:left w:val="nil"/>
              <w:bottom w:val="single" w:sz="4" w:space="0" w:color="auto"/>
              <w:right w:val="single" w:sz="4" w:space="0" w:color="auto"/>
            </w:tcBorders>
            <w:shd w:val="clear" w:color="auto" w:fill="auto"/>
            <w:vAlign w:val="center"/>
          </w:tcPr>
          <w:p w14:paraId="593E8A86" w14:textId="77777777" w:rsidR="00344D76" w:rsidRPr="00167ED4" w:rsidRDefault="00344D76" w:rsidP="00344D76">
            <w:pPr>
              <w:pStyle w:val="afffb"/>
            </w:pPr>
            <w:r w:rsidRPr="00167ED4">
              <w:t>Ответственный исполнитель, соисполнители, органы местного самоуправления, субъекты естественных монополий и др.</w:t>
            </w:r>
          </w:p>
        </w:tc>
      </w:tr>
      <w:tr w:rsidR="00344D76" w:rsidRPr="00167ED4" w14:paraId="790FDB92" w14:textId="77777777" w:rsidTr="00344D76">
        <w:trPr>
          <w:trHeight w:val="20"/>
        </w:trPr>
        <w:tc>
          <w:tcPr>
            <w:tcW w:w="1177" w:type="dxa"/>
            <w:tcBorders>
              <w:top w:val="nil"/>
              <w:left w:val="single" w:sz="4" w:space="0" w:color="auto"/>
              <w:bottom w:val="single" w:sz="4" w:space="0" w:color="auto"/>
              <w:right w:val="single" w:sz="4" w:space="0" w:color="auto"/>
            </w:tcBorders>
            <w:shd w:val="clear" w:color="auto" w:fill="auto"/>
          </w:tcPr>
          <w:p w14:paraId="0D2572F7" w14:textId="77777777" w:rsidR="00344D76" w:rsidRPr="00167ED4" w:rsidRDefault="00344D76" w:rsidP="00344D76">
            <w:pPr>
              <w:pStyle w:val="afffb"/>
            </w:pPr>
            <w:r w:rsidRPr="00167ED4">
              <w:t>I этап</w:t>
            </w:r>
            <w:r w:rsidRPr="00167ED4">
              <w:br/>
              <w:t>(2018 г. – 2020 г.)</w:t>
            </w:r>
          </w:p>
        </w:tc>
        <w:tc>
          <w:tcPr>
            <w:tcW w:w="659" w:type="dxa"/>
            <w:tcBorders>
              <w:top w:val="nil"/>
              <w:left w:val="nil"/>
              <w:bottom w:val="single" w:sz="4" w:space="0" w:color="auto"/>
              <w:right w:val="single" w:sz="4" w:space="0" w:color="auto"/>
            </w:tcBorders>
            <w:shd w:val="clear" w:color="auto" w:fill="auto"/>
          </w:tcPr>
          <w:p w14:paraId="70B832D0" w14:textId="77777777" w:rsidR="00344D76" w:rsidRPr="00167ED4" w:rsidRDefault="00344D76" w:rsidP="00344D76">
            <w:pPr>
              <w:pStyle w:val="afffb"/>
            </w:pPr>
            <w:r w:rsidRPr="00167ED4">
              <w:t> </w:t>
            </w:r>
          </w:p>
        </w:tc>
        <w:tc>
          <w:tcPr>
            <w:tcW w:w="9310" w:type="dxa"/>
            <w:gridSpan w:val="4"/>
            <w:tcBorders>
              <w:top w:val="nil"/>
              <w:left w:val="nil"/>
              <w:bottom w:val="single" w:sz="4" w:space="0" w:color="auto"/>
              <w:right w:val="single" w:sz="4" w:space="0" w:color="auto"/>
            </w:tcBorders>
            <w:shd w:val="clear" w:color="auto" w:fill="auto"/>
          </w:tcPr>
          <w:p w14:paraId="65824188" w14:textId="0DB4C042" w:rsidR="00344D76" w:rsidRPr="00167ED4" w:rsidRDefault="00344D76" w:rsidP="00344D76">
            <w:pPr>
              <w:pStyle w:val="afffb"/>
            </w:pPr>
            <w:r w:rsidRPr="00167ED4">
              <w:t>Цель Стратегии:</w:t>
            </w:r>
            <w:r>
              <w:t xml:space="preserve"> </w:t>
            </w:r>
            <w:r w:rsidR="00F81CB8" w:rsidRPr="00417773">
              <w:rPr>
                <w:szCs w:val="20"/>
              </w:rPr>
              <w:t>Увеличение количества резидентов территорий с особыми условиями ведения экономической деятельности, рост объемов инвестиций резидентами и созданных рабочих мест</w:t>
            </w:r>
          </w:p>
        </w:tc>
        <w:tc>
          <w:tcPr>
            <w:tcW w:w="1357" w:type="dxa"/>
            <w:tcBorders>
              <w:top w:val="nil"/>
              <w:left w:val="nil"/>
              <w:bottom w:val="single" w:sz="4" w:space="0" w:color="auto"/>
              <w:right w:val="single" w:sz="4" w:space="0" w:color="auto"/>
            </w:tcBorders>
            <w:shd w:val="clear" w:color="auto" w:fill="auto"/>
          </w:tcPr>
          <w:p w14:paraId="5118F4DE" w14:textId="77777777" w:rsidR="00344D76" w:rsidRPr="00167ED4" w:rsidRDefault="00344D76" w:rsidP="00344D76">
            <w:pPr>
              <w:pStyle w:val="afffb"/>
            </w:pPr>
            <w:r w:rsidRPr="00167ED4">
              <w:t>-</w:t>
            </w:r>
          </w:p>
        </w:tc>
        <w:tc>
          <w:tcPr>
            <w:tcW w:w="2057" w:type="dxa"/>
            <w:tcBorders>
              <w:top w:val="nil"/>
              <w:left w:val="nil"/>
              <w:bottom w:val="single" w:sz="4" w:space="0" w:color="auto"/>
              <w:right w:val="single" w:sz="4" w:space="0" w:color="auto"/>
            </w:tcBorders>
            <w:shd w:val="clear" w:color="auto" w:fill="auto"/>
          </w:tcPr>
          <w:p w14:paraId="4576C928" w14:textId="77777777" w:rsidR="00344D76" w:rsidRPr="00167ED4" w:rsidRDefault="00344D76" w:rsidP="00344D76">
            <w:pPr>
              <w:pStyle w:val="afffb"/>
            </w:pPr>
            <w:r w:rsidRPr="00167ED4">
              <w:t>-</w:t>
            </w:r>
          </w:p>
        </w:tc>
      </w:tr>
      <w:tr w:rsidR="00344D76" w:rsidRPr="00167ED4" w14:paraId="1C3BC2A8" w14:textId="77777777" w:rsidTr="00344D76">
        <w:trPr>
          <w:trHeight w:val="20"/>
        </w:trPr>
        <w:tc>
          <w:tcPr>
            <w:tcW w:w="1177" w:type="dxa"/>
            <w:tcBorders>
              <w:top w:val="nil"/>
              <w:left w:val="single" w:sz="4" w:space="0" w:color="auto"/>
              <w:bottom w:val="single" w:sz="4" w:space="0" w:color="auto"/>
              <w:right w:val="single" w:sz="4" w:space="0" w:color="auto"/>
            </w:tcBorders>
            <w:shd w:val="clear" w:color="auto" w:fill="auto"/>
          </w:tcPr>
          <w:p w14:paraId="70675A49" w14:textId="77777777" w:rsidR="00344D76" w:rsidRPr="00167ED4" w:rsidRDefault="00344D76" w:rsidP="00344D76">
            <w:pPr>
              <w:pStyle w:val="afffb"/>
            </w:pPr>
            <w:r w:rsidRPr="00167ED4">
              <w:t> </w:t>
            </w:r>
          </w:p>
        </w:tc>
        <w:tc>
          <w:tcPr>
            <w:tcW w:w="659" w:type="dxa"/>
            <w:tcBorders>
              <w:top w:val="nil"/>
              <w:left w:val="nil"/>
              <w:bottom w:val="single" w:sz="4" w:space="0" w:color="auto"/>
              <w:right w:val="single" w:sz="4" w:space="0" w:color="auto"/>
            </w:tcBorders>
            <w:shd w:val="clear" w:color="auto" w:fill="auto"/>
          </w:tcPr>
          <w:p w14:paraId="47FF923D" w14:textId="77777777" w:rsidR="00344D76" w:rsidRPr="00167ED4" w:rsidRDefault="00344D76" w:rsidP="00344D76">
            <w:pPr>
              <w:pStyle w:val="afffb"/>
            </w:pPr>
            <w:r w:rsidRPr="00167ED4">
              <w:t> </w:t>
            </w:r>
          </w:p>
        </w:tc>
        <w:tc>
          <w:tcPr>
            <w:tcW w:w="2429" w:type="dxa"/>
            <w:tcBorders>
              <w:top w:val="nil"/>
              <w:left w:val="nil"/>
              <w:bottom w:val="single" w:sz="4" w:space="0" w:color="auto"/>
              <w:right w:val="single" w:sz="4" w:space="0" w:color="auto"/>
            </w:tcBorders>
            <w:shd w:val="clear" w:color="auto" w:fill="auto"/>
          </w:tcPr>
          <w:p w14:paraId="329A0168" w14:textId="77777777" w:rsidR="00344D76" w:rsidRPr="00167ED4" w:rsidRDefault="00344D76" w:rsidP="00344D76">
            <w:pPr>
              <w:pStyle w:val="afffb"/>
            </w:pPr>
            <w:r w:rsidRPr="00167ED4">
              <w:t> </w:t>
            </w:r>
          </w:p>
        </w:tc>
        <w:tc>
          <w:tcPr>
            <w:tcW w:w="2429" w:type="dxa"/>
            <w:tcBorders>
              <w:top w:val="nil"/>
              <w:left w:val="nil"/>
              <w:bottom w:val="single" w:sz="4" w:space="0" w:color="auto"/>
              <w:right w:val="single" w:sz="4" w:space="0" w:color="auto"/>
            </w:tcBorders>
            <w:shd w:val="clear" w:color="auto" w:fill="auto"/>
          </w:tcPr>
          <w:p w14:paraId="5934C50D" w14:textId="77777777" w:rsidR="00344D76" w:rsidRPr="00167ED4" w:rsidRDefault="00344D76" w:rsidP="00344D76">
            <w:pPr>
              <w:pStyle w:val="afffb"/>
            </w:pPr>
            <w:r w:rsidRPr="00167ED4">
              <w:t>Увеличение экономического вклада резидентов специальных режимов в экономику региона</w:t>
            </w:r>
            <w:r w:rsidRPr="00167ED4">
              <w:br/>
              <w:t xml:space="preserve">Снижение бюджетных расходов на обеспечение действия </w:t>
            </w:r>
            <w:r w:rsidRPr="002A2B4C">
              <w:t xml:space="preserve">особых экономических </w:t>
            </w:r>
            <w:r>
              <w:rPr>
                <w:color w:val="000000"/>
                <w:szCs w:val="20"/>
              </w:rPr>
              <w:t>режимов</w:t>
            </w:r>
          </w:p>
        </w:tc>
        <w:tc>
          <w:tcPr>
            <w:tcW w:w="2230" w:type="dxa"/>
            <w:tcBorders>
              <w:top w:val="nil"/>
              <w:left w:val="nil"/>
              <w:bottom w:val="single" w:sz="4" w:space="0" w:color="auto"/>
              <w:right w:val="single" w:sz="4" w:space="0" w:color="auto"/>
            </w:tcBorders>
            <w:shd w:val="clear" w:color="auto" w:fill="auto"/>
          </w:tcPr>
          <w:p w14:paraId="58786E7F" w14:textId="77777777" w:rsidR="00344D76" w:rsidRPr="00167ED4" w:rsidRDefault="00344D76" w:rsidP="00344D76">
            <w:pPr>
              <w:pStyle w:val="afffb"/>
            </w:pPr>
            <w:r w:rsidRPr="00167ED4">
              <w:t>1. Не менее 730 новых резидентов к 2030 г.</w:t>
            </w:r>
            <w:r w:rsidRPr="00167ED4">
              <w:br/>
              <w:t>2. Не менее 1510 млрд руб. инвестиций к 2030 г.</w:t>
            </w:r>
            <w:r w:rsidRPr="00167ED4">
              <w:br/>
              <w:t>3. Не менее 33 тыс. новых рабочих мест к 2030 г.</w:t>
            </w:r>
            <w:r w:rsidRPr="00167ED4">
              <w:br/>
              <w:t>4. Превышение дополнительных доходов в бюджеты всех уровней над недополученными и выпадающими доходами в бюджеты всех уровней</w:t>
            </w:r>
          </w:p>
        </w:tc>
        <w:tc>
          <w:tcPr>
            <w:tcW w:w="2222" w:type="dxa"/>
            <w:tcBorders>
              <w:top w:val="single" w:sz="4" w:space="0" w:color="auto"/>
              <w:left w:val="nil"/>
              <w:bottom w:val="single" w:sz="4" w:space="0" w:color="auto"/>
              <w:right w:val="single" w:sz="4" w:space="0" w:color="auto"/>
            </w:tcBorders>
            <w:shd w:val="clear" w:color="auto" w:fill="auto"/>
          </w:tcPr>
          <w:p w14:paraId="1F33D1C2" w14:textId="77777777" w:rsidR="00344D76" w:rsidRPr="00167ED4" w:rsidRDefault="00344D76" w:rsidP="00344D76">
            <w:pPr>
              <w:pStyle w:val="afffb"/>
            </w:pPr>
            <w:r w:rsidRPr="00167ED4">
              <w:t> </w:t>
            </w:r>
          </w:p>
        </w:tc>
        <w:tc>
          <w:tcPr>
            <w:tcW w:w="1357" w:type="dxa"/>
            <w:tcBorders>
              <w:top w:val="nil"/>
              <w:left w:val="nil"/>
              <w:bottom w:val="single" w:sz="4" w:space="0" w:color="auto"/>
              <w:right w:val="single" w:sz="4" w:space="0" w:color="auto"/>
            </w:tcBorders>
            <w:shd w:val="clear" w:color="auto" w:fill="auto"/>
          </w:tcPr>
          <w:p w14:paraId="2202CE3A" w14:textId="77777777" w:rsidR="00344D76" w:rsidRPr="00167ED4" w:rsidRDefault="00344D76" w:rsidP="00344D76">
            <w:pPr>
              <w:pStyle w:val="afffb"/>
            </w:pPr>
            <w:r w:rsidRPr="00167ED4">
              <w:t> </w:t>
            </w:r>
          </w:p>
        </w:tc>
        <w:tc>
          <w:tcPr>
            <w:tcW w:w="2057" w:type="dxa"/>
            <w:tcBorders>
              <w:top w:val="nil"/>
              <w:left w:val="nil"/>
              <w:bottom w:val="single" w:sz="4" w:space="0" w:color="auto"/>
              <w:right w:val="single" w:sz="4" w:space="0" w:color="auto"/>
            </w:tcBorders>
            <w:shd w:val="clear" w:color="auto" w:fill="auto"/>
          </w:tcPr>
          <w:p w14:paraId="60AE5D3C" w14:textId="77777777" w:rsidR="00344D76" w:rsidRPr="00167ED4" w:rsidRDefault="00344D76" w:rsidP="00344D76">
            <w:pPr>
              <w:pStyle w:val="afffb"/>
            </w:pPr>
            <w:r w:rsidRPr="00167ED4">
              <w:t> </w:t>
            </w:r>
          </w:p>
        </w:tc>
      </w:tr>
    </w:tbl>
    <w:p w14:paraId="7DB9BCDC" w14:textId="77777777" w:rsidR="00344D76" w:rsidRDefault="00344D76" w:rsidP="00A667DA">
      <w:pPr>
        <w:pStyle w:val="affc"/>
      </w:pPr>
    </w:p>
    <w:tbl>
      <w:tblPr>
        <w:tblW w:w="5000" w:type="pct"/>
        <w:tblLook w:val="04A0" w:firstRow="1" w:lastRow="0" w:firstColumn="1" w:lastColumn="0" w:noHBand="0" w:noVBand="1"/>
      </w:tblPr>
      <w:tblGrid>
        <w:gridCol w:w="1176"/>
        <w:gridCol w:w="660"/>
        <w:gridCol w:w="2431"/>
        <w:gridCol w:w="2431"/>
        <w:gridCol w:w="2232"/>
        <w:gridCol w:w="2224"/>
        <w:gridCol w:w="1358"/>
        <w:gridCol w:w="2058"/>
      </w:tblGrid>
      <w:tr w:rsidR="00344D76" w:rsidRPr="00167ED4" w14:paraId="6A4A1C2C" w14:textId="77777777" w:rsidTr="00344D76">
        <w:trPr>
          <w:trHeight w:val="20"/>
          <w:tblHeader/>
        </w:trPr>
        <w:tc>
          <w:tcPr>
            <w:tcW w:w="14560" w:type="dxa"/>
            <w:gridSpan w:val="8"/>
            <w:tcBorders>
              <w:bottom w:val="single" w:sz="4" w:space="0" w:color="auto"/>
            </w:tcBorders>
            <w:shd w:val="clear" w:color="auto" w:fill="auto"/>
            <w:vAlign w:val="center"/>
          </w:tcPr>
          <w:p w14:paraId="74227E09" w14:textId="239E20DF" w:rsidR="00344D76" w:rsidRPr="00344D76" w:rsidRDefault="00344D76" w:rsidP="00344D76">
            <w:pPr>
              <w:pStyle w:val="afffb"/>
              <w:jc w:val="left"/>
              <w:rPr>
                <w:sz w:val="26"/>
                <w:szCs w:val="26"/>
              </w:rPr>
            </w:pPr>
            <w:r w:rsidRPr="00344D76">
              <w:rPr>
                <w:sz w:val="26"/>
                <w:szCs w:val="26"/>
              </w:rPr>
              <w:t>Продолжение таблицы Л.13</w:t>
            </w:r>
          </w:p>
        </w:tc>
      </w:tr>
      <w:tr w:rsidR="00344D76" w:rsidRPr="00167ED4" w14:paraId="34F45C2B" w14:textId="77777777" w:rsidTr="00344D76">
        <w:trPr>
          <w:trHeight w:val="20"/>
          <w:tblHeader/>
        </w:trPr>
        <w:tc>
          <w:tcPr>
            <w:tcW w:w="1177" w:type="dxa"/>
            <w:tcBorders>
              <w:top w:val="single" w:sz="4" w:space="0" w:color="auto"/>
              <w:left w:val="single" w:sz="4" w:space="0" w:color="auto"/>
              <w:bottom w:val="single" w:sz="4" w:space="0" w:color="auto"/>
              <w:right w:val="single" w:sz="4" w:space="0" w:color="auto"/>
            </w:tcBorders>
            <w:shd w:val="clear" w:color="auto" w:fill="auto"/>
            <w:vAlign w:val="center"/>
          </w:tcPr>
          <w:p w14:paraId="2DF6703D" w14:textId="77777777" w:rsidR="00344D76" w:rsidRPr="00167ED4" w:rsidRDefault="00344D76" w:rsidP="00344D76">
            <w:pPr>
              <w:pStyle w:val="afffb"/>
            </w:pPr>
            <w:r w:rsidRPr="00167ED4">
              <w:t>Этапы реализации</w:t>
            </w:r>
          </w:p>
          <w:p w14:paraId="623CAD9F" w14:textId="77777777" w:rsidR="00344D76" w:rsidRPr="00167ED4" w:rsidRDefault="00344D76" w:rsidP="00344D76">
            <w:pPr>
              <w:pStyle w:val="afffb"/>
            </w:pPr>
            <w:r w:rsidRPr="00167ED4">
              <w:t>(I этап – 3 года,</w:t>
            </w:r>
          </w:p>
          <w:p w14:paraId="4CDDA851" w14:textId="77777777" w:rsidR="00344D76" w:rsidRPr="00167ED4" w:rsidRDefault="00344D76" w:rsidP="00344D76">
            <w:pPr>
              <w:pStyle w:val="afffb"/>
            </w:pPr>
            <w:r w:rsidRPr="00167ED4">
              <w:t>II этап – 3 – 6 лет, III этап – 6 – 10 лет)</w:t>
            </w:r>
          </w:p>
        </w:tc>
        <w:tc>
          <w:tcPr>
            <w:tcW w:w="659" w:type="dxa"/>
            <w:tcBorders>
              <w:top w:val="single" w:sz="4" w:space="0" w:color="auto"/>
              <w:left w:val="nil"/>
              <w:bottom w:val="single" w:sz="4" w:space="0" w:color="auto"/>
              <w:right w:val="single" w:sz="4" w:space="0" w:color="auto"/>
            </w:tcBorders>
            <w:shd w:val="clear" w:color="auto" w:fill="auto"/>
            <w:vAlign w:val="center"/>
          </w:tcPr>
          <w:p w14:paraId="6E8F196B" w14:textId="77777777" w:rsidR="00344D76" w:rsidRPr="00167ED4" w:rsidRDefault="00344D76" w:rsidP="00344D76">
            <w:pPr>
              <w:pStyle w:val="afffb"/>
            </w:pPr>
            <w:r w:rsidRPr="00167ED4">
              <w:t>№</w:t>
            </w:r>
          </w:p>
        </w:tc>
        <w:tc>
          <w:tcPr>
            <w:tcW w:w="2429" w:type="dxa"/>
            <w:tcBorders>
              <w:top w:val="single" w:sz="4" w:space="0" w:color="auto"/>
              <w:left w:val="nil"/>
              <w:bottom w:val="single" w:sz="4" w:space="0" w:color="auto"/>
              <w:right w:val="single" w:sz="4" w:space="0" w:color="auto"/>
            </w:tcBorders>
            <w:shd w:val="clear" w:color="auto" w:fill="auto"/>
            <w:vAlign w:val="center"/>
          </w:tcPr>
          <w:p w14:paraId="02CF1097" w14:textId="77777777" w:rsidR="00344D76" w:rsidRPr="00167ED4" w:rsidRDefault="00344D76" w:rsidP="00344D76">
            <w:pPr>
              <w:pStyle w:val="afffb"/>
            </w:pPr>
            <w:r w:rsidRPr="00167ED4">
              <w:t>Наименование цели, задачи, мероприятия, ключевого события</w:t>
            </w:r>
          </w:p>
        </w:tc>
        <w:tc>
          <w:tcPr>
            <w:tcW w:w="2429" w:type="dxa"/>
            <w:tcBorders>
              <w:top w:val="single" w:sz="4" w:space="0" w:color="auto"/>
              <w:left w:val="nil"/>
              <w:bottom w:val="single" w:sz="4" w:space="0" w:color="auto"/>
              <w:right w:val="single" w:sz="4" w:space="0" w:color="auto"/>
            </w:tcBorders>
            <w:shd w:val="clear" w:color="auto" w:fill="auto"/>
            <w:vAlign w:val="center"/>
          </w:tcPr>
          <w:p w14:paraId="5CBC27ED" w14:textId="77777777" w:rsidR="00344D76" w:rsidRPr="00167ED4" w:rsidRDefault="00344D76" w:rsidP="00344D76">
            <w:pPr>
              <w:pStyle w:val="afffb"/>
            </w:pPr>
            <w:r w:rsidRPr="00167ED4">
              <w:t>Содержание мероприятия, ключевого события, взаимосвязь с иными мероприятиями стратегии</w:t>
            </w:r>
          </w:p>
        </w:tc>
        <w:tc>
          <w:tcPr>
            <w:tcW w:w="2230" w:type="dxa"/>
            <w:tcBorders>
              <w:top w:val="single" w:sz="4" w:space="0" w:color="auto"/>
              <w:left w:val="nil"/>
              <w:bottom w:val="single" w:sz="4" w:space="0" w:color="auto"/>
              <w:right w:val="single" w:sz="4" w:space="0" w:color="auto"/>
            </w:tcBorders>
            <w:shd w:val="clear" w:color="auto" w:fill="auto"/>
            <w:vAlign w:val="center"/>
          </w:tcPr>
          <w:p w14:paraId="39549C59" w14:textId="77777777" w:rsidR="00344D76" w:rsidRPr="00167ED4" w:rsidRDefault="00344D76" w:rsidP="00344D76">
            <w:pPr>
              <w:pStyle w:val="afffb"/>
            </w:pPr>
            <w:r w:rsidRPr="00167ED4">
              <w:t>Наименование показателя и его целевое значение/ожидаемый результат реализации мероприятия, ключевого события</w:t>
            </w:r>
          </w:p>
        </w:tc>
        <w:tc>
          <w:tcPr>
            <w:tcW w:w="2222" w:type="dxa"/>
            <w:tcBorders>
              <w:top w:val="single" w:sz="4" w:space="0" w:color="auto"/>
              <w:left w:val="nil"/>
              <w:bottom w:val="single" w:sz="4" w:space="0" w:color="auto"/>
              <w:right w:val="single" w:sz="4" w:space="0" w:color="auto"/>
            </w:tcBorders>
            <w:shd w:val="clear" w:color="auto" w:fill="auto"/>
            <w:vAlign w:val="center"/>
          </w:tcPr>
          <w:p w14:paraId="7DFEC65D" w14:textId="77777777" w:rsidR="00344D76" w:rsidRPr="00167ED4" w:rsidRDefault="00344D76" w:rsidP="00344D76">
            <w:pPr>
              <w:pStyle w:val="afffb"/>
            </w:pPr>
            <w:r w:rsidRPr="00167ED4">
              <w:t>Источник финансового/ ресурсного обеспечения</w:t>
            </w:r>
            <w:r w:rsidRPr="00167ED4">
              <w:rPr>
                <w:vertAlign w:val="superscript"/>
              </w:rPr>
              <w:footnoteReference w:id="3"/>
            </w:r>
          </w:p>
          <w:p w14:paraId="320CDB4B" w14:textId="77777777" w:rsidR="00344D76" w:rsidRPr="00167ED4" w:rsidRDefault="00344D76" w:rsidP="00344D76">
            <w:pPr>
              <w:pStyle w:val="afffb"/>
            </w:pPr>
          </w:p>
        </w:tc>
        <w:tc>
          <w:tcPr>
            <w:tcW w:w="1357" w:type="dxa"/>
            <w:tcBorders>
              <w:top w:val="single" w:sz="4" w:space="0" w:color="auto"/>
              <w:left w:val="nil"/>
              <w:bottom w:val="single" w:sz="4" w:space="0" w:color="auto"/>
              <w:right w:val="single" w:sz="4" w:space="0" w:color="auto"/>
            </w:tcBorders>
            <w:shd w:val="clear" w:color="auto" w:fill="auto"/>
            <w:vAlign w:val="center"/>
          </w:tcPr>
          <w:p w14:paraId="32458950" w14:textId="77777777" w:rsidR="00344D76" w:rsidRPr="00167ED4" w:rsidRDefault="00344D76" w:rsidP="00344D76">
            <w:pPr>
              <w:pStyle w:val="afffb"/>
            </w:pPr>
            <w:r w:rsidRPr="00167ED4">
              <w:t>Плановый срок реализации мероприятия, ключевого события</w:t>
            </w:r>
          </w:p>
          <w:p w14:paraId="30B19D54" w14:textId="77777777" w:rsidR="00344D76" w:rsidRPr="00167ED4" w:rsidRDefault="00344D76" w:rsidP="00344D76">
            <w:pPr>
              <w:pStyle w:val="afffb"/>
            </w:pPr>
            <w:r w:rsidRPr="00167ED4">
              <w:t>(год, квартал)</w:t>
            </w:r>
          </w:p>
        </w:tc>
        <w:tc>
          <w:tcPr>
            <w:tcW w:w="2057" w:type="dxa"/>
            <w:tcBorders>
              <w:top w:val="single" w:sz="4" w:space="0" w:color="auto"/>
              <w:left w:val="nil"/>
              <w:bottom w:val="single" w:sz="4" w:space="0" w:color="auto"/>
              <w:right w:val="single" w:sz="4" w:space="0" w:color="auto"/>
            </w:tcBorders>
            <w:shd w:val="clear" w:color="auto" w:fill="auto"/>
            <w:vAlign w:val="center"/>
          </w:tcPr>
          <w:p w14:paraId="28ED5C22" w14:textId="77777777" w:rsidR="00344D76" w:rsidRPr="00167ED4" w:rsidRDefault="00344D76" w:rsidP="00344D76">
            <w:pPr>
              <w:pStyle w:val="afffb"/>
            </w:pPr>
            <w:r w:rsidRPr="00167ED4">
              <w:t>Ответственный исполнитель, соисполнители, органы местного самоуправления, субъекты естественных монополий и др.</w:t>
            </w:r>
          </w:p>
        </w:tc>
      </w:tr>
      <w:tr w:rsidR="00344D76" w:rsidRPr="00167ED4" w14:paraId="35E38392" w14:textId="77777777" w:rsidTr="00344D76">
        <w:trPr>
          <w:trHeight w:val="20"/>
        </w:trPr>
        <w:tc>
          <w:tcPr>
            <w:tcW w:w="1177" w:type="dxa"/>
            <w:tcBorders>
              <w:top w:val="nil"/>
              <w:left w:val="single" w:sz="4" w:space="0" w:color="auto"/>
              <w:bottom w:val="single" w:sz="4" w:space="0" w:color="auto"/>
              <w:right w:val="single" w:sz="4" w:space="0" w:color="auto"/>
            </w:tcBorders>
            <w:shd w:val="clear" w:color="auto" w:fill="auto"/>
          </w:tcPr>
          <w:p w14:paraId="75776D95" w14:textId="77777777" w:rsidR="00344D76" w:rsidRPr="00167ED4" w:rsidRDefault="00344D76" w:rsidP="00344D76">
            <w:pPr>
              <w:pStyle w:val="afffb"/>
            </w:pPr>
            <w:r w:rsidRPr="00167ED4">
              <w:t>I этап</w:t>
            </w:r>
            <w:r w:rsidRPr="00167ED4">
              <w:br/>
              <w:t>(2018 г. – 2020 г.)</w:t>
            </w:r>
          </w:p>
        </w:tc>
        <w:tc>
          <w:tcPr>
            <w:tcW w:w="659" w:type="dxa"/>
            <w:tcBorders>
              <w:top w:val="nil"/>
              <w:left w:val="nil"/>
              <w:bottom w:val="single" w:sz="4" w:space="0" w:color="auto"/>
              <w:right w:val="single" w:sz="4" w:space="0" w:color="auto"/>
            </w:tcBorders>
            <w:shd w:val="clear" w:color="auto" w:fill="auto"/>
          </w:tcPr>
          <w:p w14:paraId="01B3F49A" w14:textId="77777777" w:rsidR="00344D76" w:rsidRPr="00167ED4" w:rsidRDefault="00344D76" w:rsidP="00344D76">
            <w:pPr>
              <w:pStyle w:val="afffb"/>
            </w:pPr>
            <w:r w:rsidRPr="00167ED4">
              <w:t>1.</w:t>
            </w:r>
          </w:p>
        </w:tc>
        <w:tc>
          <w:tcPr>
            <w:tcW w:w="2429" w:type="dxa"/>
            <w:tcBorders>
              <w:top w:val="nil"/>
              <w:left w:val="nil"/>
              <w:bottom w:val="single" w:sz="4" w:space="0" w:color="auto"/>
              <w:right w:val="single" w:sz="4" w:space="0" w:color="auto"/>
            </w:tcBorders>
            <w:shd w:val="clear" w:color="auto" w:fill="auto"/>
          </w:tcPr>
          <w:p w14:paraId="6FBB7B01" w14:textId="77777777" w:rsidR="00344D76" w:rsidRPr="00167ED4" w:rsidRDefault="00344D76" w:rsidP="00344D76">
            <w:pPr>
              <w:pStyle w:val="afffb"/>
            </w:pPr>
            <w:r w:rsidRPr="00167ED4">
              <w:t>Задача:</w:t>
            </w:r>
            <w:r w:rsidRPr="00167ED4">
              <w:br/>
              <w:t>Создание благоприятных условий для реализации инвестиционных проектов</w:t>
            </w:r>
          </w:p>
        </w:tc>
        <w:tc>
          <w:tcPr>
            <w:tcW w:w="2429" w:type="dxa"/>
            <w:tcBorders>
              <w:top w:val="nil"/>
              <w:left w:val="nil"/>
              <w:bottom w:val="single" w:sz="4" w:space="0" w:color="auto"/>
              <w:right w:val="single" w:sz="4" w:space="0" w:color="auto"/>
            </w:tcBorders>
            <w:shd w:val="clear" w:color="auto" w:fill="auto"/>
          </w:tcPr>
          <w:p w14:paraId="066AC503" w14:textId="77777777" w:rsidR="00344D76" w:rsidRPr="00167ED4" w:rsidRDefault="00344D76" w:rsidP="00344D76">
            <w:pPr>
              <w:pStyle w:val="afffb"/>
            </w:pPr>
            <w:r w:rsidRPr="00167ED4">
              <w:t>Увеличение объема осуществленных инвестиций, количества фактически созданных рабочих мест</w:t>
            </w:r>
          </w:p>
        </w:tc>
        <w:tc>
          <w:tcPr>
            <w:tcW w:w="2230" w:type="dxa"/>
            <w:tcBorders>
              <w:top w:val="nil"/>
              <w:left w:val="nil"/>
              <w:bottom w:val="single" w:sz="4" w:space="0" w:color="auto"/>
              <w:right w:val="single" w:sz="4" w:space="0" w:color="auto"/>
            </w:tcBorders>
            <w:shd w:val="clear" w:color="auto" w:fill="auto"/>
          </w:tcPr>
          <w:p w14:paraId="4914C102" w14:textId="77777777" w:rsidR="00344D76" w:rsidRPr="00167ED4" w:rsidRDefault="00344D76" w:rsidP="00344D76">
            <w:pPr>
              <w:pStyle w:val="afffb"/>
            </w:pPr>
            <w:r w:rsidRPr="00167ED4">
              <w:t xml:space="preserve">не менее </w:t>
            </w:r>
            <w:r>
              <w:t>100</w:t>
            </w:r>
            <w:r w:rsidRPr="00167ED4">
              <w:t>% осуществление инвестиций и создание рабочих мест в соответствии с подписанными инвестиционными соглашениями и указанными в них сроками</w:t>
            </w:r>
          </w:p>
        </w:tc>
        <w:tc>
          <w:tcPr>
            <w:tcW w:w="2222" w:type="dxa"/>
            <w:tcBorders>
              <w:top w:val="single" w:sz="4" w:space="0" w:color="auto"/>
              <w:left w:val="nil"/>
              <w:bottom w:val="single" w:sz="4" w:space="0" w:color="auto"/>
              <w:right w:val="single" w:sz="4" w:space="0" w:color="auto"/>
            </w:tcBorders>
            <w:shd w:val="clear" w:color="auto" w:fill="auto"/>
          </w:tcPr>
          <w:p w14:paraId="3C3D370E" w14:textId="77777777" w:rsidR="00344D76" w:rsidRPr="00167ED4" w:rsidRDefault="00344D76" w:rsidP="00344D76">
            <w:pPr>
              <w:pStyle w:val="afffb"/>
            </w:pPr>
            <w:r w:rsidRPr="00167ED4">
              <w:t>см ниже</w:t>
            </w:r>
          </w:p>
        </w:tc>
        <w:tc>
          <w:tcPr>
            <w:tcW w:w="1357" w:type="dxa"/>
            <w:tcBorders>
              <w:top w:val="nil"/>
              <w:left w:val="nil"/>
              <w:bottom w:val="single" w:sz="4" w:space="0" w:color="auto"/>
              <w:right w:val="single" w:sz="4" w:space="0" w:color="auto"/>
            </w:tcBorders>
            <w:shd w:val="clear" w:color="auto" w:fill="auto"/>
          </w:tcPr>
          <w:p w14:paraId="1375D8F3" w14:textId="77777777" w:rsidR="00344D76" w:rsidRPr="00167ED4" w:rsidRDefault="00344D76" w:rsidP="00344D76">
            <w:pPr>
              <w:pStyle w:val="afffb"/>
            </w:pPr>
            <w:r w:rsidRPr="00167ED4">
              <w:t>4 кв. 2020 г.</w:t>
            </w:r>
          </w:p>
        </w:tc>
        <w:tc>
          <w:tcPr>
            <w:tcW w:w="2057" w:type="dxa"/>
            <w:tcBorders>
              <w:top w:val="nil"/>
              <w:left w:val="nil"/>
              <w:bottom w:val="single" w:sz="4" w:space="0" w:color="auto"/>
              <w:right w:val="single" w:sz="4" w:space="0" w:color="auto"/>
            </w:tcBorders>
            <w:shd w:val="clear" w:color="auto" w:fill="auto"/>
          </w:tcPr>
          <w:p w14:paraId="2B1092FB" w14:textId="77777777" w:rsidR="00344D76" w:rsidRPr="00167ED4" w:rsidRDefault="00344D76" w:rsidP="00344D76">
            <w:pPr>
              <w:pStyle w:val="afffb"/>
            </w:pPr>
            <w:r w:rsidRPr="00167ED4">
              <w:t xml:space="preserve"> </w:t>
            </w:r>
            <w:r>
              <w:t>Губернатор Приморского края</w:t>
            </w:r>
          </w:p>
        </w:tc>
      </w:tr>
      <w:tr w:rsidR="00344D76" w:rsidRPr="00167ED4" w14:paraId="3E26B131" w14:textId="77777777" w:rsidTr="00344D76">
        <w:trPr>
          <w:trHeight w:val="20"/>
        </w:trPr>
        <w:tc>
          <w:tcPr>
            <w:tcW w:w="1177" w:type="dxa"/>
            <w:tcBorders>
              <w:top w:val="nil"/>
              <w:left w:val="single" w:sz="4" w:space="0" w:color="auto"/>
              <w:bottom w:val="single" w:sz="4" w:space="0" w:color="auto"/>
              <w:right w:val="single" w:sz="4" w:space="0" w:color="auto"/>
            </w:tcBorders>
            <w:shd w:val="clear" w:color="auto" w:fill="auto"/>
          </w:tcPr>
          <w:p w14:paraId="743B5074" w14:textId="77777777" w:rsidR="00344D76" w:rsidRPr="00167ED4" w:rsidRDefault="00344D76" w:rsidP="00344D76">
            <w:pPr>
              <w:pStyle w:val="afffb"/>
            </w:pPr>
            <w:r w:rsidRPr="00167ED4">
              <w:t>I этап</w:t>
            </w:r>
            <w:r w:rsidRPr="00167ED4">
              <w:br/>
              <w:t>(2018 г. – 2020 г.)</w:t>
            </w:r>
          </w:p>
        </w:tc>
        <w:tc>
          <w:tcPr>
            <w:tcW w:w="659" w:type="dxa"/>
            <w:tcBorders>
              <w:top w:val="nil"/>
              <w:left w:val="nil"/>
              <w:bottom w:val="single" w:sz="4" w:space="0" w:color="auto"/>
              <w:right w:val="single" w:sz="4" w:space="0" w:color="auto"/>
            </w:tcBorders>
            <w:shd w:val="clear" w:color="auto" w:fill="auto"/>
          </w:tcPr>
          <w:p w14:paraId="228A58DF" w14:textId="77777777" w:rsidR="00344D76" w:rsidRPr="00167ED4" w:rsidRDefault="00344D76" w:rsidP="00344D76">
            <w:pPr>
              <w:pStyle w:val="afffb"/>
            </w:pPr>
            <w:r w:rsidRPr="00167ED4">
              <w:t>1.1.</w:t>
            </w:r>
          </w:p>
        </w:tc>
        <w:tc>
          <w:tcPr>
            <w:tcW w:w="2429" w:type="dxa"/>
            <w:tcBorders>
              <w:top w:val="nil"/>
              <w:left w:val="nil"/>
              <w:bottom w:val="single" w:sz="4" w:space="0" w:color="auto"/>
              <w:right w:val="single" w:sz="4" w:space="0" w:color="auto"/>
            </w:tcBorders>
            <w:shd w:val="clear" w:color="auto" w:fill="auto"/>
          </w:tcPr>
          <w:p w14:paraId="308017B0" w14:textId="77777777" w:rsidR="00344D76" w:rsidRPr="00167ED4" w:rsidRDefault="00344D76" w:rsidP="00344D76">
            <w:pPr>
              <w:pStyle w:val="afffb"/>
            </w:pPr>
            <w:r w:rsidRPr="00167ED4">
              <w:t>Мероприятие:</w:t>
            </w:r>
            <w:r w:rsidRPr="00167ED4">
              <w:br/>
              <w:t>Обеспечение возможности резидентам ТОР и Свободного порта Владивосток, с которыми подписаны соглашения, получить на правах аренды или собственности земельный (-ые) участок (-ки), который  (-ые) подходят для реализации планируемого (-ых) инвестиционных проектов</w:t>
            </w:r>
          </w:p>
        </w:tc>
        <w:tc>
          <w:tcPr>
            <w:tcW w:w="2429" w:type="dxa"/>
            <w:tcBorders>
              <w:top w:val="nil"/>
              <w:left w:val="nil"/>
              <w:bottom w:val="single" w:sz="4" w:space="0" w:color="auto"/>
              <w:right w:val="single" w:sz="4" w:space="0" w:color="auto"/>
            </w:tcBorders>
            <w:shd w:val="clear" w:color="auto" w:fill="auto"/>
          </w:tcPr>
          <w:p w14:paraId="3D198903" w14:textId="77777777" w:rsidR="00344D76" w:rsidRPr="00167ED4" w:rsidRDefault="00344D76" w:rsidP="00344D76">
            <w:pPr>
              <w:pStyle w:val="afffb"/>
            </w:pPr>
            <w:r w:rsidRPr="00167ED4">
              <w:t>1. Сбор от текущих резидентов, которые не могут подобрать соответствующий их требованиям земельный участок среди тех, что находятся в собственности АО "КРДВ" на территории Приморского края, потребностей относительно требуемых им для реализации инвестиционных проектов участков, а также требований к ним</w:t>
            </w:r>
            <w:r w:rsidRPr="00167ED4">
              <w:br/>
              <w:t>2. Отбор среди земельных участков ( в том числе неразмежеванных), которые включены в ТОРы или территорию Свободного порта Владивосток, находятся в государственной или муниципальной собственности и свободны от прав третьих лиц, тех, что подходят под требования резидентов</w:t>
            </w:r>
            <w:r w:rsidRPr="00167ED4">
              <w:br/>
              <w:t>3. Урегулирование вопросов с отобранными земельными участками для непосредственной передачи резидентам или для передачи им через АО "КРДВ"</w:t>
            </w:r>
            <w:r w:rsidRPr="00167ED4">
              <w:br/>
              <w:t xml:space="preserve">4. Подписание нового соглашения о создании ТОР с включением в него отобранных участков для передачи их в собственность АО "КРДВ" для передачи резидентам впоследствии или передача данных участков непосредственно резидентам ТОР или Свободного порта Владивосток без проведения тендера как для приоритетных проектов, реализуемых на территории региона </w:t>
            </w:r>
            <w:r w:rsidRPr="00167ED4">
              <w:br/>
              <w:t>5. Урегулирование вопросов со статусом земельных участков и акваторий, которые могут быть использованы для реализации инвестиционных проектов резидентами ТОР и Свободного порта Владивосток на территории Приморского края с Минобороны России и другими силовыми структурами</w:t>
            </w:r>
          </w:p>
        </w:tc>
        <w:tc>
          <w:tcPr>
            <w:tcW w:w="2230" w:type="dxa"/>
            <w:tcBorders>
              <w:top w:val="nil"/>
              <w:left w:val="nil"/>
              <w:bottom w:val="single" w:sz="4" w:space="0" w:color="auto"/>
              <w:right w:val="single" w:sz="4" w:space="0" w:color="auto"/>
            </w:tcBorders>
            <w:shd w:val="clear" w:color="auto" w:fill="auto"/>
          </w:tcPr>
          <w:p w14:paraId="17AA1C46" w14:textId="77777777" w:rsidR="00344D76" w:rsidRPr="00167ED4" w:rsidRDefault="00344D76" w:rsidP="00344D76">
            <w:pPr>
              <w:pStyle w:val="afffb"/>
            </w:pPr>
            <w:r w:rsidRPr="00167ED4">
              <w:t xml:space="preserve">Все резиденты, с которыми подписаны инвестиционные соглашения получили на правах аренды или собственности земельные участки для реализации своих проектов </w:t>
            </w:r>
          </w:p>
        </w:tc>
        <w:tc>
          <w:tcPr>
            <w:tcW w:w="2222" w:type="dxa"/>
            <w:tcBorders>
              <w:top w:val="single" w:sz="4" w:space="0" w:color="auto"/>
              <w:left w:val="nil"/>
              <w:bottom w:val="single" w:sz="4" w:space="0" w:color="auto"/>
              <w:right w:val="single" w:sz="4" w:space="0" w:color="auto"/>
            </w:tcBorders>
            <w:shd w:val="clear" w:color="auto" w:fill="auto"/>
          </w:tcPr>
          <w:p w14:paraId="740B5748" w14:textId="77777777" w:rsidR="00344D76" w:rsidRPr="009D466B" w:rsidRDefault="00344D76" w:rsidP="00344D76">
            <w:pPr>
              <w:pStyle w:val="afffb"/>
              <w:rPr>
                <w:lang w:val="en-US"/>
              </w:rPr>
            </w:pPr>
            <w:r>
              <w:rPr>
                <w:lang w:val="en-US"/>
              </w:rPr>
              <w:t>-</w:t>
            </w:r>
          </w:p>
        </w:tc>
        <w:tc>
          <w:tcPr>
            <w:tcW w:w="1357" w:type="dxa"/>
            <w:tcBorders>
              <w:top w:val="nil"/>
              <w:left w:val="nil"/>
              <w:bottom w:val="single" w:sz="4" w:space="0" w:color="auto"/>
              <w:right w:val="single" w:sz="4" w:space="0" w:color="auto"/>
            </w:tcBorders>
            <w:shd w:val="clear" w:color="auto" w:fill="auto"/>
          </w:tcPr>
          <w:p w14:paraId="72206BA6" w14:textId="77777777" w:rsidR="00344D76" w:rsidRPr="00167ED4" w:rsidRDefault="00344D76" w:rsidP="00344D76">
            <w:pPr>
              <w:pStyle w:val="afffb"/>
            </w:pPr>
            <w:r w:rsidRPr="00167ED4">
              <w:t>4 кв. 2020 г.</w:t>
            </w:r>
          </w:p>
        </w:tc>
        <w:tc>
          <w:tcPr>
            <w:tcW w:w="2057" w:type="dxa"/>
            <w:tcBorders>
              <w:top w:val="nil"/>
              <w:left w:val="nil"/>
              <w:bottom w:val="single" w:sz="4" w:space="0" w:color="auto"/>
              <w:right w:val="single" w:sz="4" w:space="0" w:color="auto"/>
            </w:tcBorders>
            <w:shd w:val="clear" w:color="auto" w:fill="auto"/>
          </w:tcPr>
          <w:p w14:paraId="60CEC14E" w14:textId="77777777" w:rsidR="00344D76" w:rsidRDefault="00344D76" w:rsidP="00344D76">
            <w:pPr>
              <w:pStyle w:val="afffb"/>
            </w:pPr>
            <w:r>
              <w:t xml:space="preserve">Ответственный исполнитель: Департамент земельных и имущественных отношений Администрации Приморского края, администрации муниципальных образований, на территории которых действуют особые экономические режимы, Инвестиционное агентство Приморского края </w:t>
            </w:r>
          </w:p>
          <w:p w14:paraId="76DAACDE" w14:textId="77777777" w:rsidR="00344D76" w:rsidRPr="00167ED4" w:rsidRDefault="00344D76" w:rsidP="00344D76">
            <w:pPr>
              <w:pStyle w:val="afffb"/>
            </w:pPr>
            <w:r>
              <w:t>Соисполнители: Минвостокразвития России, АПИ, текущие и потенциальные инвесторы ТОР и СПВ</w:t>
            </w:r>
          </w:p>
        </w:tc>
      </w:tr>
      <w:tr w:rsidR="00344D76" w:rsidRPr="00167ED4" w14:paraId="60DB4BD0" w14:textId="77777777" w:rsidTr="00344D76">
        <w:trPr>
          <w:trHeight w:val="20"/>
        </w:trPr>
        <w:tc>
          <w:tcPr>
            <w:tcW w:w="1177" w:type="dxa"/>
            <w:tcBorders>
              <w:top w:val="nil"/>
              <w:left w:val="single" w:sz="4" w:space="0" w:color="auto"/>
              <w:bottom w:val="single" w:sz="4" w:space="0" w:color="auto"/>
              <w:right w:val="single" w:sz="4" w:space="0" w:color="auto"/>
            </w:tcBorders>
            <w:shd w:val="clear" w:color="auto" w:fill="auto"/>
          </w:tcPr>
          <w:p w14:paraId="6D68780B" w14:textId="77777777" w:rsidR="00344D76" w:rsidRPr="00167ED4" w:rsidRDefault="00344D76" w:rsidP="00344D76">
            <w:pPr>
              <w:pStyle w:val="afffb"/>
            </w:pPr>
            <w:r w:rsidRPr="00167ED4">
              <w:t>I этап</w:t>
            </w:r>
            <w:r w:rsidRPr="00167ED4">
              <w:br/>
              <w:t>(2018 г. – 2020 г.)</w:t>
            </w:r>
          </w:p>
        </w:tc>
        <w:tc>
          <w:tcPr>
            <w:tcW w:w="659" w:type="dxa"/>
            <w:tcBorders>
              <w:top w:val="nil"/>
              <w:left w:val="nil"/>
              <w:bottom w:val="single" w:sz="4" w:space="0" w:color="auto"/>
              <w:right w:val="single" w:sz="4" w:space="0" w:color="auto"/>
            </w:tcBorders>
            <w:shd w:val="clear" w:color="auto" w:fill="auto"/>
          </w:tcPr>
          <w:p w14:paraId="5BD236A1" w14:textId="77777777" w:rsidR="00344D76" w:rsidRPr="00167ED4" w:rsidRDefault="00344D76" w:rsidP="00344D76">
            <w:pPr>
              <w:pStyle w:val="afffb"/>
            </w:pPr>
            <w:r w:rsidRPr="00167ED4">
              <w:t>1.1.1.</w:t>
            </w:r>
          </w:p>
        </w:tc>
        <w:tc>
          <w:tcPr>
            <w:tcW w:w="2429" w:type="dxa"/>
            <w:tcBorders>
              <w:top w:val="nil"/>
              <w:left w:val="nil"/>
              <w:bottom w:val="single" w:sz="4" w:space="0" w:color="auto"/>
              <w:right w:val="single" w:sz="4" w:space="0" w:color="auto"/>
            </w:tcBorders>
            <w:shd w:val="clear" w:color="auto" w:fill="auto"/>
          </w:tcPr>
          <w:p w14:paraId="2A86A96A" w14:textId="77777777" w:rsidR="00344D76" w:rsidRPr="009D466B" w:rsidRDefault="00344D76" w:rsidP="00344D76">
            <w:pPr>
              <w:pStyle w:val="afffb"/>
            </w:pPr>
            <w:r w:rsidRPr="009D466B">
              <w:rPr>
                <w:color w:val="000000"/>
                <w:szCs w:val="16"/>
              </w:rPr>
              <w:t>Ключевое событие: Создание отдела по работе с резидентами СПВ</w:t>
            </w:r>
          </w:p>
        </w:tc>
        <w:tc>
          <w:tcPr>
            <w:tcW w:w="2429" w:type="dxa"/>
            <w:tcBorders>
              <w:top w:val="nil"/>
              <w:left w:val="nil"/>
              <w:bottom w:val="single" w:sz="4" w:space="0" w:color="auto"/>
              <w:right w:val="single" w:sz="4" w:space="0" w:color="auto"/>
            </w:tcBorders>
            <w:shd w:val="clear" w:color="auto" w:fill="auto"/>
          </w:tcPr>
          <w:p w14:paraId="0B1E02B4" w14:textId="77777777" w:rsidR="00344D76" w:rsidRPr="009D466B" w:rsidRDefault="00344D76" w:rsidP="00344D76">
            <w:pPr>
              <w:pStyle w:val="afffb"/>
            </w:pPr>
            <w:r w:rsidRPr="009D466B">
              <w:rPr>
                <w:color w:val="000000"/>
                <w:szCs w:val="16"/>
              </w:rPr>
              <w:t>Создание единого окна для потенциальных инвесторов и резидентов для ускорения подачи рассмотрения заявок</w:t>
            </w:r>
          </w:p>
        </w:tc>
        <w:tc>
          <w:tcPr>
            <w:tcW w:w="2230" w:type="dxa"/>
            <w:tcBorders>
              <w:top w:val="nil"/>
              <w:left w:val="nil"/>
              <w:bottom w:val="single" w:sz="4" w:space="0" w:color="auto"/>
              <w:right w:val="single" w:sz="4" w:space="0" w:color="auto"/>
            </w:tcBorders>
            <w:shd w:val="clear" w:color="auto" w:fill="auto"/>
          </w:tcPr>
          <w:p w14:paraId="195A79E7" w14:textId="77777777" w:rsidR="00344D76" w:rsidRPr="009D466B" w:rsidRDefault="00344D76" w:rsidP="00344D76">
            <w:pPr>
              <w:pStyle w:val="afffb"/>
            </w:pPr>
            <w:r w:rsidRPr="009D466B">
              <w:rPr>
                <w:color w:val="000000"/>
                <w:szCs w:val="16"/>
              </w:rPr>
              <w:t>Единое окно создано</w:t>
            </w:r>
          </w:p>
        </w:tc>
        <w:tc>
          <w:tcPr>
            <w:tcW w:w="2222" w:type="dxa"/>
            <w:tcBorders>
              <w:top w:val="single" w:sz="4" w:space="0" w:color="auto"/>
              <w:left w:val="nil"/>
              <w:bottom w:val="single" w:sz="4" w:space="0" w:color="auto"/>
              <w:right w:val="single" w:sz="4" w:space="0" w:color="auto"/>
            </w:tcBorders>
            <w:shd w:val="clear" w:color="auto" w:fill="auto"/>
          </w:tcPr>
          <w:p w14:paraId="3F034379" w14:textId="77777777" w:rsidR="00344D76" w:rsidRPr="009D466B" w:rsidRDefault="00344D76" w:rsidP="00344D76">
            <w:pPr>
              <w:pStyle w:val="afffb"/>
            </w:pPr>
            <w:r w:rsidRPr="009D466B">
              <w:rPr>
                <w:color w:val="000000"/>
                <w:szCs w:val="16"/>
              </w:rPr>
              <w:t>-</w:t>
            </w:r>
          </w:p>
        </w:tc>
        <w:tc>
          <w:tcPr>
            <w:tcW w:w="1357" w:type="dxa"/>
            <w:tcBorders>
              <w:top w:val="nil"/>
              <w:left w:val="nil"/>
              <w:bottom w:val="single" w:sz="4" w:space="0" w:color="auto"/>
              <w:right w:val="single" w:sz="4" w:space="0" w:color="auto"/>
            </w:tcBorders>
            <w:shd w:val="clear" w:color="auto" w:fill="auto"/>
          </w:tcPr>
          <w:p w14:paraId="7B404767" w14:textId="77777777" w:rsidR="00344D76" w:rsidRPr="009D466B" w:rsidRDefault="00344D76" w:rsidP="00344D76">
            <w:pPr>
              <w:pStyle w:val="afffb"/>
            </w:pPr>
            <w:r w:rsidRPr="009D466B">
              <w:rPr>
                <w:color w:val="000000"/>
                <w:szCs w:val="16"/>
              </w:rPr>
              <w:t>4 кв. 2020 г.</w:t>
            </w:r>
          </w:p>
        </w:tc>
        <w:tc>
          <w:tcPr>
            <w:tcW w:w="2057" w:type="dxa"/>
            <w:tcBorders>
              <w:top w:val="nil"/>
              <w:left w:val="nil"/>
              <w:bottom w:val="single" w:sz="4" w:space="0" w:color="auto"/>
              <w:right w:val="single" w:sz="4" w:space="0" w:color="auto"/>
            </w:tcBorders>
            <w:shd w:val="clear" w:color="auto" w:fill="auto"/>
          </w:tcPr>
          <w:p w14:paraId="6C004170" w14:textId="77777777" w:rsidR="00344D76" w:rsidRPr="009D466B" w:rsidRDefault="00344D76" w:rsidP="00344D76">
            <w:pPr>
              <w:pStyle w:val="afffb"/>
            </w:pPr>
            <w:r w:rsidRPr="009D466B">
              <w:rPr>
                <w:color w:val="000000"/>
                <w:szCs w:val="16"/>
              </w:rPr>
              <w:t>Инвестиционное агентство Приморского края</w:t>
            </w:r>
          </w:p>
        </w:tc>
      </w:tr>
      <w:tr w:rsidR="00344D76" w:rsidRPr="00167ED4" w14:paraId="6F83A856" w14:textId="77777777" w:rsidTr="00344D76">
        <w:trPr>
          <w:trHeight w:val="20"/>
        </w:trPr>
        <w:tc>
          <w:tcPr>
            <w:tcW w:w="1177" w:type="dxa"/>
            <w:tcBorders>
              <w:top w:val="nil"/>
              <w:left w:val="single" w:sz="4" w:space="0" w:color="auto"/>
              <w:bottom w:val="single" w:sz="4" w:space="0" w:color="auto"/>
              <w:right w:val="single" w:sz="4" w:space="0" w:color="auto"/>
            </w:tcBorders>
            <w:shd w:val="clear" w:color="auto" w:fill="auto"/>
          </w:tcPr>
          <w:p w14:paraId="57F85A94" w14:textId="77777777" w:rsidR="00344D76" w:rsidRPr="00167ED4" w:rsidRDefault="00344D76" w:rsidP="00344D76">
            <w:pPr>
              <w:pStyle w:val="afffb"/>
            </w:pPr>
            <w:r w:rsidRPr="00167ED4">
              <w:t>I этап</w:t>
            </w:r>
            <w:r w:rsidRPr="00167ED4">
              <w:br/>
              <w:t>(2018 г. – 2020 г.)</w:t>
            </w:r>
          </w:p>
        </w:tc>
        <w:tc>
          <w:tcPr>
            <w:tcW w:w="659" w:type="dxa"/>
            <w:tcBorders>
              <w:top w:val="nil"/>
              <w:left w:val="nil"/>
              <w:bottom w:val="single" w:sz="4" w:space="0" w:color="auto"/>
              <w:right w:val="single" w:sz="4" w:space="0" w:color="auto"/>
            </w:tcBorders>
            <w:shd w:val="clear" w:color="auto" w:fill="auto"/>
          </w:tcPr>
          <w:p w14:paraId="6DB7CECF" w14:textId="77777777" w:rsidR="00344D76" w:rsidRPr="00167ED4" w:rsidRDefault="00344D76" w:rsidP="00344D76">
            <w:pPr>
              <w:pStyle w:val="afffb"/>
            </w:pPr>
            <w:r w:rsidRPr="00167ED4">
              <w:t>1.1.2.</w:t>
            </w:r>
          </w:p>
        </w:tc>
        <w:tc>
          <w:tcPr>
            <w:tcW w:w="2429" w:type="dxa"/>
            <w:tcBorders>
              <w:top w:val="nil"/>
              <w:left w:val="nil"/>
              <w:bottom w:val="single" w:sz="4" w:space="0" w:color="auto"/>
              <w:right w:val="single" w:sz="4" w:space="0" w:color="auto"/>
            </w:tcBorders>
            <w:shd w:val="clear" w:color="auto" w:fill="auto"/>
          </w:tcPr>
          <w:p w14:paraId="3F85BC62" w14:textId="77777777" w:rsidR="00344D76" w:rsidRPr="009D466B" w:rsidRDefault="00344D76" w:rsidP="00344D76">
            <w:pPr>
              <w:pStyle w:val="afffb"/>
            </w:pPr>
            <w:r w:rsidRPr="009D466B">
              <w:rPr>
                <w:color w:val="000000"/>
                <w:szCs w:val="16"/>
              </w:rPr>
              <w:t xml:space="preserve">Ключевое событие: Создание единого земельный реестр для СПВ на региональном и муниципальном уровне (ответственные: </w:t>
            </w:r>
          </w:p>
        </w:tc>
        <w:tc>
          <w:tcPr>
            <w:tcW w:w="2429" w:type="dxa"/>
            <w:tcBorders>
              <w:top w:val="nil"/>
              <w:left w:val="nil"/>
              <w:bottom w:val="single" w:sz="4" w:space="0" w:color="auto"/>
              <w:right w:val="single" w:sz="4" w:space="0" w:color="auto"/>
            </w:tcBorders>
            <w:shd w:val="clear" w:color="auto" w:fill="auto"/>
          </w:tcPr>
          <w:p w14:paraId="0898C5B6" w14:textId="77777777" w:rsidR="00344D76" w:rsidRPr="009D466B" w:rsidRDefault="00344D76" w:rsidP="00344D76">
            <w:pPr>
              <w:pStyle w:val="afffb"/>
            </w:pPr>
            <w:r w:rsidRPr="009D466B">
              <w:rPr>
                <w:color w:val="000000"/>
                <w:szCs w:val="16"/>
              </w:rPr>
              <w:t>Создание единого земельного реестра для резидентов СПВ</w:t>
            </w:r>
          </w:p>
        </w:tc>
        <w:tc>
          <w:tcPr>
            <w:tcW w:w="2230" w:type="dxa"/>
            <w:tcBorders>
              <w:top w:val="nil"/>
              <w:left w:val="nil"/>
              <w:bottom w:val="single" w:sz="4" w:space="0" w:color="auto"/>
              <w:right w:val="single" w:sz="4" w:space="0" w:color="auto"/>
            </w:tcBorders>
            <w:shd w:val="clear" w:color="auto" w:fill="auto"/>
          </w:tcPr>
          <w:p w14:paraId="67E57CE1" w14:textId="77777777" w:rsidR="00344D76" w:rsidRPr="009D466B" w:rsidRDefault="00344D76" w:rsidP="00344D76">
            <w:pPr>
              <w:pStyle w:val="afffb"/>
            </w:pPr>
            <w:r w:rsidRPr="009D466B">
              <w:rPr>
                <w:color w:val="000000"/>
                <w:szCs w:val="16"/>
              </w:rPr>
              <w:t>Реестр создан</w:t>
            </w:r>
          </w:p>
        </w:tc>
        <w:tc>
          <w:tcPr>
            <w:tcW w:w="2222" w:type="dxa"/>
            <w:tcBorders>
              <w:top w:val="single" w:sz="4" w:space="0" w:color="auto"/>
              <w:left w:val="nil"/>
              <w:bottom w:val="single" w:sz="4" w:space="0" w:color="auto"/>
              <w:right w:val="single" w:sz="4" w:space="0" w:color="auto"/>
            </w:tcBorders>
            <w:shd w:val="clear" w:color="auto" w:fill="auto"/>
          </w:tcPr>
          <w:p w14:paraId="69F4B28E" w14:textId="77777777" w:rsidR="00344D76" w:rsidRPr="009D466B" w:rsidRDefault="00344D76" w:rsidP="00344D76">
            <w:pPr>
              <w:pStyle w:val="afffb"/>
            </w:pPr>
            <w:r w:rsidRPr="009D466B">
              <w:rPr>
                <w:color w:val="000000"/>
                <w:szCs w:val="16"/>
              </w:rPr>
              <w:t>-</w:t>
            </w:r>
          </w:p>
        </w:tc>
        <w:tc>
          <w:tcPr>
            <w:tcW w:w="1357" w:type="dxa"/>
            <w:tcBorders>
              <w:top w:val="nil"/>
              <w:left w:val="nil"/>
              <w:bottom w:val="single" w:sz="4" w:space="0" w:color="auto"/>
              <w:right w:val="single" w:sz="4" w:space="0" w:color="auto"/>
            </w:tcBorders>
            <w:shd w:val="clear" w:color="auto" w:fill="auto"/>
          </w:tcPr>
          <w:p w14:paraId="6B72E439" w14:textId="77777777" w:rsidR="00344D76" w:rsidRPr="009D466B" w:rsidRDefault="00344D76" w:rsidP="00344D76">
            <w:pPr>
              <w:pStyle w:val="afffb"/>
            </w:pPr>
            <w:r w:rsidRPr="009D466B">
              <w:rPr>
                <w:color w:val="000000"/>
                <w:szCs w:val="16"/>
              </w:rPr>
              <w:t>4 кв. 2020 г.</w:t>
            </w:r>
          </w:p>
        </w:tc>
        <w:tc>
          <w:tcPr>
            <w:tcW w:w="2057" w:type="dxa"/>
            <w:tcBorders>
              <w:top w:val="nil"/>
              <w:left w:val="nil"/>
              <w:bottom w:val="single" w:sz="4" w:space="0" w:color="auto"/>
              <w:right w:val="single" w:sz="4" w:space="0" w:color="auto"/>
            </w:tcBorders>
            <w:shd w:val="clear" w:color="auto" w:fill="auto"/>
          </w:tcPr>
          <w:p w14:paraId="31AA5B77" w14:textId="77777777" w:rsidR="00344D76" w:rsidRPr="009D466B" w:rsidRDefault="00344D76" w:rsidP="00344D76">
            <w:pPr>
              <w:pStyle w:val="afffb"/>
            </w:pPr>
            <w:r w:rsidRPr="00672BBF">
              <w:t>Департамент земельных и имущественных отношений Приморского края</w:t>
            </w:r>
            <w:r w:rsidRPr="009D466B" w:rsidDel="000A01EC">
              <w:rPr>
                <w:color w:val="000000"/>
                <w:szCs w:val="16"/>
              </w:rPr>
              <w:t xml:space="preserve"> </w:t>
            </w:r>
          </w:p>
        </w:tc>
      </w:tr>
      <w:tr w:rsidR="00344D76" w:rsidRPr="00167ED4" w14:paraId="75953198" w14:textId="77777777" w:rsidTr="00344D76">
        <w:trPr>
          <w:trHeight w:val="20"/>
        </w:trPr>
        <w:tc>
          <w:tcPr>
            <w:tcW w:w="1177" w:type="dxa"/>
            <w:tcBorders>
              <w:top w:val="nil"/>
              <w:left w:val="single" w:sz="4" w:space="0" w:color="auto"/>
              <w:bottom w:val="single" w:sz="4" w:space="0" w:color="auto"/>
              <w:right w:val="single" w:sz="4" w:space="0" w:color="auto"/>
            </w:tcBorders>
            <w:shd w:val="clear" w:color="auto" w:fill="auto"/>
          </w:tcPr>
          <w:p w14:paraId="28DDEFB8" w14:textId="77777777" w:rsidR="00344D76" w:rsidRPr="00167ED4" w:rsidRDefault="00344D76" w:rsidP="00344D76">
            <w:pPr>
              <w:pStyle w:val="afffb"/>
            </w:pPr>
            <w:r w:rsidRPr="00167ED4">
              <w:t>I этап</w:t>
            </w:r>
            <w:r w:rsidRPr="00167ED4">
              <w:br/>
              <w:t>(2018 г. – 2020 г.)</w:t>
            </w:r>
          </w:p>
        </w:tc>
        <w:tc>
          <w:tcPr>
            <w:tcW w:w="659" w:type="dxa"/>
            <w:tcBorders>
              <w:top w:val="nil"/>
              <w:left w:val="nil"/>
              <w:bottom w:val="single" w:sz="4" w:space="0" w:color="auto"/>
              <w:right w:val="single" w:sz="4" w:space="0" w:color="auto"/>
            </w:tcBorders>
            <w:shd w:val="clear" w:color="auto" w:fill="auto"/>
          </w:tcPr>
          <w:p w14:paraId="65421EB6" w14:textId="77777777" w:rsidR="00344D76" w:rsidRPr="00167ED4" w:rsidRDefault="00344D76" w:rsidP="00344D76">
            <w:pPr>
              <w:pStyle w:val="afffb"/>
            </w:pPr>
            <w:r w:rsidRPr="00167ED4">
              <w:t>1.1.3.</w:t>
            </w:r>
          </w:p>
        </w:tc>
        <w:tc>
          <w:tcPr>
            <w:tcW w:w="2429" w:type="dxa"/>
            <w:tcBorders>
              <w:top w:val="nil"/>
              <w:left w:val="nil"/>
              <w:bottom w:val="single" w:sz="4" w:space="0" w:color="auto"/>
              <w:right w:val="single" w:sz="4" w:space="0" w:color="auto"/>
            </w:tcBorders>
            <w:shd w:val="clear" w:color="auto" w:fill="auto"/>
          </w:tcPr>
          <w:p w14:paraId="34A12727" w14:textId="77777777" w:rsidR="00344D76" w:rsidRPr="009D466B" w:rsidRDefault="00344D76" w:rsidP="00344D76">
            <w:pPr>
              <w:pStyle w:val="afffb"/>
            </w:pPr>
            <w:r w:rsidRPr="009D466B">
              <w:rPr>
                <w:color w:val="000000"/>
                <w:szCs w:val="16"/>
              </w:rPr>
              <w:t>Ключевое событие:</w:t>
            </w:r>
            <w:r w:rsidRPr="009D466B">
              <w:rPr>
                <w:color w:val="000000"/>
                <w:szCs w:val="16"/>
              </w:rPr>
              <w:br/>
              <w:t xml:space="preserve">Сбор </w:t>
            </w:r>
            <w:r>
              <w:rPr>
                <w:color w:val="000000"/>
                <w:szCs w:val="16"/>
              </w:rPr>
              <w:t xml:space="preserve">данных </w:t>
            </w:r>
            <w:r w:rsidRPr="009D466B">
              <w:rPr>
                <w:color w:val="000000"/>
                <w:szCs w:val="16"/>
              </w:rPr>
              <w:t>от текущих резидентов, СПВ которые не могут подобрать соответствующий их требованиям земельный участок, а также требований к ним</w:t>
            </w:r>
          </w:p>
        </w:tc>
        <w:tc>
          <w:tcPr>
            <w:tcW w:w="2429" w:type="dxa"/>
            <w:tcBorders>
              <w:top w:val="nil"/>
              <w:left w:val="nil"/>
              <w:bottom w:val="single" w:sz="4" w:space="0" w:color="auto"/>
              <w:right w:val="single" w:sz="4" w:space="0" w:color="auto"/>
            </w:tcBorders>
            <w:shd w:val="clear" w:color="auto" w:fill="auto"/>
          </w:tcPr>
          <w:p w14:paraId="2567C063" w14:textId="77777777" w:rsidR="00344D76" w:rsidRPr="009D466B" w:rsidRDefault="00344D76" w:rsidP="00344D76">
            <w:pPr>
              <w:pStyle w:val="afffb"/>
            </w:pPr>
            <w:r w:rsidRPr="009D466B">
              <w:rPr>
                <w:color w:val="000000"/>
                <w:szCs w:val="16"/>
              </w:rPr>
              <w:t>Определение потребности текущих резидентов ТОР и СПВ в земельных участках</w:t>
            </w:r>
          </w:p>
        </w:tc>
        <w:tc>
          <w:tcPr>
            <w:tcW w:w="2230" w:type="dxa"/>
            <w:tcBorders>
              <w:top w:val="nil"/>
              <w:left w:val="nil"/>
              <w:bottom w:val="single" w:sz="4" w:space="0" w:color="auto"/>
              <w:right w:val="single" w:sz="4" w:space="0" w:color="auto"/>
            </w:tcBorders>
            <w:shd w:val="clear" w:color="auto" w:fill="auto"/>
          </w:tcPr>
          <w:p w14:paraId="184C58CE" w14:textId="77777777" w:rsidR="00344D76" w:rsidRPr="009D466B" w:rsidRDefault="00344D76" w:rsidP="00344D76">
            <w:pPr>
              <w:pStyle w:val="afffb"/>
            </w:pPr>
            <w:r w:rsidRPr="009D466B">
              <w:rPr>
                <w:color w:val="000000"/>
                <w:szCs w:val="16"/>
              </w:rPr>
              <w:t>Проведение опроса всех текущих резидентов СПВ относительно удовлетворенности их потребности в земельных участках, а также требований к ним</w:t>
            </w:r>
          </w:p>
        </w:tc>
        <w:tc>
          <w:tcPr>
            <w:tcW w:w="2222" w:type="dxa"/>
            <w:tcBorders>
              <w:top w:val="single" w:sz="4" w:space="0" w:color="auto"/>
              <w:left w:val="nil"/>
              <w:bottom w:val="single" w:sz="4" w:space="0" w:color="auto"/>
              <w:right w:val="single" w:sz="4" w:space="0" w:color="auto"/>
            </w:tcBorders>
            <w:shd w:val="clear" w:color="auto" w:fill="auto"/>
          </w:tcPr>
          <w:p w14:paraId="43F78B36" w14:textId="77777777" w:rsidR="00344D76" w:rsidRPr="009D466B" w:rsidRDefault="00344D76" w:rsidP="00344D76">
            <w:pPr>
              <w:pStyle w:val="afffb"/>
            </w:pPr>
            <w:r w:rsidRPr="009D466B">
              <w:rPr>
                <w:color w:val="000000"/>
                <w:szCs w:val="16"/>
              </w:rPr>
              <w:t>-</w:t>
            </w:r>
          </w:p>
        </w:tc>
        <w:tc>
          <w:tcPr>
            <w:tcW w:w="1357" w:type="dxa"/>
            <w:tcBorders>
              <w:top w:val="nil"/>
              <w:left w:val="nil"/>
              <w:bottom w:val="single" w:sz="4" w:space="0" w:color="auto"/>
              <w:right w:val="single" w:sz="4" w:space="0" w:color="auto"/>
            </w:tcBorders>
            <w:shd w:val="clear" w:color="auto" w:fill="auto"/>
          </w:tcPr>
          <w:p w14:paraId="0AA46F30" w14:textId="77777777" w:rsidR="00344D76" w:rsidRPr="009D466B" w:rsidRDefault="00344D76" w:rsidP="00344D76">
            <w:pPr>
              <w:pStyle w:val="afffb"/>
            </w:pPr>
            <w:r w:rsidRPr="009D466B">
              <w:rPr>
                <w:color w:val="000000"/>
                <w:szCs w:val="16"/>
              </w:rPr>
              <w:t>4 кв. 2020 г.</w:t>
            </w:r>
          </w:p>
        </w:tc>
        <w:tc>
          <w:tcPr>
            <w:tcW w:w="2057" w:type="dxa"/>
            <w:tcBorders>
              <w:top w:val="nil"/>
              <w:left w:val="nil"/>
              <w:bottom w:val="single" w:sz="4" w:space="0" w:color="auto"/>
              <w:right w:val="single" w:sz="4" w:space="0" w:color="auto"/>
            </w:tcBorders>
            <w:shd w:val="clear" w:color="auto" w:fill="auto"/>
          </w:tcPr>
          <w:p w14:paraId="614A2C5F" w14:textId="77777777" w:rsidR="00344D76" w:rsidRPr="009D466B" w:rsidRDefault="00344D76" w:rsidP="00344D76">
            <w:pPr>
              <w:pStyle w:val="afffb"/>
            </w:pPr>
            <w:r w:rsidRPr="009D466B">
              <w:rPr>
                <w:color w:val="000000"/>
                <w:szCs w:val="16"/>
              </w:rPr>
              <w:t>Ответственный исполнитель: КРДВ</w:t>
            </w:r>
            <w:r w:rsidRPr="009D466B">
              <w:rPr>
                <w:color w:val="000000"/>
                <w:szCs w:val="16"/>
              </w:rPr>
              <w:br/>
              <w:t>Соисполнители: АПИ, Инвестиционное агентство Приморского края, департамент экономики и развития предпринимательства Администрации Приморского края</w:t>
            </w:r>
          </w:p>
        </w:tc>
      </w:tr>
      <w:tr w:rsidR="00344D76" w:rsidRPr="00167ED4" w14:paraId="615839F1" w14:textId="77777777" w:rsidTr="00344D76">
        <w:trPr>
          <w:trHeight w:val="20"/>
        </w:trPr>
        <w:tc>
          <w:tcPr>
            <w:tcW w:w="1177" w:type="dxa"/>
            <w:tcBorders>
              <w:top w:val="nil"/>
              <w:left w:val="single" w:sz="4" w:space="0" w:color="auto"/>
              <w:bottom w:val="single" w:sz="4" w:space="0" w:color="auto"/>
              <w:right w:val="single" w:sz="4" w:space="0" w:color="auto"/>
            </w:tcBorders>
            <w:shd w:val="clear" w:color="auto" w:fill="auto"/>
          </w:tcPr>
          <w:p w14:paraId="779C826F" w14:textId="77777777" w:rsidR="00344D76" w:rsidRPr="00167ED4" w:rsidRDefault="00344D76" w:rsidP="00344D76">
            <w:pPr>
              <w:pStyle w:val="afffb"/>
            </w:pPr>
            <w:r w:rsidRPr="00167ED4">
              <w:t>I этап</w:t>
            </w:r>
            <w:r w:rsidRPr="00167ED4">
              <w:br/>
              <w:t>(2018 г. – 2020 г.)</w:t>
            </w:r>
          </w:p>
        </w:tc>
        <w:tc>
          <w:tcPr>
            <w:tcW w:w="659" w:type="dxa"/>
            <w:tcBorders>
              <w:top w:val="nil"/>
              <w:left w:val="nil"/>
              <w:bottom w:val="single" w:sz="4" w:space="0" w:color="auto"/>
              <w:right w:val="single" w:sz="4" w:space="0" w:color="auto"/>
            </w:tcBorders>
            <w:shd w:val="clear" w:color="auto" w:fill="auto"/>
          </w:tcPr>
          <w:p w14:paraId="4A44E405" w14:textId="77777777" w:rsidR="00344D76" w:rsidRPr="00167ED4" w:rsidRDefault="00344D76" w:rsidP="00344D76">
            <w:pPr>
              <w:pStyle w:val="afffb"/>
            </w:pPr>
            <w:r w:rsidRPr="00167ED4">
              <w:t>1.1.4.</w:t>
            </w:r>
          </w:p>
        </w:tc>
        <w:tc>
          <w:tcPr>
            <w:tcW w:w="2429" w:type="dxa"/>
            <w:tcBorders>
              <w:top w:val="nil"/>
              <w:left w:val="nil"/>
              <w:bottom w:val="single" w:sz="4" w:space="0" w:color="auto"/>
              <w:right w:val="single" w:sz="4" w:space="0" w:color="auto"/>
            </w:tcBorders>
            <w:shd w:val="clear" w:color="auto" w:fill="auto"/>
          </w:tcPr>
          <w:p w14:paraId="4FEC6BDB" w14:textId="77777777" w:rsidR="00344D76" w:rsidRPr="009D466B" w:rsidRDefault="00344D76" w:rsidP="00344D76">
            <w:pPr>
              <w:pStyle w:val="afffb"/>
            </w:pPr>
            <w:r w:rsidRPr="009D466B">
              <w:rPr>
                <w:color w:val="000000"/>
                <w:szCs w:val="16"/>
              </w:rPr>
              <w:t>Ключевое событие:</w:t>
            </w:r>
            <w:r w:rsidRPr="009D466B">
              <w:rPr>
                <w:color w:val="000000"/>
                <w:szCs w:val="16"/>
              </w:rPr>
              <w:br/>
              <w:t>Отбор среди земельных участков ( в том числе неразмежеванных), которые включены в территорию Свободного порта Владивосток, находятся в государственной или муниципальной собственности и свободны от прав третьих лиц, тех, что подходят под требования резидентов</w:t>
            </w:r>
          </w:p>
        </w:tc>
        <w:tc>
          <w:tcPr>
            <w:tcW w:w="2429" w:type="dxa"/>
            <w:tcBorders>
              <w:top w:val="nil"/>
              <w:left w:val="nil"/>
              <w:bottom w:val="single" w:sz="4" w:space="0" w:color="auto"/>
              <w:right w:val="single" w:sz="4" w:space="0" w:color="auto"/>
            </w:tcBorders>
            <w:shd w:val="clear" w:color="auto" w:fill="auto"/>
          </w:tcPr>
          <w:p w14:paraId="3BF29ACF" w14:textId="77777777" w:rsidR="00344D76" w:rsidRPr="009D466B" w:rsidRDefault="00344D76" w:rsidP="00344D76">
            <w:pPr>
              <w:pStyle w:val="afffb"/>
            </w:pPr>
            <w:r w:rsidRPr="009D466B">
              <w:rPr>
                <w:color w:val="000000"/>
                <w:szCs w:val="16"/>
              </w:rPr>
              <w:t>Определение земельных участков, которые максимально быстро могут быть переданы инвесторам для пользования</w:t>
            </w:r>
          </w:p>
        </w:tc>
        <w:tc>
          <w:tcPr>
            <w:tcW w:w="2230" w:type="dxa"/>
            <w:tcBorders>
              <w:top w:val="nil"/>
              <w:left w:val="nil"/>
              <w:bottom w:val="single" w:sz="4" w:space="0" w:color="auto"/>
              <w:right w:val="single" w:sz="4" w:space="0" w:color="auto"/>
            </w:tcBorders>
            <w:shd w:val="clear" w:color="auto" w:fill="auto"/>
          </w:tcPr>
          <w:p w14:paraId="6529C067" w14:textId="77777777" w:rsidR="00344D76" w:rsidRPr="009D466B" w:rsidRDefault="00344D76" w:rsidP="00344D76">
            <w:pPr>
              <w:pStyle w:val="afffb"/>
            </w:pPr>
            <w:r w:rsidRPr="009D466B">
              <w:rPr>
                <w:color w:val="000000"/>
                <w:szCs w:val="16"/>
              </w:rPr>
              <w:t>Предоставление всем резидентам при наличии соответствующих участков, которые могут быть переданы для реализации инвестиционных проектов, не менее 1 варианта, подходящего им по требованиям</w:t>
            </w:r>
          </w:p>
        </w:tc>
        <w:tc>
          <w:tcPr>
            <w:tcW w:w="2222" w:type="dxa"/>
            <w:tcBorders>
              <w:top w:val="single" w:sz="4" w:space="0" w:color="auto"/>
              <w:left w:val="nil"/>
              <w:bottom w:val="single" w:sz="4" w:space="0" w:color="auto"/>
              <w:right w:val="single" w:sz="4" w:space="0" w:color="auto"/>
            </w:tcBorders>
            <w:shd w:val="clear" w:color="auto" w:fill="auto"/>
          </w:tcPr>
          <w:p w14:paraId="0DC71B05" w14:textId="77777777" w:rsidR="00344D76" w:rsidRPr="009D466B" w:rsidRDefault="00344D76" w:rsidP="00344D76">
            <w:pPr>
              <w:pStyle w:val="afffb"/>
            </w:pPr>
            <w:r w:rsidRPr="009D466B">
              <w:rPr>
                <w:color w:val="000000"/>
                <w:szCs w:val="16"/>
              </w:rPr>
              <w:t>-</w:t>
            </w:r>
          </w:p>
        </w:tc>
        <w:tc>
          <w:tcPr>
            <w:tcW w:w="1357" w:type="dxa"/>
            <w:tcBorders>
              <w:top w:val="nil"/>
              <w:left w:val="nil"/>
              <w:bottom w:val="single" w:sz="4" w:space="0" w:color="auto"/>
              <w:right w:val="single" w:sz="4" w:space="0" w:color="auto"/>
            </w:tcBorders>
            <w:shd w:val="clear" w:color="auto" w:fill="auto"/>
          </w:tcPr>
          <w:p w14:paraId="2A643C00" w14:textId="77777777" w:rsidR="00344D76" w:rsidRPr="009D466B" w:rsidRDefault="00344D76" w:rsidP="00344D76">
            <w:pPr>
              <w:pStyle w:val="afffb"/>
            </w:pPr>
            <w:r w:rsidRPr="009D466B">
              <w:rPr>
                <w:color w:val="000000"/>
                <w:szCs w:val="16"/>
              </w:rPr>
              <w:t>4 кв. 2020 г.</w:t>
            </w:r>
          </w:p>
        </w:tc>
        <w:tc>
          <w:tcPr>
            <w:tcW w:w="2057" w:type="dxa"/>
            <w:tcBorders>
              <w:top w:val="nil"/>
              <w:left w:val="nil"/>
              <w:bottom w:val="single" w:sz="4" w:space="0" w:color="auto"/>
              <w:right w:val="single" w:sz="4" w:space="0" w:color="auto"/>
            </w:tcBorders>
            <w:shd w:val="clear" w:color="auto" w:fill="auto"/>
          </w:tcPr>
          <w:p w14:paraId="625E93C8" w14:textId="77777777" w:rsidR="00344D76" w:rsidRPr="009D466B" w:rsidRDefault="00344D76" w:rsidP="00344D76">
            <w:pPr>
              <w:pStyle w:val="afffb"/>
            </w:pPr>
            <w:r w:rsidRPr="009D466B">
              <w:rPr>
                <w:color w:val="000000"/>
                <w:szCs w:val="16"/>
              </w:rPr>
              <w:t xml:space="preserve">Ответственный исполнитель: </w:t>
            </w:r>
            <w:r>
              <w:rPr>
                <w:color w:val="000000"/>
                <w:szCs w:val="16"/>
              </w:rPr>
              <w:t>Д</w:t>
            </w:r>
            <w:r w:rsidRPr="00DA10D6">
              <w:rPr>
                <w:color w:val="000000"/>
                <w:szCs w:val="16"/>
              </w:rPr>
              <w:t>епартамент градостроительства Приморского края</w:t>
            </w:r>
            <w:r>
              <w:rPr>
                <w:color w:val="000000"/>
                <w:szCs w:val="16"/>
              </w:rPr>
              <w:t>, Д</w:t>
            </w:r>
            <w:r w:rsidRPr="00DA10D6">
              <w:rPr>
                <w:color w:val="000000"/>
                <w:szCs w:val="16"/>
              </w:rPr>
              <w:t>епартамент земельных и имущественных отношений Приморского края</w:t>
            </w:r>
            <w:r w:rsidRPr="00DA10D6" w:rsidDel="00DA10D6">
              <w:rPr>
                <w:color w:val="000000"/>
                <w:szCs w:val="16"/>
              </w:rPr>
              <w:t xml:space="preserve"> </w:t>
            </w:r>
            <w:r w:rsidRPr="009D466B">
              <w:rPr>
                <w:color w:val="000000"/>
                <w:szCs w:val="16"/>
              </w:rPr>
              <w:br/>
              <w:t xml:space="preserve">Соисполнители: </w:t>
            </w:r>
            <w:r>
              <w:rPr>
                <w:color w:val="000000"/>
                <w:szCs w:val="16"/>
              </w:rPr>
              <w:t>Д</w:t>
            </w:r>
            <w:r w:rsidRPr="004A27A8">
              <w:rPr>
                <w:color w:val="000000"/>
                <w:szCs w:val="16"/>
              </w:rPr>
              <w:t>епартамент промышленности Приморского края</w:t>
            </w:r>
          </w:p>
        </w:tc>
      </w:tr>
      <w:tr w:rsidR="00344D76" w:rsidRPr="00167ED4" w14:paraId="4E319A8A" w14:textId="77777777" w:rsidTr="00344D76">
        <w:trPr>
          <w:trHeight w:val="20"/>
        </w:trPr>
        <w:tc>
          <w:tcPr>
            <w:tcW w:w="1177" w:type="dxa"/>
            <w:tcBorders>
              <w:top w:val="nil"/>
              <w:left w:val="single" w:sz="4" w:space="0" w:color="auto"/>
              <w:bottom w:val="single" w:sz="4" w:space="0" w:color="auto"/>
              <w:right w:val="single" w:sz="4" w:space="0" w:color="auto"/>
            </w:tcBorders>
            <w:shd w:val="clear" w:color="auto" w:fill="auto"/>
          </w:tcPr>
          <w:p w14:paraId="10B3CE09" w14:textId="77777777" w:rsidR="00344D76" w:rsidRPr="00167ED4" w:rsidRDefault="00344D76" w:rsidP="00344D76">
            <w:pPr>
              <w:pStyle w:val="afffb"/>
            </w:pPr>
            <w:r w:rsidRPr="00167ED4">
              <w:t>I этап</w:t>
            </w:r>
            <w:r w:rsidRPr="00167ED4">
              <w:br/>
              <w:t>(2018 г. – 2020 г.)</w:t>
            </w:r>
          </w:p>
        </w:tc>
        <w:tc>
          <w:tcPr>
            <w:tcW w:w="659" w:type="dxa"/>
            <w:tcBorders>
              <w:top w:val="nil"/>
              <w:left w:val="nil"/>
              <w:bottom w:val="single" w:sz="4" w:space="0" w:color="auto"/>
              <w:right w:val="single" w:sz="4" w:space="0" w:color="auto"/>
            </w:tcBorders>
            <w:shd w:val="clear" w:color="auto" w:fill="auto"/>
          </w:tcPr>
          <w:p w14:paraId="5CF3EFEE" w14:textId="77777777" w:rsidR="00344D76" w:rsidRPr="00167ED4" w:rsidRDefault="00344D76" w:rsidP="00344D76">
            <w:pPr>
              <w:pStyle w:val="afffb"/>
            </w:pPr>
            <w:r w:rsidRPr="00167ED4">
              <w:t>1.1.5.</w:t>
            </w:r>
          </w:p>
        </w:tc>
        <w:tc>
          <w:tcPr>
            <w:tcW w:w="2429" w:type="dxa"/>
            <w:tcBorders>
              <w:top w:val="nil"/>
              <w:left w:val="nil"/>
              <w:bottom w:val="single" w:sz="4" w:space="0" w:color="auto"/>
              <w:right w:val="single" w:sz="4" w:space="0" w:color="auto"/>
            </w:tcBorders>
            <w:shd w:val="clear" w:color="auto" w:fill="auto"/>
          </w:tcPr>
          <w:p w14:paraId="1548744D" w14:textId="77777777" w:rsidR="00344D76" w:rsidRPr="009D466B" w:rsidRDefault="00344D76" w:rsidP="00344D76">
            <w:pPr>
              <w:pStyle w:val="afffb"/>
            </w:pPr>
            <w:r w:rsidRPr="009D466B">
              <w:rPr>
                <w:color w:val="000000"/>
                <w:szCs w:val="16"/>
              </w:rPr>
              <w:t>Ключевое событие:</w:t>
            </w:r>
            <w:r w:rsidRPr="009D466B">
              <w:rPr>
                <w:color w:val="000000"/>
                <w:szCs w:val="16"/>
              </w:rPr>
              <w:br/>
              <w:t xml:space="preserve">Урегулирование вопросов с отобранными земельными участками для непосредственной передачи резидентам </w:t>
            </w:r>
          </w:p>
        </w:tc>
        <w:tc>
          <w:tcPr>
            <w:tcW w:w="2429" w:type="dxa"/>
            <w:tcBorders>
              <w:top w:val="nil"/>
              <w:left w:val="nil"/>
              <w:bottom w:val="single" w:sz="4" w:space="0" w:color="auto"/>
              <w:right w:val="single" w:sz="4" w:space="0" w:color="auto"/>
            </w:tcBorders>
            <w:shd w:val="clear" w:color="auto" w:fill="auto"/>
          </w:tcPr>
          <w:p w14:paraId="17A26499" w14:textId="77777777" w:rsidR="00344D76" w:rsidRPr="009D466B" w:rsidRDefault="00344D76" w:rsidP="00344D76">
            <w:pPr>
              <w:pStyle w:val="afffb"/>
            </w:pPr>
            <w:r w:rsidRPr="009D466B">
              <w:rPr>
                <w:color w:val="000000"/>
                <w:szCs w:val="16"/>
              </w:rPr>
              <w:t>Проведение межевания земельных участков, изменения их категории и вида использования (при необходимости)</w:t>
            </w:r>
          </w:p>
        </w:tc>
        <w:tc>
          <w:tcPr>
            <w:tcW w:w="2230" w:type="dxa"/>
            <w:tcBorders>
              <w:top w:val="nil"/>
              <w:left w:val="nil"/>
              <w:bottom w:val="single" w:sz="4" w:space="0" w:color="auto"/>
              <w:right w:val="single" w:sz="4" w:space="0" w:color="auto"/>
            </w:tcBorders>
            <w:shd w:val="clear" w:color="auto" w:fill="auto"/>
          </w:tcPr>
          <w:p w14:paraId="4BFA0504" w14:textId="77777777" w:rsidR="00344D76" w:rsidRPr="009D466B" w:rsidRDefault="00344D76" w:rsidP="00344D76">
            <w:pPr>
              <w:pStyle w:val="afffb"/>
            </w:pPr>
            <w:r w:rsidRPr="009D466B">
              <w:rPr>
                <w:color w:val="000000"/>
                <w:szCs w:val="16"/>
              </w:rPr>
              <w:t>Все отобранные участки подготовлены для передачи их непосредственно инвесторам</w:t>
            </w:r>
          </w:p>
        </w:tc>
        <w:tc>
          <w:tcPr>
            <w:tcW w:w="2222" w:type="dxa"/>
            <w:tcBorders>
              <w:top w:val="single" w:sz="4" w:space="0" w:color="auto"/>
              <w:left w:val="nil"/>
              <w:bottom w:val="single" w:sz="4" w:space="0" w:color="auto"/>
              <w:right w:val="single" w:sz="4" w:space="0" w:color="auto"/>
            </w:tcBorders>
            <w:shd w:val="clear" w:color="auto" w:fill="auto"/>
          </w:tcPr>
          <w:p w14:paraId="519F5693" w14:textId="77777777" w:rsidR="00344D76" w:rsidRPr="009D466B" w:rsidRDefault="00344D76" w:rsidP="00344D76">
            <w:pPr>
              <w:pStyle w:val="afffb"/>
            </w:pPr>
            <w:r w:rsidRPr="009D466B">
              <w:rPr>
                <w:color w:val="000000"/>
                <w:szCs w:val="16"/>
              </w:rPr>
              <w:t>-</w:t>
            </w:r>
          </w:p>
        </w:tc>
        <w:tc>
          <w:tcPr>
            <w:tcW w:w="1357" w:type="dxa"/>
            <w:tcBorders>
              <w:top w:val="nil"/>
              <w:left w:val="nil"/>
              <w:bottom w:val="single" w:sz="4" w:space="0" w:color="auto"/>
              <w:right w:val="single" w:sz="4" w:space="0" w:color="auto"/>
            </w:tcBorders>
            <w:shd w:val="clear" w:color="auto" w:fill="auto"/>
          </w:tcPr>
          <w:p w14:paraId="68C9235C" w14:textId="77777777" w:rsidR="00344D76" w:rsidRPr="009D466B" w:rsidRDefault="00344D76" w:rsidP="00344D76">
            <w:pPr>
              <w:pStyle w:val="afffb"/>
            </w:pPr>
            <w:r w:rsidRPr="009D466B">
              <w:rPr>
                <w:color w:val="000000"/>
                <w:szCs w:val="16"/>
              </w:rPr>
              <w:t>4 кв. 2020 г.</w:t>
            </w:r>
          </w:p>
        </w:tc>
        <w:tc>
          <w:tcPr>
            <w:tcW w:w="2057" w:type="dxa"/>
            <w:tcBorders>
              <w:top w:val="nil"/>
              <w:left w:val="nil"/>
              <w:bottom w:val="single" w:sz="4" w:space="0" w:color="auto"/>
              <w:right w:val="single" w:sz="4" w:space="0" w:color="auto"/>
            </w:tcBorders>
            <w:shd w:val="clear" w:color="auto" w:fill="auto"/>
          </w:tcPr>
          <w:p w14:paraId="075E7816" w14:textId="77777777" w:rsidR="00344D76" w:rsidRPr="009D466B" w:rsidRDefault="00344D76" w:rsidP="00344D76">
            <w:pPr>
              <w:pStyle w:val="afffb"/>
            </w:pPr>
            <w:r w:rsidRPr="009D466B">
              <w:rPr>
                <w:color w:val="000000"/>
                <w:szCs w:val="16"/>
              </w:rPr>
              <w:t xml:space="preserve">Ответственный исполнитель: департамент земельных и имущественных отношений Администрации Приморского края, администрации муниципальных образований, на территории которых действуют особые экономические </w:t>
            </w:r>
            <w:r>
              <w:rPr>
                <w:color w:val="000000"/>
                <w:szCs w:val="16"/>
              </w:rPr>
              <w:t>режимы</w:t>
            </w:r>
            <w:r w:rsidRPr="009D466B">
              <w:rPr>
                <w:color w:val="000000"/>
                <w:szCs w:val="16"/>
              </w:rPr>
              <w:br/>
              <w:t>Соисполнители: Минвостокразвития России, АПИ, Администрации</w:t>
            </w:r>
          </w:p>
        </w:tc>
      </w:tr>
      <w:tr w:rsidR="00344D76" w:rsidRPr="00167ED4" w14:paraId="60A049C2" w14:textId="77777777" w:rsidTr="00344D76">
        <w:trPr>
          <w:trHeight w:val="20"/>
        </w:trPr>
        <w:tc>
          <w:tcPr>
            <w:tcW w:w="1177" w:type="dxa"/>
            <w:tcBorders>
              <w:top w:val="nil"/>
              <w:left w:val="single" w:sz="4" w:space="0" w:color="auto"/>
              <w:bottom w:val="single" w:sz="4" w:space="0" w:color="auto"/>
              <w:right w:val="single" w:sz="4" w:space="0" w:color="auto"/>
            </w:tcBorders>
            <w:shd w:val="clear" w:color="auto" w:fill="auto"/>
          </w:tcPr>
          <w:p w14:paraId="600282F6" w14:textId="77777777" w:rsidR="00344D76" w:rsidRPr="00167ED4" w:rsidRDefault="00344D76" w:rsidP="00344D76">
            <w:pPr>
              <w:pStyle w:val="afffb"/>
            </w:pPr>
            <w:r w:rsidRPr="00167ED4">
              <w:t>I этап</w:t>
            </w:r>
            <w:r w:rsidRPr="00167ED4">
              <w:br/>
              <w:t>(2018 г. – 2020 г.)</w:t>
            </w:r>
          </w:p>
        </w:tc>
        <w:tc>
          <w:tcPr>
            <w:tcW w:w="659" w:type="dxa"/>
            <w:tcBorders>
              <w:top w:val="nil"/>
              <w:left w:val="nil"/>
              <w:bottom w:val="single" w:sz="4" w:space="0" w:color="auto"/>
              <w:right w:val="single" w:sz="4" w:space="0" w:color="auto"/>
            </w:tcBorders>
            <w:shd w:val="clear" w:color="auto" w:fill="auto"/>
          </w:tcPr>
          <w:p w14:paraId="5B67079C" w14:textId="77777777" w:rsidR="00344D76" w:rsidRPr="00167ED4" w:rsidRDefault="00344D76" w:rsidP="00344D76">
            <w:pPr>
              <w:pStyle w:val="afffb"/>
            </w:pPr>
            <w:r w:rsidRPr="00167ED4">
              <w:t>1.1.</w:t>
            </w:r>
            <w:r>
              <w:t>6</w:t>
            </w:r>
            <w:r w:rsidRPr="00167ED4">
              <w:t>.</w:t>
            </w:r>
          </w:p>
        </w:tc>
        <w:tc>
          <w:tcPr>
            <w:tcW w:w="2429" w:type="dxa"/>
            <w:tcBorders>
              <w:top w:val="nil"/>
              <w:left w:val="nil"/>
              <w:bottom w:val="single" w:sz="4" w:space="0" w:color="auto"/>
              <w:right w:val="single" w:sz="4" w:space="0" w:color="auto"/>
            </w:tcBorders>
            <w:shd w:val="clear" w:color="auto" w:fill="auto"/>
          </w:tcPr>
          <w:p w14:paraId="1A9BC943" w14:textId="77777777" w:rsidR="00344D76" w:rsidRPr="009D466B" w:rsidRDefault="00344D76" w:rsidP="00344D76">
            <w:pPr>
              <w:pStyle w:val="afffb"/>
            </w:pPr>
            <w:r w:rsidRPr="009D466B">
              <w:rPr>
                <w:color w:val="000000"/>
                <w:szCs w:val="16"/>
              </w:rPr>
              <w:t>Ключевое событие:</w:t>
            </w:r>
            <w:r w:rsidRPr="009D466B">
              <w:rPr>
                <w:color w:val="000000"/>
                <w:szCs w:val="16"/>
              </w:rPr>
              <w:br/>
              <w:t>Передача данных участков непосредственно резидентам Свободного порта Владивосток без проведения тендера как для приоритетных проектов, реализуемых на территории региона</w:t>
            </w:r>
          </w:p>
        </w:tc>
        <w:tc>
          <w:tcPr>
            <w:tcW w:w="2429" w:type="dxa"/>
            <w:tcBorders>
              <w:top w:val="nil"/>
              <w:left w:val="nil"/>
              <w:bottom w:val="single" w:sz="4" w:space="0" w:color="auto"/>
              <w:right w:val="single" w:sz="4" w:space="0" w:color="auto"/>
            </w:tcBorders>
            <w:shd w:val="clear" w:color="auto" w:fill="auto"/>
          </w:tcPr>
          <w:p w14:paraId="6584BDCB" w14:textId="77777777" w:rsidR="00344D76" w:rsidRPr="009D466B" w:rsidRDefault="00344D76" w:rsidP="00344D76">
            <w:pPr>
              <w:pStyle w:val="afffb"/>
            </w:pPr>
            <w:r w:rsidRPr="009D466B">
              <w:rPr>
                <w:color w:val="000000"/>
                <w:szCs w:val="16"/>
              </w:rPr>
              <w:t>Обеспечение быстрого получения земельных участков резидентами СПВ без проведения тендерных процедур</w:t>
            </w:r>
          </w:p>
        </w:tc>
        <w:tc>
          <w:tcPr>
            <w:tcW w:w="2230" w:type="dxa"/>
            <w:tcBorders>
              <w:top w:val="nil"/>
              <w:left w:val="nil"/>
              <w:bottom w:val="single" w:sz="4" w:space="0" w:color="auto"/>
              <w:right w:val="single" w:sz="4" w:space="0" w:color="auto"/>
            </w:tcBorders>
            <w:shd w:val="clear" w:color="auto" w:fill="auto"/>
          </w:tcPr>
          <w:p w14:paraId="30720644" w14:textId="77777777" w:rsidR="00344D76" w:rsidRPr="009D466B" w:rsidRDefault="00344D76" w:rsidP="00344D76">
            <w:pPr>
              <w:pStyle w:val="afffb"/>
            </w:pPr>
            <w:r w:rsidRPr="009D466B">
              <w:rPr>
                <w:color w:val="000000"/>
                <w:szCs w:val="16"/>
              </w:rPr>
              <w:t xml:space="preserve">Все отобранные земельные участки переданы резидентам </w:t>
            </w:r>
          </w:p>
        </w:tc>
        <w:tc>
          <w:tcPr>
            <w:tcW w:w="2222" w:type="dxa"/>
            <w:tcBorders>
              <w:top w:val="single" w:sz="4" w:space="0" w:color="auto"/>
              <w:left w:val="nil"/>
              <w:bottom w:val="single" w:sz="4" w:space="0" w:color="auto"/>
              <w:right w:val="single" w:sz="4" w:space="0" w:color="auto"/>
            </w:tcBorders>
            <w:shd w:val="clear" w:color="auto" w:fill="auto"/>
          </w:tcPr>
          <w:p w14:paraId="2167194D" w14:textId="77777777" w:rsidR="00344D76" w:rsidRPr="009D466B" w:rsidRDefault="00344D76" w:rsidP="00344D76">
            <w:pPr>
              <w:pStyle w:val="afffb"/>
            </w:pPr>
            <w:r w:rsidRPr="009D466B">
              <w:rPr>
                <w:color w:val="000000"/>
                <w:szCs w:val="16"/>
              </w:rPr>
              <w:t>-</w:t>
            </w:r>
          </w:p>
        </w:tc>
        <w:tc>
          <w:tcPr>
            <w:tcW w:w="1357" w:type="dxa"/>
            <w:tcBorders>
              <w:top w:val="nil"/>
              <w:left w:val="nil"/>
              <w:bottom w:val="single" w:sz="4" w:space="0" w:color="auto"/>
              <w:right w:val="single" w:sz="4" w:space="0" w:color="auto"/>
            </w:tcBorders>
            <w:shd w:val="clear" w:color="auto" w:fill="auto"/>
          </w:tcPr>
          <w:p w14:paraId="0B42541A" w14:textId="77777777" w:rsidR="00344D76" w:rsidRPr="009D466B" w:rsidRDefault="00344D76" w:rsidP="00344D76">
            <w:pPr>
              <w:pStyle w:val="afffb"/>
            </w:pPr>
            <w:r w:rsidRPr="009D466B">
              <w:rPr>
                <w:color w:val="000000"/>
                <w:szCs w:val="16"/>
              </w:rPr>
              <w:t>4 кв. 2020 г.</w:t>
            </w:r>
          </w:p>
        </w:tc>
        <w:tc>
          <w:tcPr>
            <w:tcW w:w="2057" w:type="dxa"/>
            <w:tcBorders>
              <w:top w:val="nil"/>
              <w:left w:val="nil"/>
              <w:bottom w:val="single" w:sz="4" w:space="0" w:color="auto"/>
              <w:right w:val="single" w:sz="4" w:space="0" w:color="auto"/>
            </w:tcBorders>
            <w:shd w:val="clear" w:color="auto" w:fill="auto"/>
          </w:tcPr>
          <w:p w14:paraId="0AA1149C" w14:textId="77777777" w:rsidR="00344D76" w:rsidRPr="009D466B" w:rsidRDefault="00344D76" w:rsidP="00344D76">
            <w:pPr>
              <w:pStyle w:val="afffb"/>
            </w:pPr>
            <w:r w:rsidRPr="009D466B">
              <w:rPr>
                <w:color w:val="000000"/>
                <w:szCs w:val="16"/>
              </w:rPr>
              <w:t>Ответственный исполнитель: Минвостокразвития России</w:t>
            </w:r>
            <w:r w:rsidRPr="009D466B">
              <w:rPr>
                <w:color w:val="000000"/>
                <w:szCs w:val="16"/>
              </w:rPr>
              <w:br/>
              <w:t xml:space="preserve">Соисполнители: Администрация Приморского края, администрации муниципальных образований, на территории которых действуют особые экономические </w:t>
            </w:r>
            <w:r>
              <w:rPr>
                <w:color w:val="000000"/>
                <w:szCs w:val="16"/>
              </w:rPr>
              <w:t>режимы</w:t>
            </w:r>
          </w:p>
        </w:tc>
      </w:tr>
      <w:tr w:rsidR="00344D76" w:rsidRPr="00167ED4" w14:paraId="5B5B995B" w14:textId="77777777" w:rsidTr="00344D76">
        <w:trPr>
          <w:trHeight w:val="20"/>
        </w:trPr>
        <w:tc>
          <w:tcPr>
            <w:tcW w:w="1177" w:type="dxa"/>
            <w:tcBorders>
              <w:top w:val="nil"/>
              <w:left w:val="single" w:sz="4" w:space="0" w:color="auto"/>
              <w:bottom w:val="single" w:sz="4" w:space="0" w:color="auto"/>
              <w:right w:val="single" w:sz="4" w:space="0" w:color="auto"/>
            </w:tcBorders>
            <w:shd w:val="clear" w:color="auto" w:fill="auto"/>
          </w:tcPr>
          <w:p w14:paraId="003A9450" w14:textId="77777777" w:rsidR="00344D76" w:rsidRPr="00167ED4" w:rsidRDefault="00344D76" w:rsidP="00344D76">
            <w:pPr>
              <w:pStyle w:val="afffb"/>
            </w:pPr>
            <w:r w:rsidRPr="00167ED4">
              <w:t>I этап</w:t>
            </w:r>
            <w:r w:rsidRPr="00167ED4">
              <w:br/>
              <w:t>(2018 г. – 2020 г.)</w:t>
            </w:r>
          </w:p>
        </w:tc>
        <w:tc>
          <w:tcPr>
            <w:tcW w:w="659" w:type="dxa"/>
            <w:tcBorders>
              <w:top w:val="nil"/>
              <w:left w:val="nil"/>
              <w:bottom w:val="single" w:sz="4" w:space="0" w:color="auto"/>
              <w:right w:val="single" w:sz="4" w:space="0" w:color="auto"/>
            </w:tcBorders>
            <w:shd w:val="clear" w:color="auto" w:fill="auto"/>
          </w:tcPr>
          <w:p w14:paraId="625865B3" w14:textId="77777777" w:rsidR="00344D76" w:rsidRPr="00167ED4" w:rsidRDefault="00344D76" w:rsidP="00344D76">
            <w:pPr>
              <w:pStyle w:val="afffb"/>
            </w:pPr>
            <w:r w:rsidRPr="00167ED4">
              <w:t>1.1.</w:t>
            </w:r>
            <w:r>
              <w:t>7</w:t>
            </w:r>
            <w:r w:rsidRPr="00167ED4">
              <w:t>.</w:t>
            </w:r>
          </w:p>
        </w:tc>
        <w:tc>
          <w:tcPr>
            <w:tcW w:w="2429" w:type="dxa"/>
            <w:tcBorders>
              <w:top w:val="nil"/>
              <w:left w:val="nil"/>
              <w:bottom w:val="single" w:sz="4" w:space="0" w:color="auto"/>
              <w:right w:val="single" w:sz="4" w:space="0" w:color="auto"/>
            </w:tcBorders>
            <w:shd w:val="clear" w:color="auto" w:fill="auto"/>
          </w:tcPr>
          <w:p w14:paraId="74427D69" w14:textId="77777777" w:rsidR="00344D76" w:rsidRPr="009D466B" w:rsidRDefault="00344D76" w:rsidP="00344D76">
            <w:pPr>
              <w:pStyle w:val="afffb"/>
            </w:pPr>
            <w:r w:rsidRPr="009D466B">
              <w:rPr>
                <w:color w:val="000000"/>
                <w:szCs w:val="16"/>
              </w:rPr>
              <w:t>Ключевое событие:</w:t>
            </w:r>
            <w:r w:rsidRPr="009D466B">
              <w:rPr>
                <w:color w:val="000000"/>
                <w:szCs w:val="16"/>
              </w:rPr>
              <w:br/>
              <w:t>Урегулирование вопросов со статусом земельных участков и акваторий, которые могут быть использованы для реализации инвестиционных проектов резидентами Свободного порта Владивосток на территории Приморского края с Минобороны России и другими силовыми структурами</w:t>
            </w:r>
          </w:p>
        </w:tc>
        <w:tc>
          <w:tcPr>
            <w:tcW w:w="2429" w:type="dxa"/>
            <w:tcBorders>
              <w:top w:val="nil"/>
              <w:left w:val="nil"/>
              <w:bottom w:val="single" w:sz="4" w:space="0" w:color="auto"/>
              <w:right w:val="single" w:sz="4" w:space="0" w:color="auto"/>
            </w:tcBorders>
            <w:shd w:val="clear" w:color="auto" w:fill="auto"/>
          </w:tcPr>
          <w:p w14:paraId="35D21743" w14:textId="77777777" w:rsidR="00344D76" w:rsidRPr="009D466B" w:rsidRDefault="00344D76" w:rsidP="00344D76">
            <w:pPr>
              <w:pStyle w:val="afffb"/>
            </w:pPr>
            <w:r w:rsidRPr="009D466B">
              <w:rPr>
                <w:color w:val="000000"/>
                <w:szCs w:val="16"/>
              </w:rPr>
              <w:t>Определен статус всех земельных участков, по которым возникали споры или конфликты</w:t>
            </w:r>
          </w:p>
        </w:tc>
        <w:tc>
          <w:tcPr>
            <w:tcW w:w="2230" w:type="dxa"/>
            <w:tcBorders>
              <w:top w:val="nil"/>
              <w:left w:val="nil"/>
              <w:bottom w:val="single" w:sz="4" w:space="0" w:color="auto"/>
              <w:right w:val="single" w:sz="4" w:space="0" w:color="auto"/>
            </w:tcBorders>
            <w:shd w:val="clear" w:color="auto" w:fill="auto"/>
          </w:tcPr>
          <w:p w14:paraId="57D33164" w14:textId="77777777" w:rsidR="00344D76" w:rsidRPr="009D466B" w:rsidRDefault="00344D76" w:rsidP="00344D76">
            <w:pPr>
              <w:pStyle w:val="afffb"/>
            </w:pPr>
            <w:r w:rsidRPr="009D466B">
              <w:rPr>
                <w:color w:val="000000"/>
                <w:szCs w:val="16"/>
              </w:rPr>
              <w:t>Решены споры по вопросам земельных участков с Минобороны России, а также другими силовыми структурами</w:t>
            </w:r>
          </w:p>
        </w:tc>
        <w:tc>
          <w:tcPr>
            <w:tcW w:w="2222" w:type="dxa"/>
            <w:tcBorders>
              <w:top w:val="single" w:sz="4" w:space="0" w:color="auto"/>
              <w:left w:val="nil"/>
              <w:bottom w:val="single" w:sz="4" w:space="0" w:color="auto"/>
              <w:right w:val="single" w:sz="4" w:space="0" w:color="auto"/>
            </w:tcBorders>
            <w:shd w:val="clear" w:color="auto" w:fill="auto"/>
          </w:tcPr>
          <w:p w14:paraId="5C1AB12D" w14:textId="77777777" w:rsidR="00344D76" w:rsidRPr="009D466B" w:rsidRDefault="00344D76" w:rsidP="00344D76">
            <w:pPr>
              <w:pStyle w:val="afffb"/>
            </w:pPr>
            <w:r w:rsidRPr="009D466B">
              <w:rPr>
                <w:color w:val="000000"/>
                <w:szCs w:val="16"/>
              </w:rPr>
              <w:t>-</w:t>
            </w:r>
          </w:p>
        </w:tc>
        <w:tc>
          <w:tcPr>
            <w:tcW w:w="1357" w:type="dxa"/>
            <w:tcBorders>
              <w:top w:val="nil"/>
              <w:left w:val="nil"/>
              <w:bottom w:val="single" w:sz="4" w:space="0" w:color="auto"/>
              <w:right w:val="single" w:sz="4" w:space="0" w:color="auto"/>
            </w:tcBorders>
            <w:shd w:val="clear" w:color="auto" w:fill="auto"/>
          </w:tcPr>
          <w:p w14:paraId="070C021D" w14:textId="77777777" w:rsidR="00344D76" w:rsidRPr="009D466B" w:rsidRDefault="00344D76" w:rsidP="00344D76">
            <w:pPr>
              <w:pStyle w:val="afffb"/>
            </w:pPr>
            <w:r w:rsidRPr="009D466B">
              <w:rPr>
                <w:color w:val="000000"/>
                <w:szCs w:val="16"/>
              </w:rPr>
              <w:t>4 кв. 2019 г.</w:t>
            </w:r>
          </w:p>
        </w:tc>
        <w:tc>
          <w:tcPr>
            <w:tcW w:w="2057" w:type="dxa"/>
            <w:tcBorders>
              <w:top w:val="nil"/>
              <w:left w:val="nil"/>
              <w:bottom w:val="single" w:sz="4" w:space="0" w:color="auto"/>
              <w:right w:val="single" w:sz="4" w:space="0" w:color="auto"/>
            </w:tcBorders>
            <w:shd w:val="clear" w:color="auto" w:fill="auto"/>
          </w:tcPr>
          <w:p w14:paraId="72B9C230" w14:textId="77777777" w:rsidR="00344D76" w:rsidRPr="009D466B" w:rsidRDefault="00344D76" w:rsidP="00344D76">
            <w:pPr>
              <w:pStyle w:val="afffb"/>
            </w:pPr>
            <w:r w:rsidRPr="009D466B">
              <w:rPr>
                <w:color w:val="000000"/>
                <w:szCs w:val="16"/>
              </w:rPr>
              <w:t>Ответственный исполнитель: Минвостокразвития России</w:t>
            </w:r>
            <w:r w:rsidRPr="009D466B">
              <w:rPr>
                <w:color w:val="000000"/>
                <w:szCs w:val="16"/>
              </w:rPr>
              <w:br/>
              <w:t>Соисполнители: Администрация Приморского края, Минобороны России, Департамент земельных отношений</w:t>
            </w:r>
          </w:p>
        </w:tc>
      </w:tr>
      <w:tr w:rsidR="00344D76" w:rsidRPr="00167ED4" w14:paraId="4500D5C1" w14:textId="77777777" w:rsidTr="00344D76">
        <w:trPr>
          <w:trHeight w:val="20"/>
        </w:trPr>
        <w:tc>
          <w:tcPr>
            <w:tcW w:w="1177" w:type="dxa"/>
            <w:tcBorders>
              <w:top w:val="nil"/>
              <w:left w:val="single" w:sz="4" w:space="0" w:color="auto"/>
              <w:bottom w:val="single" w:sz="4" w:space="0" w:color="auto"/>
              <w:right w:val="single" w:sz="4" w:space="0" w:color="auto"/>
            </w:tcBorders>
            <w:shd w:val="clear" w:color="auto" w:fill="auto"/>
          </w:tcPr>
          <w:p w14:paraId="641723E1" w14:textId="77777777" w:rsidR="00344D76" w:rsidRPr="00167ED4" w:rsidRDefault="00344D76" w:rsidP="00344D76">
            <w:pPr>
              <w:pStyle w:val="afffb"/>
            </w:pPr>
            <w:r w:rsidRPr="00167ED4">
              <w:t>I этап</w:t>
            </w:r>
            <w:r w:rsidRPr="00167ED4">
              <w:br/>
              <w:t>(2018 г. – 2020 г.)</w:t>
            </w:r>
          </w:p>
        </w:tc>
        <w:tc>
          <w:tcPr>
            <w:tcW w:w="659" w:type="dxa"/>
            <w:tcBorders>
              <w:top w:val="nil"/>
              <w:left w:val="nil"/>
              <w:bottom w:val="single" w:sz="4" w:space="0" w:color="auto"/>
              <w:right w:val="single" w:sz="4" w:space="0" w:color="auto"/>
            </w:tcBorders>
            <w:shd w:val="clear" w:color="auto" w:fill="auto"/>
          </w:tcPr>
          <w:p w14:paraId="66C85730" w14:textId="77777777" w:rsidR="00344D76" w:rsidRPr="009D466B" w:rsidRDefault="00344D76" w:rsidP="00344D76">
            <w:pPr>
              <w:pStyle w:val="afffb"/>
              <w:rPr>
                <w:szCs w:val="20"/>
              </w:rPr>
            </w:pPr>
            <w:r w:rsidRPr="009D466B">
              <w:rPr>
                <w:color w:val="000000"/>
                <w:szCs w:val="20"/>
              </w:rPr>
              <w:t>1.2.</w:t>
            </w:r>
          </w:p>
        </w:tc>
        <w:tc>
          <w:tcPr>
            <w:tcW w:w="2429" w:type="dxa"/>
            <w:tcBorders>
              <w:top w:val="nil"/>
              <w:left w:val="nil"/>
              <w:bottom w:val="single" w:sz="4" w:space="0" w:color="auto"/>
              <w:right w:val="single" w:sz="4" w:space="0" w:color="auto"/>
            </w:tcBorders>
            <w:shd w:val="clear" w:color="auto" w:fill="auto"/>
          </w:tcPr>
          <w:p w14:paraId="2EC5AE38" w14:textId="77777777" w:rsidR="00344D76" w:rsidRPr="009D466B" w:rsidRDefault="00344D76" w:rsidP="00344D76">
            <w:pPr>
              <w:pStyle w:val="afffb"/>
              <w:rPr>
                <w:szCs w:val="20"/>
              </w:rPr>
            </w:pPr>
            <w:r w:rsidRPr="009D466B">
              <w:rPr>
                <w:color w:val="000000"/>
                <w:szCs w:val="20"/>
              </w:rPr>
              <w:t>Мероприятие:</w:t>
            </w:r>
            <w:r w:rsidRPr="009D466B">
              <w:rPr>
                <w:color w:val="000000"/>
                <w:szCs w:val="20"/>
              </w:rPr>
              <w:br/>
              <w:t>Обеспечение возможности резидентам ТОР, с которыми подписаны соглашения, получить на правах аренды или собственности земельный (-ые) участок (-ки), который  (-ые) подходят для реализации планируемого (-ых) инвестиционных проектов</w:t>
            </w:r>
          </w:p>
        </w:tc>
        <w:tc>
          <w:tcPr>
            <w:tcW w:w="2429" w:type="dxa"/>
            <w:tcBorders>
              <w:top w:val="nil"/>
              <w:left w:val="nil"/>
              <w:bottom w:val="single" w:sz="4" w:space="0" w:color="auto"/>
              <w:right w:val="single" w:sz="4" w:space="0" w:color="auto"/>
            </w:tcBorders>
            <w:shd w:val="clear" w:color="auto" w:fill="auto"/>
          </w:tcPr>
          <w:p w14:paraId="70B975C1" w14:textId="77777777" w:rsidR="00344D76" w:rsidRPr="009D466B" w:rsidRDefault="00344D76" w:rsidP="00344D76">
            <w:pPr>
              <w:pStyle w:val="afffb"/>
              <w:rPr>
                <w:szCs w:val="20"/>
              </w:rPr>
            </w:pPr>
            <w:r w:rsidRPr="009D466B">
              <w:rPr>
                <w:color w:val="000000"/>
                <w:szCs w:val="20"/>
              </w:rPr>
              <w:t>1. Сбор от текущих резидентов, которые не могут подобрать соответствующий их требованиям земельный участок среди тех, что находятся в собственности АО "КРДВ" на территории Приморского края, потребностей относительно требуемых им для реализации инвестиционных проектов участков, а также требований к ним</w:t>
            </w:r>
            <w:r w:rsidRPr="009D466B">
              <w:rPr>
                <w:color w:val="000000"/>
                <w:szCs w:val="20"/>
              </w:rPr>
              <w:br/>
              <w:t>2. Отбор среди земельных участков ( в том числе неразмежеванных), которые включены в ТОРы, находятся в государственной или муниципальной собственности и свободны от прав третьих лиц, тех, что подходят под требования резидентов</w:t>
            </w:r>
            <w:r w:rsidRPr="009D466B">
              <w:rPr>
                <w:color w:val="000000"/>
                <w:szCs w:val="20"/>
              </w:rPr>
              <w:br/>
              <w:t>3. Урегулирование вопросов с отобранными земельными участками для непосредственной передачи резидентам или для передачи им через АО "КРДВ"</w:t>
            </w:r>
            <w:r w:rsidRPr="009D466B">
              <w:rPr>
                <w:color w:val="000000"/>
                <w:szCs w:val="20"/>
              </w:rPr>
              <w:br/>
              <w:t xml:space="preserve">4. Подписание нового соглашения о создании ТОР с включением в него отобранных участков для передачи их в собственность АО "КРДВ" для передачи резидентам впоследствии или передача данных участков непосредственно резидентам ТОР без проведения тендера как для приоритетных проектов, реализуемых на территории региона </w:t>
            </w:r>
            <w:r w:rsidRPr="009D466B">
              <w:rPr>
                <w:color w:val="000000"/>
                <w:szCs w:val="20"/>
              </w:rPr>
              <w:br/>
              <w:t>5. Урегулирование вопросов со статусом земельных участков и акваторий, которые могут быть использованы для реализации инвестиционных проектов резидентами ТОР на территории Приморского края с Минобороны России и другими силовыми структурами</w:t>
            </w:r>
          </w:p>
        </w:tc>
        <w:tc>
          <w:tcPr>
            <w:tcW w:w="2230" w:type="dxa"/>
            <w:tcBorders>
              <w:top w:val="nil"/>
              <w:left w:val="nil"/>
              <w:bottom w:val="single" w:sz="4" w:space="0" w:color="auto"/>
              <w:right w:val="single" w:sz="4" w:space="0" w:color="auto"/>
            </w:tcBorders>
            <w:shd w:val="clear" w:color="auto" w:fill="auto"/>
          </w:tcPr>
          <w:p w14:paraId="15E75E08" w14:textId="77777777" w:rsidR="00344D76" w:rsidRPr="009D466B" w:rsidRDefault="00344D76" w:rsidP="00344D76">
            <w:pPr>
              <w:pStyle w:val="afffb"/>
              <w:rPr>
                <w:szCs w:val="20"/>
              </w:rPr>
            </w:pPr>
            <w:r w:rsidRPr="009D466B">
              <w:rPr>
                <w:color w:val="000000"/>
                <w:szCs w:val="20"/>
              </w:rPr>
              <w:t xml:space="preserve">Все резиденты, с которыми подписаны инвестиционные соглашения получили на правах аренды или собственности земельные участки для реализации своих проектов </w:t>
            </w:r>
          </w:p>
        </w:tc>
        <w:tc>
          <w:tcPr>
            <w:tcW w:w="2222" w:type="dxa"/>
            <w:tcBorders>
              <w:top w:val="single" w:sz="4" w:space="0" w:color="auto"/>
              <w:left w:val="nil"/>
              <w:bottom w:val="single" w:sz="4" w:space="0" w:color="auto"/>
              <w:right w:val="single" w:sz="4" w:space="0" w:color="auto"/>
            </w:tcBorders>
            <w:shd w:val="clear" w:color="auto" w:fill="auto"/>
          </w:tcPr>
          <w:p w14:paraId="680F288E" w14:textId="77777777" w:rsidR="00344D76" w:rsidRPr="009D466B" w:rsidRDefault="00344D76" w:rsidP="00344D76">
            <w:pPr>
              <w:pStyle w:val="afffb"/>
              <w:rPr>
                <w:szCs w:val="20"/>
              </w:rPr>
            </w:pPr>
            <w:r w:rsidRPr="009D466B">
              <w:rPr>
                <w:color w:val="000000"/>
                <w:szCs w:val="20"/>
              </w:rPr>
              <w:t>-</w:t>
            </w:r>
          </w:p>
        </w:tc>
        <w:tc>
          <w:tcPr>
            <w:tcW w:w="1357" w:type="dxa"/>
            <w:tcBorders>
              <w:top w:val="nil"/>
              <w:left w:val="nil"/>
              <w:bottom w:val="single" w:sz="4" w:space="0" w:color="auto"/>
              <w:right w:val="single" w:sz="4" w:space="0" w:color="auto"/>
            </w:tcBorders>
            <w:shd w:val="clear" w:color="auto" w:fill="auto"/>
          </w:tcPr>
          <w:p w14:paraId="2893ACA6" w14:textId="77777777" w:rsidR="00344D76" w:rsidRPr="009D466B" w:rsidRDefault="00344D76" w:rsidP="00344D76">
            <w:pPr>
              <w:pStyle w:val="afffb"/>
              <w:rPr>
                <w:szCs w:val="20"/>
              </w:rPr>
            </w:pPr>
            <w:r w:rsidRPr="009D466B">
              <w:rPr>
                <w:color w:val="000000"/>
                <w:szCs w:val="20"/>
              </w:rPr>
              <w:t>4 кв. 2020 г.</w:t>
            </w:r>
          </w:p>
        </w:tc>
        <w:tc>
          <w:tcPr>
            <w:tcW w:w="2057" w:type="dxa"/>
            <w:tcBorders>
              <w:top w:val="nil"/>
              <w:left w:val="nil"/>
              <w:bottom w:val="single" w:sz="4" w:space="0" w:color="auto"/>
              <w:right w:val="single" w:sz="4" w:space="0" w:color="auto"/>
            </w:tcBorders>
            <w:shd w:val="clear" w:color="auto" w:fill="auto"/>
          </w:tcPr>
          <w:p w14:paraId="445326B5" w14:textId="77777777" w:rsidR="00344D76" w:rsidRPr="009D466B" w:rsidRDefault="00344D76" w:rsidP="00344D76">
            <w:pPr>
              <w:pStyle w:val="afffb"/>
              <w:rPr>
                <w:szCs w:val="20"/>
              </w:rPr>
            </w:pPr>
            <w:r w:rsidRPr="009D466B">
              <w:rPr>
                <w:color w:val="000000"/>
                <w:szCs w:val="20"/>
              </w:rPr>
              <w:t xml:space="preserve">Ответственный исполнитель: КРДВ, департамент земельных и имущественных отношений Администрации Приморского края, администрации муниципальных образований, на территории которых действуют особые экономические </w:t>
            </w:r>
            <w:r>
              <w:rPr>
                <w:color w:val="000000"/>
                <w:szCs w:val="20"/>
              </w:rPr>
              <w:t>режимы</w:t>
            </w:r>
            <w:r w:rsidRPr="009D466B">
              <w:rPr>
                <w:color w:val="000000"/>
                <w:szCs w:val="20"/>
              </w:rPr>
              <w:t>, Инвестиционное агентство Приморского края</w:t>
            </w:r>
            <w:r w:rsidRPr="009D466B" w:rsidDel="00B46B9B">
              <w:rPr>
                <w:color w:val="000000"/>
                <w:szCs w:val="20"/>
              </w:rPr>
              <w:t xml:space="preserve"> </w:t>
            </w:r>
            <w:r w:rsidRPr="009D466B">
              <w:rPr>
                <w:color w:val="000000"/>
                <w:szCs w:val="20"/>
              </w:rPr>
              <w:br/>
              <w:t>Соисполнители: Минвостокразвития России, АПИ, , текущие и потенциальные инвесторы ТОР и СПВ</w:t>
            </w:r>
          </w:p>
        </w:tc>
      </w:tr>
      <w:tr w:rsidR="00344D76" w:rsidRPr="00167ED4" w14:paraId="6CCFFFBF" w14:textId="77777777" w:rsidTr="00344D76">
        <w:trPr>
          <w:trHeight w:val="20"/>
        </w:trPr>
        <w:tc>
          <w:tcPr>
            <w:tcW w:w="1177" w:type="dxa"/>
            <w:tcBorders>
              <w:top w:val="nil"/>
              <w:left w:val="single" w:sz="4" w:space="0" w:color="auto"/>
              <w:bottom w:val="single" w:sz="4" w:space="0" w:color="auto"/>
              <w:right w:val="single" w:sz="4" w:space="0" w:color="auto"/>
            </w:tcBorders>
            <w:shd w:val="clear" w:color="auto" w:fill="auto"/>
          </w:tcPr>
          <w:p w14:paraId="4C152B73" w14:textId="77777777" w:rsidR="00344D76" w:rsidRPr="00167ED4" w:rsidRDefault="00344D76" w:rsidP="00344D76">
            <w:pPr>
              <w:pStyle w:val="afffb"/>
            </w:pPr>
            <w:r w:rsidRPr="00167ED4">
              <w:t>I этап</w:t>
            </w:r>
            <w:r w:rsidRPr="00167ED4">
              <w:br/>
              <w:t>(2018 г. – 2020 г.)</w:t>
            </w:r>
          </w:p>
        </w:tc>
        <w:tc>
          <w:tcPr>
            <w:tcW w:w="659" w:type="dxa"/>
            <w:tcBorders>
              <w:top w:val="nil"/>
              <w:left w:val="nil"/>
              <w:bottom w:val="single" w:sz="4" w:space="0" w:color="auto"/>
              <w:right w:val="single" w:sz="4" w:space="0" w:color="auto"/>
            </w:tcBorders>
            <w:shd w:val="clear" w:color="auto" w:fill="auto"/>
          </w:tcPr>
          <w:p w14:paraId="6330A88D" w14:textId="77777777" w:rsidR="00344D76" w:rsidRPr="009D466B" w:rsidRDefault="00344D76" w:rsidP="00344D76">
            <w:pPr>
              <w:pStyle w:val="afffb"/>
              <w:rPr>
                <w:szCs w:val="20"/>
              </w:rPr>
            </w:pPr>
            <w:r w:rsidRPr="009D466B">
              <w:rPr>
                <w:color w:val="000000"/>
                <w:szCs w:val="20"/>
              </w:rPr>
              <w:t>1.2.1.</w:t>
            </w:r>
          </w:p>
        </w:tc>
        <w:tc>
          <w:tcPr>
            <w:tcW w:w="2429" w:type="dxa"/>
            <w:tcBorders>
              <w:top w:val="nil"/>
              <w:left w:val="nil"/>
              <w:bottom w:val="single" w:sz="4" w:space="0" w:color="auto"/>
              <w:right w:val="single" w:sz="4" w:space="0" w:color="auto"/>
            </w:tcBorders>
            <w:shd w:val="clear" w:color="auto" w:fill="auto"/>
          </w:tcPr>
          <w:p w14:paraId="5CBF17E4" w14:textId="77777777" w:rsidR="00344D76" w:rsidRPr="009D466B" w:rsidRDefault="00344D76" w:rsidP="00344D76">
            <w:pPr>
              <w:pStyle w:val="afffb"/>
              <w:rPr>
                <w:szCs w:val="20"/>
              </w:rPr>
            </w:pPr>
            <w:r w:rsidRPr="009D466B">
              <w:rPr>
                <w:color w:val="000000"/>
                <w:szCs w:val="20"/>
              </w:rPr>
              <w:t>Ключевое событие: Создание отдела по работе с резидентами ТОР</w:t>
            </w:r>
          </w:p>
        </w:tc>
        <w:tc>
          <w:tcPr>
            <w:tcW w:w="2429" w:type="dxa"/>
            <w:tcBorders>
              <w:top w:val="nil"/>
              <w:left w:val="nil"/>
              <w:bottom w:val="single" w:sz="4" w:space="0" w:color="auto"/>
              <w:right w:val="single" w:sz="4" w:space="0" w:color="auto"/>
            </w:tcBorders>
            <w:shd w:val="clear" w:color="auto" w:fill="auto"/>
          </w:tcPr>
          <w:p w14:paraId="2A046A89" w14:textId="77777777" w:rsidR="00344D76" w:rsidRPr="009D466B" w:rsidRDefault="00344D76" w:rsidP="00344D76">
            <w:pPr>
              <w:pStyle w:val="afffb"/>
              <w:rPr>
                <w:szCs w:val="20"/>
              </w:rPr>
            </w:pPr>
            <w:r w:rsidRPr="009D466B">
              <w:rPr>
                <w:color w:val="000000"/>
                <w:szCs w:val="20"/>
              </w:rPr>
              <w:t>Создание единого окна для потенциальных инвесторов и резидентов для ускорения подачи рассмотрения заявок</w:t>
            </w:r>
          </w:p>
        </w:tc>
        <w:tc>
          <w:tcPr>
            <w:tcW w:w="2230" w:type="dxa"/>
            <w:tcBorders>
              <w:top w:val="nil"/>
              <w:left w:val="nil"/>
              <w:bottom w:val="single" w:sz="4" w:space="0" w:color="auto"/>
              <w:right w:val="single" w:sz="4" w:space="0" w:color="auto"/>
            </w:tcBorders>
            <w:shd w:val="clear" w:color="auto" w:fill="auto"/>
          </w:tcPr>
          <w:p w14:paraId="0677C20B" w14:textId="77777777" w:rsidR="00344D76" w:rsidRPr="009D466B" w:rsidRDefault="00344D76" w:rsidP="00344D76">
            <w:pPr>
              <w:pStyle w:val="afffb"/>
              <w:rPr>
                <w:szCs w:val="20"/>
              </w:rPr>
            </w:pPr>
            <w:r w:rsidRPr="009D466B">
              <w:rPr>
                <w:color w:val="000000"/>
                <w:szCs w:val="20"/>
              </w:rPr>
              <w:t>Единое окно создано</w:t>
            </w:r>
          </w:p>
        </w:tc>
        <w:tc>
          <w:tcPr>
            <w:tcW w:w="2222" w:type="dxa"/>
            <w:tcBorders>
              <w:top w:val="single" w:sz="4" w:space="0" w:color="auto"/>
              <w:left w:val="nil"/>
              <w:bottom w:val="single" w:sz="4" w:space="0" w:color="auto"/>
              <w:right w:val="single" w:sz="4" w:space="0" w:color="auto"/>
            </w:tcBorders>
            <w:shd w:val="clear" w:color="auto" w:fill="auto"/>
          </w:tcPr>
          <w:p w14:paraId="3B5BE348" w14:textId="77777777" w:rsidR="00344D76" w:rsidRPr="009D466B" w:rsidRDefault="00344D76" w:rsidP="00344D76">
            <w:pPr>
              <w:pStyle w:val="afffb"/>
              <w:rPr>
                <w:szCs w:val="20"/>
              </w:rPr>
            </w:pPr>
            <w:r w:rsidRPr="009D466B">
              <w:rPr>
                <w:color w:val="000000"/>
                <w:szCs w:val="20"/>
              </w:rPr>
              <w:t>-</w:t>
            </w:r>
          </w:p>
        </w:tc>
        <w:tc>
          <w:tcPr>
            <w:tcW w:w="1357" w:type="dxa"/>
            <w:tcBorders>
              <w:top w:val="nil"/>
              <w:left w:val="nil"/>
              <w:bottom w:val="single" w:sz="4" w:space="0" w:color="auto"/>
              <w:right w:val="single" w:sz="4" w:space="0" w:color="auto"/>
            </w:tcBorders>
            <w:shd w:val="clear" w:color="auto" w:fill="auto"/>
          </w:tcPr>
          <w:p w14:paraId="4F2B1F57" w14:textId="77777777" w:rsidR="00344D76" w:rsidRPr="009D466B" w:rsidRDefault="00344D76" w:rsidP="00344D76">
            <w:pPr>
              <w:pStyle w:val="afffb"/>
              <w:rPr>
                <w:szCs w:val="20"/>
              </w:rPr>
            </w:pPr>
            <w:r w:rsidRPr="009D466B">
              <w:rPr>
                <w:color w:val="000000"/>
                <w:szCs w:val="20"/>
              </w:rPr>
              <w:t>4 кв. 2020 г.</w:t>
            </w:r>
          </w:p>
        </w:tc>
        <w:tc>
          <w:tcPr>
            <w:tcW w:w="2057" w:type="dxa"/>
            <w:tcBorders>
              <w:top w:val="nil"/>
              <w:left w:val="nil"/>
              <w:bottom w:val="single" w:sz="4" w:space="0" w:color="auto"/>
              <w:right w:val="single" w:sz="4" w:space="0" w:color="auto"/>
            </w:tcBorders>
            <w:shd w:val="clear" w:color="auto" w:fill="auto"/>
          </w:tcPr>
          <w:p w14:paraId="445E32CF" w14:textId="77777777" w:rsidR="00344D76" w:rsidRPr="009D466B" w:rsidRDefault="00344D76" w:rsidP="00344D76">
            <w:pPr>
              <w:pStyle w:val="afffb"/>
              <w:rPr>
                <w:szCs w:val="20"/>
              </w:rPr>
            </w:pPr>
            <w:r w:rsidRPr="009D466B">
              <w:rPr>
                <w:color w:val="000000"/>
                <w:szCs w:val="20"/>
              </w:rPr>
              <w:t>Ответственный исполнитель: КРДВ</w:t>
            </w:r>
          </w:p>
        </w:tc>
      </w:tr>
      <w:tr w:rsidR="00344D76" w:rsidRPr="00167ED4" w14:paraId="444939BB" w14:textId="77777777" w:rsidTr="00344D76">
        <w:trPr>
          <w:trHeight w:val="20"/>
        </w:trPr>
        <w:tc>
          <w:tcPr>
            <w:tcW w:w="1177" w:type="dxa"/>
            <w:tcBorders>
              <w:top w:val="nil"/>
              <w:left w:val="single" w:sz="4" w:space="0" w:color="auto"/>
              <w:bottom w:val="single" w:sz="4" w:space="0" w:color="auto"/>
              <w:right w:val="single" w:sz="4" w:space="0" w:color="auto"/>
            </w:tcBorders>
            <w:shd w:val="clear" w:color="auto" w:fill="auto"/>
          </w:tcPr>
          <w:p w14:paraId="02932658" w14:textId="77777777" w:rsidR="00344D76" w:rsidRPr="00167ED4" w:rsidRDefault="00344D76" w:rsidP="00344D76">
            <w:pPr>
              <w:pStyle w:val="afffb"/>
            </w:pPr>
            <w:r w:rsidRPr="00167ED4">
              <w:t>I этап</w:t>
            </w:r>
            <w:r w:rsidRPr="00167ED4">
              <w:br/>
              <w:t>(2018 г. – 2020 г.)</w:t>
            </w:r>
          </w:p>
        </w:tc>
        <w:tc>
          <w:tcPr>
            <w:tcW w:w="659" w:type="dxa"/>
            <w:tcBorders>
              <w:top w:val="nil"/>
              <w:left w:val="nil"/>
              <w:bottom w:val="single" w:sz="4" w:space="0" w:color="auto"/>
              <w:right w:val="single" w:sz="4" w:space="0" w:color="auto"/>
            </w:tcBorders>
            <w:shd w:val="clear" w:color="auto" w:fill="auto"/>
          </w:tcPr>
          <w:p w14:paraId="6232BD6E" w14:textId="77777777" w:rsidR="00344D76" w:rsidRPr="009D466B" w:rsidRDefault="00344D76" w:rsidP="00344D76">
            <w:pPr>
              <w:pStyle w:val="afffb"/>
              <w:rPr>
                <w:szCs w:val="20"/>
              </w:rPr>
            </w:pPr>
            <w:r w:rsidRPr="009D466B">
              <w:rPr>
                <w:color w:val="000000"/>
                <w:szCs w:val="20"/>
              </w:rPr>
              <w:t>1.2.2.</w:t>
            </w:r>
          </w:p>
        </w:tc>
        <w:tc>
          <w:tcPr>
            <w:tcW w:w="2429" w:type="dxa"/>
            <w:tcBorders>
              <w:top w:val="nil"/>
              <w:left w:val="nil"/>
              <w:bottom w:val="single" w:sz="4" w:space="0" w:color="auto"/>
              <w:right w:val="single" w:sz="4" w:space="0" w:color="auto"/>
            </w:tcBorders>
            <w:shd w:val="clear" w:color="auto" w:fill="auto"/>
          </w:tcPr>
          <w:p w14:paraId="4F9A1F65" w14:textId="77777777" w:rsidR="00344D76" w:rsidRPr="009D466B" w:rsidRDefault="00344D76" w:rsidP="00344D76">
            <w:pPr>
              <w:pStyle w:val="afffb"/>
              <w:rPr>
                <w:szCs w:val="20"/>
              </w:rPr>
            </w:pPr>
            <w:r w:rsidRPr="009D466B">
              <w:rPr>
                <w:color w:val="000000"/>
                <w:szCs w:val="20"/>
              </w:rPr>
              <w:t>Ключевое событие:</w:t>
            </w:r>
            <w:r w:rsidRPr="009D466B">
              <w:rPr>
                <w:color w:val="000000"/>
                <w:szCs w:val="20"/>
              </w:rPr>
              <w:br/>
              <w:t>Сбор от текущих резидентов, которые не могут подобрать соответствующий их требованиям земельный участок среди тех, что находятся в собственности АО "КРДВ" на территории Приморского края, потребностей относительно требуемых им для реализации инвестиционных проектов участков, а также требований к ним</w:t>
            </w:r>
          </w:p>
        </w:tc>
        <w:tc>
          <w:tcPr>
            <w:tcW w:w="2429" w:type="dxa"/>
            <w:tcBorders>
              <w:top w:val="nil"/>
              <w:left w:val="nil"/>
              <w:bottom w:val="single" w:sz="4" w:space="0" w:color="auto"/>
              <w:right w:val="single" w:sz="4" w:space="0" w:color="auto"/>
            </w:tcBorders>
            <w:shd w:val="clear" w:color="auto" w:fill="auto"/>
          </w:tcPr>
          <w:p w14:paraId="66B34EE4" w14:textId="77777777" w:rsidR="00344D76" w:rsidRPr="009D466B" w:rsidRDefault="00344D76" w:rsidP="00344D76">
            <w:pPr>
              <w:pStyle w:val="afffb"/>
              <w:rPr>
                <w:szCs w:val="20"/>
              </w:rPr>
            </w:pPr>
            <w:r w:rsidRPr="009D466B">
              <w:rPr>
                <w:color w:val="000000"/>
                <w:szCs w:val="20"/>
              </w:rPr>
              <w:t>Определение потребности текущих резидентов ТОР в земельных участках</w:t>
            </w:r>
          </w:p>
        </w:tc>
        <w:tc>
          <w:tcPr>
            <w:tcW w:w="2230" w:type="dxa"/>
            <w:tcBorders>
              <w:top w:val="nil"/>
              <w:left w:val="nil"/>
              <w:bottom w:val="single" w:sz="4" w:space="0" w:color="auto"/>
              <w:right w:val="single" w:sz="4" w:space="0" w:color="auto"/>
            </w:tcBorders>
            <w:shd w:val="clear" w:color="auto" w:fill="auto"/>
          </w:tcPr>
          <w:p w14:paraId="07E65B92" w14:textId="77777777" w:rsidR="00344D76" w:rsidRPr="009D466B" w:rsidRDefault="00344D76" w:rsidP="00344D76">
            <w:pPr>
              <w:pStyle w:val="afffb"/>
              <w:rPr>
                <w:szCs w:val="20"/>
              </w:rPr>
            </w:pPr>
            <w:r w:rsidRPr="009D466B">
              <w:rPr>
                <w:color w:val="000000"/>
                <w:szCs w:val="20"/>
              </w:rPr>
              <w:t>Проведение опроса всех текущих резидентов ТОР относительно удовлетворенности их потребности в земельных участках, а также требований к ним</w:t>
            </w:r>
          </w:p>
        </w:tc>
        <w:tc>
          <w:tcPr>
            <w:tcW w:w="2222" w:type="dxa"/>
            <w:tcBorders>
              <w:top w:val="single" w:sz="4" w:space="0" w:color="auto"/>
              <w:left w:val="nil"/>
              <w:bottom w:val="single" w:sz="4" w:space="0" w:color="auto"/>
              <w:right w:val="single" w:sz="4" w:space="0" w:color="auto"/>
            </w:tcBorders>
            <w:shd w:val="clear" w:color="auto" w:fill="auto"/>
          </w:tcPr>
          <w:p w14:paraId="2B53A23E" w14:textId="77777777" w:rsidR="00344D76" w:rsidRPr="009D466B" w:rsidRDefault="00344D76" w:rsidP="00344D76">
            <w:pPr>
              <w:pStyle w:val="afffb"/>
              <w:rPr>
                <w:szCs w:val="20"/>
              </w:rPr>
            </w:pPr>
            <w:r w:rsidRPr="009D466B">
              <w:rPr>
                <w:color w:val="000000"/>
                <w:szCs w:val="20"/>
              </w:rPr>
              <w:t>-</w:t>
            </w:r>
          </w:p>
        </w:tc>
        <w:tc>
          <w:tcPr>
            <w:tcW w:w="1357" w:type="dxa"/>
            <w:tcBorders>
              <w:top w:val="nil"/>
              <w:left w:val="nil"/>
              <w:bottom w:val="single" w:sz="4" w:space="0" w:color="auto"/>
              <w:right w:val="single" w:sz="4" w:space="0" w:color="auto"/>
            </w:tcBorders>
            <w:shd w:val="clear" w:color="auto" w:fill="auto"/>
          </w:tcPr>
          <w:p w14:paraId="4283F2D3" w14:textId="77777777" w:rsidR="00344D76" w:rsidRPr="009D466B" w:rsidRDefault="00344D76" w:rsidP="00344D76">
            <w:pPr>
              <w:pStyle w:val="afffb"/>
              <w:rPr>
                <w:szCs w:val="20"/>
              </w:rPr>
            </w:pPr>
            <w:r w:rsidRPr="009D466B">
              <w:rPr>
                <w:color w:val="000000"/>
                <w:szCs w:val="20"/>
              </w:rPr>
              <w:t>4 кв. 2020 г.</w:t>
            </w:r>
          </w:p>
        </w:tc>
        <w:tc>
          <w:tcPr>
            <w:tcW w:w="2057" w:type="dxa"/>
            <w:tcBorders>
              <w:top w:val="nil"/>
              <w:left w:val="nil"/>
              <w:bottom w:val="single" w:sz="4" w:space="0" w:color="auto"/>
              <w:right w:val="single" w:sz="4" w:space="0" w:color="auto"/>
            </w:tcBorders>
            <w:shd w:val="clear" w:color="auto" w:fill="auto"/>
          </w:tcPr>
          <w:p w14:paraId="5B075B5F" w14:textId="77777777" w:rsidR="00344D76" w:rsidRPr="009D466B" w:rsidRDefault="00344D76" w:rsidP="00344D76">
            <w:pPr>
              <w:pStyle w:val="afffb"/>
              <w:rPr>
                <w:szCs w:val="20"/>
              </w:rPr>
            </w:pPr>
            <w:r w:rsidRPr="009D466B">
              <w:rPr>
                <w:color w:val="000000"/>
                <w:szCs w:val="20"/>
              </w:rPr>
              <w:t>Ответственный исполнитель: КРДВ</w:t>
            </w:r>
            <w:r w:rsidRPr="009D466B">
              <w:rPr>
                <w:color w:val="000000"/>
                <w:szCs w:val="20"/>
              </w:rPr>
              <w:br/>
              <w:t>Соисполнители: АПИ, Инвестиционное агентство Приморского края, департамент экономики и развития предпринимательства Администрации Приморского края</w:t>
            </w:r>
          </w:p>
        </w:tc>
      </w:tr>
      <w:tr w:rsidR="00344D76" w:rsidRPr="00167ED4" w14:paraId="2430ACD3" w14:textId="77777777" w:rsidTr="00344D76">
        <w:trPr>
          <w:trHeight w:val="20"/>
        </w:trPr>
        <w:tc>
          <w:tcPr>
            <w:tcW w:w="1177" w:type="dxa"/>
            <w:tcBorders>
              <w:top w:val="nil"/>
              <w:left w:val="single" w:sz="4" w:space="0" w:color="auto"/>
              <w:bottom w:val="single" w:sz="4" w:space="0" w:color="auto"/>
              <w:right w:val="single" w:sz="4" w:space="0" w:color="auto"/>
            </w:tcBorders>
            <w:shd w:val="clear" w:color="auto" w:fill="auto"/>
          </w:tcPr>
          <w:p w14:paraId="48389C31" w14:textId="77777777" w:rsidR="00344D76" w:rsidRPr="00167ED4" w:rsidRDefault="00344D76" w:rsidP="00344D76">
            <w:pPr>
              <w:pStyle w:val="afffb"/>
            </w:pPr>
            <w:r w:rsidRPr="00167ED4">
              <w:t>I этап</w:t>
            </w:r>
            <w:r w:rsidRPr="00167ED4">
              <w:br/>
              <w:t>(2018 г. – 2020 г.)</w:t>
            </w:r>
          </w:p>
        </w:tc>
        <w:tc>
          <w:tcPr>
            <w:tcW w:w="659" w:type="dxa"/>
            <w:tcBorders>
              <w:top w:val="nil"/>
              <w:left w:val="nil"/>
              <w:bottom w:val="single" w:sz="4" w:space="0" w:color="auto"/>
              <w:right w:val="single" w:sz="4" w:space="0" w:color="auto"/>
            </w:tcBorders>
            <w:shd w:val="clear" w:color="auto" w:fill="auto"/>
          </w:tcPr>
          <w:p w14:paraId="3ECCD4CC" w14:textId="77777777" w:rsidR="00344D76" w:rsidRPr="009D466B" w:rsidRDefault="00344D76" w:rsidP="00344D76">
            <w:pPr>
              <w:pStyle w:val="afffb"/>
              <w:rPr>
                <w:szCs w:val="20"/>
              </w:rPr>
            </w:pPr>
            <w:r w:rsidRPr="009D466B">
              <w:rPr>
                <w:color w:val="000000"/>
                <w:szCs w:val="20"/>
              </w:rPr>
              <w:t>1.2.3.</w:t>
            </w:r>
          </w:p>
        </w:tc>
        <w:tc>
          <w:tcPr>
            <w:tcW w:w="2429" w:type="dxa"/>
            <w:tcBorders>
              <w:top w:val="nil"/>
              <w:left w:val="nil"/>
              <w:bottom w:val="single" w:sz="4" w:space="0" w:color="auto"/>
              <w:right w:val="single" w:sz="4" w:space="0" w:color="auto"/>
            </w:tcBorders>
            <w:shd w:val="clear" w:color="auto" w:fill="auto"/>
          </w:tcPr>
          <w:p w14:paraId="530C7D82" w14:textId="77777777" w:rsidR="00344D76" w:rsidRPr="009D466B" w:rsidRDefault="00344D76" w:rsidP="00344D76">
            <w:pPr>
              <w:pStyle w:val="afffb"/>
              <w:rPr>
                <w:szCs w:val="20"/>
              </w:rPr>
            </w:pPr>
            <w:r w:rsidRPr="009D466B">
              <w:rPr>
                <w:color w:val="000000"/>
                <w:szCs w:val="20"/>
              </w:rPr>
              <w:t>Ключевое событие:</w:t>
            </w:r>
            <w:r w:rsidRPr="009D466B">
              <w:rPr>
                <w:color w:val="000000"/>
                <w:szCs w:val="20"/>
              </w:rPr>
              <w:br/>
              <w:t>Отбор среди земельных участков (в том числе неразмежеванных), которые включены в ТОРы, находятся в государственной или муниципальной собственности и свободны от прав третьих лиц, тех, что подходят под требования резидентов</w:t>
            </w:r>
          </w:p>
        </w:tc>
        <w:tc>
          <w:tcPr>
            <w:tcW w:w="2429" w:type="dxa"/>
            <w:tcBorders>
              <w:top w:val="nil"/>
              <w:left w:val="nil"/>
              <w:bottom w:val="single" w:sz="4" w:space="0" w:color="auto"/>
              <w:right w:val="single" w:sz="4" w:space="0" w:color="auto"/>
            </w:tcBorders>
            <w:shd w:val="clear" w:color="auto" w:fill="auto"/>
          </w:tcPr>
          <w:p w14:paraId="2137D78B" w14:textId="77777777" w:rsidR="00344D76" w:rsidRPr="009D466B" w:rsidRDefault="00344D76" w:rsidP="00344D76">
            <w:pPr>
              <w:pStyle w:val="afffb"/>
              <w:rPr>
                <w:szCs w:val="20"/>
              </w:rPr>
            </w:pPr>
            <w:r w:rsidRPr="009D466B">
              <w:rPr>
                <w:color w:val="000000"/>
                <w:szCs w:val="20"/>
              </w:rPr>
              <w:t>Определение земельных участков, которые максимально быстро могут быть переданы инвесторам для пользования</w:t>
            </w:r>
          </w:p>
        </w:tc>
        <w:tc>
          <w:tcPr>
            <w:tcW w:w="2230" w:type="dxa"/>
            <w:tcBorders>
              <w:top w:val="nil"/>
              <w:left w:val="nil"/>
              <w:bottom w:val="single" w:sz="4" w:space="0" w:color="auto"/>
              <w:right w:val="single" w:sz="4" w:space="0" w:color="auto"/>
            </w:tcBorders>
            <w:shd w:val="clear" w:color="auto" w:fill="auto"/>
          </w:tcPr>
          <w:p w14:paraId="7654B7E0" w14:textId="77777777" w:rsidR="00344D76" w:rsidRPr="009D466B" w:rsidRDefault="00344D76" w:rsidP="00344D76">
            <w:pPr>
              <w:pStyle w:val="afffb"/>
              <w:rPr>
                <w:szCs w:val="20"/>
              </w:rPr>
            </w:pPr>
            <w:r w:rsidRPr="009D466B">
              <w:rPr>
                <w:color w:val="000000"/>
                <w:szCs w:val="20"/>
              </w:rPr>
              <w:t>Предоставление всем резидентам при наличии соответствующих участков, которые могут быть переданы для реализации инвестиционных проектов, не менее 1 варианта, подходящего им по требованиям</w:t>
            </w:r>
          </w:p>
        </w:tc>
        <w:tc>
          <w:tcPr>
            <w:tcW w:w="2222" w:type="dxa"/>
            <w:tcBorders>
              <w:top w:val="single" w:sz="4" w:space="0" w:color="auto"/>
              <w:left w:val="nil"/>
              <w:bottom w:val="single" w:sz="4" w:space="0" w:color="auto"/>
              <w:right w:val="single" w:sz="4" w:space="0" w:color="auto"/>
            </w:tcBorders>
            <w:shd w:val="clear" w:color="auto" w:fill="auto"/>
          </w:tcPr>
          <w:p w14:paraId="2B1EF80C" w14:textId="77777777" w:rsidR="00344D76" w:rsidRPr="009D466B" w:rsidRDefault="00344D76" w:rsidP="00344D76">
            <w:pPr>
              <w:pStyle w:val="afffb"/>
              <w:rPr>
                <w:szCs w:val="20"/>
              </w:rPr>
            </w:pPr>
            <w:r w:rsidRPr="009D466B">
              <w:rPr>
                <w:color w:val="000000"/>
                <w:szCs w:val="20"/>
              </w:rPr>
              <w:t>-</w:t>
            </w:r>
          </w:p>
        </w:tc>
        <w:tc>
          <w:tcPr>
            <w:tcW w:w="1357" w:type="dxa"/>
            <w:tcBorders>
              <w:top w:val="nil"/>
              <w:left w:val="nil"/>
              <w:bottom w:val="single" w:sz="4" w:space="0" w:color="auto"/>
              <w:right w:val="single" w:sz="4" w:space="0" w:color="auto"/>
            </w:tcBorders>
            <w:shd w:val="clear" w:color="auto" w:fill="auto"/>
          </w:tcPr>
          <w:p w14:paraId="5E1EBEF2" w14:textId="77777777" w:rsidR="00344D76" w:rsidRPr="009D466B" w:rsidRDefault="00344D76" w:rsidP="00344D76">
            <w:pPr>
              <w:pStyle w:val="afffb"/>
              <w:rPr>
                <w:szCs w:val="20"/>
              </w:rPr>
            </w:pPr>
            <w:r w:rsidRPr="009D466B">
              <w:rPr>
                <w:color w:val="000000"/>
                <w:szCs w:val="20"/>
              </w:rPr>
              <w:t>4 кв. 2020 г.</w:t>
            </w:r>
          </w:p>
        </w:tc>
        <w:tc>
          <w:tcPr>
            <w:tcW w:w="2057" w:type="dxa"/>
            <w:tcBorders>
              <w:top w:val="nil"/>
              <w:left w:val="nil"/>
              <w:bottom w:val="single" w:sz="4" w:space="0" w:color="auto"/>
              <w:right w:val="single" w:sz="4" w:space="0" w:color="auto"/>
            </w:tcBorders>
            <w:shd w:val="clear" w:color="auto" w:fill="auto"/>
          </w:tcPr>
          <w:p w14:paraId="5C903AE8" w14:textId="77777777" w:rsidR="00344D76" w:rsidRPr="009D466B" w:rsidRDefault="00344D76" w:rsidP="00344D76">
            <w:pPr>
              <w:pStyle w:val="afffb"/>
              <w:rPr>
                <w:szCs w:val="20"/>
              </w:rPr>
            </w:pPr>
            <w:r w:rsidRPr="009D466B">
              <w:rPr>
                <w:color w:val="000000"/>
                <w:szCs w:val="20"/>
              </w:rPr>
              <w:t xml:space="preserve">Ответственный исполнитель: Инвестиционное агентство Приморского края </w:t>
            </w:r>
            <w:r w:rsidRPr="009D466B">
              <w:rPr>
                <w:color w:val="000000"/>
                <w:szCs w:val="20"/>
              </w:rPr>
              <w:br/>
              <w:t>Соисполнители: департамент земельных и имущественных отношений Администрации Приморского края, департамент экономики и развития, КРДВ</w:t>
            </w:r>
          </w:p>
        </w:tc>
      </w:tr>
      <w:tr w:rsidR="00344D76" w:rsidRPr="00167ED4" w14:paraId="2359570D" w14:textId="77777777" w:rsidTr="00344D76">
        <w:trPr>
          <w:trHeight w:val="20"/>
        </w:trPr>
        <w:tc>
          <w:tcPr>
            <w:tcW w:w="1177" w:type="dxa"/>
            <w:tcBorders>
              <w:top w:val="nil"/>
              <w:left w:val="single" w:sz="4" w:space="0" w:color="auto"/>
              <w:bottom w:val="single" w:sz="4" w:space="0" w:color="auto"/>
              <w:right w:val="single" w:sz="4" w:space="0" w:color="auto"/>
            </w:tcBorders>
            <w:shd w:val="clear" w:color="auto" w:fill="auto"/>
          </w:tcPr>
          <w:p w14:paraId="7A62EC9F" w14:textId="77777777" w:rsidR="00344D76" w:rsidRPr="00167ED4" w:rsidRDefault="00344D76" w:rsidP="00344D76">
            <w:pPr>
              <w:pStyle w:val="afffb"/>
            </w:pPr>
            <w:r w:rsidRPr="00167ED4">
              <w:t>I этап</w:t>
            </w:r>
            <w:r w:rsidRPr="00167ED4">
              <w:br/>
              <w:t>(2018 г. – 2020 г.)</w:t>
            </w:r>
          </w:p>
        </w:tc>
        <w:tc>
          <w:tcPr>
            <w:tcW w:w="659" w:type="dxa"/>
            <w:tcBorders>
              <w:top w:val="nil"/>
              <w:left w:val="nil"/>
              <w:bottom w:val="single" w:sz="4" w:space="0" w:color="auto"/>
              <w:right w:val="single" w:sz="4" w:space="0" w:color="auto"/>
            </w:tcBorders>
            <w:shd w:val="clear" w:color="auto" w:fill="auto"/>
          </w:tcPr>
          <w:p w14:paraId="401C8506" w14:textId="77777777" w:rsidR="00344D76" w:rsidRPr="009D466B" w:rsidRDefault="00344D76" w:rsidP="00344D76">
            <w:pPr>
              <w:pStyle w:val="afffb"/>
              <w:rPr>
                <w:szCs w:val="20"/>
              </w:rPr>
            </w:pPr>
            <w:r w:rsidRPr="009D466B">
              <w:rPr>
                <w:color w:val="000000"/>
                <w:szCs w:val="20"/>
              </w:rPr>
              <w:t>1.2.4.</w:t>
            </w:r>
          </w:p>
        </w:tc>
        <w:tc>
          <w:tcPr>
            <w:tcW w:w="2429" w:type="dxa"/>
            <w:tcBorders>
              <w:top w:val="nil"/>
              <w:left w:val="nil"/>
              <w:bottom w:val="single" w:sz="4" w:space="0" w:color="auto"/>
              <w:right w:val="single" w:sz="4" w:space="0" w:color="auto"/>
            </w:tcBorders>
            <w:shd w:val="clear" w:color="auto" w:fill="auto"/>
          </w:tcPr>
          <w:p w14:paraId="21281B5C" w14:textId="77777777" w:rsidR="00344D76" w:rsidRPr="009D466B" w:rsidRDefault="00344D76" w:rsidP="00344D76">
            <w:pPr>
              <w:pStyle w:val="afffb"/>
              <w:rPr>
                <w:szCs w:val="20"/>
              </w:rPr>
            </w:pPr>
            <w:r w:rsidRPr="009D466B">
              <w:rPr>
                <w:color w:val="000000"/>
                <w:szCs w:val="20"/>
              </w:rPr>
              <w:t>Ключевое событие:</w:t>
            </w:r>
            <w:r w:rsidRPr="009D466B">
              <w:rPr>
                <w:color w:val="000000"/>
                <w:szCs w:val="20"/>
              </w:rPr>
              <w:br/>
              <w:t>Урегулирование вопросов с отобранными земельными участками для непосредственной передачи резидентам или для передачи им через АО "КРДВ"</w:t>
            </w:r>
          </w:p>
        </w:tc>
        <w:tc>
          <w:tcPr>
            <w:tcW w:w="2429" w:type="dxa"/>
            <w:tcBorders>
              <w:top w:val="nil"/>
              <w:left w:val="nil"/>
              <w:bottom w:val="single" w:sz="4" w:space="0" w:color="auto"/>
              <w:right w:val="single" w:sz="4" w:space="0" w:color="auto"/>
            </w:tcBorders>
            <w:shd w:val="clear" w:color="auto" w:fill="auto"/>
          </w:tcPr>
          <w:p w14:paraId="1AAE6CA5" w14:textId="77777777" w:rsidR="00344D76" w:rsidRPr="009D466B" w:rsidRDefault="00344D76" w:rsidP="00344D76">
            <w:pPr>
              <w:pStyle w:val="afffb"/>
              <w:rPr>
                <w:szCs w:val="20"/>
              </w:rPr>
            </w:pPr>
            <w:r w:rsidRPr="009D466B">
              <w:rPr>
                <w:color w:val="000000"/>
                <w:szCs w:val="20"/>
              </w:rPr>
              <w:t>Проведение межевания земельных участков, изменения их категории и вида использования (при необходимости)</w:t>
            </w:r>
          </w:p>
        </w:tc>
        <w:tc>
          <w:tcPr>
            <w:tcW w:w="2230" w:type="dxa"/>
            <w:tcBorders>
              <w:top w:val="nil"/>
              <w:left w:val="nil"/>
              <w:bottom w:val="single" w:sz="4" w:space="0" w:color="auto"/>
              <w:right w:val="single" w:sz="4" w:space="0" w:color="auto"/>
            </w:tcBorders>
            <w:shd w:val="clear" w:color="auto" w:fill="auto"/>
          </w:tcPr>
          <w:p w14:paraId="308AAFB6" w14:textId="77777777" w:rsidR="00344D76" w:rsidRPr="009D466B" w:rsidRDefault="00344D76" w:rsidP="00344D76">
            <w:pPr>
              <w:pStyle w:val="afffb"/>
              <w:rPr>
                <w:szCs w:val="20"/>
              </w:rPr>
            </w:pPr>
            <w:r w:rsidRPr="009D466B">
              <w:rPr>
                <w:color w:val="000000"/>
                <w:szCs w:val="20"/>
              </w:rPr>
              <w:t>Все отобранные участки подготовлены для передачи их непосредственно инвесторам или АО "КРДВ"</w:t>
            </w:r>
          </w:p>
        </w:tc>
        <w:tc>
          <w:tcPr>
            <w:tcW w:w="2222" w:type="dxa"/>
            <w:tcBorders>
              <w:top w:val="single" w:sz="4" w:space="0" w:color="auto"/>
              <w:left w:val="nil"/>
              <w:bottom w:val="single" w:sz="4" w:space="0" w:color="auto"/>
              <w:right w:val="single" w:sz="4" w:space="0" w:color="auto"/>
            </w:tcBorders>
            <w:shd w:val="clear" w:color="auto" w:fill="auto"/>
          </w:tcPr>
          <w:p w14:paraId="5383B4AE" w14:textId="77777777" w:rsidR="00344D76" w:rsidRPr="009D466B" w:rsidRDefault="00344D76" w:rsidP="00344D76">
            <w:pPr>
              <w:pStyle w:val="afffb"/>
              <w:rPr>
                <w:szCs w:val="20"/>
              </w:rPr>
            </w:pPr>
            <w:r w:rsidRPr="009D466B">
              <w:rPr>
                <w:color w:val="000000"/>
                <w:szCs w:val="20"/>
              </w:rPr>
              <w:t>Средства государственных органов, которые являются владельцами соответствующих земельных участков</w:t>
            </w:r>
          </w:p>
        </w:tc>
        <w:tc>
          <w:tcPr>
            <w:tcW w:w="1357" w:type="dxa"/>
            <w:tcBorders>
              <w:top w:val="nil"/>
              <w:left w:val="nil"/>
              <w:bottom w:val="single" w:sz="4" w:space="0" w:color="auto"/>
              <w:right w:val="single" w:sz="4" w:space="0" w:color="auto"/>
            </w:tcBorders>
            <w:shd w:val="clear" w:color="auto" w:fill="auto"/>
          </w:tcPr>
          <w:p w14:paraId="7EB74FB3" w14:textId="77777777" w:rsidR="00344D76" w:rsidRPr="009D466B" w:rsidRDefault="00344D76" w:rsidP="00344D76">
            <w:pPr>
              <w:pStyle w:val="afffb"/>
              <w:rPr>
                <w:szCs w:val="20"/>
              </w:rPr>
            </w:pPr>
            <w:r w:rsidRPr="009D466B">
              <w:rPr>
                <w:color w:val="000000"/>
                <w:szCs w:val="20"/>
              </w:rPr>
              <w:t>4 кв. 2020 г.</w:t>
            </w:r>
          </w:p>
        </w:tc>
        <w:tc>
          <w:tcPr>
            <w:tcW w:w="2057" w:type="dxa"/>
            <w:tcBorders>
              <w:top w:val="nil"/>
              <w:left w:val="nil"/>
              <w:bottom w:val="single" w:sz="4" w:space="0" w:color="auto"/>
              <w:right w:val="single" w:sz="4" w:space="0" w:color="auto"/>
            </w:tcBorders>
            <w:shd w:val="clear" w:color="auto" w:fill="auto"/>
          </w:tcPr>
          <w:p w14:paraId="597973B9" w14:textId="77777777" w:rsidR="00344D76" w:rsidRPr="009D466B" w:rsidRDefault="00344D76" w:rsidP="00344D76">
            <w:pPr>
              <w:pStyle w:val="afffb"/>
              <w:rPr>
                <w:szCs w:val="20"/>
              </w:rPr>
            </w:pPr>
            <w:r w:rsidRPr="009D466B">
              <w:rPr>
                <w:color w:val="000000"/>
                <w:szCs w:val="20"/>
              </w:rPr>
              <w:t xml:space="preserve">Ответственный исполнитель: департамент земельных и имущественных отношений Администрации Приморского края, администрации муниципальных образований, на территории которых действуют особые экономические </w:t>
            </w:r>
            <w:r>
              <w:rPr>
                <w:color w:val="000000"/>
                <w:szCs w:val="20"/>
              </w:rPr>
              <w:t>режимы</w:t>
            </w:r>
            <w:r w:rsidRPr="009D466B">
              <w:rPr>
                <w:color w:val="000000"/>
                <w:szCs w:val="20"/>
              </w:rPr>
              <w:br/>
              <w:t>Соисполнители: Минвостокразвития России, КРДВ, АПИ, Администрации</w:t>
            </w:r>
          </w:p>
        </w:tc>
      </w:tr>
      <w:tr w:rsidR="00344D76" w:rsidRPr="00167ED4" w14:paraId="77627984" w14:textId="77777777" w:rsidTr="00344D76">
        <w:trPr>
          <w:trHeight w:val="20"/>
        </w:trPr>
        <w:tc>
          <w:tcPr>
            <w:tcW w:w="1177" w:type="dxa"/>
            <w:tcBorders>
              <w:top w:val="nil"/>
              <w:left w:val="single" w:sz="4" w:space="0" w:color="auto"/>
              <w:bottom w:val="single" w:sz="4" w:space="0" w:color="auto"/>
              <w:right w:val="single" w:sz="4" w:space="0" w:color="auto"/>
            </w:tcBorders>
            <w:shd w:val="clear" w:color="auto" w:fill="auto"/>
          </w:tcPr>
          <w:p w14:paraId="356D5535" w14:textId="77777777" w:rsidR="00344D76" w:rsidRPr="00167ED4" w:rsidRDefault="00344D76" w:rsidP="00344D76">
            <w:pPr>
              <w:pStyle w:val="afffb"/>
            </w:pPr>
            <w:r w:rsidRPr="00167ED4">
              <w:t>I этап</w:t>
            </w:r>
            <w:r w:rsidRPr="00167ED4">
              <w:br/>
              <w:t>(2018 г. – 2020 г.)</w:t>
            </w:r>
          </w:p>
        </w:tc>
        <w:tc>
          <w:tcPr>
            <w:tcW w:w="659" w:type="dxa"/>
            <w:tcBorders>
              <w:top w:val="nil"/>
              <w:left w:val="nil"/>
              <w:bottom w:val="single" w:sz="4" w:space="0" w:color="auto"/>
              <w:right w:val="single" w:sz="4" w:space="0" w:color="auto"/>
            </w:tcBorders>
            <w:shd w:val="clear" w:color="auto" w:fill="auto"/>
          </w:tcPr>
          <w:p w14:paraId="3E6A90AB" w14:textId="77777777" w:rsidR="00344D76" w:rsidRPr="009D466B" w:rsidRDefault="00344D76" w:rsidP="00344D76">
            <w:pPr>
              <w:pStyle w:val="afffb"/>
              <w:rPr>
                <w:szCs w:val="20"/>
              </w:rPr>
            </w:pPr>
            <w:r w:rsidRPr="009D466B">
              <w:rPr>
                <w:color w:val="000000"/>
                <w:szCs w:val="20"/>
              </w:rPr>
              <w:t>1.2.5.</w:t>
            </w:r>
          </w:p>
        </w:tc>
        <w:tc>
          <w:tcPr>
            <w:tcW w:w="2429" w:type="dxa"/>
            <w:tcBorders>
              <w:top w:val="nil"/>
              <w:left w:val="nil"/>
              <w:bottom w:val="single" w:sz="4" w:space="0" w:color="auto"/>
              <w:right w:val="single" w:sz="4" w:space="0" w:color="auto"/>
            </w:tcBorders>
            <w:shd w:val="clear" w:color="auto" w:fill="auto"/>
          </w:tcPr>
          <w:p w14:paraId="193CD5BA" w14:textId="77777777" w:rsidR="00344D76" w:rsidRPr="009D466B" w:rsidRDefault="00344D76" w:rsidP="00344D76">
            <w:pPr>
              <w:pStyle w:val="afffb"/>
              <w:rPr>
                <w:szCs w:val="20"/>
              </w:rPr>
            </w:pPr>
            <w:r w:rsidRPr="009D466B">
              <w:rPr>
                <w:color w:val="000000"/>
                <w:szCs w:val="20"/>
              </w:rPr>
              <w:t>Ключевое событие:</w:t>
            </w:r>
            <w:r w:rsidRPr="009D466B">
              <w:rPr>
                <w:color w:val="000000"/>
                <w:szCs w:val="20"/>
              </w:rPr>
              <w:br/>
              <w:t>Подписание нового соглашения о создании ТОР с включением в него отобранных участков для передачи их в собственность АО "КРДВ" для передачи резидентам впоследствии или передача данных участков непосредственно резидентам ТОР без проведения тендера как для приоритетных проектов, реализуемых на территории региона</w:t>
            </w:r>
          </w:p>
        </w:tc>
        <w:tc>
          <w:tcPr>
            <w:tcW w:w="2429" w:type="dxa"/>
            <w:tcBorders>
              <w:top w:val="nil"/>
              <w:left w:val="nil"/>
              <w:bottom w:val="single" w:sz="4" w:space="0" w:color="auto"/>
              <w:right w:val="single" w:sz="4" w:space="0" w:color="auto"/>
            </w:tcBorders>
            <w:shd w:val="clear" w:color="auto" w:fill="auto"/>
          </w:tcPr>
          <w:p w14:paraId="4DDFFFBC" w14:textId="77777777" w:rsidR="00344D76" w:rsidRPr="009D466B" w:rsidRDefault="00344D76" w:rsidP="00344D76">
            <w:pPr>
              <w:pStyle w:val="afffb"/>
              <w:rPr>
                <w:szCs w:val="20"/>
              </w:rPr>
            </w:pPr>
            <w:r w:rsidRPr="009D466B">
              <w:rPr>
                <w:color w:val="000000"/>
                <w:szCs w:val="20"/>
              </w:rPr>
              <w:t>Обеспечение быстрого получения земельных участков резидентами ТОР без проведения тендерных процедур</w:t>
            </w:r>
          </w:p>
        </w:tc>
        <w:tc>
          <w:tcPr>
            <w:tcW w:w="2230" w:type="dxa"/>
            <w:tcBorders>
              <w:top w:val="nil"/>
              <w:left w:val="nil"/>
              <w:bottom w:val="single" w:sz="4" w:space="0" w:color="auto"/>
              <w:right w:val="single" w:sz="4" w:space="0" w:color="auto"/>
            </w:tcBorders>
            <w:shd w:val="clear" w:color="auto" w:fill="auto"/>
          </w:tcPr>
          <w:p w14:paraId="2562ADDC" w14:textId="77777777" w:rsidR="00344D76" w:rsidRPr="009D466B" w:rsidRDefault="00344D76" w:rsidP="00344D76">
            <w:pPr>
              <w:pStyle w:val="afffb"/>
              <w:rPr>
                <w:szCs w:val="20"/>
              </w:rPr>
            </w:pPr>
            <w:r w:rsidRPr="009D466B">
              <w:rPr>
                <w:color w:val="000000"/>
                <w:szCs w:val="20"/>
              </w:rPr>
              <w:t>Все отобранные земельные участки переданы непосредственно инициаторам проектов от региональных и муниципальных органов власти, либо переданы резидентам через АО "Корпорация развития Дальнего Востока"</w:t>
            </w:r>
          </w:p>
        </w:tc>
        <w:tc>
          <w:tcPr>
            <w:tcW w:w="2222" w:type="dxa"/>
            <w:tcBorders>
              <w:top w:val="single" w:sz="4" w:space="0" w:color="auto"/>
              <w:left w:val="nil"/>
              <w:bottom w:val="single" w:sz="4" w:space="0" w:color="auto"/>
              <w:right w:val="single" w:sz="4" w:space="0" w:color="auto"/>
            </w:tcBorders>
            <w:shd w:val="clear" w:color="auto" w:fill="auto"/>
          </w:tcPr>
          <w:p w14:paraId="55B48D3D" w14:textId="77777777" w:rsidR="00344D76" w:rsidRPr="009D466B" w:rsidRDefault="00344D76" w:rsidP="00344D76">
            <w:pPr>
              <w:pStyle w:val="afffb"/>
              <w:rPr>
                <w:szCs w:val="20"/>
              </w:rPr>
            </w:pPr>
            <w:r w:rsidRPr="009D466B">
              <w:rPr>
                <w:color w:val="000000"/>
                <w:szCs w:val="20"/>
              </w:rPr>
              <w:t>-</w:t>
            </w:r>
          </w:p>
        </w:tc>
        <w:tc>
          <w:tcPr>
            <w:tcW w:w="1357" w:type="dxa"/>
            <w:tcBorders>
              <w:top w:val="nil"/>
              <w:left w:val="nil"/>
              <w:bottom w:val="single" w:sz="4" w:space="0" w:color="auto"/>
              <w:right w:val="single" w:sz="4" w:space="0" w:color="auto"/>
            </w:tcBorders>
            <w:shd w:val="clear" w:color="auto" w:fill="auto"/>
          </w:tcPr>
          <w:p w14:paraId="0A9B3F78" w14:textId="77777777" w:rsidR="00344D76" w:rsidRPr="009D466B" w:rsidRDefault="00344D76" w:rsidP="00344D76">
            <w:pPr>
              <w:pStyle w:val="afffb"/>
              <w:rPr>
                <w:szCs w:val="20"/>
              </w:rPr>
            </w:pPr>
            <w:r w:rsidRPr="009D466B">
              <w:rPr>
                <w:color w:val="000000"/>
                <w:szCs w:val="20"/>
              </w:rPr>
              <w:t>4 кв. 2020 г.</w:t>
            </w:r>
          </w:p>
        </w:tc>
        <w:tc>
          <w:tcPr>
            <w:tcW w:w="2057" w:type="dxa"/>
            <w:tcBorders>
              <w:top w:val="nil"/>
              <w:left w:val="nil"/>
              <w:bottom w:val="single" w:sz="4" w:space="0" w:color="auto"/>
              <w:right w:val="single" w:sz="4" w:space="0" w:color="auto"/>
            </w:tcBorders>
            <w:shd w:val="clear" w:color="auto" w:fill="auto"/>
          </w:tcPr>
          <w:p w14:paraId="00DE9E10" w14:textId="77777777" w:rsidR="00344D76" w:rsidRPr="009D466B" w:rsidRDefault="00344D76" w:rsidP="00344D76">
            <w:pPr>
              <w:pStyle w:val="afffb"/>
              <w:rPr>
                <w:szCs w:val="20"/>
              </w:rPr>
            </w:pPr>
            <w:r w:rsidRPr="009D466B">
              <w:rPr>
                <w:color w:val="000000"/>
                <w:szCs w:val="20"/>
              </w:rPr>
              <w:t>Ответственный исполнитель: Минвостокразвития России</w:t>
            </w:r>
            <w:r w:rsidRPr="009D466B">
              <w:rPr>
                <w:color w:val="000000"/>
                <w:szCs w:val="20"/>
              </w:rPr>
              <w:br/>
              <w:t xml:space="preserve">Соисполнители: КРДВ, Администрация Приморского края, администрации муниципальных образований, на территории которых действуют особые экономические </w:t>
            </w:r>
            <w:r>
              <w:rPr>
                <w:color w:val="000000"/>
                <w:szCs w:val="20"/>
              </w:rPr>
              <w:t>режимы</w:t>
            </w:r>
          </w:p>
        </w:tc>
      </w:tr>
      <w:tr w:rsidR="00344D76" w:rsidRPr="00167ED4" w14:paraId="07DF5E07" w14:textId="77777777" w:rsidTr="00344D76">
        <w:trPr>
          <w:trHeight w:val="20"/>
        </w:trPr>
        <w:tc>
          <w:tcPr>
            <w:tcW w:w="1177" w:type="dxa"/>
            <w:tcBorders>
              <w:top w:val="nil"/>
              <w:left w:val="single" w:sz="4" w:space="0" w:color="auto"/>
              <w:bottom w:val="single" w:sz="4" w:space="0" w:color="auto"/>
              <w:right w:val="single" w:sz="4" w:space="0" w:color="auto"/>
            </w:tcBorders>
            <w:shd w:val="clear" w:color="auto" w:fill="auto"/>
          </w:tcPr>
          <w:p w14:paraId="17DCB584" w14:textId="77777777" w:rsidR="00344D76" w:rsidRPr="00167ED4" w:rsidRDefault="00344D76" w:rsidP="00344D76">
            <w:pPr>
              <w:pStyle w:val="afffb"/>
            </w:pPr>
            <w:r w:rsidRPr="00167ED4">
              <w:t>I этап</w:t>
            </w:r>
            <w:r w:rsidRPr="00167ED4">
              <w:br/>
              <w:t>(2018 г. – 2020 г.)</w:t>
            </w:r>
          </w:p>
        </w:tc>
        <w:tc>
          <w:tcPr>
            <w:tcW w:w="659" w:type="dxa"/>
            <w:tcBorders>
              <w:top w:val="nil"/>
              <w:left w:val="nil"/>
              <w:bottom w:val="single" w:sz="4" w:space="0" w:color="auto"/>
              <w:right w:val="single" w:sz="4" w:space="0" w:color="auto"/>
            </w:tcBorders>
            <w:shd w:val="clear" w:color="auto" w:fill="auto"/>
          </w:tcPr>
          <w:p w14:paraId="092C5203" w14:textId="77777777" w:rsidR="00344D76" w:rsidRPr="009D466B" w:rsidRDefault="00344D76" w:rsidP="00344D76">
            <w:pPr>
              <w:pStyle w:val="afffb"/>
              <w:rPr>
                <w:szCs w:val="20"/>
              </w:rPr>
            </w:pPr>
            <w:r w:rsidRPr="009D466B">
              <w:rPr>
                <w:color w:val="000000"/>
                <w:szCs w:val="20"/>
              </w:rPr>
              <w:t>1.2.6.</w:t>
            </w:r>
          </w:p>
        </w:tc>
        <w:tc>
          <w:tcPr>
            <w:tcW w:w="2429" w:type="dxa"/>
            <w:tcBorders>
              <w:top w:val="nil"/>
              <w:left w:val="nil"/>
              <w:bottom w:val="single" w:sz="4" w:space="0" w:color="auto"/>
              <w:right w:val="single" w:sz="4" w:space="0" w:color="auto"/>
            </w:tcBorders>
            <w:shd w:val="clear" w:color="auto" w:fill="auto"/>
          </w:tcPr>
          <w:p w14:paraId="0452F464" w14:textId="77777777" w:rsidR="00344D76" w:rsidRPr="009D466B" w:rsidRDefault="00344D76" w:rsidP="00344D76">
            <w:pPr>
              <w:pStyle w:val="afffb"/>
              <w:rPr>
                <w:szCs w:val="20"/>
              </w:rPr>
            </w:pPr>
            <w:r w:rsidRPr="009D466B">
              <w:rPr>
                <w:color w:val="000000"/>
                <w:szCs w:val="20"/>
              </w:rPr>
              <w:t>Ключевое событие:</w:t>
            </w:r>
            <w:r w:rsidRPr="009D466B">
              <w:rPr>
                <w:color w:val="000000"/>
                <w:szCs w:val="20"/>
              </w:rPr>
              <w:br/>
              <w:t>Урегулирование вопросов со статусом земельных участков и акваторий, которые могут быть использованы для реализации инвестиционных проектов резидентами ТОР на территории Приморского края с Минобороны России и другими силовыми структурами</w:t>
            </w:r>
          </w:p>
        </w:tc>
        <w:tc>
          <w:tcPr>
            <w:tcW w:w="2429" w:type="dxa"/>
            <w:tcBorders>
              <w:top w:val="nil"/>
              <w:left w:val="nil"/>
              <w:bottom w:val="single" w:sz="4" w:space="0" w:color="auto"/>
              <w:right w:val="single" w:sz="4" w:space="0" w:color="auto"/>
            </w:tcBorders>
            <w:shd w:val="clear" w:color="auto" w:fill="auto"/>
          </w:tcPr>
          <w:p w14:paraId="7D7655C0" w14:textId="77777777" w:rsidR="00344D76" w:rsidRPr="009D466B" w:rsidRDefault="00344D76" w:rsidP="00344D76">
            <w:pPr>
              <w:pStyle w:val="afffb"/>
              <w:rPr>
                <w:szCs w:val="20"/>
              </w:rPr>
            </w:pPr>
            <w:r w:rsidRPr="009D466B">
              <w:rPr>
                <w:color w:val="000000"/>
                <w:szCs w:val="20"/>
              </w:rPr>
              <w:t>Определен статус всех земельных участков, по которым возникали споры или конфликты</w:t>
            </w:r>
          </w:p>
        </w:tc>
        <w:tc>
          <w:tcPr>
            <w:tcW w:w="2230" w:type="dxa"/>
            <w:tcBorders>
              <w:top w:val="nil"/>
              <w:left w:val="nil"/>
              <w:bottom w:val="single" w:sz="4" w:space="0" w:color="auto"/>
              <w:right w:val="single" w:sz="4" w:space="0" w:color="auto"/>
            </w:tcBorders>
            <w:shd w:val="clear" w:color="auto" w:fill="auto"/>
          </w:tcPr>
          <w:p w14:paraId="3FC49425" w14:textId="77777777" w:rsidR="00344D76" w:rsidRPr="009D466B" w:rsidRDefault="00344D76" w:rsidP="00344D76">
            <w:pPr>
              <w:pStyle w:val="afffb"/>
              <w:rPr>
                <w:szCs w:val="20"/>
              </w:rPr>
            </w:pPr>
            <w:r w:rsidRPr="009D466B">
              <w:rPr>
                <w:color w:val="000000"/>
                <w:szCs w:val="20"/>
              </w:rPr>
              <w:t>Решены споры по вопросам земельных участков с Минобороны России, а также другими силовыми структурами</w:t>
            </w:r>
          </w:p>
        </w:tc>
        <w:tc>
          <w:tcPr>
            <w:tcW w:w="2222" w:type="dxa"/>
            <w:tcBorders>
              <w:top w:val="single" w:sz="4" w:space="0" w:color="auto"/>
              <w:left w:val="nil"/>
              <w:bottom w:val="single" w:sz="4" w:space="0" w:color="auto"/>
              <w:right w:val="single" w:sz="4" w:space="0" w:color="auto"/>
            </w:tcBorders>
            <w:shd w:val="clear" w:color="auto" w:fill="auto"/>
          </w:tcPr>
          <w:p w14:paraId="737430C5" w14:textId="77777777" w:rsidR="00344D76" w:rsidRPr="009D466B" w:rsidRDefault="00344D76" w:rsidP="00344D76">
            <w:pPr>
              <w:pStyle w:val="afffb"/>
              <w:rPr>
                <w:szCs w:val="20"/>
              </w:rPr>
            </w:pPr>
            <w:r w:rsidRPr="009D466B">
              <w:rPr>
                <w:color w:val="000000"/>
                <w:szCs w:val="20"/>
              </w:rPr>
              <w:t>-</w:t>
            </w:r>
          </w:p>
        </w:tc>
        <w:tc>
          <w:tcPr>
            <w:tcW w:w="1357" w:type="dxa"/>
            <w:tcBorders>
              <w:top w:val="nil"/>
              <w:left w:val="nil"/>
              <w:bottom w:val="single" w:sz="4" w:space="0" w:color="auto"/>
              <w:right w:val="single" w:sz="4" w:space="0" w:color="auto"/>
            </w:tcBorders>
            <w:shd w:val="clear" w:color="auto" w:fill="auto"/>
          </w:tcPr>
          <w:p w14:paraId="4B7FF3E5" w14:textId="77777777" w:rsidR="00344D76" w:rsidRPr="009D466B" w:rsidRDefault="00344D76" w:rsidP="00344D76">
            <w:pPr>
              <w:pStyle w:val="afffb"/>
              <w:rPr>
                <w:szCs w:val="20"/>
              </w:rPr>
            </w:pPr>
            <w:r w:rsidRPr="009D466B">
              <w:rPr>
                <w:color w:val="000000"/>
                <w:szCs w:val="20"/>
              </w:rPr>
              <w:t>4 кв. 2019 г.</w:t>
            </w:r>
          </w:p>
        </w:tc>
        <w:tc>
          <w:tcPr>
            <w:tcW w:w="2057" w:type="dxa"/>
            <w:tcBorders>
              <w:top w:val="nil"/>
              <w:left w:val="nil"/>
              <w:bottom w:val="single" w:sz="4" w:space="0" w:color="auto"/>
              <w:right w:val="single" w:sz="4" w:space="0" w:color="auto"/>
            </w:tcBorders>
            <w:shd w:val="clear" w:color="auto" w:fill="auto"/>
          </w:tcPr>
          <w:p w14:paraId="06BC7BA0" w14:textId="77777777" w:rsidR="00344D76" w:rsidRPr="009D466B" w:rsidRDefault="00344D76" w:rsidP="00344D76">
            <w:pPr>
              <w:pStyle w:val="afffb"/>
              <w:rPr>
                <w:szCs w:val="20"/>
              </w:rPr>
            </w:pPr>
            <w:r w:rsidRPr="009D466B">
              <w:rPr>
                <w:color w:val="000000"/>
                <w:szCs w:val="20"/>
              </w:rPr>
              <w:t>Ответственный исполнитель: Минвостокразвития России</w:t>
            </w:r>
            <w:r w:rsidRPr="009D466B">
              <w:rPr>
                <w:color w:val="000000"/>
                <w:szCs w:val="20"/>
              </w:rPr>
              <w:br/>
              <w:t>Соисполнители: Администрация Приморского края, Минобороны России, Департамент земельных отношений</w:t>
            </w:r>
          </w:p>
        </w:tc>
      </w:tr>
      <w:tr w:rsidR="00344D76" w:rsidRPr="00167ED4" w14:paraId="0698290F" w14:textId="77777777" w:rsidTr="00344D76">
        <w:trPr>
          <w:trHeight w:val="20"/>
        </w:trPr>
        <w:tc>
          <w:tcPr>
            <w:tcW w:w="1177" w:type="dxa"/>
            <w:tcBorders>
              <w:top w:val="nil"/>
              <w:left w:val="single" w:sz="4" w:space="0" w:color="auto"/>
              <w:bottom w:val="single" w:sz="4" w:space="0" w:color="auto"/>
              <w:right w:val="single" w:sz="4" w:space="0" w:color="auto"/>
            </w:tcBorders>
            <w:shd w:val="clear" w:color="auto" w:fill="auto"/>
          </w:tcPr>
          <w:p w14:paraId="1F26EF2A" w14:textId="77777777" w:rsidR="00344D76" w:rsidRPr="00167ED4" w:rsidRDefault="00344D76" w:rsidP="00344D76">
            <w:pPr>
              <w:pStyle w:val="afffb"/>
            </w:pPr>
            <w:r w:rsidRPr="00167ED4">
              <w:t>I этап</w:t>
            </w:r>
            <w:r w:rsidRPr="00167ED4">
              <w:br/>
              <w:t>(2018 г. – 2020 г.)</w:t>
            </w:r>
          </w:p>
        </w:tc>
        <w:tc>
          <w:tcPr>
            <w:tcW w:w="659" w:type="dxa"/>
            <w:tcBorders>
              <w:top w:val="nil"/>
              <w:left w:val="nil"/>
              <w:bottom w:val="single" w:sz="4" w:space="0" w:color="auto"/>
              <w:right w:val="single" w:sz="4" w:space="0" w:color="auto"/>
            </w:tcBorders>
            <w:shd w:val="clear" w:color="auto" w:fill="auto"/>
          </w:tcPr>
          <w:p w14:paraId="33B1CFB6" w14:textId="77777777" w:rsidR="00344D76" w:rsidRPr="009D466B" w:rsidRDefault="00344D76" w:rsidP="00344D76">
            <w:pPr>
              <w:pStyle w:val="afffb"/>
              <w:rPr>
                <w:szCs w:val="20"/>
              </w:rPr>
            </w:pPr>
            <w:r w:rsidRPr="009D466B">
              <w:rPr>
                <w:color w:val="000000"/>
                <w:szCs w:val="20"/>
              </w:rPr>
              <w:t>1.3.</w:t>
            </w:r>
          </w:p>
        </w:tc>
        <w:tc>
          <w:tcPr>
            <w:tcW w:w="2429" w:type="dxa"/>
            <w:tcBorders>
              <w:top w:val="nil"/>
              <w:left w:val="nil"/>
              <w:bottom w:val="single" w:sz="4" w:space="0" w:color="auto"/>
              <w:right w:val="single" w:sz="4" w:space="0" w:color="auto"/>
            </w:tcBorders>
            <w:shd w:val="clear" w:color="auto" w:fill="auto"/>
          </w:tcPr>
          <w:p w14:paraId="477A4E76" w14:textId="77777777" w:rsidR="00344D76" w:rsidRPr="009D466B" w:rsidRDefault="00344D76" w:rsidP="00344D76">
            <w:pPr>
              <w:pStyle w:val="afffb"/>
              <w:rPr>
                <w:szCs w:val="20"/>
              </w:rPr>
            </w:pPr>
            <w:r w:rsidRPr="009D466B">
              <w:rPr>
                <w:color w:val="000000"/>
                <w:szCs w:val="20"/>
              </w:rPr>
              <w:t>Мероприятие:</w:t>
            </w:r>
            <w:r w:rsidRPr="009D466B">
              <w:rPr>
                <w:color w:val="000000"/>
                <w:szCs w:val="20"/>
              </w:rPr>
              <w:br/>
              <w:t>Строительство инфраструктуры, необходимой для реализации проектов резидентов, в соответствии с планами развития ТОР, в том числе за счет привлечения частных инвестиций на принципах ГЧП</w:t>
            </w:r>
          </w:p>
        </w:tc>
        <w:tc>
          <w:tcPr>
            <w:tcW w:w="2429" w:type="dxa"/>
            <w:tcBorders>
              <w:top w:val="nil"/>
              <w:left w:val="nil"/>
              <w:bottom w:val="single" w:sz="4" w:space="0" w:color="auto"/>
              <w:right w:val="single" w:sz="4" w:space="0" w:color="auto"/>
            </w:tcBorders>
            <w:shd w:val="clear" w:color="auto" w:fill="auto"/>
          </w:tcPr>
          <w:p w14:paraId="3A20DA70" w14:textId="77777777" w:rsidR="00344D76" w:rsidRPr="009D466B" w:rsidRDefault="00344D76" w:rsidP="00344D76">
            <w:pPr>
              <w:pStyle w:val="afffb"/>
              <w:rPr>
                <w:szCs w:val="20"/>
              </w:rPr>
            </w:pPr>
            <w:r w:rsidRPr="009D466B">
              <w:rPr>
                <w:color w:val="000000"/>
                <w:szCs w:val="20"/>
              </w:rPr>
              <w:t>1. Привлечение частных инвестиций на принципах ГЧП для своевременного строительства требуемых объектов инфраструктуры для резидентов</w:t>
            </w:r>
            <w:r w:rsidRPr="009D466B">
              <w:rPr>
                <w:color w:val="000000"/>
                <w:szCs w:val="20"/>
              </w:rPr>
              <w:br/>
              <w:t xml:space="preserve">2. Строительство и ввод в эксплуатацию объектов инфраструктуры, запланированных к строительству на первом этапе развития </w:t>
            </w:r>
          </w:p>
        </w:tc>
        <w:tc>
          <w:tcPr>
            <w:tcW w:w="2230" w:type="dxa"/>
            <w:tcBorders>
              <w:top w:val="nil"/>
              <w:left w:val="nil"/>
              <w:bottom w:val="single" w:sz="4" w:space="0" w:color="auto"/>
              <w:right w:val="single" w:sz="4" w:space="0" w:color="auto"/>
            </w:tcBorders>
            <w:shd w:val="clear" w:color="auto" w:fill="auto"/>
          </w:tcPr>
          <w:p w14:paraId="1968BECD" w14:textId="77777777" w:rsidR="00344D76" w:rsidRPr="009D466B" w:rsidRDefault="00344D76" w:rsidP="00344D76">
            <w:pPr>
              <w:pStyle w:val="afffb"/>
              <w:rPr>
                <w:szCs w:val="20"/>
              </w:rPr>
            </w:pPr>
            <w:r w:rsidRPr="009D466B">
              <w:rPr>
                <w:color w:val="000000"/>
                <w:szCs w:val="20"/>
              </w:rPr>
              <w:t>Введены в эксплуатацию все объекты инфраструктуры, которые были заложены в планы перспективного развития ТОР</w:t>
            </w:r>
          </w:p>
        </w:tc>
        <w:tc>
          <w:tcPr>
            <w:tcW w:w="2222" w:type="dxa"/>
            <w:tcBorders>
              <w:top w:val="single" w:sz="4" w:space="0" w:color="auto"/>
              <w:left w:val="nil"/>
              <w:bottom w:val="single" w:sz="4" w:space="0" w:color="auto"/>
              <w:right w:val="single" w:sz="4" w:space="0" w:color="auto"/>
            </w:tcBorders>
            <w:shd w:val="clear" w:color="auto" w:fill="auto"/>
          </w:tcPr>
          <w:p w14:paraId="626C7638" w14:textId="77777777" w:rsidR="00344D76" w:rsidRPr="009D466B" w:rsidRDefault="00344D76" w:rsidP="00344D76">
            <w:pPr>
              <w:pStyle w:val="afffb"/>
              <w:rPr>
                <w:szCs w:val="20"/>
              </w:rPr>
            </w:pPr>
            <w:r w:rsidRPr="009D466B">
              <w:rPr>
                <w:color w:val="000000"/>
                <w:szCs w:val="20"/>
              </w:rPr>
              <w:t>Государственная программа РФ, государственная программа Приморского края</w:t>
            </w:r>
          </w:p>
        </w:tc>
        <w:tc>
          <w:tcPr>
            <w:tcW w:w="1357" w:type="dxa"/>
            <w:tcBorders>
              <w:top w:val="nil"/>
              <w:left w:val="nil"/>
              <w:bottom w:val="single" w:sz="4" w:space="0" w:color="auto"/>
              <w:right w:val="single" w:sz="4" w:space="0" w:color="auto"/>
            </w:tcBorders>
            <w:shd w:val="clear" w:color="auto" w:fill="auto"/>
          </w:tcPr>
          <w:p w14:paraId="76002193" w14:textId="77777777" w:rsidR="00344D76" w:rsidRPr="009D466B" w:rsidRDefault="00344D76" w:rsidP="00344D76">
            <w:pPr>
              <w:pStyle w:val="afffb"/>
              <w:rPr>
                <w:szCs w:val="20"/>
              </w:rPr>
            </w:pPr>
            <w:r w:rsidRPr="009D466B">
              <w:rPr>
                <w:color w:val="000000"/>
                <w:szCs w:val="20"/>
              </w:rPr>
              <w:t>4 кв. 2020 г.</w:t>
            </w:r>
          </w:p>
        </w:tc>
        <w:tc>
          <w:tcPr>
            <w:tcW w:w="2057" w:type="dxa"/>
            <w:tcBorders>
              <w:top w:val="nil"/>
              <w:left w:val="nil"/>
              <w:bottom w:val="single" w:sz="4" w:space="0" w:color="auto"/>
              <w:right w:val="single" w:sz="4" w:space="0" w:color="auto"/>
            </w:tcBorders>
            <w:shd w:val="clear" w:color="auto" w:fill="auto"/>
          </w:tcPr>
          <w:p w14:paraId="7E14FF6E" w14:textId="77777777" w:rsidR="00344D76" w:rsidRPr="009D466B" w:rsidRDefault="00344D76" w:rsidP="00344D76">
            <w:pPr>
              <w:pStyle w:val="afffb"/>
              <w:rPr>
                <w:szCs w:val="20"/>
              </w:rPr>
            </w:pPr>
            <w:r w:rsidRPr="009D466B">
              <w:rPr>
                <w:color w:val="000000"/>
                <w:szCs w:val="20"/>
              </w:rPr>
              <w:t>Ответственный исполнитель: КРДВ</w:t>
            </w:r>
            <w:r w:rsidRPr="009D466B">
              <w:rPr>
                <w:color w:val="000000"/>
                <w:szCs w:val="20"/>
              </w:rPr>
              <w:br/>
              <w:t>Соисполнители: Минвостокразвития России, органы исполнительной власти</w:t>
            </w:r>
          </w:p>
        </w:tc>
      </w:tr>
      <w:tr w:rsidR="00344D76" w:rsidRPr="00167ED4" w14:paraId="5EE6D0BC" w14:textId="77777777" w:rsidTr="00344D76">
        <w:trPr>
          <w:trHeight w:val="20"/>
        </w:trPr>
        <w:tc>
          <w:tcPr>
            <w:tcW w:w="1177" w:type="dxa"/>
            <w:tcBorders>
              <w:top w:val="nil"/>
              <w:left w:val="single" w:sz="4" w:space="0" w:color="auto"/>
              <w:bottom w:val="single" w:sz="4" w:space="0" w:color="auto"/>
              <w:right w:val="single" w:sz="4" w:space="0" w:color="auto"/>
            </w:tcBorders>
            <w:shd w:val="clear" w:color="auto" w:fill="auto"/>
          </w:tcPr>
          <w:p w14:paraId="166BCEF0" w14:textId="77777777" w:rsidR="00344D76" w:rsidRPr="00167ED4" w:rsidRDefault="00344D76" w:rsidP="00344D76">
            <w:pPr>
              <w:pStyle w:val="afffb"/>
            </w:pPr>
            <w:r w:rsidRPr="00167ED4">
              <w:t>I этап</w:t>
            </w:r>
            <w:r w:rsidRPr="00167ED4">
              <w:br/>
              <w:t>(2018 г. – 2020 г.)</w:t>
            </w:r>
          </w:p>
        </w:tc>
        <w:tc>
          <w:tcPr>
            <w:tcW w:w="659" w:type="dxa"/>
            <w:tcBorders>
              <w:top w:val="nil"/>
              <w:left w:val="nil"/>
              <w:bottom w:val="single" w:sz="4" w:space="0" w:color="auto"/>
              <w:right w:val="single" w:sz="4" w:space="0" w:color="auto"/>
            </w:tcBorders>
            <w:shd w:val="clear" w:color="auto" w:fill="auto"/>
          </w:tcPr>
          <w:p w14:paraId="40EE804A" w14:textId="77777777" w:rsidR="00344D76" w:rsidRPr="009D466B" w:rsidRDefault="00344D76" w:rsidP="00344D76">
            <w:pPr>
              <w:pStyle w:val="afffb"/>
              <w:rPr>
                <w:szCs w:val="20"/>
              </w:rPr>
            </w:pPr>
            <w:r w:rsidRPr="009D466B">
              <w:rPr>
                <w:color w:val="000000"/>
                <w:szCs w:val="20"/>
              </w:rPr>
              <w:t>1.3.1.</w:t>
            </w:r>
          </w:p>
        </w:tc>
        <w:tc>
          <w:tcPr>
            <w:tcW w:w="2429" w:type="dxa"/>
            <w:tcBorders>
              <w:top w:val="nil"/>
              <w:left w:val="nil"/>
              <w:bottom w:val="single" w:sz="4" w:space="0" w:color="auto"/>
              <w:right w:val="single" w:sz="4" w:space="0" w:color="auto"/>
            </w:tcBorders>
            <w:shd w:val="clear" w:color="auto" w:fill="auto"/>
          </w:tcPr>
          <w:p w14:paraId="18BC6C14" w14:textId="77777777" w:rsidR="00344D76" w:rsidRPr="009D466B" w:rsidRDefault="00344D76" w:rsidP="00344D76">
            <w:pPr>
              <w:pStyle w:val="afffb"/>
              <w:rPr>
                <w:szCs w:val="20"/>
              </w:rPr>
            </w:pPr>
            <w:r w:rsidRPr="009D466B">
              <w:rPr>
                <w:color w:val="000000"/>
                <w:szCs w:val="20"/>
              </w:rPr>
              <w:t xml:space="preserve">Ключевое событие: </w:t>
            </w:r>
            <w:r w:rsidRPr="009D466B">
              <w:rPr>
                <w:color w:val="000000"/>
                <w:szCs w:val="20"/>
              </w:rPr>
              <w:br/>
              <w:t>Привлечение частных инвестиций на принципах ГЧП для своевременного строительства требуемых объектов инфраструктуры для резидентов</w:t>
            </w:r>
          </w:p>
        </w:tc>
        <w:tc>
          <w:tcPr>
            <w:tcW w:w="2429" w:type="dxa"/>
            <w:tcBorders>
              <w:top w:val="nil"/>
              <w:left w:val="nil"/>
              <w:bottom w:val="single" w:sz="4" w:space="0" w:color="auto"/>
              <w:right w:val="single" w:sz="4" w:space="0" w:color="auto"/>
            </w:tcBorders>
            <w:shd w:val="clear" w:color="auto" w:fill="auto"/>
          </w:tcPr>
          <w:p w14:paraId="0F8B02E6" w14:textId="77777777" w:rsidR="00344D76" w:rsidRPr="009D466B" w:rsidRDefault="00344D76" w:rsidP="00344D76">
            <w:pPr>
              <w:pStyle w:val="afffb"/>
              <w:rPr>
                <w:szCs w:val="20"/>
              </w:rPr>
            </w:pPr>
            <w:r w:rsidRPr="009D466B">
              <w:rPr>
                <w:color w:val="000000"/>
                <w:szCs w:val="20"/>
              </w:rPr>
              <w:t>Проведение конкурса ГЧП для определения инвестора и подписание соглашений о реализации проектов на принципах ГЧП</w:t>
            </w:r>
          </w:p>
        </w:tc>
        <w:tc>
          <w:tcPr>
            <w:tcW w:w="2230" w:type="dxa"/>
            <w:tcBorders>
              <w:top w:val="nil"/>
              <w:left w:val="nil"/>
              <w:bottom w:val="single" w:sz="4" w:space="0" w:color="auto"/>
              <w:right w:val="single" w:sz="4" w:space="0" w:color="auto"/>
            </w:tcBorders>
            <w:shd w:val="clear" w:color="auto" w:fill="auto"/>
          </w:tcPr>
          <w:p w14:paraId="62FAFDE8" w14:textId="77777777" w:rsidR="00344D76" w:rsidRPr="009D466B" w:rsidRDefault="00344D76" w:rsidP="00344D76">
            <w:pPr>
              <w:pStyle w:val="afffb"/>
              <w:rPr>
                <w:szCs w:val="20"/>
              </w:rPr>
            </w:pPr>
            <w:r w:rsidRPr="009D466B">
              <w:rPr>
                <w:color w:val="000000"/>
                <w:szCs w:val="20"/>
              </w:rPr>
              <w:t>Привлечение не менее 30% от требуемого объема финансирования для создания инфраструктуры для резидентов ТОР и Свободного порта Владивосток из частных источников</w:t>
            </w:r>
          </w:p>
        </w:tc>
        <w:tc>
          <w:tcPr>
            <w:tcW w:w="2222" w:type="dxa"/>
            <w:tcBorders>
              <w:top w:val="single" w:sz="4" w:space="0" w:color="auto"/>
              <w:left w:val="nil"/>
              <w:bottom w:val="single" w:sz="4" w:space="0" w:color="auto"/>
              <w:right w:val="single" w:sz="4" w:space="0" w:color="auto"/>
            </w:tcBorders>
            <w:shd w:val="clear" w:color="auto" w:fill="auto"/>
          </w:tcPr>
          <w:p w14:paraId="51EB8AA4" w14:textId="77777777" w:rsidR="00344D76" w:rsidRPr="009D466B" w:rsidRDefault="00344D76" w:rsidP="00344D76">
            <w:pPr>
              <w:pStyle w:val="afffb"/>
              <w:rPr>
                <w:szCs w:val="20"/>
              </w:rPr>
            </w:pPr>
            <w:r w:rsidRPr="009D466B">
              <w:rPr>
                <w:color w:val="000000"/>
                <w:szCs w:val="20"/>
              </w:rPr>
              <w:t>-</w:t>
            </w:r>
          </w:p>
        </w:tc>
        <w:tc>
          <w:tcPr>
            <w:tcW w:w="1357" w:type="dxa"/>
            <w:tcBorders>
              <w:top w:val="nil"/>
              <w:left w:val="nil"/>
              <w:bottom w:val="single" w:sz="4" w:space="0" w:color="auto"/>
              <w:right w:val="single" w:sz="4" w:space="0" w:color="auto"/>
            </w:tcBorders>
            <w:shd w:val="clear" w:color="auto" w:fill="auto"/>
          </w:tcPr>
          <w:p w14:paraId="54329BDB" w14:textId="77777777" w:rsidR="00344D76" w:rsidRPr="009D466B" w:rsidRDefault="00344D76" w:rsidP="00344D76">
            <w:pPr>
              <w:pStyle w:val="afffb"/>
              <w:rPr>
                <w:szCs w:val="20"/>
              </w:rPr>
            </w:pPr>
            <w:r w:rsidRPr="009D466B">
              <w:rPr>
                <w:color w:val="000000"/>
                <w:szCs w:val="20"/>
              </w:rPr>
              <w:t>4 кв. 2020 г.</w:t>
            </w:r>
          </w:p>
        </w:tc>
        <w:tc>
          <w:tcPr>
            <w:tcW w:w="2057" w:type="dxa"/>
            <w:tcBorders>
              <w:top w:val="nil"/>
              <w:left w:val="nil"/>
              <w:bottom w:val="single" w:sz="4" w:space="0" w:color="auto"/>
              <w:right w:val="single" w:sz="4" w:space="0" w:color="auto"/>
            </w:tcBorders>
            <w:shd w:val="clear" w:color="auto" w:fill="auto"/>
          </w:tcPr>
          <w:p w14:paraId="3491F813" w14:textId="77777777" w:rsidR="00344D76" w:rsidRPr="009D466B" w:rsidRDefault="00344D76" w:rsidP="00344D76">
            <w:pPr>
              <w:pStyle w:val="afffb"/>
              <w:rPr>
                <w:szCs w:val="20"/>
              </w:rPr>
            </w:pPr>
            <w:r w:rsidRPr="009D466B">
              <w:rPr>
                <w:color w:val="000000"/>
                <w:szCs w:val="20"/>
              </w:rPr>
              <w:t>Ответственный исполнитель: Администрация Приморского края и Минвостокразвития России</w:t>
            </w:r>
            <w:r w:rsidRPr="009D466B">
              <w:rPr>
                <w:color w:val="000000"/>
                <w:szCs w:val="20"/>
              </w:rPr>
              <w:br/>
              <w:t>Соисполнители: администрации муниципальных образований Приморского края, бюджетные организации в сфере строительства транспортной, инженерной и социальной инфраструктуры</w:t>
            </w:r>
          </w:p>
        </w:tc>
      </w:tr>
      <w:tr w:rsidR="00344D76" w:rsidRPr="00167ED4" w14:paraId="548A097B" w14:textId="77777777" w:rsidTr="00344D76">
        <w:trPr>
          <w:trHeight w:val="20"/>
        </w:trPr>
        <w:tc>
          <w:tcPr>
            <w:tcW w:w="1177" w:type="dxa"/>
            <w:tcBorders>
              <w:top w:val="nil"/>
              <w:left w:val="single" w:sz="4" w:space="0" w:color="auto"/>
              <w:bottom w:val="single" w:sz="4" w:space="0" w:color="auto"/>
              <w:right w:val="single" w:sz="4" w:space="0" w:color="auto"/>
            </w:tcBorders>
            <w:shd w:val="clear" w:color="auto" w:fill="auto"/>
          </w:tcPr>
          <w:p w14:paraId="57E2A259" w14:textId="77777777" w:rsidR="00344D76" w:rsidRPr="00167ED4" w:rsidRDefault="00344D76" w:rsidP="00344D76">
            <w:pPr>
              <w:pStyle w:val="afffb"/>
            </w:pPr>
            <w:r w:rsidRPr="00167ED4">
              <w:t>I этап</w:t>
            </w:r>
            <w:r w:rsidRPr="00167ED4">
              <w:br/>
              <w:t>(2018 г. – 2020 г.)</w:t>
            </w:r>
          </w:p>
        </w:tc>
        <w:tc>
          <w:tcPr>
            <w:tcW w:w="659" w:type="dxa"/>
            <w:tcBorders>
              <w:top w:val="nil"/>
              <w:left w:val="nil"/>
              <w:bottom w:val="single" w:sz="4" w:space="0" w:color="auto"/>
              <w:right w:val="single" w:sz="4" w:space="0" w:color="auto"/>
            </w:tcBorders>
            <w:shd w:val="clear" w:color="auto" w:fill="auto"/>
          </w:tcPr>
          <w:p w14:paraId="2C7B194F" w14:textId="77777777" w:rsidR="00344D76" w:rsidRPr="009D466B" w:rsidRDefault="00344D76" w:rsidP="00344D76">
            <w:pPr>
              <w:pStyle w:val="afffb"/>
              <w:rPr>
                <w:szCs w:val="20"/>
              </w:rPr>
            </w:pPr>
            <w:r w:rsidRPr="009D466B">
              <w:rPr>
                <w:color w:val="000000"/>
                <w:szCs w:val="20"/>
              </w:rPr>
              <w:t>1.3.2.</w:t>
            </w:r>
          </w:p>
        </w:tc>
        <w:tc>
          <w:tcPr>
            <w:tcW w:w="2429" w:type="dxa"/>
            <w:tcBorders>
              <w:top w:val="nil"/>
              <w:left w:val="nil"/>
              <w:bottom w:val="single" w:sz="4" w:space="0" w:color="auto"/>
              <w:right w:val="single" w:sz="4" w:space="0" w:color="auto"/>
            </w:tcBorders>
            <w:shd w:val="clear" w:color="auto" w:fill="auto"/>
          </w:tcPr>
          <w:p w14:paraId="0986B189" w14:textId="77777777" w:rsidR="00344D76" w:rsidRPr="009D466B" w:rsidRDefault="00344D76" w:rsidP="00344D76">
            <w:pPr>
              <w:pStyle w:val="afffb"/>
              <w:rPr>
                <w:szCs w:val="20"/>
              </w:rPr>
            </w:pPr>
            <w:r w:rsidRPr="009D466B">
              <w:rPr>
                <w:color w:val="000000"/>
                <w:szCs w:val="20"/>
              </w:rPr>
              <w:t>Ключевое событие:</w:t>
            </w:r>
            <w:r w:rsidRPr="009D466B">
              <w:rPr>
                <w:color w:val="000000"/>
                <w:szCs w:val="20"/>
              </w:rPr>
              <w:br/>
              <w:t xml:space="preserve">Строительство и ввод в эксплуатацию объектов инфраструктуры, запланированных к строительству на первом этапе развития </w:t>
            </w:r>
          </w:p>
        </w:tc>
        <w:tc>
          <w:tcPr>
            <w:tcW w:w="2429" w:type="dxa"/>
            <w:tcBorders>
              <w:top w:val="nil"/>
              <w:left w:val="nil"/>
              <w:bottom w:val="single" w:sz="4" w:space="0" w:color="auto"/>
              <w:right w:val="single" w:sz="4" w:space="0" w:color="auto"/>
            </w:tcBorders>
            <w:shd w:val="clear" w:color="auto" w:fill="auto"/>
          </w:tcPr>
          <w:p w14:paraId="0F559357" w14:textId="77777777" w:rsidR="00344D76" w:rsidRPr="009D466B" w:rsidRDefault="00344D76" w:rsidP="00344D76">
            <w:pPr>
              <w:pStyle w:val="afffb"/>
              <w:rPr>
                <w:szCs w:val="20"/>
              </w:rPr>
            </w:pPr>
            <w:r w:rsidRPr="009D466B">
              <w:rPr>
                <w:color w:val="000000"/>
                <w:szCs w:val="20"/>
              </w:rPr>
              <w:t>Построены объекты инфраструктуры для обеспечения потребностей резидентов в соответствии с первым этапом плана перспективного развития ТОР</w:t>
            </w:r>
          </w:p>
        </w:tc>
        <w:tc>
          <w:tcPr>
            <w:tcW w:w="2230" w:type="dxa"/>
            <w:tcBorders>
              <w:top w:val="nil"/>
              <w:left w:val="nil"/>
              <w:bottom w:val="single" w:sz="4" w:space="0" w:color="auto"/>
              <w:right w:val="single" w:sz="4" w:space="0" w:color="auto"/>
            </w:tcBorders>
            <w:shd w:val="clear" w:color="auto" w:fill="auto"/>
          </w:tcPr>
          <w:p w14:paraId="6102176B" w14:textId="77777777" w:rsidR="00344D76" w:rsidRPr="009D466B" w:rsidRDefault="00344D76" w:rsidP="00344D76">
            <w:pPr>
              <w:pStyle w:val="afffb"/>
              <w:rPr>
                <w:szCs w:val="20"/>
              </w:rPr>
            </w:pPr>
            <w:r w:rsidRPr="009D466B">
              <w:rPr>
                <w:color w:val="000000"/>
                <w:szCs w:val="20"/>
              </w:rPr>
              <w:t xml:space="preserve">Введены в эксплуатацию объекты инфраструктуры, запланированные к строительству на первом этапе развития </w:t>
            </w:r>
          </w:p>
        </w:tc>
        <w:tc>
          <w:tcPr>
            <w:tcW w:w="2222" w:type="dxa"/>
            <w:tcBorders>
              <w:top w:val="single" w:sz="4" w:space="0" w:color="auto"/>
              <w:left w:val="nil"/>
              <w:bottom w:val="single" w:sz="4" w:space="0" w:color="auto"/>
              <w:right w:val="single" w:sz="4" w:space="0" w:color="auto"/>
            </w:tcBorders>
            <w:shd w:val="clear" w:color="auto" w:fill="auto"/>
          </w:tcPr>
          <w:p w14:paraId="28494129" w14:textId="77777777" w:rsidR="00344D76" w:rsidRPr="009D466B" w:rsidRDefault="00344D76" w:rsidP="00344D76">
            <w:pPr>
              <w:pStyle w:val="afffb"/>
              <w:rPr>
                <w:szCs w:val="20"/>
              </w:rPr>
            </w:pPr>
            <w:r w:rsidRPr="009D466B">
              <w:rPr>
                <w:color w:val="000000"/>
                <w:szCs w:val="20"/>
              </w:rPr>
              <w:t>Государственная программа</w:t>
            </w:r>
            <w:r w:rsidRPr="009D466B">
              <w:rPr>
                <w:color w:val="000000"/>
                <w:szCs w:val="20"/>
              </w:rPr>
              <w:br/>
              <w:t>Российской Федерации "Социально-экономическое развитие</w:t>
            </w:r>
            <w:r w:rsidRPr="009D466B">
              <w:rPr>
                <w:color w:val="000000"/>
                <w:szCs w:val="20"/>
              </w:rPr>
              <w:br/>
              <w:t>Дальнего Востока и Байкальского региона", государственная программа Приморского края "Развитие транспортного комплекса Приморского края на 2013-2021 года", государственная программа Приморского края "Энергоэффективность, развитие газоснабжения и энергетики в Приморском крае на 2013-2020 года", частные инвестиции</w:t>
            </w:r>
          </w:p>
        </w:tc>
        <w:tc>
          <w:tcPr>
            <w:tcW w:w="1357" w:type="dxa"/>
            <w:tcBorders>
              <w:top w:val="nil"/>
              <w:left w:val="nil"/>
              <w:bottom w:val="single" w:sz="4" w:space="0" w:color="auto"/>
              <w:right w:val="single" w:sz="4" w:space="0" w:color="auto"/>
            </w:tcBorders>
            <w:shd w:val="clear" w:color="auto" w:fill="auto"/>
          </w:tcPr>
          <w:p w14:paraId="1D557AD8" w14:textId="77777777" w:rsidR="00344D76" w:rsidRPr="009D466B" w:rsidRDefault="00344D76" w:rsidP="00344D76">
            <w:pPr>
              <w:pStyle w:val="afffb"/>
              <w:rPr>
                <w:szCs w:val="20"/>
              </w:rPr>
            </w:pPr>
            <w:r w:rsidRPr="009D466B">
              <w:rPr>
                <w:color w:val="000000"/>
                <w:szCs w:val="20"/>
              </w:rPr>
              <w:t>4 кв. 2020 г.</w:t>
            </w:r>
          </w:p>
        </w:tc>
        <w:tc>
          <w:tcPr>
            <w:tcW w:w="2057" w:type="dxa"/>
            <w:tcBorders>
              <w:top w:val="nil"/>
              <w:left w:val="nil"/>
              <w:bottom w:val="single" w:sz="4" w:space="0" w:color="auto"/>
              <w:right w:val="single" w:sz="4" w:space="0" w:color="auto"/>
            </w:tcBorders>
            <w:shd w:val="clear" w:color="auto" w:fill="auto"/>
          </w:tcPr>
          <w:p w14:paraId="735665BD" w14:textId="77777777" w:rsidR="00344D76" w:rsidRPr="009D466B" w:rsidRDefault="00344D76" w:rsidP="00344D76">
            <w:pPr>
              <w:pStyle w:val="afffb"/>
              <w:rPr>
                <w:szCs w:val="20"/>
              </w:rPr>
            </w:pPr>
            <w:r w:rsidRPr="009D466B">
              <w:rPr>
                <w:color w:val="000000"/>
                <w:szCs w:val="20"/>
              </w:rPr>
              <w:t>Ответственный исполнитель: КРДВ</w:t>
            </w:r>
            <w:r w:rsidRPr="009D466B">
              <w:rPr>
                <w:color w:val="000000"/>
                <w:szCs w:val="20"/>
              </w:rPr>
              <w:br/>
              <w:t>Соисполнители: Минвостокразвития России, департамент транспорта и дорожного хозяйства Администрации Приморского края, департамент энергетики Администрации Приморского края, департамент по ЖКХ и топливным ресурсам Администрации Приморского края, частные инвесторы</w:t>
            </w:r>
          </w:p>
        </w:tc>
      </w:tr>
      <w:tr w:rsidR="00344D76" w:rsidRPr="00167ED4" w14:paraId="3BB7F69F" w14:textId="77777777" w:rsidTr="00344D76">
        <w:trPr>
          <w:trHeight w:val="20"/>
        </w:trPr>
        <w:tc>
          <w:tcPr>
            <w:tcW w:w="1177" w:type="dxa"/>
            <w:tcBorders>
              <w:top w:val="nil"/>
              <w:left w:val="single" w:sz="4" w:space="0" w:color="auto"/>
              <w:bottom w:val="single" w:sz="4" w:space="0" w:color="auto"/>
              <w:right w:val="single" w:sz="4" w:space="0" w:color="auto"/>
            </w:tcBorders>
            <w:shd w:val="clear" w:color="auto" w:fill="auto"/>
          </w:tcPr>
          <w:p w14:paraId="4E9A9D68" w14:textId="77777777" w:rsidR="00344D76" w:rsidRPr="00167ED4" w:rsidRDefault="00344D76" w:rsidP="00344D76">
            <w:pPr>
              <w:pStyle w:val="afffb"/>
            </w:pPr>
            <w:r w:rsidRPr="00167ED4">
              <w:t>I этап</w:t>
            </w:r>
            <w:r w:rsidRPr="00167ED4">
              <w:br/>
              <w:t>(2018 г. – 2020 г.)</w:t>
            </w:r>
          </w:p>
        </w:tc>
        <w:tc>
          <w:tcPr>
            <w:tcW w:w="659" w:type="dxa"/>
            <w:tcBorders>
              <w:top w:val="nil"/>
              <w:left w:val="nil"/>
              <w:bottom w:val="single" w:sz="4" w:space="0" w:color="auto"/>
              <w:right w:val="single" w:sz="4" w:space="0" w:color="auto"/>
            </w:tcBorders>
            <w:shd w:val="clear" w:color="auto" w:fill="auto"/>
          </w:tcPr>
          <w:p w14:paraId="1C9583F0" w14:textId="77777777" w:rsidR="00344D76" w:rsidRPr="009D466B" w:rsidRDefault="00344D76" w:rsidP="00344D76">
            <w:pPr>
              <w:pStyle w:val="afffb"/>
              <w:rPr>
                <w:szCs w:val="20"/>
              </w:rPr>
            </w:pPr>
            <w:r w:rsidRPr="009D466B">
              <w:rPr>
                <w:color w:val="000000"/>
                <w:szCs w:val="20"/>
              </w:rPr>
              <w:t>1.4.</w:t>
            </w:r>
          </w:p>
        </w:tc>
        <w:tc>
          <w:tcPr>
            <w:tcW w:w="2429" w:type="dxa"/>
            <w:tcBorders>
              <w:top w:val="nil"/>
              <w:left w:val="nil"/>
              <w:bottom w:val="single" w:sz="4" w:space="0" w:color="auto"/>
              <w:right w:val="single" w:sz="4" w:space="0" w:color="auto"/>
            </w:tcBorders>
            <w:shd w:val="clear" w:color="auto" w:fill="auto"/>
          </w:tcPr>
          <w:p w14:paraId="2EF349E8" w14:textId="77777777" w:rsidR="00344D76" w:rsidRPr="009D466B" w:rsidRDefault="00344D76" w:rsidP="00344D76">
            <w:pPr>
              <w:pStyle w:val="afffb"/>
              <w:rPr>
                <w:szCs w:val="20"/>
              </w:rPr>
            </w:pPr>
            <w:r w:rsidRPr="009D466B">
              <w:rPr>
                <w:color w:val="000000"/>
                <w:szCs w:val="20"/>
              </w:rPr>
              <w:t>Мероприятие:</w:t>
            </w:r>
            <w:r w:rsidRPr="009D466B">
              <w:rPr>
                <w:color w:val="000000"/>
                <w:szCs w:val="20"/>
              </w:rPr>
              <w:br/>
              <w:t>Целенаправленное привлечение инвесторов к реализации проектов по развитию жилищной и социальной инфраструктуры, в том числе за счет предложения реализации проекта на принципах ГЧП</w:t>
            </w:r>
          </w:p>
        </w:tc>
        <w:tc>
          <w:tcPr>
            <w:tcW w:w="2429" w:type="dxa"/>
            <w:tcBorders>
              <w:top w:val="nil"/>
              <w:left w:val="nil"/>
              <w:bottom w:val="single" w:sz="4" w:space="0" w:color="auto"/>
              <w:right w:val="single" w:sz="4" w:space="0" w:color="auto"/>
            </w:tcBorders>
            <w:shd w:val="clear" w:color="auto" w:fill="auto"/>
          </w:tcPr>
          <w:p w14:paraId="46671A34" w14:textId="77777777" w:rsidR="00344D76" w:rsidRPr="009D466B" w:rsidRDefault="00344D76" w:rsidP="00344D76">
            <w:pPr>
              <w:pStyle w:val="afffb"/>
              <w:rPr>
                <w:szCs w:val="20"/>
              </w:rPr>
            </w:pPr>
            <w:r w:rsidRPr="009D466B">
              <w:rPr>
                <w:color w:val="000000"/>
                <w:szCs w:val="20"/>
              </w:rPr>
              <w:t>1. Выявления проблем и перспектив развития социальной и жилищной инфраструктуры в Приморском крае с учетом привлечения трудовых ресурсов для реализации инвестиционных проектов в ТОР и СПВ</w:t>
            </w:r>
            <w:r w:rsidRPr="009D466B">
              <w:rPr>
                <w:color w:val="000000"/>
                <w:szCs w:val="20"/>
              </w:rPr>
              <w:br/>
              <w:t>2. Проведение анализа возможности реализации отобранных проектов с применением ГЧП</w:t>
            </w:r>
            <w:r w:rsidRPr="009D466B">
              <w:rPr>
                <w:color w:val="000000"/>
                <w:szCs w:val="20"/>
              </w:rPr>
              <w:br/>
              <w:t>3. Проведение переговоров относительно заинтересованности потенциальных инвесторов в участии в отобранных проектах</w:t>
            </w:r>
            <w:r w:rsidRPr="009D466B">
              <w:rPr>
                <w:color w:val="000000"/>
                <w:szCs w:val="20"/>
              </w:rPr>
              <w:br/>
              <w:t>4.Проведение конкурса ГЧП</w:t>
            </w:r>
          </w:p>
        </w:tc>
        <w:tc>
          <w:tcPr>
            <w:tcW w:w="2230" w:type="dxa"/>
            <w:tcBorders>
              <w:top w:val="nil"/>
              <w:left w:val="nil"/>
              <w:bottom w:val="single" w:sz="4" w:space="0" w:color="auto"/>
              <w:right w:val="single" w:sz="4" w:space="0" w:color="auto"/>
            </w:tcBorders>
            <w:shd w:val="clear" w:color="auto" w:fill="auto"/>
          </w:tcPr>
          <w:p w14:paraId="7C651D52" w14:textId="77777777" w:rsidR="00344D76" w:rsidRPr="009D466B" w:rsidRDefault="00344D76" w:rsidP="00344D76">
            <w:pPr>
              <w:pStyle w:val="afffb"/>
              <w:rPr>
                <w:szCs w:val="20"/>
              </w:rPr>
            </w:pPr>
            <w:r w:rsidRPr="009D466B">
              <w:rPr>
                <w:color w:val="000000"/>
                <w:szCs w:val="20"/>
              </w:rPr>
              <w:t>Привлечены частные инвестиции для реализации проектов в сфере жилищной и социальной инфраструктуры</w:t>
            </w:r>
          </w:p>
        </w:tc>
        <w:tc>
          <w:tcPr>
            <w:tcW w:w="2222" w:type="dxa"/>
            <w:tcBorders>
              <w:top w:val="single" w:sz="4" w:space="0" w:color="auto"/>
              <w:left w:val="nil"/>
              <w:bottom w:val="single" w:sz="4" w:space="0" w:color="auto"/>
              <w:right w:val="single" w:sz="4" w:space="0" w:color="auto"/>
            </w:tcBorders>
            <w:shd w:val="clear" w:color="auto" w:fill="auto"/>
          </w:tcPr>
          <w:p w14:paraId="4E22CA39" w14:textId="77777777" w:rsidR="00344D76" w:rsidRPr="009D466B" w:rsidRDefault="00344D76" w:rsidP="00344D76">
            <w:pPr>
              <w:pStyle w:val="afffb"/>
              <w:rPr>
                <w:szCs w:val="20"/>
              </w:rPr>
            </w:pPr>
            <w:r w:rsidRPr="009D466B">
              <w:rPr>
                <w:color w:val="000000"/>
                <w:szCs w:val="20"/>
              </w:rPr>
              <w:t>Финансирование в рамках текущей деятельности</w:t>
            </w:r>
          </w:p>
        </w:tc>
        <w:tc>
          <w:tcPr>
            <w:tcW w:w="1357" w:type="dxa"/>
            <w:tcBorders>
              <w:top w:val="nil"/>
              <w:left w:val="nil"/>
              <w:bottom w:val="single" w:sz="4" w:space="0" w:color="auto"/>
              <w:right w:val="single" w:sz="4" w:space="0" w:color="auto"/>
            </w:tcBorders>
            <w:shd w:val="clear" w:color="auto" w:fill="auto"/>
          </w:tcPr>
          <w:p w14:paraId="27B4DB3A" w14:textId="77777777" w:rsidR="00344D76" w:rsidRPr="009D466B" w:rsidRDefault="00344D76" w:rsidP="00344D76">
            <w:pPr>
              <w:pStyle w:val="afffb"/>
              <w:rPr>
                <w:szCs w:val="20"/>
              </w:rPr>
            </w:pPr>
            <w:r w:rsidRPr="009D466B">
              <w:rPr>
                <w:color w:val="000000"/>
                <w:szCs w:val="20"/>
              </w:rPr>
              <w:t>4 кв. 2020 г.</w:t>
            </w:r>
          </w:p>
        </w:tc>
        <w:tc>
          <w:tcPr>
            <w:tcW w:w="2057" w:type="dxa"/>
            <w:tcBorders>
              <w:top w:val="nil"/>
              <w:left w:val="nil"/>
              <w:bottom w:val="single" w:sz="4" w:space="0" w:color="auto"/>
              <w:right w:val="single" w:sz="4" w:space="0" w:color="auto"/>
            </w:tcBorders>
            <w:shd w:val="clear" w:color="auto" w:fill="auto"/>
          </w:tcPr>
          <w:p w14:paraId="604B16D6" w14:textId="77777777" w:rsidR="00344D76" w:rsidRPr="009D466B" w:rsidRDefault="00344D76" w:rsidP="00344D76">
            <w:pPr>
              <w:pStyle w:val="afffb"/>
              <w:rPr>
                <w:szCs w:val="20"/>
              </w:rPr>
            </w:pPr>
            <w:r w:rsidRPr="009D466B">
              <w:rPr>
                <w:color w:val="000000"/>
                <w:szCs w:val="20"/>
              </w:rPr>
              <w:t>Ответственный исполнитель: Минвостокразвития России АПИ, администрация края Соисполнители:, АО "Корпорация развития Дальнего Востока", якорные инвесторы ТОР и Свободного порта Владивосток</w:t>
            </w:r>
          </w:p>
        </w:tc>
      </w:tr>
      <w:tr w:rsidR="00344D76" w:rsidRPr="00167ED4" w14:paraId="55C8AC85" w14:textId="77777777" w:rsidTr="00344D76">
        <w:trPr>
          <w:trHeight w:val="20"/>
        </w:trPr>
        <w:tc>
          <w:tcPr>
            <w:tcW w:w="1177" w:type="dxa"/>
            <w:tcBorders>
              <w:top w:val="nil"/>
              <w:left w:val="single" w:sz="4" w:space="0" w:color="auto"/>
              <w:bottom w:val="single" w:sz="4" w:space="0" w:color="auto"/>
              <w:right w:val="single" w:sz="4" w:space="0" w:color="auto"/>
            </w:tcBorders>
            <w:shd w:val="clear" w:color="auto" w:fill="auto"/>
          </w:tcPr>
          <w:p w14:paraId="1B7CF44D" w14:textId="77777777" w:rsidR="00344D76" w:rsidRPr="00167ED4" w:rsidRDefault="00344D76" w:rsidP="00344D76">
            <w:pPr>
              <w:pStyle w:val="afffb"/>
            </w:pPr>
            <w:r w:rsidRPr="00167ED4">
              <w:t>I этап</w:t>
            </w:r>
            <w:r w:rsidRPr="00167ED4">
              <w:br/>
              <w:t>(2018 г. – 2020 г.)</w:t>
            </w:r>
          </w:p>
        </w:tc>
        <w:tc>
          <w:tcPr>
            <w:tcW w:w="659" w:type="dxa"/>
            <w:tcBorders>
              <w:top w:val="nil"/>
              <w:left w:val="nil"/>
              <w:bottom w:val="single" w:sz="4" w:space="0" w:color="auto"/>
              <w:right w:val="single" w:sz="4" w:space="0" w:color="auto"/>
            </w:tcBorders>
            <w:shd w:val="clear" w:color="auto" w:fill="auto"/>
          </w:tcPr>
          <w:p w14:paraId="23B4ECD7" w14:textId="77777777" w:rsidR="00344D76" w:rsidRPr="009D466B" w:rsidRDefault="00344D76" w:rsidP="00344D76">
            <w:pPr>
              <w:pStyle w:val="afffb"/>
              <w:rPr>
                <w:szCs w:val="20"/>
              </w:rPr>
            </w:pPr>
            <w:r w:rsidRPr="009D466B">
              <w:rPr>
                <w:color w:val="000000"/>
                <w:szCs w:val="20"/>
              </w:rPr>
              <w:t>1.4.1.</w:t>
            </w:r>
          </w:p>
        </w:tc>
        <w:tc>
          <w:tcPr>
            <w:tcW w:w="2429" w:type="dxa"/>
            <w:tcBorders>
              <w:top w:val="nil"/>
              <w:left w:val="nil"/>
              <w:bottom w:val="single" w:sz="4" w:space="0" w:color="auto"/>
              <w:right w:val="single" w:sz="4" w:space="0" w:color="auto"/>
            </w:tcBorders>
            <w:shd w:val="clear" w:color="auto" w:fill="auto"/>
          </w:tcPr>
          <w:p w14:paraId="6EEEB6CA" w14:textId="77777777" w:rsidR="00344D76" w:rsidRPr="009D466B" w:rsidRDefault="00344D76" w:rsidP="00344D76">
            <w:pPr>
              <w:pStyle w:val="afffb"/>
              <w:rPr>
                <w:szCs w:val="20"/>
              </w:rPr>
            </w:pPr>
            <w:r w:rsidRPr="009D466B">
              <w:rPr>
                <w:color w:val="000000"/>
                <w:szCs w:val="20"/>
              </w:rPr>
              <w:t>Ключевое событие:'</w:t>
            </w:r>
            <w:r w:rsidRPr="009D466B">
              <w:rPr>
                <w:color w:val="000000"/>
                <w:szCs w:val="20"/>
              </w:rPr>
              <w:br/>
              <w:t>Выявления проблем и перспектив развития социальной и жилищной инфраструктуры в Приморском крае с учетом привлечения трудовых ресурсов для реализации инвестиционных проектов в ТОР и СПВ</w:t>
            </w:r>
          </w:p>
        </w:tc>
        <w:tc>
          <w:tcPr>
            <w:tcW w:w="2429" w:type="dxa"/>
            <w:tcBorders>
              <w:top w:val="nil"/>
              <w:left w:val="nil"/>
              <w:bottom w:val="single" w:sz="4" w:space="0" w:color="auto"/>
              <w:right w:val="single" w:sz="4" w:space="0" w:color="auto"/>
            </w:tcBorders>
            <w:shd w:val="clear" w:color="auto" w:fill="auto"/>
          </w:tcPr>
          <w:p w14:paraId="56E7568C" w14:textId="77777777" w:rsidR="00344D76" w:rsidRPr="009D466B" w:rsidRDefault="00344D76" w:rsidP="00344D76">
            <w:pPr>
              <w:pStyle w:val="afffb"/>
              <w:rPr>
                <w:szCs w:val="20"/>
              </w:rPr>
            </w:pPr>
            <w:r w:rsidRPr="009D466B">
              <w:rPr>
                <w:color w:val="000000"/>
                <w:szCs w:val="20"/>
              </w:rPr>
              <w:t>Проведение исследования для выявления проблем и перспектив развития социальной и жилищной инфраструктуры в Приморском крае, выделение перспективных модельных проектов</w:t>
            </w:r>
          </w:p>
        </w:tc>
        <w:tc>
          <w:tcPr>
            <w:tcW w:w="2230" w:type="dxa"/>
            <w:tcBorders>
              <w:top w:val="nil"/>
              <w:left w:val="nil"/>
              <w:bottom w:val="single" w:sz="4" w:space="0" w:color="auto"/>
              <w:right w:val="single" w:sz="4" w:space="0" w:color="auto"/>
            </w:tcBorders>
            <w:shd w:val="clear" w:color="auto" w:fill="auto"/>
          </w:tcPr>
          <w:p w14:paraId="03F019BF" w14:textId="77777777" w:rsidR="00344D76" w:rsidRPr="009D466B" w:rsidRDefault="00344D76" w:rsidP="00344D76">
            <w:pPr>
              <w:pStyle w:val="afffb"/>
              <w:rPr>
                <w:szCs w:val="20"/>
              </w:rPr>
            </w:pPr>
            <w:r w:rsidRPr="009D466B">
              <w:rPr>
                <w:color w:val="000000"/>
                <w:szCs w:val="20"/>
              </w:rPr>
              <w:t>Выбор приоритетных проектов для реализации для развития социальной и жилищной инфраструктуры</w:t>
            </w:r>
          </w:p>
        </w:tc>
        <w:tc>
          <w:tcPr>
            <w:tcW w:w="2222" w:type="dxa"/>
            <w:tcBorders>
              <w:top w:val="single" w:sz="4" w:space="0" w:color="auto"/>
              <w:left w:val="nil"/>
              <w:bottom w:val="single" w:sz="4" w:space="0" w:color="auto"/>
              <w:right w:val="single" w:sz="4" w:space="0" w:color="auto"/>
            </w:tcBorders>
            <w:shd w:val="clear" w:color="auto" w:fill="auto"/>
          </w:tcPr>
          <w:p w14:paraId="2D18628B" w14:textId="77777777" w:rsidR="00344D76" w:rsidRPr="009D466B" w:rsidRDefault="00344D76" w:rsidP="00344D76">
            <w:pPr>
              <w:pStyle w:val="afffb"/>
              <w:rPr>
                <w:szCs w:val="20"/>
              </w:rPr>
            </w:pPr>
            <w:r w:rsidRPr="009D466B">
              <w:rPr>
                <w:color w:val="000000"/>
                <w:szCs w:val="20"/>
              </w:rPr>
              <w:t>Средства КРДВ</w:t>
            </w:r>
          </w:p>
        </w:tc>
        <w:tc>
          <w:tcPr>
            <w:tcW w:w="1357" w:type="dxa"/>
            <w:tcBorders>
              <w:top w:val="nil"/>
              <w:left w:val="nil"/>
              <w:bottom w:val="single" w:sz="4" w:space="0" w:color="auto"/>
              <w:right w:val="single" w:sz="4" w:space="0" w:color="auto"/>
            </w:tcBorders>
            <w:shd w:val="clear" w:color="auto" w:fill="auto"/>
          </w:tcPr>
          <w:p w14:paraId="1B894424" w14:textId="77777777" w:rsidR="00344D76" w:rsidRPr="009D466B" w:rsidRDefault="00344D76" w:rsidP="00344D76">
            <w:pPr>
              <w:pStyle w:val="afffb"/>
              <w:rPr>
                <w:szCs w:val="20"/>
              </w:rPr>
            </w:pPr>
            <w:r w:rsidRPr="009D466B">
              <w:rPr>
                <w:color w:val="000000"/>
                <w:szCs w:val="20"/>
              </w:rPr>
              <w:t>2 кв. 2019 г.</w:t>
            </w:r>
          </w:p>
        </w:tc>
        <w:tc>
          <w:tcPr>
            <w:tcW w:w="2057" w:type="dxa"/>
            <w:tcBorders>
              <w:top w:val="nil"/>
              <w:left w:val="nil"/>
              <w:bottom w:val="single" w:sz="4" w:space="0" w:color="auto"/>
              <w:right w:val="single" w:sz="4" w:space="0" w:color="auto"/>
            </w:tcBorders>
            <w:shd w:val="clear" w:color="auto" w:fill="auto"/>
          </w:tcPr>
          <w:p w14:paraId="7C07E427" w14:textId="77777777" w:rsidR="00344D76" w:rsidRPr="009D466B" w:rsidRDefault="00344D76" w:rsidP="00344D76">
            <w:pPr>
              <w:pStyle w:val="afffb"/>
              <w:rPr>
                <w:szCs w:val="20"/>
              </w:rPr>
            </w:pPr>
            <w:r w:rsidRPr="009D466B">
              <w:rPr>
                <w:color w:val="000000"/>
                <w:szCs w:val="20"/>
              </w:rPr>
              <w:t>Ответственный исполнитель: КРДВ</w:t>
            </w:r>
            <w:r w:rsidRPr="009D466B">
              <w:rPr>
                <w:color w:val="000000"/>
                <w:szCs w:val="20"/>
              </w:rPr>
              <w:br/>
              <w:t>Соисполнители: Администрация Приморского края</w:t>
            </w:r>
          </w:p>
        </w:tc>
      </w:tr>
      <w:tr w:rsidR="00344D76" w:rsidRPr="00167ED4" w14:paraId="6DDC65CF" w14:textId="77777777" w:rsidTr="00344D76">
        <w:trPr>
          <w:trHeight w:val="20"/>
        </w:trPr>
        <w:tc>
          <w:tcPr>
            <w:tcW w:w="1177" w:type="dxa"/>
            <w:tcBorders>
              <w:top w:val="nil"/>
              <w:left w:val="single" w:sz="4" w:space="0" w:color="auto"/>
              <w:bottom w:val="single" w:sz="4" w:space="0" w:color="auto"/>
              <w:right w:val="single" w:sz="4" w:space="0" w:color="auto"/>
            </w:tcBorders>
            <w:shd w:val="clear" w:color="auto" w:fill="auto"/>
          </w:tcPr>
          <w:p w14:paraId="0E8F4A01" w14:textId="77777777" w:rsidR="00344D76" w:rsidRPr="00167ED4" w:rsidRDefault="00344D76" w:rsidP="00344D76">
            <w:pPr>
              <w:pStyle w:val="afffb"/>
            </w:pPr>
            <w:r w:rsidRPr="00167ED4">
              <w:t>I этап</w:t>
            </w:r>
            <w:r w:rsidRPr="00167ED4">
              <w:br/>
              <w:t>(2018 г. – 2020 г.)</w:t>
            </w:r>
          </w:p>
        </w:tc>
        <w:tc>
          <w:tcPr>
            <w:tcW w:w="659" w:type="dxa"/>
            <w:tcBorders>
              <w:top w:val="nil"/>
              <w:left w:val="nil"/>
              <w:bottom w:val="single" w:sz="4" w:space="0" w:color="auto"/>
              <w:right w:val="single" w:sz="4" w:space="0" w:color="auto"/>
            </w:tcBorders>
            <w:shd w:val="clear" w:color="auto" w:fill="auto"/>
          </w:tcPr>
          <w:p w14:paraId="2A16BA1E" w14:textId="77777777" w:rsidR="00344D76" w:rsidRPr="009D466B" w:rsidRDefault="00344D76" w:rsidP="00344D76">
            <w:pPr>
              <w:pStyle w:val="afffb"/>
              <w:rPr>
                <w:szCs w:val="20"/>
              </w:rPr>
            </w:pPr>
            <w:r w:rsidRPr="009D466B">
              <w:rPr>
                <w:color w:val="000000"/>
                <w:szCs w:val="20"/>
              </w:rPr>
              <w:t>1.4.2.</w:t>
            </w:r>
          </w:p>
        </w:tc>
        <w:tc>
          <w:tcPr>
            <w:tcW w:w="2429" w:type="dxa"/>
            <w:tcBorders>
              <w:top w:val="nil"/>
              <w:left w:val="nil"/>
              <w:bottom w:val="single" w:sz="4" w:space="0" w:color="auto"/>
              <w:right w:val="single" w:sz="4" w:space="0" w:color="auto"/>
            </w:tcBorders>
            <w:shd w:val="clear" w:color="auto" w:fill="auto"/>
          </w:tcPr>
          <w:p w14:paraId="44EEDBC0" w14:textId="77777777" w:rsidR="00344D76" w:rsidRPr="009D466B" w:rsidRDefault="00344D76" w:rsidP="00344D76">
            <w:pPr>
              <w:pStyle w:val="afffb"/>
              <w:rPr>
                <w:szCs w:val="20"/>
              </w:rPr>
            </w:pPr>
            <w:r w:rsidRPr="009D466B">
              <w:rPr>
                <w:color w:val="000000"/>
                <w:szCs w:val="20"/>
              </w:rPr>
              <w:t>Ключевое событие:</w:t>
            </w:r>
            <w:r w:rsidRPr="009D466B">
              <w:rPr>
                <w:color w:val="000000"/>
                <w:szCs w:val="20"/>
              </w:rPr>
              <w:br/>
              <w:t>Проведение анализа возможности реализации отобранных проектов с применением ГЧП</w:t>
            </w:r>
          </w:p>
        </w:tc>
        <w:tc>
          <w:tcPr>
            <w:tcW w:w="2429" w:type="dxa"/>
            <w:tcBorders>
              <w:top w:val="nil"/>
              <w:left w:val="nil"/>
              <w:bottom w:val="single" w:sz="4" w:space="0" w:color="auto"/>
              <w:right w:val="single" w:sz="4" w:space="0" w:color="auto"/>
            </w:tcBorders>
            <w:shd w:val="clear" w:color="auto" w:fill="auto"/>
          </w:tcPr>
          <w:p w14:paraId="1A714033" w14:textId="77777777" w:rsidR="00344D76" w:rsidRPr="009D466B" w:rsidRDefault="00344D76" w:rsidP="00344D76">
            <w:pPr>
              <w:pStyle w:val="afffb"/>
              <w:rPr>
                <w:szCs w:val="20"/>
              </w:rPr>
            </w:pPr>
            <w:r w:rsidRPr="009D466B">
              <w:rPr>
                <w:color w:val="000000"/>
                <w:szCs w:val="20"/>
              </w:rPr>
              <w:t>Проведение исследования для выявления возможности реализации приоритетных проектов в сфере жилищной и социальной инфраструктуры в соответствии с потребностями резидентов на принципах ГЧП</w:t>
            </w:r>
          </w:p>
        </w:tc>
        <w:tc>
          <w:tcPr>
            <w:tcW w:w="2230" w:type="dxa"/>
            <w:tcBorders>
              <w:top w:val="nil"/>
              <w:left w:val="nil"/>
              <w:bottom w:val="single" w:sz="4" w:space="0" w:color="auto"/>
              <w:right w:val="single" w:sz="4" w:space="0" w:color="auto"/>
            </w:tcBorders>
            <w:shd w:val="clear" w:color="auto" w:fill="auto"/>
          </w:tcPr>
          <w:p w14:paraId="05B8AA24" w14:textId="77777777" w:rsidR="00344D76" w:rsidRPr="009D466B" w:rsidRDefault="00344D76" w:rsidP="00344D76">
            <w:pPr>
              <w:pStyle w:val="afffb"/>
              <w:rPr>
                <w:szCs w:val="20"/>
              </w:rPr>
            </w:pPr>
            <w:r w:rsidRPr="009D466B">
              <w:rPr>
                <w:color w:val="000000"/>
                <w:szCs w:val="20"/>
              </w:rPr>
              <w:t>Выделение перечня потенциальных инвесторов и подготовка для них предложений ценности</w:t>
            </w:r>
          </w:p>
        </w:tc>
        <w:tc>
          <w:tcPr>
            <w:tcW w:w="2222" w:type="dxa"/>
            <w:tcBorders>
              <w:top w:val="single" w:sz="4" w:space="0" w:color="auto"/>
              <w:left w:val="nil"/>
              <w:bottom w:val="single" w:sz="4" w:space="0" w:color="auto"/>
              <w:right w:val="single" w:sz="4" w:space="0" w:color="auto"/>
            </w:tcBorders>
            <w:shd w:val="clear" w:color="auto" w:fill="auto"/>
          </w:tcPr>
          <w:p w14:paraId="1863D0BE" w14:textId="77777777" w:rsidR="00344D76" w:rsidRPr="009D466B" w:rsidRDefault="00344D76" w:rsidP="00344D76">
            <w:pPr>
              <w:pStyle w:val="afffb"/>
              <w:rPr>
                <w:szCs w:val="20"/>
              </w:rPr>
            </w:pPr>
            <w:r w:rsidRPr="009D466B">
              <w:rPr>
                <w:color w:val="000000"/>
                <w:szCs w:val="20"/>
              </w:rPr>
              <w:t>Средства КРДВ</w:t>
            </w:r>
          </w:p>
        </w:tc>
        <w:tc>
          <w:tcPr>
            <w:tcW w:w="1357" w:type="dxa"/>
            <w:tcBorders>
              <w:top w:val="nil"/>
              <w:left w:val="nil"/>
              <w:bottom w:val="single" w:sz="4" w:space="0" w:color="auto"/>
              <w:right w:val="single" w:sz="4" w:space="0" w:color="auto"/>
            </w:tcBorders>
            <w:shd w:val="clear" w:color="auto" w:fill="auto"/>
          </w:tcPr>
          <w:p w14:paraId="484BBC33" w14:textId="77777777" w:rsidR="00344D76" w:rsidRPr="009D466B" w:rsidRDefault="00344D76" w:rsidP="00344D76">
            <w:pPr>
              <w:pStyle w:val="afffb"/>
              <w:rPr>
                <w:szCs w:val="20"/>
              </w:rPr>
            </w:pPr>
            <w:r w:rsidRPr="009D466B">
              <w:rPr>
                <w:color w:val="000000"/>
                <w:szCs w:val="20"/>
              </w:rPr>
              <w:t>3 кв. 2019 г.</w:t>
            </w:r>
          </w:p>
        </w:tc>
        <w:tc>
          <w:tcPr>
            <w:tcW w:w="2057" w:type="dxa"/>
            <w:tcBorders>
              <w:top w:val="nil"/>
              <w:left w:val="nil"/>
              <w:bottom w:val="single" w:sz="4" w:space="0" w:color="auto"/>
              <w:right w:val="single" w:sz="4" w:space="0" w:color="auto"/>
            </w:tcBorders>
            <w:shd w:val="clear" w:color="auto" w:fill="auto"/>
          </w:tcPr>
          <w:p w14:paraId="1C7FCCB1" w14:textId="77777777" w:rsidR="00344D76" w:rsidRPr="009D466B" w:rsidRDefault="00344D76" w:rsidP="00344D76">
            <w:pPr>
              <w:pStyle w:val="afffb"/>
              <w:rPr>
                <w:szCs w:val="20"/>
              </w:rPr>
            </w:pPr>
            <w:r w:rsidRPr="009D466B">
              <w:rPr>
                <w:color w:val="000000"/>
                <w:szCs w:val="20"/>
              </w:rPr>
              <w:t>Ответственный исполнитель: КРДВ</w:t>
            </w:r>
            <w:r w:rsidRPr="009D466B">
              <w:rPr>
                <w:color w:val="000000"/>
                <w:szCs w:val="20"/>
              </w:rPr>
              <w:br/>
              <w:t>Соисполнители: Администрация Приморского края</w:t>
            </w:r>
          </w:p>
        </w:tc>
      </w:tr>
      <w:tr w:rsidR="00344D76" w:rsidRPr="00167ED4" w14:paraId="73320C52" w14:textId="77777777" w:rsidTr="00344D76">
        <w:trPr>
          <w:trHeight w:val="20"/>
        </w:trPr>
        <w:tc>
          <w:tcPr>
            <w:tcW w:w="1177" w:type="dxa"/>
            <w:tcBorders>
              <w:top w:val="nil"/>
              <w:left w:val="single" w:sz="4" w:space="0" w:color="auto"/>
              <w:bottom w:val="single" w:sz="4" w:space="0" w:color="auto"/>
              <w:right w:val="single" w:sz="4" w:space="0" w:color="auto"/>
            </w:tcBorders>
            <w:shd w:val="clear" w:color="auto" w:fill="auto"/>
          </w:tcPr>
          <w:p w14:paraId="3B3AA94A" w14:textId="77777777" w:rsidR="00344D76" w:rsidRPr="00167ED4" w:rsidRDefault="00344D76" w:rsidP="00344D76">
            <w:pPr>
              <w:pStyle w:val="afffb"/>
            </w:pPr>
            <w:r w:rsidRPr="00167ED4">
              <w:t>I этап</w:t>
            </w:r>
            <w:r w:rsidRPr="00167ED4">
              <w:br/>
              <w:t>(2018 г. – 2020 г.)</w:t>
            </w:r>
          </w:p>
        </w:tc>
        <w:tc>
          <w:tcPr>
            <w:tcW w:w="659" w:type="dxa"/>
            <w:tcBorders>
              <w:top w:val="nil"/>
              <w:left w:val="nil"/>
              <w:bottom w:val="single" w:sz="4" w:space="0" w:color="auto"/>
              <w:right w:val="single" w:sz="4" w:space="0" w:color="auto"/>
            </w:tcBorders>
            <w:shd w:val="clear" w:color="auto" w:fill="auto"/>
          </w:tcPr>
          <w:p w14:paraId="547D55B9" w14:textId="77777777" w:rsidR="00344D76" w:rsidRPr="009D466B" w:rsidRDefault="00344D76" w:rsidP="00344D76">
            <w:pPr>
              <w:pStyle w:val="afffb"/>
              <w:rPr>
                <w:szCs w:val="20"/>
              </w:rPr>
            </w:pPr>
            <w:r w:rsidRPr="009D466B">
              <w:rPr>
                <w:color w:val="000000"/>
                <w:szCs w:val="20"/>
              </w:rPr>
              <w:t>1.4.3.</w:t>
            </w:r>
          </w:p>
        </w:tc>
        <w:tc>
          <w:tcPr>
            <w:tcW w:w="2429" w:type="dxa"/>
            <w:tcBorders>
              <w:top w:val="nil"/>
              <w:left w:val="nil"/>
              <w:bottom w:val="single" w:sz="4" w:space="0" w:color="auto"/>
              <w:right w:val="single" w:sz="4" w:space="0" w:color="auto"/>
            </w:tcBorders>
            <w:shd w:val="clear" w:color="auto" w:fill="auto"/>
          </w:tcPr>
          <w:p w14:paraId="674E6BE0" w14:textId="77777777" w:rsidR="00344D76" w:rsidRPr="009D466B" w:rsidRDefault="00344D76" w:rsidP="00344D76">
            <w:pPr>
              <w:pStyle w:val="afffb"/>
              <w:rPr>
                <w:szCs w:val="20"/>
              </w:rPr>
            </w:pPr>
            <w:r w:rsidRPr="009D466B">
              <w:rPr>
                <w:color w:val="000000"/>
                <w:szCs w:val="20"/>
              </w:rPr>
              <w:t>Ключевое событие:'</w:t>
            </w:r>
            <w:r w:rsidRPr="009D466B">
              <w:rPr>
                <w:color w:val="000000"/>
                <w:szCs w:val="20"/>
              </w:rPr>
              <w:br/>
              <w:t>Проведение переговоров относительно заинтересованности потенциальных инвесторов в участии в отобранных проектах</w:t>
            </w:r>
          </w:p>
        </w:tc>
        <w:tc>
          <w:tcPr>
            <w:tcW w:w="2429" w:type="dxa"/>
            <w:tcBorders>
              <w:top w:val="nil"/>
              <w:left w:val="nil"/>
              <w:bottom w:val="single" w:sz="4" w:space="0" w:color="auto"/>
              <w:right w:val="single" w:sz="4" w:space="0" w:color="auto"/>
            </w:tcBorders>
            <w:shd w:val="clear" w:color="auto" w:fill="auto"/>
          </w:tcPr>
          <w:p w14:paraId="468D7021" w14:textId="77777777" w:rsidR="00344D76" w:rsidRPr="009D466B" w:rsidRDefault="00344D76" w:rsidP="00344D76">
            <w:pPr>
              <w:pStyle w:val="afffb"/>
              <w:rPr>
                <w:szCs w:val="20"/>
              </w:rPr>
            </w:pPr>
            <w:r w:rsidRPr="009D466B">
              <w:rPr>
                <w:color w:val="000000"/>
                <w:szCs w:val="20"/>
              </w:rPr>
              <w:t>-</w:t>
            </w:r>
          </w:p>
        </w:tc>
        <w:tc>
          <w:tcPr>
            <w:tcW w:w="2230" w:type="dxa"/>
            <w:tcBorders>
              <w:top w:val="nil"/>
              <w:left w:val="nil"/>
              <w:bottom w:val="single" w:sz="4" w:space="0" w:color="auto"/>
              <w:right w:val="single" w:sz="4" w:space="0" w:color="auto"/>
            </w:tcBorders>
            <w:shd w:val="clear" w:color="auto" w:fill="auto"/>
          </w:tcPr>
          <w:p w14:paraId="3B137037" w14:textId="77777777" w:rsidR="00344D76" w:rsidRPr="009D466B" w:rsidRDefault="00344D76" w:rsidP="00344D76">
            <w:pPr>
              <w:pStyle w:val="afffb"/>
              <w:rPr>
                <w:szCs w:val="20"/>
              </w:rPr>
            </w:pPr>
            <w:r w:rsidRPr="009D466B">
              <w:rPr>
                <w:color w:val="000000"/>
                <w:szCs w:val="20"/>
              </w:rPr>
              <w:t>Определение участников конкурса ГЧП или компании, которая выступит с частной инициативой о реализации проекта</w:t>
            </w:r>
          </w:p>
        </w:tc>
        <w:tc>
          <w:tcPr>
            <w:tcW w:w="2222" w:type="dxa"/>
            <w:tcBorders>
              <w:top w:val="single" w:sz="4" w:space="0" w:color="auto"/>
              <w:left w:val="nil"/>
              <w:bottom w:val="single" w:sz="4" w:space="0" w:color="auto"/>
              <w:right w:val="single" w:sz="4" w:space="0" w:color="auto"/>
            </w:tcBorders>
            <w:shd w:val="clear" w:color="auto" w:fill="auto"/>
          </w:tcPr>
          <w:p w14:paraId="73C4B9BB" w14:textId="77777777" w:rsidR="00344D76" w:rsidRPr="009D466B" w:rsidRDefault="00344D76" w:rsidP="00344D76">
            <w:pPr>
              <w:pStyle w:val="afffb"/>
              <w:rPr>
                <w:szCs w:val="20"/>
              </w:rPr>
            </w:pPr>
            <w:r w:rsidRPr="009D466B">
              <w:rPr>
                <w:color w:val="000000"/>
                <w:szCs w:val="20"/>
              </w:rPr>
              <w:t>Средства КРДВ</w:t>
            </w:r>
          </w:p>
        </w:tc>
        <w:tc>
          <w:tcPr>
            <w:tcW w:w="1357" w:type="dxa"/>
            <w:tcBorders>
              <w:top w:val="nil"/>
              <w:left w:val="nil"/>
              <w:bottom w:val="single" w:sz="4" w:space="0" w:color="auto"/>
              <w:right w:val="single" w:sz="4" w:space="0" w:color="auto"/>
            </w:tcBorders>
            <w:shd w:val="clear" w:color="auto" w:fill="auto"/>
          </w:tcPr>
          <w:p w14:paraId="5D162D46" w14:textId="77777777" w:rsidR="00344D76" w:rsidRPr="009D466B" w:rsidRDefault="00344D76" w:rsidP="00344D76">
            <w:pPr>
              <w:pStyle w:val="afffb"/>
              <w:rPr>
                <w:szCs w:val="20"/>
              </w:rPr>
            </w:pPr>
            <w:r w:rsidRPr="009D466B">
              <w:rPr>
                <w:color w:val="000000"/>
                <w:szCs w:val="20"/>
              </w:rPr>
              <w:t>2 кв. 2020 г.</w:t>
            </w:r>
          </w:p>
        </w:tc>
        <w:tc>
          <w:tcPr>
            <w:tcW w:w="2057" w:type="dxa"/>
            <w:tcBorders>
              <w:top w:val="nil"/>
              <w:left w:val="nil"/>
              <w:bottom w:val="single" w:sz="4" w:space="0" w:color="auto"/>
              <w:right w:val="single" w:sz="4" w:space="0" w:color="auto"/>
            </w:tcBorders>
            <w:shd w:val="clear" w:color="auto" w:fill="auto"/>
          </w:tcPr>
          <w:p w14:paraId="36D3B776" w14:textId="77777777" w:rsidR="00344D76" w:rsidRPr="009D466B" w:rsidRDefault="00344D76" w:rsidP="00344D76">
            <w:pPr>
              <w:pStyle w:val="afffb"/>
              <w:rPr>
                <w:szCs w:val="20"/>
              </w:rPr>
            </w:pPr>
            <w:r w:rsidRPr="009D466B">
              <w:rPr>
                <w:color w:val="000000"/>
                <w:szCs w:val="20"/>
              </w:rPr>
              <w:t>Ответственный исполнитель: КРДВ</w:t>
            </w:r>
            <w:r w:rsidRPr="009D466B">
              <w:rPr>
                <w:color w:val="000000"/>
                <w:szCs w:val="20"/>
              </w:rPr>
              <w:br/>
              <w:t>Соисполнители: Администрация Приморского края</w:t>
            </w:r>
          </w:p>
        </w:tc>
      </w:tr>
      <w:tr w:rsidR="00344D76" w:rsidRPr="00167ED4" w14:paraId="4AA9C40E" w14:textId="77777777" w:rsidTr="00344D76">
        <w:trPr>
          <w:trHeight w:val="20"/>
        </w:trPr>
        <w:tc>
          <w:tcPr>
            <w:tcW w:w="1177" w:type="dxa"/>
            <w:tcBorders>
              <w:top w:val="nil"/>
              <w:left w:val="single" w:sz="4" w:space="0" w:color="auto"/>
              <w:bottom w:val="single" w:sz="4" w:space="0" w:color="auto"/>
              <w:right w:val="single" w:sz="4" w:space="0" w:color="auto"/>
            </w:tcBorders>
            <w:shd w:val="clear" w:color="auto" w:fill="auto"/>
          </w:tcPr>
          <w:p w14:paraId="620F998D" w14:textId="77777777" w:rsidR="00344D76" w:rsidRPr="00167ED4" w:rsidRDefault="00344D76" w:rsidP="00344D76">
            <w:pPr>
              <w:pStyle w:val="afffb"/>
            </w:pPr>
            <w:r w:rsidRPr="00167ED4">
              <w:t>I этап</w:t>
            </w:r>
            <w:r w:rsidRPr="00167ED4">
              <w:br/>
              <w:t>(2018 г. – 2020 г.)</w:t>
            </w:r>
          </w:p>
        </w:tc>
        <w:tc>
          <w:tcPr>
            <w:tcW w:w="659" w:type="dxa"/>
            <w:tcBorders>
              <w:top w:val="nil"/>
              <w:left w:val="nil"/>
              <w:bottom w:val="single" w:sz="4" w:space="0" w:color="auto"/>
              <w:right w:val="single" w:sz="4" w:space="0" w:color="auto"/>
            </w:tcBorders>
            <w:shd w:val="clear" w:color="auto" w:fill="auto"/>
          </w:tcPr>
          <w:p w14:paraId="0B82A87E" w14:textId="77777777" w:rsidR="00344D76" w:rsidRPr="009D466B" w:rsidRDefault="00344D76" w:rsidP="00344D76">
            <w:pPr>
              <w:pStyle w:val="afffb"/>
              <w:rPr>
                <w:szCs w:val="20"/>
              </w:rPr>
            </w:pPr>
            <w:r w:rsidRPr="009D466B">
              <w:rPr>
                <w:color w:val="000000"/>
                <w:szCs w:val="20"/>
              </w:rPr>
              <w:t>1.4.4.</w:t>
            </w:r>
          </w:p>
        </w:tc>
        <w:tc>
          <w:tcPr>
            <w:tcW w:w="2429" w:type="dxa"/>
            <w:tcBorders>
              <w:top w:val="nil"/>
              <w:left w:val="nil"/>
              <w:bottom w:val="single" w:sz="4" w:space="0" w:color="auto"/>
              <w:right w:val="single" w:sz="4" w:space="0" w:color="auto"/>
            </w:tcBorders>
            <w:shd w:val="clear" w:color="auto" w:fill="auto"/>
          </w:tcPr>
          <w:p w14:paraId="2E869D53" w14:textId="77777777" w:rsidR="00344D76" w:rsidRPr="009D466B" w:rsidRDefault="00344D76" w:rsidP="00344D76">
            <w:pPr>
              <w:pStyle w:val="afffb"/>
              <w:rPr>
                <w:szCs w:val="20"/>
              </w:rPr>
            </w:pPr>
            <w:r w:rsidRPr="009D466B">
              <w:rPr>
                <w:color w:val="000000"/>
                <w:szCs w:val="20"/>
              </w:rPr>
              <w:t>Ключевое событие:'</w:t>
            </w:r>
            <w:r w:rsidRPr="009D466B">
              <w:rPr>
                <w:color w:val="000000"/>
                <w:szCs w:val="20"/>
              </w:rPr>
              <w:br/>
              <w:t>Проведение конкурса ГЧП</w:t>
            </w:r>
          </w:p>
        </w:tc>
        <w:tc>
          <w:tcPr>
            <w:tcW w:w="2429" w:type="dxa"/>
            <w:tcBorders>
              <w:top w:val="nil"/>
              <w:left w:val="nil"/>
              <w:bottom w:val="single" w:sz="4" w:space="0" w:color="auto"/>
              <w:right w:val="single" w:sz="4" w:space="0" w:color="auto"/>
            </w:tcBorders>
            <w:shd w:val="clear" w:color="auto" w:fill="auto"/>
          </w:tcPr>
          <w:p w14:paraId="7D4E51CA" w14:textId="77777777" w:rsidR="00344D76" w:rsidRPr="009D466B" w:rsidRDefault="00344D76" w:rsidP="00344D76">
            <w:pPr>
              <w:pStyle w:val="afffb"/>
              <w:rPr>
                <w:szCs w:val="20"/>
              </w:rPr>
            </w:pPr>
            <w:r w:rsidRPr="009D466B">
              <w:rPr>
                <w:color w:val="000000"/>
                <w:szCs w:val="20"/>
              </w:rPr>
              <w:t>-</w:t>
            </w:r>
          </w:p>
        </w:tc>
        <w:tc>
          <w:tcPr>
            <w:tcW w:w="2230" w:type="dxa"/>
            <w:tcBorders>
              <w:top w:val="nil"/>
              <w:left w:val="nil"/>
              <w:bottom w:val="single" w:sz="4" w:space="0" w:color="auto"/>
              <w:right w:val="single" w:sz="4" w:space="0" w:color="auto"/>
            </w:tcBorders>
            <w:shd w:val="clear" w:color="auto" w:fill="auto"/>
          </w:tcPr>
          <w:p w14:paraId="40A4AE04" w14:textId="77777777" w:rsidR="00344D76" w:rsidRPr="009D466B" w:rsidRDefault="00344D76" w:rsidP="00344D76">
            <w:pPr>
              <w:pStyle w:val="afffb"/>
              <w:rPr>
                <w:szCs w:val="20"/>
              </w:rPr>
            </w:pPr>
            <w:r w:rsidRPr="009D466B">
              <w:rPr>
                <w:color w:val="000000"/>
                <w:szCs w:val="20"/>
              </w:rPr>
              <w:t>Выбор инвестора для реализации проекта на принципах ГЧП</w:t>
            </w:r>
          </w:p>
        </w:tc>
        <w:tc>
          <w:tcPr>
            <w:tcW w:w="2222" w:type="dxa"/>
            <w:tcBorders>
              <w:top w:val="single" w:sz="4" w:space="0" w:color="auto"/>
              <w:left w:val="nil"/>
              <w:bottom w:val="single" w:sz="4" w:space="0" w:color="auto"/>
              <w:right w:val="single" w:sz="4" w:space="0" w:color="auto"/>
            </w:tcBorders>
            <w:shd w:val="clear" w:color="auto" w:fill="auto"/>
          </w:tcPr>
          <w:p w14:paraId="08B49E35" w14:textId="77777777" w:rsidR="00344D76" w:rsidRPr="009D466B" w:rsidRDefault="00344D76" w:rsidP="00344D76">
            <w:pPr>
              <w:pStyle w:val="afffb"/>
              <w:rPr>
                <w:szCs w:val="20"/>
              </w:rPr>
            </w:pPr>
            <w:r w:rsidRPr="009D466B">
              <w:rPr>
                <w:color w:val="000000"/>
                <w:szCs w:val="20"/>
              </w:rPr>
              <w:t>Средства КРДВ, частные инвестиции</w:t>
            </w:r>
          </w:p>
        </w:tc>
        <w:tc>
          <w:tcPr>
            <w:tcW w:w="1357" w:type="dxa"/>
            <w:tcBorders>
              <w:top w:val="nil"/>
              <w:left w:val="nil"/>
              <w:bottom w:val="single" w:sz="4" w:space="0" w:color="auto"/>
              <w:right w:val="single" w:sz="4" w:space="0" w:color="auto"/>
            </w:tcBorders>
            <w:shd w:val="clear" w:color="auto" w:fill="auto"/>
          </w:tcPr>
          <w:p w14:paraId="14260710" w14:textId="77777777" w:rsidR="00344D76" w:rsidRPr="009D466B" w:rsidRDefault="00344D76" w:rsidP="00344D76">
            <w:pPr>
              <w:pStyle w:val="afffb"/>
              <w:rPr>
                <w:szCs w:val="20"/>
              </w:rPr>
            </w:pPr>
            <w:r w:rsidRPr="009D466B">
              <w:rPr>
                <w:color w:val="000000"/>
                <w:szCs w:val="20"/>
              </w:rPr>
              <w:t>4 кв. 2020 г.</w:t>
            </w:r>
          </w:p>
        </w:tc>
        <w:tc>
          <w:tcPr>
            <w:tcW w:w="2057" w:type="dxa"/>
            <w:tcBorders>
              <w:top w:val="nil"/>
              <w:left w:val="nil"/>
              <w:bottom w:val="single" w:sz="4" w:space="0" w:color="auto"/>
              <w:right w:val="single" w:sz="4" w:space="0" w:color="auto"/>
            </w:tcBorders>
            <w:shd w:val="clear" w:color="auto" w:fill="auto"/>
          </w:tcPr>
          <w:p w14:paraId="11E99FF2" w14:textId="77777777" w:rsidR="00344D76" w:rsidRPr="009D466B" w:rsidRDefault="00344D76" w:rsidP="00344D76">
            <w:pPr>
              <w:pStyle w:val="afffb"/>
              <w:rPr>
                <w:szCs w:val="20"/>
              </w:rPr>
            </w:pPr>
            <w:r w:rsidRPr="009D466B">
              <w:rPr>
                <w:color w:val="000000"/>
                <w:szCs w:val="20"/>
              </w:rPr>
              <w:t>Ответственный исполнитель: КРДВ</w:t>
            </w:r>
            <w:r w:rsidRPr="009D466B">
              <w:rPr>
                <w:color w:val="000000"/>
                <w:szCs w:val="20"/>
              </w:rPr>
              <w:br/>
              <w:t>Соисполнители: Администрация Приморского края</w:t>
            </w:r>
          </w:p>
        </w:tc>
      </w:tr>
      <w:tr w:rsidR="00344D76" w:rsidRPr="00167ED4" w14:paraId="02E42117" w14:textId="77777777" w:rsidTr="00344D76">
        <w:trPr>
          <w:trHeight w:val="20"/>
        </w:trPr>
        <w:tc>
          <w:tcPr>
            <w:tcW w:w="1177" w:type="dxa"/>
            <w:tcBorders>
              <w:top w:val="nil"/>
              <w:left w:val="single" w:sz="4" w:space="0" w:color="auto"/>
              <w:bottom w:val="single" w:sz="4" w:space="0" w:color="auto"/>
              <w:right w:val="single" w:sz="4" w:space="0" w:color="auto"/>
            </w:tcBorders>
            <w:shd w:val="clear" w:color="auto" w:fill="auto"/>
          </w:tcPr>
          <w:p w14:paraId="6DD32F51" w14:textId="77777777" w:rsidR="00344D76" w:rsidRPr="00167ED4" w:rsidRDefault="00344D76" w:rsidP="00344D76">
            <w:pPr>
              <w:pStyle w:val="afffb"/>
            </w:pPr>
            <w:r w:rsidRPr="00167ED4">
              <w:t>I этап</w:t>
            </w:r>
            <w:r w:rsidRPr="00167ED4">
              <w:br/>
              <w:t>(2018 г. – 2020 г.)</w:t>
            </w:r>
          </w:p>
        </w:tc>
        <w:tc>
          <w:tcPr>
            <w:tcW w:w="659" w:type="dxa"/>
            <w:tcBorders>
              <w:top w:val="nil"/>
              <w:left w:val="nil"/>
              <w:bottom w:val="single" w:sz="4" w:space="0" w:color="auto"/>
              <w:right w:val="single" w:sz="4" w:space="0" w:color="auto"/>
            </w:tcBorders>
            <w:shd w:val="clear" w:color="auto" w:fill="auto"/>
          </w:tcPr>
          <w:p w14:paraId="59CB1549" w14:textId="77777777" w:rsidR="00344D76" w:rsidRPr="009D466B" w:rsidRDefault="00344D76" w:rsidP="00344D76">
            <w:pPr>
              <w:pStyle w:val="afffb"/>
              <w:rPr>
                <w:szCs w:val="20"/>
              </w:rPr>
            </w:pPr>
            <w:r w:rsidRPr="009D466B">
              <w:rPr>
                <w:color w:val="000000"/>
                <w:szCs w:val="20"/>
              </w:rPr>
              <w:t>1.5.</w:t>
            </w:r>
          </w:p>
        </w:tc>
        <w:tc>
          <w:tcPr>
            <w:tcW w:w="2429" w:type="dxa"/>
            <w:tcBorders>
              <w:top w:val="nil"/>
              <w:left w:val="nil"/>
              <w:bottom w:val="single" w:sz="4" w:space="0" w:color="auto"/>
              <w:right w:val="single" w:sz="4" w:space="0" w:color="auto"/>
            </w:tcBorders>
            <w:shd w:val="clear" w:color="auto" w:fill="auto"/>
          </w:tcPr>
          <w:p w14:paraId="5EFC69DC" w14:textId="77777777" w:rsidR="00344D76" w:rsidRPr="009D466B" w:rsidRDefault="00344D76" w:rsidP="00344D76">
            <w:pPr>
              <w:pStyle w:val="afffb"/>
              <w:rPr>
                <w:szCs w:val="20"/>
              </w:rPr>
            </w:pPr>
            <w:r w:rsidRPr="009D466B">
              <w:rPr>
                <w:color w:val="000000"/>
                <w:szCs w:val="20"/>
              </w:rPr>
              <w:t xml:space="preserve">Мероприятие: </w:t>
            </w:r>
            <w:r w:rsidRPr="009D466B">
              <w:rPr>
                <w:color w:val="000000"/>
                <w:szCs w:val="20"/>
              </w:rPr>
              <w:br/>
              <w:t>Повышение эффективности привлечения и сопровождения резидентов АИП</w:t>
            </w:r>
          </w:p>
        </w:tc>
        <w:tc>
          <w:tcPr>
            <w:tcW w:w="2429" w:type="dxa"/>
            <w:tcBorders>
              <w:top w:val="nil"/>
              <w:left w:val="nil"/>
              <w:bottom w:val="single" w:sz="4" w:space="0" w:color="auto"/>
              <w:right w:val="single" w:sz="4" w:space="0" w:color="auto"/>
            </w:tcBorders>
            <w:shd w:val="clear" w:color="auto" w:fill="auto"/>
          </w:tcPr>
          <w:p w14:paraId="1475FCAF" w14:textId="77777777" w:rsidR="00344D76" w:rsidRPr="009D466B" w:rsidRDefault="00344D76" w:rsidP="00344D76">
            <w:pPr>
              <w:pStyle w:val="afffb"/>
              <w:rPr>
                <w:szCs w:val="20"/>
              </w:rPr>
            </w:pPr>
            <w:r w:rsidRPr="009D466B">
              <w:rPr>
                <w:color w:val="000000"/>
                <w:szCs w:val="20"/>
              </w:rPr>
              <w:t>1. Модернизация онлайн ресурса в виде интерактивных карт по каждой из инвестиционных площадок ТОР и Свободного порта Владивосток, позволяющего инвесторам выбрать подходящий для себя участок, в том числе с учетом имеющихся инфраструктурных возможностей и планов по их увеличению, и подать документы для получения его в аренду или собственность</w:t>
            </w:r>
            <w:r w:rsidRPr="009D466B">
              <w:rPr>
                <w:color w:val="000000"/>
                <w:szCs w:val="20"/>
              </w:rPr>
              <w:br/>
              <w:t>2. Актуализация на сайте КРДВ информации по ключевым вопросам для резидентов ТОР и СПВ</w:t>
            </w:r>
            <w:r w:rsidRPr="009D466B">
              <w:rPr>
                <w:color w:val="000000"/>
                <w:szCs w:val="20"/>
              </w:rPr>
              <w:br/>
              <w:t>3. Создание горячей линии для общения потенциальных и текущих резидентов с представителями Минвостокразвития России уровне не ниже начальника Департамента для решения критичных для инвесторов вопросов</w:t>
            </w:r>
            <w:r w:rsidRPr="009D466B">
              <w:rPr>
                <w:color w:val="000000"/>
                <w:szCs w:val="20"/>
              </w:rPr>
              <w:br/>
              <w:t>4. Подписание соглашений КРДВ с институтами развития, предоставляющими поддержку инвестиционным проектам на территории России (ФРМ, ФРП, Корпорация развития МСП и др.), о сотрудничестве для содействия реализации проектов резидентов</w:t>
            </w:r>
            <w:r w:rsidRPr="009D466B">
              <w:rPr>
                <w:color w:val="000000"/>
                <w:szCs w:val="20"/>
              </w:rPr>
              <w:br/>
              <w:t>5. Разработка предложений для КРДВ по формированию службы юридической поддержки резидентов Свободного порта Владивосток и укомплектации ее штата</w:t>
            </w:r>
          </w:p>
        </w:tc>
        <w:tc>
          <w:tcPr>
            <w:tcW w:w="2230" w:type="dxa"/>
            <w:tcBorders>
              <w:top w:val="nil"/>
              <w:left w:val="nil"/>
              <w:bottom w:val="single" w:sz="4" w:space="0" w:color="auto"/>
              <w:right w:val="single" w:sz="4" w:space="0" w:color="auto"/>
            </w:tcBorders>
            <w:shd w:val="clear" w:color="auto" w:fill="auto"/>
          </w:tcPr>
          <w:p w14:paraId="0D6B7E4C" w14:textId="77777777" w:rsidR="00344D76" w:rsidRPr="009D466B" w:rsidRDefault="00344D76" w:rsidP="00344D76">
            <w:pPr>
              <w:pStyle w:val="afffb"/>
              <w:rPr>
                <w:szCs w:val="20"/>
              </w:rPr>
            </w:pPr>
            <w:r w:rsidRPr="009D466B">
              <w:rPr>
                <w:color w:val="000000"/>
                <w:szCs w:val="20"/>
              </w:rPr>
              <w:t>Обеспечение выполнения КПЭ по притоку инвестиций и созданию рабочих мест на 100%</w:t>
            </w:r>
          </w:p>
        </w:tc>
        <w:tc>
          <w:tcPr>
            <w:tcW w:w="2222" w:type="dxa"/>
            <w:tcBorders>
              <w:top w:val="single" w:sz="4" w:space="0" w:color="auto"/>
              <w:left w:val="nil"/>
              <w:bottom w:val="single" w:sz="4" w:space="0" w:color="auto"/>
              <w:right w:val="single" w:sz="4" w:space="0" w:color="auto"/>
            </w:tcBorders>
            <w:shd w:val="clear" w:color="auto" w:fill="auto"/>
          </w:tcPr>
          <w:p w14:paraId="6FD8F057" w14:textId="77777777" w:rsidR="00344D76" w:rsidRPr="009D466B" w:rsidRDefault="00344D76" w:rsidP="00344D76">
            <w:pPr>
              <w:pStyle w:val="afffb"/>
              <w:rPr>
                <w:szCs w:val="20"/>
              </w:rPr>
            </w:pPr>
            <w:r w:rsidRPr="009D466B">
              <w:rPr>
                <w:color w:val="000000"/>
                <w:szCs w:val="20"/>
              </w:rPr>
              <w:t>В рамках тек. деят</w:t>
            </w:r>
          </w:p>
        </w:tc>
        <w:tc>
          <w:tcPr>
            <w:tcW w:w="1357" w:type="dxa"/>
            <w:tcBorders>
              <w:top w:val="nil"/>
              <w:left w:val="nil"/>
              <w:bottom w:val="single" w:sz="4" w:space="0" w:color="auto"/>
              <w:right w:val="single" w:sz="4" w:space="0" w:color="auto"/>
            </w:tcBorders>
            <w:shd w:val="clear" w:color="auto" w:fill="auto"/>
          </w:tcPr>
          <w:p w14:paraId="7089256D" w14:textId="77777777" w:rsidR="00344D76" w:rsidRPr="009D466B" w:rsidRDefault="00344D76" w:rsidP="00344D76">
            <w:pPr>
              <w:pStyle w:val="afffb"/>
              <w:rPr>
                <w:szCs w:val="20"/>
              </w:rPr>
            </w:pPr>
            <w:r w:rsidRPr="009D466B">
              <w:rPr>
                <w:color w:val="000000"/>
                <w:szCs w:val="20"/>
              </w:rPr>
              <w:t>4 кв. 2020 г.</w:t>
            </w:r>
          </w:p>
        </w:tc>
        <w:tc>
          <w:tcPr>
            <w:tcW w:w="2057" w:type="dxa"/>
            <w:tcBorders>
              <w:top w:val="nil"/>
              <w:left w:val="nil"/>
              <w:bottom w:val="single" w:sz="4" w:space="0" w:color="auto"/>
              <w:right w:val="single" w:sz="4" w:space="0" w:color="auto"/>
            </w:tcBorders>
            <w:shd w:val="clear" w:color="auto" w:fill="auto"/>
          </w:tcPr>
          <w:p w14:paraId="586DAF1F" w14:textId="77777777" w:rsidR="00344D76" w:rsidRPr="009D466B" w:rsidRDefault="00344D76" w:rsidP="00344D76">
            <w:pPr>
              <w:pStyle w:val="afffb"/>
              <w:rPr>
                <w:szCs w:val="20"/>
              </w:rPr>
            </w:pPr>
            <w:r w:rsidRPr="009D466B">
              <w:rPr>
                <w:color w:val="000000"/>
                <w:szCs w:val="20"/>
              </w:rPr>
              <w:t>Ответственный исполнитель: Инвестиционное агентство Приморского края</w:t>
            </w:r>
          </w:p>
        </w:tc>
      </w:tr>
      <w:tr w:rsidR="00344D76" w:rsidRPr="00167ED4" w14:paraId="216D65FA" w14:textId="77777777" w:rsidTr="00344D76">
        <w:trPr>
          <w:trHeight w:val="20"/>
        </w:trPr>
        <w:tc>
          <w:tcPr>
            <w:tcW w:w="1177" w:type="dxa"/>
            <w:tcBorders>
              <w:top w:val="nil"/>
              <w:left w:val="single" w:sz="4" w:space="0" w:color="auto"/>
              <w:bottom w:val="single" w:sz="4" w:space="0" w:color="auto"/>
              <w:right w:val="single" w:sz="4" w:space="0" w:color="auto"/>
            </w:tcBorders>
            <w:shd w:val="clear" w:color="auto" w:fill="auto"/>
          </w:tcPr>
          <w:p w14:paraId="04D62742" w14:textId="77777777" w:rsidR="00344D76" w:rsidRPr="00167ED4" w:rsidRDefault="00344D76" w:rsidP="00344D76">
            <w:pPr>
              <w:pStyle w:val="afffb"/>
            </w:pPr>
            <w:r w:rsidRPr="00167ED4">
              <w:t>I этап</w:t>
            </w:r>
            <w:r w:rsidRPr="00167ED4">
              <w:br/>
              <w:t>(2018 г. – 2020 г.)</w:t>
            </w:r>
          </w:p>
        </w:tc>
        <w:tc>
          <w:tcPr>
            <w:tcW w:w="659" w:type="dxa"/>
            <w:tcBorders>
              <w:top w:val="nil"/>
              <w:left w:val="nil"/>
              <w:bottom w:val="single" w:sz="4" w:space="0" w:color="auto"/>
              <w:right w:val="single" w:sz="4" w:space="0" w:color="auto"/>
            </w:tcBorders>
            <w:shd w:val="clear" w:color="auto" w:fill="auto"/>
          </w:tcPr>
          <w:p w14:paraId="26ACAF6D" w14:textId="77777777" w:rsidR="00344D76" w:rsidRPr="009D466B" w:rsidRDefault="00344D76" w:rsidP="00344D76">
            <w:pPr>
              <w:pStyle w:val="afffb"/>
              <w:rPr>
                <w:szCs w:val="20"/>
              </w:rPr>
            </w:pPr>
            <w:r w:rsidRPr="009D466B">
              <w:rPr>
                <w:color w:val="000000"/>
                <w:szCs w:val="20"/>
              </w:rPr>
              <w:t>1.5.1.</w:t>
            </w:r>
          </w:p>
        </w:tc>
        <w:tc>
          <w:tcPr>
            <w:tcW w:w="2429" w:type="dxa"/>
            <w:tcBorders>
              <w:top w:val="nil"/>
              <w:left w:val="nil"/>
              <w:bottom w:val="single" w:sz="4" w:space="0" w:color="auto"/>
              <w:right w:val="single" w:sz="4" w:space="0" w:color="auto"/>
            </w:tcBorders>
            <w:shd w:val="clear" w:color="auto" w:fill="auto"/>
          </w:tcPr>
          <w:p w14:paraId="49D2A5A8" w14:textId="77777777" w:rsidR="00344D76" w:rsidRPr="009D466B" w:rsidRDefault="00344D76" w:rsidP="00344D76">
            <w:pPr>
              <w:pStyle w:val="afffb"/>
              <w:rPr>
                <w:szCs w:val="20"/>
              </w:rPr>
            </w:pPr>
            <w:r w:rsidRPr="009D466B">
              <w:rPr>
                <w:color w:val="000000"/>
                <w:szCs w:val="20"/>
              </w:rPr>
              <w:t>Ключевое событие:</w:t>
            </w:r>
            <w:r w:rsidRPr="009D466B">
              <w:rPr>
                <w:color w:val="000000"/>
                <w:szCs w:val="20"/>
              </w:rPr>
              <w:br/>
              <w:t>Модернизация и актуализация ресурсов с интерактивными картами по инвестиционным площадкам Приморского края для потенциальных инвесторов ТОР и Свободного порта Владивосток</w:t>
            </w:r>
          </w:p>
        </w:tc>
        <w:tc>
          <w:tcPr>
            <w:tcW w:w="2429" w:type="dxa"/>
            <w:tcBorders>
              <w:top w:val="nil"/>
              <w:left w:val="nil"/>
              <w:bottom w:val="single" w:sz="4" w:space="0" w:color="auto"/>
              <w:right w:val="single" w:sz="4" w:space="0" w:color="auto"/>
            </w:tcBorders>
            <w:shd w:val="clear" w:color="auto" w:fill="auto"/>
          </w:tcPr>
          <w:p w14:paraId="3129EA0C" w14:textId="77777777" w:rsidR="00344D76" w:rsidRPr="009D466B" w:rsidRDefault="00344D76" w:rsidP="00344D76">
            <w:pPr>
              <w:pStyle w:val="afffb"/>
              <w:rPr>
                <w:szCs w:val="20"/>
              </w:rPr>
            </w:pPr>
            <w:r w:rsidRPr="009D466B">
              <w:rPr>
                <w:color w:val="000000"/>
                <w:szCs w:val="20"/>
              </w:rPr>
              <w:t>Модернизация ресурса с интерактивными картами по инвестиционным площадкам Приморского края для потенциальных инвесторов ТОР и Свободного порта Владивосток</w:t>
            </w:r>
          </w:p>
        </w:tc>
        <w:tc>
          <w:tcPr>
            <w:tcW w:w="2230" w:type="dxa"/>
            <w:tcBorders>
              <w:top w:val="nil"/>
              <w:left w:val="nil"/>
              <w:bottom w:val="single" w:sz="4" w:space="0" w:color="auto"/>
              <w:right w:val="single" w:sz="4" w:space="0" w:color="auto"/>
            </w:tcBorders>
            <w:shd w:val="clear" w:color="auto" w:fill="auto"/>
          </w:tcPr>
          <w:p w14:paraId="30049F95" w14:textId="77777777" w:rsidR="00344D76" w:rsidRPr="009D466B" w:rsidRDefault="00344D76" w:rsidP="00344D76">
            <w:pPr>
              <w:pStyle w:val="afffb"/>
              <w:rPr>
                <w:szCs w:val="20"/>
              </w:rPr>
            </w:pPr>
            <w:r w:rsidRPr="009D466B">
              <w:rPr>
                <w:color w:val="000000"/>
                <w:szCs w:val="20"/>
              </w:rPr>
              <w:t>Интерактивный ресурс (</w:t>
            </w:r>
            <w:hyperlink r:id="rId9" w:history="1">
              <w:r w:rsidRPr="009D466B">
                <w:rPr>
                  <w:rStyle w:val="ac"/>
                  <w:szCs w:val="20"/>
                </w:rPr>
                <w:t>http://investmap.erdc.ru</w:t>
              </w:r>
            </w:hyperlink>
            <w:r w:rsidRPr="009D466B">
              <w:rPr>
                <w:color w:val="000000"/>
                <w:szCs w:val="20"/>
              </w:rPr>
              <w:t>) актуален</w:t>
            </w:r>
          </w:p>
        </w:tc>
        <w:tc>
          <w:tcPr>
            <w:tcW w:w="2222" w:type="dxa"/>
            <w:tcBorders>
              <w:top w:val="single" w:sz="4" w:space="0" w:color="auto"/>
              <w:left w:val="nil"/>
              <w:bottom w:val="single" w:sz="4" w:space="0" w:color="auto"/>
              <w:right w:val="single" w:sz="4" w:space="0" w:color="auto"/>
            </w:tcBorders>
            <w:shd w:val="clear" w:color="auto" w:fill="auto"/>
          </w:tcPr>
          <w:p w14:paraId="3C6AED12" w14:textId="77777777" w:rsidR="00344D76" w:rsidRPr="009D466B" w:rsidRDefault="00344D76" w:rsidP="00344D76">
            <w:pPr>
              <w:pStyle w:val="afffb"/>
              <w:rPr>
                <w:szCs w:val="20"/>
              </w:rPr>
            </w:pPr>
            <w:r w:rsidRPr="009D466B">
              <w:rPr>
                <w:color w:val="000000"/>
                <w:szCs w:val="20"/>
              </w:rPr>
              <w:t>Средства АПИ, АО "КРДВ</w:t>
            </w:r>
            <w:r>
              <w:rPr>
                <w:color w:val="000000"/>
                <w:szCs w:val="20"/>
              </w:rPr>
              <w:t>»</w:t>
            </w:r>
          </w:p>
        </w:tc>
        <w:tc>
          <w:tcPr>
            <w:tcW w:w="1357" w:type="dxa"/>
            <w:tcBorders>
              <w:top w:val="nil"/>
              <w:left w:val="nil"/>
              <w:bottom w:val="single" w:sz="4" w:space="0" w:color="auto"/>
              <w:right w:val="single" w:sz="4" w:space="0" w:color="auto"/>
            </w:tcBorders>
            <w:shd w:val="clear" w:color="auto" w:fill="auto"/>
          </w:tcPr>
          <w:p w14:paraId="6D15B27D" w14:textId="77777777" w:rsidR="00344D76" w:rsidRPr="009D466B" w:rsidRDefault="00344D76" w:rsidP="00344D76">
            <w:pPr>
              <w:pStyle w:val="afffb"/>
              <w:rPr>
                <w:szCs w:val="20"/>
              </w:rPr>
            </w:pPr>
            <w:r w:rsidRPr="009D466B">
              <w:rPr>
                <w:color w:val="000000"/>
                <w:szCs w:val="20"/>
              </w:rPr>
              <w:t>4 кв. 2020 г.</w:t>
            </w:r>
          </w:p>
        </w:tc>
        <w:tc>
          <w:tcPr>
            <w:tcW w:w="2057" w:type="dxa"/>
            <w:tcBorders>
              <w:top w:val="nil"/>
              <w:left w:val="nil"/>
              <w:bottom w:val="single" w:sz="4" w:space="0" w:color="auto"/>
              <w:right w:val="single" w:sz="4" w:space="0" w:color="auto"/>
            </w:tcBorders>
            <w:shd w:val="clear" w:color="auto" w:fill="auto"/>
          </w:tcPr>
          <w:p w14:paraId="746D5546" w14:textId="77777777" w:rsidR="00344D76" w:rsidRPr="009D466B" w:rsidRDefault="00344D76" w:rsidP="00344D76">
            <w:pPr>
              <w:pStyle w:val="afffb"/>
              <w:rPr>
                <w:szCs w:val="20"/>
              </w:rPr>
            </w:pPr>
            <w:r w:rsidRPr="009D466B">
              <w:rPr>
                <w:color w:val="000000"/>
                <w:szCs w:val="20"/>
              </w:rPr>
              <w:t>Ответственный исполнитель: АО "Корпорация развития Дальнего Востока"</w:t>
            </w:r>
            <w:r w:rsidRPr="009D466B">
              <w:rPr>
                <w:color w:val="000000"/>
                <w:szCs w:val="20"/>
              </w:rPr>
              <w:br/>
              <w:t xml:space="preserve">Соисполнители: Минвостокразвития России, региональные органы власти, Администрации муниципальных образований, на территории которых действуют особые экономические </w:t>
            </w:r>
            <w:r>
              <w:rPr>
                <w:color w:val="000000"/>
                <w:szCs w:val="20"/>
              </w:rPr>
              <w:t>режимы</w:t>
            </w:r>
          </w:p>
        </w:tc>
      </w:tr>
      <w:tr w:rsidR="00344D76" w:rsidRPr="00167ED4" w14:paraId="5FAFC609" w14:textId="77777777" w:rsidTr="00344D76">
        <w:trPr>
          <w:trHeight w:val="20"/>
        </w:trPr>
        <w:tc>
          <w:tcPr>
            <w:tcW w:w="1177" w:type="dxa"/>
            <w:tcBorders>
              <w:top w:val="nil"/>
              <w:left w:val="single" w:sz="4" w:space="0" w:color="auto"/>
              <w:bottom w:val="single" w:sz="4" w:space="0" w:color="auto"/>
              <w:right w:val="single" w:sz="4" w:space="0" w:color="auto"/>
            </w:tcBorders>
            <w:shd w:val="clear" w:color="auto" w:fill="auto"/>
          </w:tcPr>
          <w:p w14:paraId="7CEDF1EC" w14:textId="77777777" w:rsidR="00344D76" w:rsidRPr="00167ED4" w:rsidRDefault="00344D76" w:rsidP="00344D76">
            <w:pPr>
              <w:pStyle w:val="afffb"/>
            </w:pPr>
            <w:r w:rsidRPr="00167ED4">
              <w:t>I этап</w:t>
            </w:r>
            <w:r w:rsidRPr="00167ED4">
              <w:br/>
              <w:t>(2018 г. – 2020 г.)</w:t>
            </w:r>
          </w:p>
        </w:tc>
        <w:tc>
          <w:tcPr>
            <w:tcW w:w="659" w:type="dxa"/>
            <w:tcBorders>
              <w:top w:val="nil"/>
              <w:left w:val="nil"/>
              <w:bottom w:val="single" w:sz="4" w:space="0" w:color="auto"/>
              <w:right w:val="single" w:sz="4" w:space="0" w:color="auto"/>
            </w:tcBorders>
            <w:shd w:val="clear" w:color="auto" w:fill="auto"/>
          </w:tcPr>
          <w:p w14:paraId="4F66DD39" w14:textId="77777777" w:rsidR="00344D76" w:rsidRPr="009D466B" w:rsidRDefault="00344D76" w:rsidP="00344D76">
            <w:pPr>
              <w:pStyle w:val="afffb"/>
              <w:rPr>
                <w:szCs w:val="20"/>
              </w:rPr>
            </w:pPr>
            <w:r w:rsidRPr="009D466B">
              <w:rPr>
                <w:color w:val="000000"/>
                <w:szCs w:val="20"/>
              </w:rPr>
              <w:t>1.5.2.</w:t>
            </w:r>
          </w:p>
        </w:tc>
        <w:tc>
          <w:tcPr>
            <w:tcW w:w="2429" w:type="dxa"/>
            <w:tcBorders>
              <w:top w:val="nil"/>
              <w:left w:val="nil"/>
              <w:bottom w:val="single" w:sz="4" w:space="0" w:color="auto"/>
              <w:right w:val="single" w:sz="4" w:space="0" w:color="auto"/>
            </w:tcBorders>
            <w:shd w:val="clear" w:color="auto" w:fill="auto"/>
          </w:tcPr>
          <w:p w14:paraId="3841C287" w14:textId="77777777" w:rsidR="00344D76" w:rsidRPr="009D466B" w:rsidRDefault="00344D76" w:rsidP="00344D76">
            <w:pPr>
              <w:pStyle w:val="afffb"/>
              <w:rPr>
                <w:szCs w:val="20"/>
              </w:rPr>
            </w:pPr>
            <w:r w:rsidRPr="009D466B">
              <w:rPr>
                <w:color w:val="000000"/>
                <w:szCs w:val="20"/>
              </w:rPr>
              <w:t>Ключевое событие:</w:t>
            </w:r>
            <w:r w:rsidRPr="009D466B">
              <w:rPr>
                <w:color w:val="000000"/>
                <w:szCs w:val="20"/>
              </w:rPr>
              <w:br/>
              <w:t>Выложена на сайт КРДВ вся актуальная на текущий момент информация по ключевым для потенциальных и текущих резидентов ТОР и Свободного порта Владивосток вопросам</w:t>
            </w:r>
          </w:p>
        </w:tc>
        <w:tc>
          <w:tcPr>
            <w:tcW w:w="2429" w:type="dxa"/>
            <w:tcBorders>
              <w:top w:val="nil"/>
              <w:left w:val="nil"/>
              <w:bottom w:val="single" w:sz="4" w:space="0" w:color="auto"/>
              <w:right w:val="single" w:sz="4" w:space="0" w:color="auto"/>
            </w:tcBorders>
            <w:shd w:val="clear" w:color="auto" w:fill="auto"/>
          </w:tcPr>
          <w:p w14:paraId="4DD08152" w14:textId="77777777" w:rsidR="00344D76" w:rsidRPr="009D466B" w:rsidRDefault="00344D76" w:rsidP="00344D76">
            <w:pPr>
              <w:pStyle w:val="afffb"/>
              <w:rPr>
                <w:szCs w:val="20"/>
              </w:rPr>
            </w:pPr>
            <w:r w:rsidRPr="009D466B">
              <w:rPr>
                <w:color w:val="000000"/>
                <w:szCs w:val="20"/>
              </w:rPr>
              <w:t>Выложена на сайт КРДВ вся актуальная на текущий момент информация по ключевым для потенциальных и текущих резидентов ТОР и Свободного порта Владивосток вопросам</w:t>
            </w:r>
          </w:p>
        </w:tc>
        <w:tc>
          <w:tcPr>
            <w:tcW w:w="2230" w:type="dxa"/>
            <w:tcBorders>
              <w:top w:val="nil"/>
              <w:left w:val="nil"/>
              <w:bottom w:val="single" w:sz="4" w:space="0" w:color="auto"/>
              <w:right w:val="single" w:sz="4" w:space="0" w:color="auto"/>
            </w:tcBorders>
            <w:shd w:val="clear" w:color="auto" w:fill="auto"/>
          </w:tcPr>
          <w:p w14:paraId="52FDFD2E" w14:textId="77777777" w:rsidR="00344D76" w:rsidRPr="009D466B" w:rsidRDefault="00344D76" w:rsidP="00344D76">
            <w:pPr>
              <w:pStyle w:val="afffb"/>
              <w:rPr>
                <w:szCs w:val="20"/>
              </w:rPr>
            </w:pPr>
            <w:r w:rsidRPr="009D466B">
              <w:rPr>
                <w:color w:val="000000"/>
                <w:szCs w:val="20"/>
              </w:rPr>
              <w:t>Вся необходимая информация по ключевым вопросам (в т.ч. по проектам резидентов) для резидентов представлена на сайте АО "Корпорация развития Дальнего Востока" и она 100% актуальна</w:t>
            </w:r>
          </w:p>
        </w:tc>
        <w:tc>
          <w:tcPr>
            <w:tcW w:w="2222" w:type="dxa"/>
            <w:tcBorders>
              <w:top w:val="single" w:sz="4" w:space="0" w:color="auto"/>
              <w:left w:val="nil"/>
              <w:bottom w:val="single" w:sz="4" w:space="0" w:color="auto"/>
              <w:right w:val="single" w:sz="4" w:space="0" w:color="auto"/>
            </w:tcBorders>
            <w:shd w:val="clear" w:color="auto" w:fill="auto"/>
          </w:tcPr>
          <w:p w14:paraId="74E6B81B" w14:textId="77777777" w:rsidR="00344D76" w:rsidRPr="009D466B" w:rsidRDefault="00344D76" w:rsidP="00344D76">
            <w:pPr>
              <w:pStyle w:val="afffb"/>
              <w:rPr>
                <w:szCs w:val="20"/>
              </w:rPr>
            </w:pPr>
            <w:r w:rsidRPr="009D466B">
              <w:rPr>
                <w:color w:val="000000"/>
                <w:szCs w:val="20"/>
              </w:rPr>
              <w:t>-</w:t>
            </w:r>
          </w:p>
        </w:tc>
        <w:tc>
          <w:tcPr>
            <w:tcW w:w="1357" w:type="dxa"/>
            <w:tcBorders>
              <w:top w:val="nil"/>
              <w:left w:val="nil"/>
              <w:bottom w:val="single" w:sz="4" w:space="0" w:color="auto"/>
              <w:right w:val="single" w:sz="4" w:space="0" w:color="auto"/>
            </w:tcBorders>
            <w:shd w:val="clear" w:color="auto" w:fill="auto"/>
          </w:tcPr>
          <w:p w14:paraId="5231E150" w14:textId="77777777" w:rsidR="00344D76" w:rsidRPr="009D466B" w:rsidRDefault="00344D76" w:rsidP="00344D76">
            <w:pPr>
              <w:pStyle w:val="afffb"/>
              <w:rPr>
                <w:szCs w:val="20"/>
              </w:rPr>
            </w:pPr>
            <w:r w:rsidRPr="009D466B">
              <w:rPr>
                <w:color w:val="000000"/>
                <w:szCs w:val="20"/>
              </w:rPr>
              <w:t>2 кв. 2019 г.</w:t>
            </w:r>
          </w:p>
        </w:tc>
        <w:tc>
          <w:tcPr>
            <w:tcW w:w="2057" w:type="dxa"/>
            <w:tcBorders>
              <w:top w:val="nil"/>
              <w:left w:val="nil"/>
              <w:bottom w:val="single" w:sz="4" w:space="0" w:color="auto"/>
              <w:right w:val="single" w:sz="4" w:space="0" w:color="auto"/>
            </w:tcBorders>
            <w:shd w:val="clear" w:color="auto" w:fill="auto"/>
          </w:tcPr>
          <w:p w14:paraId="5E9D9D7E" w14:textId="77777777" w:rsidR="00344D76" w:rsidRPr="009D466B" w:rsidRDefault="00344D76" w:rsidP="00344D76">
            <w:pPr>
              <w:pStyle w:val="afffb"/>
              <w:rPr>
                <w:szCs w:val="20"/>
              </w:rPr>
            </w:pPr>
            <w:r w:rsidRPr="009D466B">
              <w:rPr>
                <w:color w:val="000000"/>
                <w:szCs w:val="20"/>
              </w:rPr>
              <w:t>Ответственный исполнитель: АО "Корпорация развития Дальнего Востока"</w:t>
            </w:r>
            <w:r w:rsidRPr="009D466B">
              <w:rPr>
                <w:color w:val="000000"/>
                <w:szCs w:val="20"/>
              </w:rPr>
              <w:br/>
              <w:t xml:space="preserve">Соисполнители: Минвостокразвития России, региональные органы власти, Администрации муниципальных образований, на территории которых действуют особые экономические </w:t>
            </w:r>
            <w:r>
              <w:rPr>
                <w:color w:val="000000"/>
                <w:szCs w:val="20"/>
              </w:rPr>
              <w:t>режимы</w:t>
            </w:r>
          </w:p>
        </w:tc>
      </w:tr>
      <w:tr w:rsidR="00344D76" w:rsidRPr="00167ED4" w14:paraId="4A7DBA85" w14:textId="77777777" w:rsidTr="00344D76">
        <w:trPr>
          <w:trHeight w:val="20"/>
        </w:trPr>
        <w:tc>
          <w:tcPr>
            <w:tcW w:w="1177" w:type="dxa"/>
            <w:tcBorders>
              <w:top w:val="nil"/>
              <w:left w:val="single" w:sz="4" w:space="0" w:color="auto"/>
              <w:bottom w:val="single" w:sz="4" w:space="0" w:color="auto"/>
              <w:right w:val="single" w:sz="4" w:space="0" w:color="auto"/>
            </w:tcBorders>
            <w:shd w:val="clear" w:color="auto" w:fill="auto"/>
          </w:tcPr>
          <w:p w14:paraId="754D2A3F" w14:textId="77777777" w:rsidR="00344D76" w:rsidRPr="00167ED4" w:rsidRDefault="00344D76" w:rsidP="00344D76">
            <w:pPr>
              <w:pStyle w:val="afffb"/>
            </w:pPr>
            <w:r w:rsidRPr="00167ED4">
              <w:t>I этап</w:t>
            </w:r>
            <w:r w:rsidRPr="00167ED4">
              <w:br/>
              <w:t>(2018 г. – 2020 г.)</w:t>
            </w:r>
          </w:p>
        </w:tc>
        <w:tc>
          <w:tcPr>
            <w:tcW w:w="659" w:type="dxa"/>
            <w:tcBorders>
              <w:top w:val="nil"/>
              <w:left w:val="nil"/>
              <w:bottom w:val="single" w:sz="4" w:space="0" w:color="auto"/>
              <w:right w:val="single" w:sz="4" w:space="0" w:color="auto"/>
            </w:tcBorders>
            <w:shd w:val="clear" w:color="auto" w:fill="auto"/>
          </w:tcPr>
          <w:p w14:paraId="2C5AB111" w14:textId="77777777" w:rsidR="00344D76" w:rsidRPr="009D466B" w:rsidRDefault="00344D76" w:rsidP="00344D76">
            <w:pPr>
              <w:pStyle w:val="afffb"/>
              <w:rPr>
                <w:szCs w:val="20"/>
              </w:rPr>
            </w:pPr>
            <w:r w:rsidRPr="009D466B">
              <w:rPr>
                <w:color w:val="000000"/>
                <w:szCs w:val="20"/>
              </w:rPr>
              <w:t>1.5.3.</w:t>
            </w:r>
          </w:p>
        </w:tc>
        <w:tc>
          <w:tcPr>
            <w:tcW w:w="2429" w:type="dxa"/>
            <w:tcBorders>
              <w:top w:val="nil"/>
              <w:left w:val="nil"/>
              <w:bottom w:val="single" w:sz="4" w:space="0" w:color="auto"/>
              <w:right w:val="single" w:sz="4" w:space="0" w:color="auto"/>
            </w:tcBorders>
            <w:shd w:val="clear" w:color="auto" w:fill="auto"/>
          </w:tcPr>
          <w:p w14:paraId="2E47AE85" w14:textId="77777777" w:rsidR="00344D76" w:rsidRPr="009D466B" w:rsidRDefault="00344D76" w:rsidP="00344D76">
            <w:pPr>
              <w:pStyle w:val="afffb"/>
              <w:rPr>
                <w:szCs w:val="20"/>
              </w:rPr>
            </w:pPr>
            <w:r w:rsidRPr="009D466B">
              <w:rPr>
                <w:color w:val="000000"/>
                <w:szCs w:val="20"/>
              </w:rPr>
              <w:t>Ключевое событие:</w:t>
            </w:r>
            <w:r w:rsidRPr="009D466B">
              <w:rPr>
                <w:color w:val="000000"/>
                <w:szCs w:val="20"/>
              </w:rPr>
              <w:br/>
              <w:t>Запуск деятельности горячей линии с АПИ ПК по общению с резидентами и инвесторами</w:t>
            </w:r>
          </w:p>
        </w:tc>
        <w:tc>
          <w:tcPr>
            <w:tcW w:w="2429" w:type="dxa"/>
            <w:tcBorders>
              <w:top w:val="nil"/>
              <w:left w:val="nil"/>
              <w:bottom w:val="single" w:sz="4" w:space="0" w:color="auto"/>
              <w:right w:val="single" w:sz="4" w:space="0" w:color="auto"/>
            </w:tcBorders>
            <w:shd w:val="clear" w:color="auto" w:fill="auto"/>
          </w:tcPr>
          <w:p w14:paraId="0EFEF9E3" w14:textId="77777777" w:rsidR="00344D76" w:rsidRPr="009D466B" w:rsidRDefault="00344D76" w:rsidP="00344D76">
            <w:pPr>
              <w:pStyle w:val="afffb"/>
              <w:rPr>
                <w:szCs w:val="20"/>
              </w:rPr>
            </w:pPr>
            <w:r w:rsidRPr="009D466B">
              <w:rPr>
                <w:color w:val="000000"/>
                <w:szCs w:val="20"/>
              </w:rPr>
              <w:t>Запуск деятельности горячей линии с АПИ ПК по общению с резидентами и инвесторами</w:t>
            </w:r>
          </w:p>
        </w:tc>
        <w:tc>
          <w:tcPr>
            <w:tcW w:w="2230" w:type="dxa"/>
            <w:tcBorders>
              <w:top w:val="nil"/>
              <w:left w:val="nil"/>
              <w:bottom w:val="single" w:sz="4" w:space="0" w:color="auto"/>
              <w:right w:val="single" w:sz="4" w:space="0" w:color="auto"/>
            </w:tcBorders>
            <w:shd w:val="clear" w:color="auto" w:fill="auto"/>
          </w:tcPr>
          <w:p w14:paraId="66C53D93" w14:textId="77777777" w:rsidR="00344D76" w:rsidRPr="009D466B" w:rsidRDefault="00344D76" w:rsidP="00344D76">
            <w:pPr>
              <w:pStyle w:val="afffb"/>
              <w:rPr>
                <w:szCs w:val="20"/>
              </w:rPr>
            </w:pPr>
            <w:r w:rsidRPr="009D466B">
              <w:rPr>
                <w:color w:val="000000"/>
                <w:szCs w:val="20"/>
              </w:rPr>
              <w:t>Горячая линия запущена</w:t>
            </w:r>
          </w:p>
        </w:tc>
        <w:tc>
          <w:tcPr>
            <w:tcW w:w="2222" w:type="dxa"/>
            <w:tcBorders>
              <w:top w:val="single" w:sz="4" w:space="0" w:color="auto"/>
              <w:left w:val="nil"/>
              <w:bottom w:val="single" w:sz="4" w:space="0" w:color="auto"/>
              <w:right w:val="single" w:sz="4" w:space="0" w:color="auto"/>
            </w:tcBorders>
            <w:shd w:val="clear" w:color="auto" w:fill="auto"/>
          </w:tcPr>
          <w:p w14:paraId="37D80E83" w14:textId="77777777" w:rsidR="00344D76" w:rsidRPr="009D466B" w:rsidRDefault="00344D76" w:rsidP="00344D76">
            <w:pPr>
              <w:pStyle w:val="afffb"/>
              <w:rPr>
                <w:szCs w:val="20"/>
              </w:rPr>
            </w:pPr>
            <w:r w:rsidRPr="009D466B">
              <w:rPr>
                <w:color w:val="000000"/>
                <w:szCs w:val="20"/>
              </w:rPr>
              <w:t>Средства АПИ, АО "КРДВ"</w:t>
            </w:r>
          </w:p>
        </w:tc>
        <w:tc>
          <w:tcPr>
            <w:tcW w:w="1357" w:type="dxa"/>
            <w:tcBorders>
              <w:top w:val="nil"/>
              <w:left w:val="nil"/>
              <w:bottom w:val="single" w:sz="4" w:space="0" w:color="auto"/>
              <w:right w:val="single" w:sz="4" w:space="0" w:color="auto"/>
            </w:tcBorders>
            <w:shd w:val="clear" w:color="auto" w:fill="auto"/>
          </w:tcPr>
          <w:p w14:paraId="76B196D2" w14:textId="77777777" w:rsidR="00344D76" w:rsidRPr="009D466B" w:rsidRDefault="00344D76" w:rsidP="00344D76">
            <w:pPr>
              <w:pStyle w:val="afffb"/>
              <w:rPr>
                <w:szCs w:val="20"/>
              </w:rPr>
            </w:pPr>
            <w:r w:rsidRPr="009D466B">
              <w:rPr>
                <w:color w:val="000000"/>
                <w:szCs w:val="20"/>
              </w:rPr>
              <w:t>2 кв. 2019 г.</w:t>
            </w:r>
          </w:p>
        </w:tc>
        <w:tc>
          <w:tcPr>
            <w:tcW w:w="2057" w:type="dxa"/>
            <w:tcBorders>
              <w:top w:val="nil"/>
              <w:left w:val="nil"/>
              <w:bottom w:val="single" w:sz="4" w:space="0" w:color="auto"/>
              <w:right w:val="single" w:sz="4" w:space="0" w:color="auto"/>
            </w:tcBorders>
            <w:shd w:val="clear" w:color="auto" w:fill="auto"/>
          </w:tcPr>
          <w:p w14:paraId="15F3F153" w14:textId="77777777" w:rsidR="00344D76" w:rsidRPr="009D466B" w:rsidRDefault="00344D76" w:rsidP="00344D76">
            <w:pPr>
              <w:pStyle w:val="afffb"/>
              <w:rPr>
                <w:szCs w:val="20"/>
              </w:rPr>
            </w:pPr>
            <w:r w:rsidRPr="009D466B">
              <w:rPr>
                <w:color w:val="000000"/>
                <w:szCs w:val="20"/>
              </w:rPr>
              <w:t>Ответственный исполнитель: Минвостокразвития России</w:t>
            </w:r>
            <w:r w:rsidRPr="009D466B">
              <w:rPr>
                <w:color w:val="000000"/>
                <w:szCs w:val="20"/>
              </w:rPr>
              <w:br/>
              <w:t>Соисполнители: АО "Корпорация развития Дальнего Востока"</w:t>
            </w:r>
          </w:p>
        </w:tc>
      </w:tr>
      <w:tr w:rsidR="00344D76" w:rsidRPr="00167ED4" w14:paraId="145D9A0C" w14:textId="77777777" w:rsidTr="00344D76">
        <w:trPr>
          <w:trHeight w:val="20"/>
        </w:trPr>
        <w:tc>
          <w:tcPr>
            <w:tcW w:w="1177" w:type="dxa"/>
            <w:tcBorders>
              <w:top w:val="nil"/>
              <w:left w:val="single" w:sz="4" w:space="0" w:color="auto"/>
              <w:bottom w:val="single" w:sz="4" w:space="0" w:color="auto"/>
              <w:right w:val="single" w:sz="4" w:space="0" w:color="auto"/>
            </w:tcBorders>
            <w:shd w:val="clear" w:color="auto" w:fill="auto"/>
          </w:tcPr>
          <w:p w14:paraId="54695117" w14:textId="77777777" w:rsidR="00344D76" w:rsidRPr="00167ED4" w:rsidRDefault="00344D76" w:rsidP="00344D76">
            <w:pPr>
              <w:pStyle w:val="afffb"/>
            </w:pPr>
            <w:r w:rsidRPr="00167ED4">
              <w:t>I этап</w:t>
            </w:r>
            <w:r w:rsidRPr="00167ED4">
              <w:br/>
              <w:t>(2018 г. – 2020 г.)</w:t>
            </w:r>
          </w:p>
        </w:tc>
        <w:tc>
          <w:tcPr>
            <w:tcW w:w="659" w:type="dxa"/>
            <w:tcBorders>
              <w:top w:val="nil"/>
              <w:left w:val="nil"/>
              <w:bottom w:val="single" w:sz="4" w:space="0" w:color="auto"/>
              <w:right w:val="single" w:sz="4" w:space="0" w:color="auto"/>
            </w:tcBorders>
            <w:shd w:val="clear" w:color="auto" w:fill="auto"/>
          </w:tcPr>
          <w:p w14:paraId="6758B1D9" w14:textId="77777777" w:rsidR="00344D76" w:rsidRPr="009D466B" w:rsidRDefault="00344D76" w:rsidP="00344D76">
            <w:pPr>
              <w:pStyle w:val="afffb"/>
              <w:rPr>
                <w:szCs w:val="20"/>
              </w:rPr>
            </w:pPr>
            <w:r w:rsidRPr="009D466B">
              <w:rPr>
                <w:color w:val="000000"/>
                <w:szCs w:val="20"/>
              </w:rPr>
              <w:t>1.5.4.</w:t>
            </w:r>
          </w:p>
        </w:tc>
        <w:tc>
          <w:tcPr>
            <w:tcW w:w="2429" w:type="dxa"/>
            <w:tcBorders>
              <w:top w:val="nil"/>
              <w:left w:val="nil"/>
              <w:bottom w:val="single" w:sz="4" w:space="0" w:color="auto"/>
              <w:right w:val="single" w:sz="4" w:space="0" w:color="auto"/>
            </w:tcBorders>
            <w:shd w:val="clear" w:color="auto" w:fill="auto"/>
          </w:tcPr>
          <w:p w14:paraId="50ABD182" w14:textId="77777777" w:rsidR="00344D76" w:rsidRPr="009D466B" w:rsidRDefault="00344D76" w:rsidP="00344D76">
            <w:pPr>
              <w:pStyle w:val="afffb"/>
              <w:rPr>
                <w:szCs w:val="20"/>
              </w:rPr>
            </w:pPr>
            <w:r w:rsidRPr="009D466B">
              <w:rPr>
                <w:color w:val="000000"/>
                <w:szCs w:val="20"/>
              </w:rPr>
              <w:t>Ключевое событие:</w:t>
            </w:r>
            <w:r w:rsidRPr="009D466B">
              <w:rPr>
                <w:color w:val="000000"/>
                <w:szCs w:val="20"/>
              </w:rPr>
              <w:br/>
              <w:t>Подписаны соглашения о сотрудничестве в рамках сопровождения и поддержки реализации инвестиционных проектов резидентов ТОР и Свободного порта Владивосток</w:t>
            </w:r>
          </w:p>
        </w:tc>
        <w:tc>
          <w:tcPr>
            <w:tcW w:w="2429" w:type="dxa"/>
            <w:tcBorders>
              <w:top w:val="nil"/>
              <w:left w:val="nil"/>
              <w:bottom w:val="single" w:sz="4" w:space="0" w:color="auto"/>
              <w:right w:val="single" w:sz="4" w:space="0" w:color="auto"/>
            </w:tcBorders>
            <w:shd w:val="clear" w:color="auto" w:fill="auto"/>
          </w:tcPr>
          <w:p w14:paraId="6A9155D8" w14:textId="77777777" w:rsidR="00344D76" w:rsidRPr="009D466B" w:rsidRDefault="00344D76" w:rsidP="00344D76">
            <w:pPr>
              <w:pStyle w:val="afffb"/>
              <w:rPr>
                <w:szCs w:val="20"/>
              </w:rPr>
            </w:pPr>
            <w:r w:rsidRPr="009D466B">
              <w:rPr>
                <w:color w:val="000000"/>
                <w:szCs w:val="20"/>
              </w:rPr>
              <w:t>Активное содействие проектам в привлечении мер финансовой поддержки</w:t>
            </w:r>
          </w:p>
        </w:tc>
        <w:tc>
          <w:tcPr>
            <w:tcW w:w="2230" w:type="dxa"/>
            <w:tcBorders>
              <w:top w:val="nil"/>
              <w:left w:val="nil"/>
              <w:bottom w:val="single" w:sz="4" w:space="0" w:color="auto"/>
              <w:right w:val="single" w:sz="4" w:space="0" w:color="auto"/>
            </w:tcBorders>
            <w:shd w:val="clear" w:color="auto" w:fill="auto"/>
          </w:tcPr>
          <w:p w14:paraId="649735B4" w14:textId="77777777" w:rsidR="00344D76" w:rsidRPr="009D466B" w:rsidRDefault="00344D76" w:rsidP="00344D76">
            <w:pPr>
              <w:pStyle w:val="afffb"/>
              <w:rPr>
                <w:szCs w:val="20"/>
              </w:rPr>
            </w:pPr>
            <w:r w:rsidRPr="009D466B">
              <w:rPr>
                <w:color w:val="000000"/>
                <w:szCs w:val="20"/>
              </w:rPr>
              <w:t>Подписаны соглашения со всеми институтами развития как в России, так и в мире, от которых может быть получена финансовая поддержка инвестиционными проектами, которые реализуются в России</w:t>
            </w:r>
          </w:p>
        </w:tc>
        <w:tc>
          <w:tcPr>
            <w:tcW w:w="2222" w:type="dxa"/>
            <w:tcBorders>
              <w:top w:val="single" w:sz="4" w:space="0" w:color="auto"/>
              <w:left w:val="nil"/>
              <w:bottom w:val="single" w:sz="4" w:space="0" w:color="auto"/>
              <w:right w:val="single" w:sz="4" w:space="0" w:color="auto"/>
            </w:tcBorders>
            <w:shd w:val="clear" w:color="auto" w:fill="auto"/>
          </w:tcPr>
          <w:p w14:paraId="17F42C5C" w14:textId="77777777" w:rsidR="00344D76" w:rsidRPr="009D466B" w:rsidRDefault="00344D76" w:rsidP="00344D76">
            <w:pPr>
              <w:pStyle w:val="afffb"/>
              <w:rPr>
                <w:szCs w:val="20"/>
              </w:rPr>
            </w:pPr>
            <w:r w:rsidRPr="009D466B">
              <w:rPr>
                <w:color w:val="000000"/>
                <w:szCs w:val="20"/>
              </w:rPr>
              <w:t>-</w:t>
            </w:r>
          </w:p>
        </w:tc>
        <w:tc>
          <w:tcPr>
            <w:tcW w:w="1357" w:type="dxa"/>
            <w:tcBorders>
              <w:top w:val="nil"/>
              <w:left w:val="nil"/>
              <w:bottom w:val="single" w:sz="4" w:space="0" w:color="auto"/>
              <w:right w:val="single" w:sz="4" w:space="0" w:color="auto"/>
            </w:tcBorders>
            <w:shd w:val="clear" w:color="auto" w:fill="auto"/>
          </w:tcPr>
          <w:p w14:paraId="0D568377" w14:textId="77777777" w:rsidR="00344D76" w:rsidRPr="009D466B" w:rsidRDefault="00344D76" w:rsidP="00344D76">
            <w:pPr>
              <w:pStyle w:val="afffb"/>
              <w:rPr>
                <w:szCs w:val="20"/>
              </w:rPr>
            </w:pPr>
            <w:r w:rsidRPr="009D466B">
              <w:rPr>
                <w:color w:val="000000"/>
                <w:szCs w:val="20"/>
              </w:rPr>
              <w:t>4 кв. 2018 г.</w:t>
            </w:r>
          </w:p>
        </w:tc>
        <w:tc>
          <w:tcPr>
            <w:tcW w:w="2057" w:type="dxa"/>
            <w:tcBorders>
              <w:top w:val="nil"/>
              <w:left w:val="nil"/>
              <w:bottom w:val="single" w:sz="4" w:space="0" w:color="auto"/>
              <w:right w:val="single" w:sz="4" w:space="0" w:color="auto"/>
            </w:tcBorders>
            <w:shd w:val="clear" w:color="auto" w:fill="auto"/>
          </w:tcPr>
          <w:p w14:paraId="4AFE2EFE" w14:textId="77777777" w:rsidR="00344D76" w:rsidRPr="009D466B" w:rsidRDefault="00344D76" w:rsidP="00344D76">
            <w:pPr>
              <w:pStyle w:val="afffb"/>
              <w:rPr>
                <w:szCs w:val="20"/>
              </w:rPr>
            </w:pPr>
            <w:r w:rsidRPr="009D466B">
              <w:rPr>
                <w:color w:val="000000"/>
                <w:szCs w:val="20"/>
              </w:rPr>
              <w:t>Ответственный исполнитель: АО "Корпорация развития Дальнего Востока"</w:t>
            </w:r>
            <w:r w:rsidRPr="009D466B">
              <w:rPr>
                <w:color w:val="000000"/>
                <w:szCs w:val="20"/>
              </w:rPr>
              <w:br/>
              <w:t>Соисполнители: Минвостокразвития России, институты развития, оказывающие финансовую поддержку реализации инвестиционных проектов на территории России</w:t>
            </w:r>
          </w:p>
        </w:tc>
      </w:tr>
      <w:tr w:rsidR="00344D76" w:rsidRPr="00167ED4" w14:paraId="7AFE543B" w14:textId="77777777" w:rsidTr="00344D76">
        <w:trPr>
          <w:trHeight w:val="20"/>
        </w:trPr>
        <w:tc>
          <w:tcPr>
            <w:tcW w:w="1177" w:type="dxa"/>
            <w:tcBorders>
              <w:top w:val="nil"/>
              <w:left w:val="single" w:sz="4" w:space="0" w:color="auto"/>
              <w:bottom w:val="single" w:sz="4" w:space="0" w:color="auto"/>
              <w:right w:val="single" w:sz="4" w:space="0" w:color="auto"/>
            </w:tcBorders>
            <w:shd w:val="clear" w:color="auto" w:fill="auto"/>
          </w:tcPr>
          <w:p w14:paraId="65EB74AE" w14:textId="77777777" w:rsidR="00344D76" w:rsidRPr="00167ED4" w:rsidRDefault="00344D76" w:rsidP="00344D76">
            <w:pPr>
              <w:pStyle w:val="afffb"/>
            </w:pPr>
            <w:r w:rsidRPr="00167ED4">
              <w:t>I этап</w:t>
            </w:r>
            <w:r w:rsidRPr="00167ED4">
              <w:br/>
              <w:t>(2018 г. – 2020 г.)</w:t>
            </w:r>
          </w:p>
        </w:tc>
        <w:tc>
          <w:tcPr>
            <w:tcW w:w="659" w:type="dxa"/>
            <w:tcBorders>
              <w:top w:val="nil"/>
              <w:left w:val="nil"/>
              <w:bottom w:val="single" w:sz="4" w:space="0" w:color="auto"/>
              <w:right w:val="single" w:sz="4" w:space="0" w:color="auto"/>
            </w:tcBorders>
            <w:shd w:val="clear" w:color="auto" w:fill="auto"/>
          </w:tcPr>
          <w:p w14:paraId="14E82B81" w14:textId="77777777" w:rsidR="00344D76" w:rsidRPr="009D466B" w:rsidRDefault="00344D76" w:rsidP="00344D76">
            <w:pPr>
              <w:pStyle w:val="afffb"/>
              <w:rPr>
                <w:szCs w:val="20"/>
              </w:rPr>
            </w:pPr>
            <w:r w:rsidRPr="009D466B">
              <w:rPr>
                <w:color w:val="000000"/>
                <w:szCs w:val="20"/>
              </w:rPr>
              <w:t>1.6.</w:t>
            </w:r>
          </w:p>
        </w:tc>
        <w:tc>
          <w:tcPr>
            <w:tcW w:w="2429" w:type="dxa"/>
            <w:tcBorders>
              <w:top w:val="nil"/>
              <w:left w:val="nil"/>
              <w:bottom w:val="single" w:sz="4" w:space="0" w:color="auto"/>
              <w:right w:val="single" w:sz="4" w:space="0" w:color="auto"/>
            </w:tcBorders>
            <w:shd w:val="clear" w:color="auto" w:fill="auto"/>
          </w:tcPr>
          <w:p w14:paraId="29D9A3BF" w14:textId="77777777" w:rsidR="00344D76" w:rsidRPr="009D466B" w:rsidRDefault="00344D76" w:rsidP="00344D76">
            <w:pPr>
              <w:pStyle w:val="afffb"/>
              <w:rPr>
                <w:szCs w:val="20"/>
              </w:rPr>
            </w:pPr>
            <w:r w:rsidRPr="009D466B">
              <w:rPr>
                <w:color w:val="000000"/>
                <w:szCs w:val="20"/>
              </w:rPr>
              <w:t>Мероприятие:</w:t>
            </w:r>
            <w:r w:rsidRPr="009D466B">
              <w:rPr>
                <w:color w:val="000000"/>
                <w:szCs w:val="20"/>
              </w:rPr>
              <w:br/>
              <w:t>Целенаправленное привлечение инвесторов, в приоритетные проекты, ориентированные на спрос со стороны якорных инвесторов ТОР</w:t>
            </w:r>
          </w:p>
        </w:tc>
        <w:tc>
          <w:tcPr>
            <w:tcW w:w="2429" w:type="dxa"/>
            <w:tcBorders>
              <w:top w:val="nil"/>
              <w:left w:val="nil"/>
              <w:bottom w:val="single" w:sz="4" w:space="0" w:color="auto"/>
              <w:right w:val="single" w:sz="4" w:space="0" w:color="auto"/>
            </w:tcBorders>
            <w:shd w:val="clear" w:color="auto" w:fill="auto"/>
          </w:tcPr>
          <w:p w14:paraId="1D6B8C7D" w14:textId="77777777" w:rsidR="00344D76" w:rsidRPr="009D466B" w:rsidRDefault="00344D76" w:rsidP="00344D76">
            <w:pPr>
              <w:jc w:val="center"/>
              <w:rPr>
                <w:rFonts w:ascii="Times New Roman" w:eastAsia="Times New Roman" w:hAnsi="Times New Roman" w:cs="Times New Roman"/>
                <w:color w:val="000000"/>
              </w:rPr>
            </w:pPr>
            <w:r w:rsidRPr="009D466B">
              <w:rPr>
                <w:rFonts w:ascii="Times New Roman" w:eastAsia="Times New Roman" w:hAnsi="Times New Roman" w:cs="Times New Roman"/>
                <w:color w:val="000000"/>
              </w:rPr>
              <w:t>1. Поиск и отбор приоритетных проектов, ориентированных на спрос со стороны якорных инвесторов ТОР</w:t>
            </w:r>
            <w:r w:rsidRPr="009D466B">
              <w:rPr>
                <w:rFonts w:ascii="Times New Roman" w:eastAsia="Times New Roman" w:hAnsi="Times New Roman" w:cs="Times New Roman"/>
                <w:color w:val="000000"/>
              </w:rPr>
              <w:br/>
              <w:t>2. Формирование шорт-листа инвестиционных проектов для каждого отраслевого сегмента</w:t>
            </w:r>
            <w:r w:rsidRPr="009D466B">
              <w:rPr>
                <w:rFonts w:ascii="Times New Roman" w:eastAsia="Times New Roman" w:hAnsi="Times New Roman" w:cs="Times New Roman"/>
                <w:color w:val="000000"/>
              </w:rPr>
              <w:br/>
              <w:t>3. Формирование паспортов проектов и подготовка презентационных материалов для инвесторов</w:t>
            </w:r>
            <w:r w:rsidRPr="009D466B">
              <w:rPr>
                <w:rFonts w:ascii="Times New Roman" w:eastAsia="Times New Roman" w:hAnsi="Times New Roman" w:cs="Times New Roman"/>
                <w:color w:val="000000"/>
              </w:rPr>
              <w:br/>
              <w:t>4. Проведение встреч для установления первичного контакта с инвесторами</w:t>
            </w:r>
            <w:r w:rsidRPr="009D466B">
              <w:rPr>
                <w:rFonts w:ascii="Times New Roman" w:eastAsia="Times New Roman" w:hAnsi="Times New Roman" w:cs="Times New Roman"/>
                <w:color w:val="000000"/>
              </w:rPr>
              <w:br/>
              <w:t>5. Анализ потребностей заинтересованных инвесторов, с которыми был установлен первичный контакт</w:t>
            </w:r>
            <w:r w:rsidRPr="009D466B">
              <w:rPr>
                <w:rFonts w:ascii="Times New Roman" w:eastAsia="Times New Roman" w:hAnsi="Times New Roman" w:cs="Times New Roman"/>
                <w:color w:val="000000"/>
              </w:rPr>
              <w:br/>
              <w:t>6. Подготовка предложений ценности и их обсуждение с потенциальными заинтересованными инвесторами</w:t>
            </w:r>
          </w:p>
          <w:p w14:paraId="41F9506E" w14:textId="77777777" w:rsidR="00344D76" w:rsidRPr="009D466B" w:rsidRDefault="00344D76" w:rsidP="00344D76">
            <w:pPr>
              <w:pStyle w:val="afffb"/>
              <w:rPr>
                <w:szCs w:val="20"/>
              </w:rPr>
            </w:pPr>
            <w:r w:rsidRPr="009D466B">
              <w:rPr>
                <w:color w:val="000000"/>
                <w:szCs w:val="20"/>
              </w:rPr>
              <w:t>7. Организованы визиты потенциальных инвесторов</w:t>
            </w:r>
          </w:p>
        </w:tc>
        <w:tc>
          <w:tcPr>
            <w:tcW w:w="2230" w:type="dxa"/>
            <w:tcBorders>
              <w:top w:val="nil"/>
              <w:left w:val="nil"/>
              <w:bottom w:val="single" w:sz="4" w:space="0" w:color="auto"/>
              <w:right w:val="single" w:sz="4" w:space="0" w:color="auto"/>
            </w:tcBorders>
            <w:shd w:val="clear" w:color="auto" w:fill="auto"/>
          </w:tcPr>
          <w:p w14:paraId="148F6E92" w14:textId="77777777" w:rsidR="00344D76" w:rsidRPr="009D466B" w:rsidRDefault="00344D76" w:rsidP="00344D76">
            <w:pPr>
              <w:pStyle w:val="afffb"/>
              <w:rPr>
                <w:szCs w:val="20"/>
              </w:rPr>
            </w:pPr>
            <w:r w:rsidRPr="009D466B">
              <w:rPr>
                <w:color w:val="000000"/>
                <w:szCs w:val="20"/>
              </w:rPr>
              <w:t>Выполнение КПЭ по привлечению инвестиций и созданию рабочих мест на 100%</w:t>
            </w:r>
          </w:p>
        </w:tc>
        <w:tc>
          <w:tcPr>
            <w:tcW w:w="2222" w:type="dxa"/>
            <w:tcBorders>
              <w:top w:val="single" w:sz="4" w:space="0" w:color="auto"/>
              <w:left w:val="nil"/>
              <w:bottom w:val="single" w:sz="4" w:space="0" w:color="auto"/>
              <w:right w:val="single" w:sz="4" w:space="0" w:color="auto"/>
            </w:tcBorders>
            <w:shd w:val="clear" w:color="auto" w:fill="auto"/>
          </w:tcPr>
          <w:p w14:paraId="5D918C03" w14:textId="77777777" w:rsidR="00344D76" w:rsidRPr="009D466B" w:rsidRDefault="00344D76" w:rsidP="00344D76">
            <w:pPr>
              <w:pStyle w:val="afffb"/>
              <w:rPr>
                <w:szCs w:val="20"/>
              </w:rPr>
            </w:pPr>
            <w:r w:rsidRPr="009D466B">
              <w:rPr>
                <w:color w:val="000000"/>
                <w:szCs w:val="20"/>
              </w:rPr>
              <w:t>Средства АПИ, АО "КРДВ", государственная программа приморского края "Экономическое развитие и инновационная экономика приморского края" на 2013 - 2020 годы</w:t>
            </w:r>
          </w:p>
        </w:tc>
        <w:tc>
          <w:tcPr>
            <w:tcW w:w="1357" w:type="dxa"/>
            <w:tcBorders>
              <w:top w:val="nil"/>
              <w:left w:val="nil"/>
              <w:bottom w:val="single" w:sz="4" w:space="0" w:color="auto"/>
              <w:right w:val="single" w:sz="4" w:space="0" w:color="auto"/>
            </w:tcBorders>
            <w:shd w:val="clear" w:color="auto" w:fill="auto"/>
          </w:tcPr>
          <w:p w14:paraId="33B5390A" w14:textId="77777777" w:rsidR="00344D76" w:rsidRPr="009D466B" w:rsidRDefault="00344D76" w:rsidP="00344D76">
            <w:pPr>
              <w:pStyle w:val="afffb"/>
              <w:rPr>
                <w:szCs w:val="20"/>
              </w:rPr>
            </w:pPr>
            <w:r w:rsidRPr="009D466B">
              <w:rPr>
                <w:color w:val="000000"/>
                <w:szCs w:val="20"/>
              </w:rPr>
              <w:t>4 кв. 2020 г.</w:t>
            </w:r>
          </w:p>
        </w:tc>
        <w:tc>
          <w:tcPr>
            <w:tcW w:w="2057" w:type="dxa"/>
            <w:tcBorders>
              <w:top w:val="nil"/>
              <w:left w:val="nil"/>
              <w:bottom w:val="single" w:sz="4" w:space="0" w:color="auto"/>
              <w:right w:val="single" w:sz="4" w:space="0" w:color="auto"/>
            </w:tcBorders>
            <w:shd w:val="clear" w:color="auto" w:fill="auto"/>
          </w:tcPr>
          <w:p w14:paraId="4A5A0854" w14:textId="77777777" w:rsidR="00344D76" w:rsidRPr="009D466B" w:rsidRDefault="00344D76" w:rsidP="00344D76">
            <w:pPr>
              <w:pStyle w:val="afffb"/>
              <w:rPr>
                <w:szCs w:val="20"/>
              </w:rPr>
            </w:pPr>
            <w:r w:rsidRPr="009D466B">
              <w:rPr>
                <w:color w:val="000000"/>
                <w:szCs w:val="20"/>
              </w:rPr>
              <w:t>Ответственный исполнитель: Инвестиционное агентство Приморского края</w:t>
            </w:r>
            <w:r w:rsidRPr="009D466B">
              <w:rPr>
                <w:color w:val="000000"/>
                <w:szCs w:val="20"/>
              </w:rPr>
              <w:br/>
              <w:t>Соисполнители: Минвостокразвития России, Агентство Дальнего Востока по привлечению инвестиций и поддержке экспорта, Администрация Приморского края, якорные текущие и потенциальные инвесторы ТОР и СПВ</w:t>
            </w:r>
          </w:p>
        </w:tc>
      </w:tr>
      <w:tr w:rsidR="00344D76" w:rsidRPr="00167ED4" w14:paraId="2AC53FE3" w14:textId="77777777" w:rsidTr="00344D76">
        <w:trPr>
          <w:trHeight w:val="20"/>
        </w:trPr>
        <w:tc>
          <w:tcPr>
            <w:tcW w:w="1177" w:type="dxa"/>
            <w:tcBorders>
              <w:top w:val="nil"/>
              <w:left w:val="single" w:sz="4" w:space="0" w:color="auto"/>
              <w:bottom w:val="single" w:sz="4" w:space="0" w:color="auto"/>
              <w:right w:val="single" w:sz="4" w:space="0" w:color="auto"/>
            </w:tcBorders>
            <w:shd w:val="clear" w:color="auto" w:fill="auto"/>
          </w:tcPr>
          <w:p w14:paraId="09F253D9" w14:textId="77777777" w:rsidR="00344D76" w:rsidRPr="00167ED4" w:rsidRDefault="00344D76" w:rsidP="00344D76">
            <w:pPr>
              <w:pStyle w:val="afffb"/>
            </w:pPr>
            <w:r w:rsidRPr="00167ED4">
              <w:t>I этап</w:t>
            </w:r>
            <w:r w:rsidRPr="00167ED4">
              <w:br/>
              <w:t>(2018 г. – 2020 г.)</w:t>
            </w:r>
          </w:p>
        </w:tc>
        <w:tc>
          <w:tcPr>
            <w:tcW w:w="659" w:type="dxa"/>
            <w:tcBorders>
              <w:top w:val="nil"/>
              <w:left w:val="nil"/>
              <w:bottom w:val="single" w:sz="4" w:space="0" w:color="auto"/>
              <w:right w:val="single" w:sz="4" w:space="0" w:color="auto"/>
            </w:tcBorders>
            <w:shd w:val="clear" w:color="auto" w:fill="auto"/>
          </w:tcPr>
          <w:p w14:paraId="30875B6A" w14:textId="77777777" w:rsidR="00344D76" w:rsidRPr="009D466B" w:rsidRDefault="00344D76" w:rsidP="00344D76">
            <w:pPr>
              <w:pStyle w:val="afffb"/>
              <w:rPr>
                <w:szCs w:val="20"/>
              </w:rPr>
            </w:pPr>
            <w:r w:rsidRPr="009D466B">
              <w:rPr>
                <w:color w:val="000000"/>
                <w:szCs w:val="20"/>
              </w:rPr>
              <w:t>1.6.1.</w:t>
            </w:r>
          </w:p>
        </w:tc>
        <w:tc>
          <w:tcPr>
            <w:tcW w:w="2429" w:type="dxa"/>
            <w:tcBorders>
              <w:top w:val="nil"/>
              <w:left w:val="nil"/>
              <w:bottom w:val="single" w:sz="4" w:space="0" w:color="auto"/>
              <w:right w:val="single" w:sz="4" w:space="0" w:color="auto"/>
            </w:tcBorders>
            <w:shd w:val="clear" w:color="auto" w:fill="auto"/>
          </w:tcPr>
          <w:p w14:paraId="53CAB218" w14:textId="77777777" w:rsidR="00344D76" w:rsidRPr="009D466B" w:rsidRDefault="00344D76" w:rsidP="00344D76">
            <w:pPr>
              <w:pStyle w:val="afffb"/>
              <w:rPr>
                <w:szCs w:val="20"/>
              </w:rPr>
            </w:pPr>
            <w:r w:rsidRPr="009D466B">
              <w:rPr>
                <w:color w:val="000000"/>
                <w:szCs w:val="20"/>
              </w:rPr>
              <w:t>Ключевое событие:</w:t>
            </w:r>
            <w:r w:rsidRPr="009D466B">
              <w:rPr>
                <w:color w:val="000000"/>
                <w:szCs w:val="20"/>
              </w:rPr>
              <w:br/>
              <w:t>Поиск и отбор приоритетных проектов, ориентированных на спрос со стороны якорных инвесторов ТОР</w:t>
            </w:r>
          </w:p>
        </w:tc>
        <w:tc>
          <w:tcPr>
            <w:tcW w:w="2429" w:type="dxa"/>
            <w:tcBorders>
              <w:top w:val="nil"/>
              <w:left w:val="nil"/>
              <w:bottom w:val="single" w:sz="4" w:space="0" w:color="auto"/>
              <w:right w:val="single" w:sz="4" w:space="0" w:color="auto"/>
            </w:tcBorders>
            <w:shd w:val="clear" w:color="auto" w:fill="auto"/>
          </w:tcPr>
          <w:p w14:paraId="221F3297" w14:textId="77777777" w:rsidR="00344D76" w:rsidRPr="009D466B" w:rsidRDefault="00344D76" w:rsidP="00344D76">
            <w:pPr>
              <w:pStyle w:val="afffb"/>
              <w:rPr>
                <w:szCs w:val="20"/>
              </w:rPr>
            </w:pPr>
            <w:r w:rsidRPr="009D466B">
              <w:rPr>
                <w:color w:val="000000"/>
                <w:szCs w:val="20"/>
              </w:rPr>
              <w:t>Выделены проекты в отраслях, , которые обладают наибольшим инвестиционным потенциалом или которые могут создать значительный положительный синергетический эффект для развития экономики региона</w:t>
            </w:r>
          </w:p>
        </w:tc>
        <w:tc>
          <w:tcPr>
            <w:tcW w:w="2230" w:type="dxa"/>
            <w:tcBorders>
              <w:top w:val="nil"/>
              <w:left w:val="nil"/>
              <w:bottom w:val="single" w:sz="4" w:space="0" w:color="auto"/>
              <w:right w:val="single" w:sz="4" w:space="0" w:color="auto"/>
            </w:tcBorders>
            <w:shd w:val="clear" w:color="auto" w:fill="auto"/>
          </w:tcPr>
          <w:p w14:paraId="21E4859A" w14:textId="77777777" w:rsidR="00344D76" w:rsidRPr="009D466B" w:rsidRDefault="00344D76" w:rsidP="00344D76">
            <w:pPr>
              <w:pStyle w:val="afffb"/>
              <w:rPr>
                <w:szCs w:val="20"/>
              </w:rPr>
            </w:pPr>
            <w:r w:rsidRPr="009D466B">
              <w:rPr>
                <w:color w:val="000000"/>
                <w:szCs w:val="20"/>
              </w:rPr>
              <w:t>Проведен поиск и отбор приоритетных проектов, ориентированных на спрос со стороны якорных инвесторов ТОР</w:t>
            </w:r>
          </w:p>
        </w:tc>
        <w:tc>
          <w:tcPr>
            <w:tcW w:w="2222" w:type="dxa"/>
            <w:tcBorders>
              <w:top w:val="single" w:sz="4" w:space="0" w:color="auto"/>
              <w:left w:val="nil"/>
              <w:bottom w:val="single" w:sz="4" w:space="0" w:color="auto"/>
              <w:right w:val="single" w:sz="4" w:space="0" w:color="auto"/>
            </w:tcBorders>
            <w:shd w:val="clear" w:color="auto" w:fill="auto"/>
          </w:tcPr>
          <w:p w14:paraId="56E62801" w14:textId="77777777" w:rsidR="00344D76" w:rsidRPr="009D466B" w:rsidRDefault="00344D76" w:rsidP="00344D76">
            <w:pPr>
              <w:pStyle w:val="afffb"/>
              <w:rPr>
                <w:szCs w:val="20"/>
              </w:rPr>
            </w:pPr>
            <w:r w:rsidRPr="009D466B">
              <w:rPr>
                <w:color w:val="000000"/>
                <w:szCs w:val="20"/>
              </w:rPr>
              <w:t>Средства АПИ, АО "КРДВ", государственная программа приморского края "Экономическое развитие и инновационная экономика приморского края" на 2013 - 2020 годы</w:t>
            </w:r>
          </w:p>
        </w:tc>
        <w:tc>
          <w:tcPr>
            <w:tcW w:w="1357" w:type="dxa"/>
            <w:tcBorders>
              <w:top w:val="nil"/>
              <w:left w:val="nil"/>
              <w:bottom w:val="single" w:sz="4" w:space="0" w:color="auto"/>
              <w:right w:val="single" w:sz="4" w:space="0" w:color="auto"/>
            </w:tcBorders>
            <w:shd w:val="clear" w:color="auto" w:fill="auto"/>
          </w:tcPr>
          <w:p w14:paraId="56999E01" w14:textId="77777777" w:rsidR="00344D76" w:rsidRPr="009D466B" w:rsidRDefault="00344D76" w:rsidP="00344D76">
            <w:pPr>
              <w:pStyle w:val="afffb"/>
              <w:rPr>
                <w:szCs w:val="20"/>
              </w:rPr>
            </w:pPr>
            <w:r w:rsidRPr="009D466B">
              <w:rPr>
                <w:color w:val="000000"/>
                <w:szCs w:val="20"/>
              </w:rPr>
              <w:t>4 кв. 2020 г.</w:t>
            </w:r>
          </w:p>
        </w:tc>
        <w:tc>
          <w:tcPr>
            <w:tcW w:w="2057" w:type="dxa"/>
            <w:tcBorders>
              <w:top w:val="nil"/>
              <w:left w:val="nil"/>
              <w:bottom w:val="single" w:sz="4" w:space="0" w:color="auto"/>
              <w:right w:val="single" w:sz="4" w:space="0" w:color="auto"/>
            </w:tcBorders>
            <w:shd w:val="clear" w:color="auto" w:fill="auto"/>
          </w:tcPr>
          <w:p w14:paraId="5E4F7EED" w14:textId="77777777" w:rsidR="00344D76" w:rsidRPr="009D466B" w:rsidRDefault="00344D76" w:rsidP="00344D76">
            <w:pPr>
              <w:pStyle w:val="afffb"/>
              <w:rPr>
                <w:szCs w:val="20"/>
              </w:rPr>
            </w:pPr>
            <w:r w:rsidRPr="009D466B">
              <w:rPr>
                <w:color w:val="000000"/>
                <w:szCs w:val="20"/>
              </w:rPr>
              <w:t>Ответственный исполнитель: Инвестиционное агентство Приморского края</w:t>
            </w:r>
            <w:r w:rsidRPr="009D466B">
              <w:rPr>
                <w:color w:val="000000"/>
                <w:szCs w:val="20"/>
              </w:rPr>
              <w:br/>
              <w:t>Соисполнители: Минвостокразвития России, Агентство Дальнего Востока по привлечению инвестиций и поддержке экспорта, Администрация Приморского края, якорные текущие и потенциальные инвесторы ТОР и СПВ</w:t>
            </w:r>
          </w:p>
        </w:tc>
      </w:tr>
      <w:tr w:rsidR="00344D76" w:rsidRPr="00167ED4" w14:paraId="34048898" w14:textId="77777777" w:rsidTr="00344D76">
        <w:trPr>
          <w:trHeight w:val="20"/>
        </w:trPr>
        <w:tc>
          <w:tcPr>
            <w:tcW w:w="1177" w:type="dxa"/>
            <w:tcBorders>
              <w:top w:val="nil"/>
              <w:left w:val="single" w:sz="4" w:space="0" w:color="auto"/>
              <w:bottom w:val="single" w:sz="4" w:space="0" w:color="auto"/>
              <w:right w:val="single" w:sz="4" w:space="0" w:color="auto"/>
            </w:tcBorders>
            <w:shd w:val="clear" w:color="auto" w:fill="auto"/>
          </w:tcPr>
          <w:p w14:paraId="6C30AF9E" w14:textId="77777777" w:rsidR="00344D76" w:rsidRPr="00167ED4" w:rsidRDefault="00344D76" w:rsidP="00344D76">
            <w:pPr>
              <w:pStyle w:val="afffb"/>
            </w:pPr>
            <w:r w:rsidRPr="00167ED4">
              <w:t>I этап</w:t>
            </w:r>
            <w:r w:rsidRPr="00167ED4">
              <w:br/>
              <w:t>(2018 г. – 2020 г.)</w:t>
            </w:r>
          </w:p>
        </w:tc>
        <w:tc>
          <w:tcPr>
            <w:tcW w:w="659" w:type="dxa"/>
            <w:tcBorders>
              <w:top w:val="nil"/>
              <w:left w:val="nil"/>
              <w:bottom w:val="single" w:sz="4" w:space="0" w:color="auto"/>
              <w:right w:val="single" w:sz="4" w:space="0" w:color="auto"/>
            </w:tcBorders>
            <w:shd w:val="clear" w:color="auto" w:fill="auto"/>
          </w:tcPr>
          <w:p w14:paraId="22CE3D88" w14:textId="77777777" w:rsidR="00344D76" w:rsidRPr="009D466B" w:rsidRDefault="00344D76" w:rsidP="00344D76">
            <w:pPr>
              <w:pStyle w:val="afffb"/>
              <w:rPr>
                <w:szCs w:val="20"/>
              </w:rPr>
            </w:pPr>
            <w:r w:rsidRPr="009D466B">
              <w:rPr>
                <w:color w:val="000000"/>
                <w:szCs w:val="20"/>
              </w:rPr>
              <w:t>1.6.2.</w:t>
            </w:r>
          </w:p>
        </w:tc>
        <w:tc>
          <w:tcPr>
            <w:tcW w:w="2429" w:type="dxa"/>
            <w:tcBorders>
              <w:top w:val="nil"/>
              <w:left w:val="nil"/>
              <w:bottom w:val="single" w:sz="4" w:space="0" w:color="auto"/>
              <w:right w:val="single" w:sz="4" w:space="0" w:color="auto"/>
            </w:tcBorders>
            <w:shd w:val="clear" w:color="auto" w:fill="auto"/>
          </w:tcPr>
          <w:p w14:paraId="5D1B4B11" w14:textId="77777777" w:rsidR="00344D76" w:rsidRPr="009D466B" w:rsidRDefault="00344D76" w:rsidP="00344D76">
            <w:pPr>
              <w:pStyle w:val="afffb"/>
              <w:rPr>
                <w:szCs w:val="20"/>
              </w:rPr>
            </w:pPr>
            <w:r w:rsidRPr="009D466B">
              <w:rPr>
                <w:color w:val="000000"/>
                <w:szCs w:val="20"/>
              </w:rPr>
              <w:t>Ключевое событие:</w:t>
            </w:r>
            <w:r w:rsidRPr="009D466B">
              <w:rPr>
                <w:color w:val="000000"/>
                <w:szCs w:val="20"/>
              </w:rPr>
              <w:br/>
              <w:t>Формирование шорт-листа инвестиционных проектов для каждого отраслевого сегмента</w:t>
            </w:r>
          </w:p>
        </w:tc>
        <w:tc>
          <w:tcPr>
            <w:tcW w:w="2429" w:type="dxa"/>
            <w:tcBorders>
              <w:top w:val="nil"/>
              <w:left w:val="nil"/>
              <w:bottom w:val="single" w:sz="4" w:space="0" w:color="auto"/>
              <w:right w:val="single" w:sz="4" w:space="0" w:color="auto"/>
            </w:tcBorders>
            <w:shd w:val="clear" w:color="auto" w:fill="auto"/>
          </w:tcPr>
          <w:p w14:paraId="7B1BC202" w14:textId="77777777" w:rsidR="00344D76" w:rsidRPr="009D466B" w:rsidRDefault="00344D76" w:rsidP="00344D76">
            <w:pPr>
              <w:pStyle w:val="afffb"/>
              <w:rPr>
                <w:szCs w:val="20"/>
              </w:rPr>
            </w:pPr>
            <w:r w:rsidRPr="009D466B">
              <w:rPr>
                <w:color w:val="000000"/>
                <w:szCs w:val="20"/>
              </w:rPr>
              <w:t>Выделены ключевые группы потенциальных инвесторов в выделенные проекты, а также конкретные компании или частные инвесторы в рамках данных групп</w:t>
            </w:r>
          </w:p>
        </w:tc>
        <w:tc>
          <w:tcPr>
            <w:tcW w:w="2230" w:type="dxa"/>
            <w:tcBorders>
              <w:top w:val="nil"/>
              <w:left w:val="nil"/>
              <w:bottom w:val="single" w:sz="4" w:space="0" w:color="auto"/>
              <w:right w:val="single" w:sz="4" w:space="0" w:color="auto"/>
            </w:tcBorders>
            <w:shd w:val="clear" w:color="auto" w:fill="auto"/>
          </w:tcPr>
          <w:p w14:paraId="72EECA13" w14:textId="77777777" w:rsidR="00344D76" w:rsidRPr="009D466B" w:rsidRDefault="00344D76" w:rsidP="00344D76">
            <w:pPr>
              <w:pStyle w:val="afffb"/>
              <w:rPr>
                <w:szCs w:val="20"/>
              </w:rPr>
            </w:pPr>
            <w:r w:rsidRPr="009D466B">
              <w:rPr>
                <w:color w:val="000000"/>
                <w:szCs w:val="20"/>
              </w:rPr>
              <w:t>Сформирован шорт-лист инвестиционных проектов для каждого отраслевого сегмента</w:t>
            </w:r>
          </w:p>
        </w:tc>
        <w:tc>
          <w:tcPr>
            <w:tcW w:w="2222" w:type="dxa"/>
            <w:tcBorders>
              <w:top w:val="single" w:sz="4" w:space="0" w:color="auto"/>
              <w:left w:val="nil"/>
              <w:bottom w:val="single" w:sz="4" w:space="0" w:color="auto"/>
              <w:right w:val="single" w:sz="4" w:space="0" w:color="auto"/>
            </w:tcBorders>
            <w:shd w:val="clear" w:color="auto" w:fill="auto"/>
          </w:tcPr>
          <w:p w14:paraId="4DCB24C7" w14:textId="77777777" w:rsidR="00344D76" w:rsidRPr="009D466B" w:rsidRDefault="00344D76" w:rsidP="00344D76">
            <w:pPr>
              <w:pStyle w:val="afffb"/>
              <w:rPr>
                <w:szCs w:val="20"/>
              </w:rPr>
            </w:pPr>
            <w:r w:rsidRPr="009D466B">
              <w:rPr>
                <w:color w:val="000000"/>
                <w:szCs w:val="20"/>
              </w:rPr>
              <w:t>тек. деят</w:t>
            </w:r>
          </w:p>
        </w:tc>
        <w:tc>
          <w:tcPr>
            <w:tcW w:w="1357" w:type="dxa"/>
            <w:tcBorders>
              <w:top w:val="nil"/>
              <w:left w:val="nil"/>
              <w:bottom w:val="single" w:sz="4" w:space="0" w:color="auto"/>
              <w:right w:val="single" w:sz="4" w:space="0" w:color="auto"/>
            </w:tcBorders>
            <w:shd w:val="clear" w:color="auto" w:fill="auto"/>
          </w:tcPr>
          <w:p w14:paraId="054EB319" w14:textId="77777777" w:rsidR="00344D76" w:rsidRPr="009D466B" w:rsidRDefault="00344D76" w:rsidP="00344D76">
            <w:pPr>
              <w:pStyle w:val="afffb"/>
              <w:rPr>
                <w:szCs w:val="20"/>
              </w:rPr>
            </w:pPr>
            <w:r w:rsidRPr="009D466B">
              <w:rPr>
                <w:color w:val="000000"/>
                <w:szCs w:val="20"/>
              </w:rPr>
              <w:t>4 кв. 2020 г.</w:t>
            </w:r>
          </w:p>
        </w:tc>
        <w:tc>
          <w:tcPr>
            <w:tcW w:w="2057" w:type="dxa"/>
            <w:tcBorders>
              <w:top w:val="nil"/>
              <w:left w:val="nil"/>
              <w:bottom w:val="single" w:sz="4" w:space="0" w:color="auto"/>
              <w:right w:val="single" w:sz="4" w:space="0" w:color="auto"/>
            </w:tcBorders>
            <w:shd w:val="clear" w:color="auto" w:fill="auto"/>
          </w:tcPr>
          <w:p w14:paraId="37398087" w14:textId="77777777" w:rsidR="00344D76" w:rsidRPr="009D466B" w:rsidRDefault="00344D76" w:rsidP="00344D76">
            <w:pPr>
              <w:pStyle w:val="afffb"/>
              <w:rPr>
                <w:szCs w:val="20"/>
              </w:rPr>
            </w:pPr>
            <w:r w:rsidRPr="009D466B">
              <w:rPr>
                <w:color w:val="000000"/>
                <w:szCs w:val="20"/>
              </w:rPr>
              <w:t>Ответственный исполнитель: Инвестиционное агентство Приморского края</w:t>
            </w:r>
            <w:r w:rsidRPr="009D466B">
              <w:rPr>
                <w:color w:val="000000"/>
                <w:szCs w:val="20"/>
              </w:rPr>
              <w:br/>
              <w:t>Соисполнители: Минвостокразвития России, Агентство Дальнего Востока по привлечению инвестиций и поддержке экспорта, Администрация Приморского края, якорные текущие и потенциальные инвесторы ТОР и СПВ</w:t>
            </w:r>
          </w:p>
        </w:tc>
      </w:tr>
      <w:tr w:rsidR="00344D76" w:rsidRPr="00167ED4" w14:paraId="3BC0D977" w14:textId="77777777" w:rsidTr="00344D76">
        <w:trPr>
          <w:trHeight w:val="20"/>
        </w:trPr>
        <w:tc>
          <w:tcPr>
            <w:tcW w:w="1177" w:type="dxa"/>
            <w:tcBorders>
              <w:top w:val="nil"/>
              <w:left w:val="single" w:sz="4" w:space="0" w:color="auto"/>
              <w:bottom w:val="single" w:sz="4" w:space="0" w:color="auto"/>
              <w:right w:val="single" w:sz="4" w:space="0" w:color="auto"/>
            </w:tcBorders>
            <w:shd w:val="clear" w:color="auto" w:fill="auto"/>
          </w:tcPr>
          <w:p w14:paraId="2CF908FC" w14:textId="77777777" w:rsidR="00344D76" w:rsidRPr="00167ED4" w:rsidRDefault="00344D76" w:rsidP="00344D76">
            <w:pPr>
              <w:pStyle w:val="afffb"/>
            </w:pPr>
            <w:r w:rsidRPr="00167ED4">
              <w:t>I этап</w:t>
            </w:r>
            <w:r w:rsidRPr="00167ED4">
              <w:br/>
              <w:t>(2018 г. – 2020 г.)</w:t>
            </w:r>
          </w:p>
        </w:tc>
        <w:tc>
          <w:tcPr>
            <w:tcW w:w="659" w:type="dxa"/>
            <w:tcBorders>
              <w:top w:val="nil"/>
              <w:left w:val="nil"/>
              <w:bottom w:val="single" w:sz="4" w:space="0" w:color="auto"/>
              <w:right w:val="single" w:sz="4" w:space="0" w:color="auto"/>
            </w:tcBorders>
            <w:shd w:val="clear" w:color="auto" w:fill="auto"/>
          </w:tcPr>
          <w:p w14:paraId="68DA7640" w14:textId="77777777" w:rsidR="00344D76" w:rsidRPr="009D466B" w:rsidRDefault="00344D76" w:rsidP="00344D76">
            <w:pPr>
              <w:pStyle w:val="afffb"/>
              <w:rPr>
                <w:szCs w:val="20"/>
              </w:rPr>
            </w:pPr>
            <w:r w:rsidRPr="009D466B">
              <w:rPr>
                <w:color w:val="000000"/>
                <w:szCs w:val="20"/>
              </w:rPr>
              <w:t>1.6.3.</w:t>
            </w:r>
          </w:p>
        </w:tc>
        <w:tc>
          <w:tcPr>
            <w:tcW w:w="2429" w:type="dxa"/>
            <w:tcBorders>
              <w:top w:val="nil"/>
              <w:left w:val="nil"/>
              <w:bottom w:val="single" w:sz="4" w:space="0" w:color="auto"/>
              <w:right w:val="single" w:sz="4" w:space="0" w:color="auto"/>
            </w:tcBorders>
            <w:shd w:val="clear" w:color="auto" w:fill="auto"/>
          </w:tcPr>
          <w:p w14:paraId="1FF752C3" w14:textId="77777777" w:rsidR="00344D76" w:rsidRPr="009D466B" w:rsidRDefault="00344D76" w:rsidP="00344D76">
            <w:pPr>
              <w:pStyle w:val="afffb"/>
              <w:rPr>
                <w:szCs w:val="20"/>
              </w:rPr>
            </w:pPr>
            <w:r w:rsidRPr="009D466B">
              <w:rPr>
                <w:color w:val="000000"/>
                <w:szCs w:val="20"/>
              </w:rPr>
              <w:t>Ключевое событие:</w:t>
            </w:r>
            <w:r w:rsidRPr="009D466B">
              <w:rPr>
                <w:color w:val="000000"/>
                <w:szCs w:val="20"/>
              </w:rPr>
              <w:br/>
              <w:t>Формирование паспортов проектов и подготовка презентационных материалов для инвесторов</w:t>
            </w:r>
          </w:p>
        </w:tc>
        <w:tc>
          <w:tcPr>
            <w:tcW w:w="2429" w:type="dxa"/>
            <w:tcBorders>
              <w:top w:val="nil"/>
              <w:left w:val="nil"/>
              <w:bottom w:val="single" w:sz="4" w:space="0" w:color="auto"/>
              <w:right w:val="single" w:sz="4" w:space="0" w:color="auto"/>
            </w:tcBorders>
            <w:shd w:val="clear" w:color="auto" w:fill="auto"/>
          </w:tcPr>
          <w:p w14:paraId="6E2ED0B0" w14:textId="77777777" w:rsidR="00344D76" w:rsidRPr="009D466B" w:rsidRDefault="00344D76" w:rsidP="00344D76">
            <w:pPr>
              <w:pStyle w:val="afffb"/>
              <w:rPr>
                <w:szCs w:val="20"/>
              </w:rPr>
            </w:pPr>
            <w:r w:rsidRPr="009D466B">
              <w:rPr>
                <w:color w:val="000000"/>
                <w:szCs w:val="20"/>
              </w:rPr>
              <w:t>Оценены ключевые показатели каждого из проектов, а также перспективность и условия его реализации на территории Приморского края</w:t>
            </w:r>
          </w:p>
        </w:tc>
        <w:tc>
          <w:tcPr>
            <w:tcW w:w="2230" w:type="dxa"/>
            <w:tcBorders>
              <w:top w:val="nil"/>
              <w:left w:val="nil"/>
              <w:bottom w:val="single" w:sz="4" w:space="0" w:color="auto"/>
              <w:right w:val="single" w:sz="4" w:space="0" w:color="auto"/>
            </w:tcBorders>
            <w:shd w:val="clear" w:color="auto" w:fill="auto"/>
          </w:tcPr>
          <w:p w14:paraId="1508E594" w14:textId="77777777" w:rsidR="00344D76" w:rsidRPr="009D466B" w:rsidRDefault="00344D76" w:rsidP="00344D76">
            <w:pPr>
              <w:pStyle w:val="afffb"/>
              <w:rPr>
                <w:szCs w:val="20"/>
              </w:rPr>
            </w:pPr>
            <w:r w:rsidRPr="009D466B">
              <w:rPr>
                <w:color w:val="000000"/>
                <w:szCs w:val="20"/>
              </w:rPr>
              <w:t>Сформированы паспорта проектов и подготовлены презентационные материалы для инвесторов</w:t>
            </w:r>
          </w:p>
        </w:tc>
        <w:tc>
          <w:tcPr>
            <w:tcW w:w="2222" w:type="dxa"/>
            <w:tcBorders>
              <w:top w:val="single" w:sz="4" w:space="0" w:color="auto"/>
              <w:left w:val="nil"/>
              <w:bottom w:val="single" w:sz="4" w:space="0" w:color="auto"/>
              <w:right w:val="single" w:sz="4" w:space="0" w:color="auto"/>
            </w:tcBorders>
            <w:shd w:val="clear" w:color="auto" w:fill="auto"/>
          </w:tcPr>
          <w:p w14:paraId="115C1923" w14:textId="77777777" w:rsidR="00344D76" w:rsidRPr="009D466B" w:rsidRDefault="00344D76" w:rsidP="00344D76">
            <w:pPr>
              <w:pStyle w:val="afffb"/>
              <w:rPr>
                <w:szCs w:val="20"/>
              </w:rPr>
            </w:pPr>
            <w:r w:rsidRPr="009D466B">
              <w:rPr>
                <w:color w:val="000000"/>
                <w:szCs w:val="20"/>
              </w:rPr>
              <w:t>Средства АПИ, АО "КРДВ", государственная программа приморского края "Экономическое развитие и инновационная экономика приморского края" на 2013 - 2020 годы</w:t>
            </w:r>
          </w:p>
        </w:tc>
        <w:tc>
          <w:tcPr>
            <w:tcW w:w="1357" w:type="dxa"/>
            <w:tcBorders>
              <w:top w:val="nil"/>
              <w:left w:val="nil"/>
              <w:bottom w:val="single" w:sz="4" w:space="0" w:color="auto"/>
              <w:right w:val="single" w:sz="4" w:space="0" w:color="auto"/>
            </w:tcBorders>
            <w:shd w:val="clear" w:color="auto" w:fill="auto"/>
          </w:tcPr>
          <w:p w14:paraId="153D1A4D" w14:textId="77777777" w:rsidR="00344D76" w:rsidRPr="009D466B" w:rsidRDefault="00344D76" w:rsidP="00344D76">
            <w:pPr>
              <w:pStyle w:val="afffb"/>
              <w:rPr>
                <w:szCs w:val="20"/>
              </w:rPr>
            </w:pPr>
            <w:r w:rsidRPr="009D466B">
              <w:rPr>
                <w:color w:val="000000"/>
                <w:szCs w:val="20"/>
              </w:rPr>
              <w:t>4 кв. 2020 г.</w:t>
            </w:r>
          </w:p>
        </w:tc>
        <w:tc>
          <w:tcPr>
            <w:tcW w:w="2057" w:type="dxa"/>
            <w:tcBorders>
              <w:top w:val="nil"/>
              <w:left w:val="nil"/>
              <w:bottom w:val="single" w:sz="4" w:space="0" w:color="auto"/>
              <w:right w:val="single" w:sz="4" w:space="0" w:color="auto"/>
            </w:tcBorders>
            <w:shd w:val="clear" w:color="auto" w:fill="auto"/>
          </w:tcPr>
          <w:p w14:paraId="6426B37E" w14:textId="77777777" w:rsidR="00344D76" w:rsidRPr="009D466B" w:rsidRDefault="00344D76" w:rsidP="00344D76">
            <w:pPr>
              <w:pStyle w:val="afffb"/>
              <w:rPr>
                <w:szCs w:val="20"/>
              </w:rPr>
            </w:pPr>
            <w:r w:rsidRPr="009D466B">
              <w:rPr>
                <w:color w:val="000000"/>
                <w:szCs w:val="20"/>
              </w:rPr>
              <w:t>Ответственный исполнитель: Инвестиционное агентство Приморского края</w:t>
            </w:r>
            <w:r w:rsidRPr="009D466B">
              <w:rPr>
                <w:color w:val="000000"/>
                <w:szCs w:val="20"/>
              </w:rPr>
              <w:br/>
              <w:t>Соисполнители: Минвостокразвития России, Агентство Дальнего Востока по привлечению инвестиций и поддержке экспорта, Администрация Приморского края, якорные текущие и потенциальные инвесторы ТОР и СПВ</w:t>
            </w:r>
          </w:p>
        </w:tc>
      </w:tr>
      <w:tr w:rsidR="00344D76" w:rsidRPr="00167ED4" w14:paraId="4551BC26" w14:textId="77777777" w:rsidTr="00344D76">
        <w:trPr>
          <w:trHeight w:val="20"/>
        </w:trPr>
        <w:tc>
          <w:tcPr>
            <w:tcW w:w="1177" w:type="dxa"/>
            <w:tcBorders>
              <w:top w:val="nil"/>
              <w:left w:val="single" w:sz="4" w:space="0" w:color="auto"/>
              <w:bottom w:val="single" w:sz="4" w:space="0" w:color="auto"/>
              <w:right w:val="single" w:sz="4" w:space="0" w:color="auto"/>
            </w:tcBorders>
            <w:shd w:val="clear" w:color="auto" w:fill="auto"/>
          </w:tcPr>
          <w:p w14:paraId="70638B43" w14:textId="77777777" w:rsidR="00344D76" w:rsidRPr="00167ED4" w:rsidRDefault="00344D76" w:rsidP="00344D76">
            <w:pPr>
              <w:pStyle w:val="afffb"/>
            </w:pPr>
            <w:r w:rsidRPr="00167ED4">
              <w:t>I этап</w:t>
            </w:r>
            <w:r w:rsidRPr="00167ED4">
              <w:br/>
              <w:t>(2018 г. – 2020 г.)</w:t>
            </w:r>
          </w:p>
        </w:tc>
        <w:tc>
          <w:tcPr>
            <w:tcW w:w="659" w:type="dxa"/>
            <w:tcBorders>
              <w:top w:val="nil"/>
              <w:left w:val="nil"/>
              <w:bottom w:val="single" w:sz="4" w:space="0" w:color="auto"/>
              <w:right w:val="single" w:sz="4" w:space="0" w:color="auto"/>
            </w:tcBorders>
            <w:shd w:val="clear" w:color="auto" w:fill="auto"/>
          </w:tcPr>
          <w:p w14:paraId="35E26BCC" w14:textId="77777777" w:rsidR="00344D76" w:rsidRPr="009D466B" w:rsidRDefault="00344D76" w:rsidP="00344D76">
            <w:pPr>
              <w:pStyle w:val="afffb"/>
              <w:rPr>
                <w:szCs w:val="20"/>
              </w:rPr>
            </w:pPr>
            <w:r w:rsidRPr="009D466B">
              <w:rPr>
                <w:color w:val="000000"/>
                <w:szCs w:val="20"/>
              </w:rPr>
              <w:t>1.6.4.</w:t>
            </w:r>
          </w:p>
        </w:tc>
        <w:tc>
          <w:tcPr>
            <w:tcW w:w="2429" w:type="dxa"/>
            <w:tcBorders>
              <w:top w:val="nil"/>
              <w:left w:val="nil"/>
              <w:bottom w:val="single" w:sz="4" w:space="0" w:color="auto"/>
              <w:right w:val="single" w:sz="4" w:space="0" w:color="auto"/>
            </w:tcBorders>
            <w:shd w:val="clear" w:color="auto" w:fill="auto"/>
          </w:tcPr>
          <w:p w14:paraId="4A4E3EA9" w14:textId="77777777" w:rsidR="00344D76" w:rsidRPr="009D466B" w:rsidRDefault="00344D76" w:rsidP="00344D76">
            <w:pPr>
              <w:pStyle w:val="afffb"/>
              <w:rPr>
                <w:szCs w:val="20"/>
              </w:rPr>
            </w:pPr>
            <w:r w:rsidRPr="009D466B">
              <w:rPr>
                <w:color w:val="000000"/>
                <w:szCs w:val="20"/>
              </w:rPr>
              <w:t>Ключевое событие:</w:t>
            </w:r>
            <w:r w:rsidRPr="009D466B">
              <w:rPr>
                <w:color w:val="000000"/>
                <w:szCs w:val="20"/>
              </w:rPr>
              <w:br/>
              <w:t>Проведение встреч для установления первичного контакта с инвесторами</w:t>
            </w:r>
          </w:p>
        </w:tc>
        <w:tc>
          <w:tcPr>
            <w:tcW w:w="2429" w:type="dxa"/>
            <w:tcBorders>
              <w:top w:val="nil"/>
              <w:left w:val="nil"/>
              <w:bottom w:val="single" w:sz="4" w:space="0" w:color="auto"/>
              <w:right w:val="single" w:sz="4" w:space="0" w:color="auto"/>
            </w:tcBorders>
            <w:shd w:val="clear" w:color="auto" w:fill="auto"/>
          </w:tcPr>
          <w:p w14:paraId="36C6B329" w14:textId="77777777" w:rsidR="00344D76" w:rsidRPr="009D466B" w:rsidRDefault="00344D76" w:rsidP="00344D76">
            <w:pPr>
              <w:pStyle w:val="afffb"/>
              <w:rPr>
                <w:szCs w:val="20"/>
              </w:rPr>
            </w:pPr>
            <w:r w:rsidRPr="009D466B">
              <w:rPr>
                <w:color w:val="000000"/>
                <w:szCs w:val="20"/>
              </w:rPr>
              <w:t>Проведены переговоры с потенциальными инвесторами, определена их заинтересованность по реализации предлагаемых проектов</w:t>
            </w:r>
          </w:p>
        </w:tc>
        <w:tc>
          <w:tcPr>
            <w:tcW w:w="2230" w:type="dxa"/>
            <w:tcBorders>
              <w:top w:val="nil"/>
              <w:left w:val="nil"/>
              <w:bottom w:val="single" w:sz="4" w:space="0" w:color="auto"/>
              <w:right w:val="single" w:sz="4" w:space="0" w:color="auto"/>
            </w:tcBorders>
            <w:shd w:val="clear" w:color="auto" w:fill="auto"/>
          </w:tcPr>
          <w:p w14:paraId="7FD3F698" w14:textId="77777777" w:rsidR="00344D76" w:rsidRPr="009D466B" w:rsidRDefault="00344D76" w:rsidP="00344D76">
            <w:pPr>
              <w:pStyle w:val="afffb"/>
              <w:rPr>
                <w:szCs w:val="20"/>
              </w:rPr>
            </w:pPr>
            <w:r w:rsidRPr="009D466B">
              <w:rPr>
                <w:color w:val="000000"/>
                <w:szCs w:val="20"/>
              </w:rPr>
              <w:t>Проведены встречи для установления первичного контакта с инвесторами</w:t>
            </w:r>
          </w:p>
        </w:tc>
        <w:tc>
          <w:tcPr>
            <w:tcW w:w="2222" w:type="dxa"/>
            <w:tcBorders>
              <w:top w:val="single" w:sz="4" w:space="0" w:color="auto"/>
              <w:left w:val="nil"/>
              <w:bottom w:val="single" w:sz="4" w:space="0" w:color="auto"/>
              <w:right w:val="single" w:sz="4" w:space="0" w:color="auto"/>
            </w:tcBorders>
            <w:shd w:val="clear" w:color="auto" w:fill="auto"/>
          </w:tcPr>
          <w:p w14:paraId="01A82919" w14:textId="77777777" w:rsidR="00344D76" w:rsidRPr="009D466B" w:rsidRDefault="00344D76" w:rsidP="00344D76">
            <w:pPr>
              <w:pStyle w:val="afffb"/>
              <w:rPr>
                <w:szCs w:val="20"/>
              </w:rPr>
            </w:pPr>
            <w:r w:rsidRPr="009D466B">
              <w:rPr>
                <w:color w:val="000000"/>
                <w:szCs w:val="20"/>
              </w:rPr>
              <w:t>Средства АПИ, АО "КРДВ", государственная программа приморского края "Экономическое развитие и инновационная экономика приморского края" на 2013 - 2020 годы</w:t>
            </w:r>
          </w:p>
        </w:tc>
        <w:tc>
          <w:tcPr>
            <w:tcW w:w="1357" w:type="dxa"/>
            <w:tcBorders>
              <w:top w:val="nil"/>
              <w:left w:val="nil"/>
              <w:bottom w:val="single" w:sz="4" w:space="0" w:color="auto"/>
              <w:right w:val="single" w:sz="4" w:space="0" w:color="auto"/>
            </w:tcBorders>
            <w:shd w:val="clear" w:color="auto" w:fill="auto"/>
          </w:tcPr>
          <w:p w14:paraId="2B3D4B92" w14:textId="77777777" w:rsidR="00344D76" w:rsidRPr="009D466B" w:rsidRDefault="00344D76" w:rsidP="00344D76">
            <w:pPr>
              <w:pStyle w:val="afffb"/>
              <w:rPr>
                <w:szCs w:val="20"/>
              </w:rPr>
            </w:pPr>
            <w:r w:rsidRPr="009D466B">
              <w:rPr>
                <w:color w:val="000000"/>
                <w:szCs w:val="20"/>
              </w:rPr>
              <w:t>4 кв. 2020 г.</w:t>
            </w:r>
          </w:p>
        </w:tc>
        <w:tc>
          <w:tcPr>
            <w:tcW w:w="2057" w:type="dxa"/>
            <w:tcBorders>
              <w:top w:val="nil"/>
              <w:left w:val="nil"/>
              <w:bottom w:val="single" w:sz="4" w:space="0" w:color="auto"/>
              <w:right w:val="single" w:sz="4" w:space="0" w:color="auto"/>
            </w:tcBorders>
            <w:shd w:val="clear" w:color="auto" w:fill="auto"/>
          </w:tcPr>
          <w:p w14:paraId="6988EF50" w14:textId="77777777" w:rsidR="00344D76" w:rsidRPr="009D466B" w:rsidRDefault="00344D76" w:rsidP="00344D76">
            <w:pPr>
              <w:pStyle w:val="afffb"/>
              <w:rPr>
                <w:szCs w:val="20"/>
              </w:rPr>
            </w:pPr>
            <w:r w:rsidRPr="009D466B">
              <w:rPr>
                <w:color w:val="000000"/>
                <w:szCs w:val="20"/>
              </w:rPr>
              <w:t>Ответственный исполнитель: Инвестиционное агентство Приморского края</w:t>
            </w:r>
            <w:r w:rsidRPr="009D466B">
              <w:rPr>
                <w:color w:val="000000"/>
                <w:szCs w:val="20"/>
              </w:rPr>
              <w:br/>
              <w:t>Соисполнители: Минвостокразвития России, Агентство Дальнего Востока по привлечению инвестиций и поддержке экспорта, Администрация Приморского края, якорные текущие и потенциальные инвесторы ТОР и СПВ</w:t>
            </w:r>
          </w:p>
        </w:tc>
      </w:tr>
      <w:tr w:rsidR="00344D76" w:rsidRPr="00167ED4" w14:paraId="0EB50C45" w14:textId="77777777" w:rsidTr="00344D76">
        <w:trPr>
          <w:trHeight w:val="20"/>
        </w:trPr>
        <w:tc>
          <w:tcPr>
            <w:tcW w:w="1177" w:type="dxa"/>
            <w:tcBorders>
              <w:top w:val="nil"/>
              <w:left w:val="single" w:sz="4" w:space="0" w:color="auto"/>
              <w:bottom w:val="single" w:sz="4" w:space="0" w:color="auto"/>
              <w:right w:val="single" w:sz="4" w:space="0" w:color="auto"/>
            </w:tcBorders>
            <w:shd w:val="clear" w:color="auto" w:fill="auto"/>
          </w:tcPr>
          <w:p w14:paraId="6BABC522" w14:textId="77777777" w:rsidR="00344D76" w:rsidRPr="00167ED4" w:rsidRDefault="00344D76" w:rsidP="00344D76">
            <w:pPr>
              <w:pStyle w:val="afffb"/>
            </w:pPr>
            <w:r w:rsidRPr="00167ED4">
              <w:t>I этап</w:t>
            </w:r>
            <w:r w:rsidRPr="00167ED4">
              <w:br/>
              <w:t>(2018 г. – 2020 г.)</w:t>
            </w:r>
          </w:p>
        </w:tc>
        <w:tc>
          <w:tcPr>
            <w:tcW w:w="659" w:type="dxa"/>
            <w:tcBorders>
              <w:top w:val="nil"/>
              <w:left w:val="nil"/>
              <w:bottom w:val="single" w:sz="4" w:space="0" w:color="auto"/>
              <w:right w:val="single" w:sz="4" w:space="0" w:color="auto"/>
            </w:tcBorders>
            <w:shd w:val="clear" w:color="auto" w:fill="auto"/>
          </w:tcPr>
          <w:p w14:paraId="37B6A68F" w14:textId="77777777" w:rsidR="00344D76" w:rsidRPr="009D466B" w:rsidRDefault="00344D76" w:rsidP="00344D76">
            <w:pPr>
              <w:pStyle w:val="afffb"/>
              <w:rPr>
                <w:szCs w:val="20"/>
              </w:rPr>
            </w:pPr>
            <w:r w:rsidRPr="009D466B">
              <w:rPr>
                <w:color w:val="000000"/>
                <w:szCs w:val="20"/>
              </w:rPr>
              <w:t>1.6.5.</w:t>
            </w:r>
          </w:p>
        </w:tc>
        <w:tc>
          <w:tcPr>
            <w:tcW w:w="2429" w:type="dxa"/>
            <w:tcBorders>
              <w:top w:val="nil"/>
              <w:left w:val="nil"/>
              <w:bottom w:val="single" w:sz="4" w:space="0" w:color="auto"/>
              <w:right w:val="single" w:sz="4" w:space="0" w:color="auto"/>
            </w:tcBorders>
            <w:shd w:val="clear" w:color="auto" w:fill="auto"/>
          </w:tcPr>
          <w:p w14:paraId="75208381" w14:textId="77777777" w:rsidR="00344D76" w:rsidRPr="009D466B" w:rsidRDefault="00344D76" w:rsidP="00344D76">
            <w:pPr>
              <w:pStyle w:val="afffb"/>
              <w:rPr>
                <w:szCs w:val="20"/>
              </w:rPr>
            </w:pPr>
            <w:r w:rsidRPr="009D466B">
              <w:rPr>
                <w:color w:val="000000"/>
                <w:szCs w:val="20"/>
              </w:rPr>
              <w:t>Ключевое событие:</w:t>
            </w:r>
            <w:r w:rsidRPr="009D466B">
              <w:rPr>
                <w:color w:val="000000"/>
                <w:szCs w:val="20"/>
              </w:rPr>
              <w:br/>
              <w:t>Анализ потребностей заинтересованных инвесторов, с которыми был установлен первичный контакт</w:t>
            </w:r>
          </w:p>
        </w:tc>
        <w:tc>
          <w:tcPr>
            <w:tcW w:w="2429" w:type="dxa"/>
            <w:tcBorders>
              <w:top w:val="nil"/>
              <w:left w:val="nil"/>
              <w:bottom w:val="single" w:sz="4" w:space="0" w:color="auto"/>
              <w:right w:val="single" w:sz="4" w:space="0" w:color="auto"/>
            </w:tcBorders>
            <w:shd w:val="clear" w:color="auto" w:fill="auto"/>
          </w:tcPr>
          <w:p w14:paraId="7B61D79B" w14:textId="77777777" w:rsidR="00344D76" w:rsidRPr="009D466B" w:rsidRDefault="00344D76" w:rsidP="00344D76">
            <w:pPr>
              <w:pStyle w:val="afffb"/>
              <w:rPr>
                <w:szCs w:val="20"/>
              </w:rPr>
            </w:pPr>
            <w:r w:rsidRPr="009D466B">
              <w:rPr>
                <w:color w:val="000000"/>
                <w:szCs w:val="20"/>
              </w:rPr>
              <w:t>Выявлены условия участия потенциальных инвесторов в предлагаемых проектах</w:t>
            </w:r>
          </w:p>
        </w:tc>
        <w:tc>
          <w:tcPr>
            <w:tcW w:w="2230" w:type="dxa"/>
            <w:tcBorders>
              <w:top w:val="nil"/>
              <w:left w:val="nil"/>
              <w:bottom w:val="single" w:sz="4" w:space="0" w:color="auto"/>
              <w:right w:val="single" w:sz="4" w:space="0" w:color="auto"/>
            </w:tcBorders>
            <w:shd w:val="clear" w:color="auto" w:fill="auto"/>
          </w:tcPr>
          <w:p w14:paraId="73995D4D" w14:textId="77777777" w:rsidR="00344D76" w:rsidRPr="009D466B" w:rsidRDefault="00344D76" w:rsidP="00344D76">
            <w:pPr>
              <w:pStyle w:val="afffb"/>
              <w:rPr>
                <w:szCs w:val="20"/>
              </w:rPr>
            </w:pPr>
            <w:r w:rsidRPr="009D466B">
              <w:rPr>
                <w:color w:val="000000"/>
                <w:szCs w:val="20"/>
              </w:rPr>
              <w:t>Проведен анализ потребностей заинтересованных инвесторов, с которыми был установлен первичный контакт</w:t>
            </w:r>
          </w:p>
        </w:tc>
        <w:tc>
          <w:tcPr>
            <w:tcW w:w="2222" w:type="dxa"/>
            <w:tcBorders>
              <w:top w:val="single" w:sz="4" w:space="0" w:color="auto"/>
              <w:left w:val="nil"/>
              <w:bottom w:val="single" w:sz="4" w:space="0" w:color="auto"/>
              <w:right w:val="single" w:sz="4" w:space="0" w:color="auto"/>
            </w:tcBorders>
            <w:shd w:val="clear" w:color="auto" w:fill="auto"/>
          </w:tcPr>
          <w:p w14:paraId="5D9D46E3" w14:textId="77777777" w:rsidR="00344D76" w:rsidRPr="009D466B" w:rsidRDefault="00344D76" w:rsidP="00344D76">
            <w:pPr>
              <w:pStyle w:val="afffb"/>
              <w:rPr>
                <w:szCs w:val="20"/>
              </w:rPr>
            </w:pPr>
            <w:r w:rsidRPr="009D466B">
              <w:rPr>
                <w:color w:val="000000"/>
                <w:szCs w:val="20"/>
              </w:rPr>
              <w:t>Средства АПИ, АО "КРДВ", государственная программа приморского края "Экономическое развитие и инновационная экономика приморского края" на 2013 - 2020 годы</w:t>
            </w:r>
          </w:p>
        </w:tc>
        <w:tc>
          <w:tcPr>
            <w:tcW w:w="1357" w:type="dxa"/>
            <w:tcBorders>
              <w:top w:val="nil"/>
              <w:left w:val="nil"/>
              <w:bottom w:val="single" w:sz="4" w:space="0" w:color="auto"/>
              <w:right w:val="single" w:sz="4" w:space="0" w:color="auto"/>
            </w:tcBorders>
            <w:shd w:val="clear" w:color="auto" w:fill="auto"/>
          </w:tcPr>
          <w:p w14:paraId="75B54C4D" w14:textId="77777777" w:rsidR="00344D76" w:rsidRPr="009D466B" w:rsidRDefault="00344D76" w:rsidP="00344D76">
            <w:pPr>
              <w:pStyle w:val="afffb"/>
              <w:rPr>
                <w:szCs w:val="20"/>
              </w:rPr>
            </w:pPr>
            <w:r w:rsidRPr="009D466B">
              <w:rPr>
                <w:color w:val="000000"/>
                <w:szCs w:val="20"/>
              </w:rPr>
              <w:t>4 кв. 2020 г.</w:t>
            </w:r>
          </w:p>
        </w:tc>
        <w:tc>
          <w:tcPr>
            <w:tcW w:w="2057" w:type="dxa"/>
            <w:tcBorders>
              <w:top w:val="nil"/>
              <w:left w:val="nil"/>
              <w:bottom w:val="single" w:sz="4" w:space="0" w:color="auto"/>
              <w:right w:val="single" w:sz="4" w:space="0" w:color="auto"/>
            </w:tcBorders>
            <w:shd w:val="clear" w:color="auto" w:fill="auto"/>
          </w:tcPr>
          <w:p w14:paraId="473D1E02" w14:textId="77777777" w:rsidR="00344D76" w:rsidRPr="009D466B" w:rsidRDefault="00344D76" w:rsidP="00344D76">
            <w:pPr>
              <w:pStyle w:val="afffb"/>
              <w:rPr>
                <w:szCs w:val="20"/>
              </w:rPr>
            </w:pPr>
            <w:r w:rsidRPr="009D466B">
              <w:rPr>
                <w:color w:val="000000"/>
                <w:szCs w:val="20"/>
              </w:rPr>
              <w:t>Ответственный исполнитель: Инвестиционное агентство Приморского края</w:t>
            </w:r>
            <w:r w:rsidRPr="009D466B">
              <w:rPr>
                <w:color w:val="000000"/>
                <w:szCs w:val="20"/>
              </w:rPr>
              <w:br/>
              <w:t>Соисполнители: Минвостокразвития России, Агентство Дальнего Востока по привлечению инвестиций и поддержке экспорта, Администрация Приморского края, якорные текущие и потенциальные инвесторы ТОР и СПВ</w:t>
            </w:r>
          </w:p>
        </w:tc>
      </w:tr>
      <w:tr w:rsidR="00344D76" w:rsidRPr="00167ED4" w14:paraId="0C875D94" w14:textId="77777777" w:rsidTr="00344D76">
        <w:trPr>
          <w:trHeight w:val="20"/>
        </w:trPr>
        <w:tc>
          <w:tcPr>
            <w:tcW w:w="1177" w:type="dxa"/>
            <w:tcBorders>
              <w:top w:val="nil"/>
              <w:left w:val="single" w:sz="4" w:space="0" w:color="auto"/>
              <w:bottom w:val="single" w:sz="4" w:space="0" w:color="auto"/>
              <w:right w:val="single" w:sz="4" w:space="0" w:color="auto"/>
            </w:tcBorders>
            <w:shd w:val="clear" w:color="auto" w:fill="auto"/>
          </w:tcPr>
          <w:p w14:paraId="52A468DD" w14:textId="77777777" w:rsidR="00344D76" w:rsidRPr="00167ED4" w:rsidRDefault="00344D76" w:rsidP="00344D76">
            <w:pPr>
              <w:pStyle w:val="afffb"/>
            </w:pPr>
            <w:r w:rsidRPr="00167ED4">
              <w:t>I этап</w:t>
            </w:r>
            <w:r w:rsidRPr="00167ED4">
              <w:br/>
              <w:t>(2018 г. – 2020 г.)</w:t>
            </w:r>
          </w:p>
        </w:tc>
        <w:tc>
          <w:tcPr>
            <w:tcW w:w="659" w:type="dxa"/>
            <w:tcBorders>
              <w:top w:val="nil"/>
              <w:left w:val="nil"/>
              <w:bottom w:val="single" w:sz="4" w:space="0" w:color="auto"/>
              <w:right w:val="single" w:sz="4" w:space="0" w:color="auto"/>
            </w:tcBorders>
            <w:shd w:val="clear" w:color="auto" w:fill="auto"/>
          </w:tcPr>
          <w:p w14:paraId="0857D02A" w14:textId="77777777" w:rsidR="00344D76" w:rsidRPr="009D466B" w:rsidRDefault="00344D76" w:rsidP="00344D76">
            <w:pPr>
              <w:pStyle w:val="afffb"/>
              <w:rPr>
                <w:szCs w:val="20"/>
              </w:rPr>
            </w:pPr>
            <w:r w:rsidRPr="009D466B">
              <w:rPr>
                <w:color w:val="000000"/>
                <w:szCs w:val="20"/>
              </w:rPr>
              <w:t>1.6.6.</w:t>
            </w:r>
          </w:p>
        </w:tc>
        <w:tc>
          <w:tcPr>
            <w:tcW w:w="2429" w:type="dxa"/>
            <w:tcBorders>
              <w:top w:val="nil"/>
              <w:left w:val="nil"/>
              <w:bottom w:val="single" w:sz="4" w:space="0" w:color="auto"/>
              <w:right w:val="single" w:sz="4" w:space="0" w:color="auto"/>
            </w:tcBorders>
            <w:shd w:val="clear" w:color="auto" w:fill="auto"/>
          </w:tcPr>
          <w:p w14:paraId="2BD9819F" w14:textId="77777777" w:rsidR="00344D76" w:rsidRPr="009D466B" w:rsidRDefault="00344D76" w:rsidP="00344D76">
            <w:pPr>
              <w:pStyle w:val="afffb"/>
              <w:rPr>
                <w:szCs w:val="20"/>
              </w:rPr>
            </w:pPr>
            <w:r w:rsidRPr="009D466B">
              <w:rPr>
                <w:color w:val="000000"/>
                <w:szCs w:val="20"/>
              </w:rPr>
              <w:t>Ключевое событие:</w:t>
            </w:r>
            <w:r w:rsidRPr="009D466B">
              <w:rPr>
                <w:color w:val="000000"/>
                <w:szCs w:val="20"/>
              </w:rPr>
              <w:br/>
              <w:t>Подготовка предложений ценности и их обсуждение с потенциальными заинтересованными инвесторами</w:t>
            </w:r>
          </w:p>
        </w:tc>
        <w:tc>
          <w:tcPr>
            <w:tcW w:w="2429" w:type="dxa"/>
            <w:tcBorders>
              <w:top w:val="nil"/>
              <w:left w:val="nil"/>
              <w:bottom w:val="single" w:sz="4" w:space="0" w:color="auto"/>
              <w:right w:val="single" w:sz="4" w:space="0" w:color="auto"/>
            </w:tcBorders>
            <w:shd w:val="clear" w:color="auto" w:fill="auto"/>
          </w:tcPr>
          <w:p w14:paraId="524E8A9A" w14:textId="77777777" w:rsidR="00344D76" w:rsidRPr="009D466B" w:rsidRDefault="00344D76" w:rsidP="00344D76">
            <w:pPr>
              <w:pStyle w:val="afffb"/>
              <w:rPr>
                <w:szCs w:val="20"/>
              </w:rPr>
            </w:pPr>
            <w:r w:rsidRPr="009D466B">
              <w:rPr>
                <w:color w:val="000000"/>
                <w:szCs w:val="20"/>
              </w:rPr>
              <w:t>-</w:t>
            </w:r>
          </w:p>
        </w:tc>
        <w:tc>
          <w:tcPr>
            <w:tcW w:w="2230" w:type="dxa"/>
            <w:tcBorders>
              <w:top w:val="nil"/>
              <w:left w:val="nil"/>
              <w:bottom w:val="single" w:sz="4" w:space="0" w:color="auto"/>
              <w:right w:val="single" w:sz="4" w:space="0" w:color="auto"/>
            </w:tcBorders>
            <w:shd w:val="clear" w:color="auto" w:fill="auto"/>
          </w:tcPr>
          <w:p w14:paraId="2A28079E" w14:textId="77777777" w:rsidR="00344D76" w:rsidRPr="009D466B" w:rsidRDefault="00344D76" w:rsidP="00344D76">
            <w:pPr>
              <w:pStyle w:val="afffb"/>
              <w:rPr>
                <w:szCs w:val="20"/>
              </w:rPr>
            </w:pPr>
            <w:r w:rsidRPr="009D466B">
              <w:rPr>
                <w:color w:val="000000"/>
                <w:szCs w:val="20"/>
              </w:rPr>
              <w:t>Подготовлены предложения ценности и их обсуждение с потенциальными заинтересованными инвесторами</w:t>
            </w:r>
          </w:p>
        </w:tc>
        <w:tc>
          <w:tcPr>
            <w:tcW w:w="2222" w:type="dxa"/>
            <w:tcBorders>
              <w:top w:val="single" w:sz="4" w:space="0" w:color="auto"/>
              <w:left w:val="nil"/>
              <w:bottom w:val="single" w:sz="4" w:space="0" w:color="auto"/>
              <w:right w:val="single" w:sz="4" w:space="0" w:color="auto"/>
            </w:tcBorders>
            <w:shd w:val="clear" w:color="auto" w:fill="auto"/>
          </w:tcPr>
          <w:p w14:paraId="5CB911C9" w14:textId="77777777" w:rsidR="00344D76" w:rsidRPr="009D466B" w:rsidRDefault="00344D76" w:rsidP="00344D76">
            <w:pPr>
              <w:pStyle w:val="afffb"/>
              <w:rPr>
                <w:szCs w:val="20"/>
              </w:rPr>
            </w:pPr>
            <w:r w:rsidRPr="009D466B">
              <w:rPr>
                <w:color w:val="000000"/>
                <w:szCs w:val="20"/>
              </w:rPr>
              <w:t>Средства АПИ, АО "КРДВ", государственная программа приморского края "Экономическое развитие и инновационная экономика приморского края" на 2013 - 2020 годы</w:t>
            </w:r>
          </w:p>
        </w:tc>
        <w:tc>
          <w:tcPr>
            <w:tcW w:w="1357" w:type="dxa"/>
            <w:tcBorders>
              <w:top w:val="nil"/>
              <w:left w:val="nil"/>
              <w:bottom w:val="single" w:sz="4" w:space="0" w:color="auto"/>
              <w:right w:val="single" w:sz="4" w:space="0" w:color="auto"/>
            </w:tcBorders>
            <w:shd w:val="clear" w:color="auto" w:fill="auto"/>
          </w:tcPr>
          <w:p w14:paraId="42EC409C" w14:textId="77777777" w:rsidR="00344D76" w:rsidRPr="009D466B" w:rsidRDefault="00344D76" w:rsidP="00344D76">
            <w:pPr>
              <w:pStyle w:val="afffb"/>
              <w:rPr>
                <w:szCs w:val="20"/>
              </w:rPr>
            </w:pPr>
            <w:r w:rsidRPr="009D466B">
              <w:rPr>
                <w:color w:val="000000"/>
                <w:szCs w:val="20"/>
              </w:rPr>
              <w:t>4 кв. 2020 г.</w:t>
            </w:r>
          </w:p>
        </w:tc>
        <w:tc>
          <w:tcPr>
            <w:tcW w:w="2057" w:type="dxa"/>
            <w:tcBorders>
              <w:top w:val="nil"/>
              <w:left w:val="nil"/>
              <w:bottom w:val="single" w:sz="4" w:space="0" w:color="auto"/>
              <w:right w:val="single" w:sz="4" w:space="0" w:color="auto"/>
            </w:tcBorders>
            <w:shd w:val="clear" w:color="auto" w:fill="auto"/>
          </w:tcPr>
          <w:p w14:paraId="7C776C6C" w14:textId="77777777" w:rsidR="00344D76" w:rsidRPr="009D466B" w:rsidRDefault="00344D76" w:rsidP="00344D76">
            <w:pPr>
              <w:pStyle w:val="afffb"/>
              <w:rPr>
                <w:szCs w:val="20"/>
              </w:rPr>
            </w:pPr>
            <w:r w:rsidRPr="009D466B">
              <w:rPr>
                <w:color w:val="000000"/>
                <w:szCs w:val="20"/>
              </w:rPr>
              <w:t>Ответственный исполнитель: Инвестиционное агентство Приморского края</w:t>
            </w:r>
            <w:r w:rsidRPr="009D466B">
              <w:rPr>
                <w:color w:val="000000"/>
                <w:szCs w:val="20"/>
              </w:rPr>
              <w:br/>
              <w:t>Соисполнители: Минвостокразвития России, Агентство Дальнего Востока по привлечению инвестиций и поддержке экспорта, Администрация Приморского края, якорные текущие и потенциальные инвесторы ТОР и СПВ</w:t>
            </w:r>
          </w:p>
        </w:tc>
      </w:tr>
      <w:tr w:rsidR="00344D76" w:rsidRPr="00167ED4" w14:paraId="1CBB5203" w14:textId="77777777" w:rsidTr="00344D76">
        <w:trPr>
          <w:trHeight w:val="20"/>
        </w:trPr>
        <w:tc>
          <w:tcPr>
            <w:tcW w:w="1177" w:type="dxa"/>
            <w:tcBorders>
              <w:top w:val="nil"/>
              <w:left w:val="single" w:sz="4" w:space="0" w:color="auto"/>
              <w:bottom w:val="single" w:sz="4" w:space="0" w:color="auto"/>
              <w:right w:val="single" w:sz="4" w:space="0" w:color="auto"/>
            </w:tcBorders>
            <w:shd w:val="clear" w:color="auto" w:fill="auto"/>
          </w:tcPr>
          <w:p w14:paraId="401DB16F" w14:textId="77777777" w:rsidR="00344D76" w:rsidRPr="00167ED4" w:rsidRDefault="00344D76" w:rsidP="00344D76">
            <w:pPr>
              <w:pStyle w:val="afffb"/>
            </w:pPr>
            <w:r w:rsidRPr="00167ED4">
              <w:t>I этап</w:t>
            </w:r>
            <w:r w:rsidRPr="00167ED4">
              <w:br/>
              <w:t>(2018 г. – 2020 г.)</w:t>
            </w:r>
          </w:p>
        </w:tc>
        <w:tc>
          <w:tcPr>
            <w:tcW w:w="659" w:type="dxa"/>
            <w:tcBorders>
              <w:top w:val="nil"/>
              <w:left w:val="nil"/>
              <w:bottom w:val="single" w:sz="4" w:space="0" w:color="auto"/>
              <w:right w:val="single" w:sz="4" w:space="0" w:color="auto"/>
            </w:tcBorders>
            <w:shd w:val="clear" w:color="auto" w:fill="auto"/>
          </w:tcPr>
          <w:p w14:paraId="4E2CD1C8" w14:textId="77777777" w:rsidR="00344D76" w:rsidRPr="009D466B" w:rsidRDefault="00344D76" w:rsidP="00344D76">
            <w:pPr>
              <w:pStyle w:val="afffb"/>
              <w:rPr>
                <w:szCs w:val="20"/>
              </w:rPr>
            </w:pPr>
            <w:r w:rsidRPr="009D466B">
              <w:rPr>
                <w:color w:val="000000"/>
                <w:szCs w:val="20"/>
              </w:rPr>
              <w:t>1.6.7.</w:t>
            </w:r>
          </w:p>
        </w:tc>
        <w:tc>
          <w:tcPr>
            <w:tcW w:w="2429" w:type="dxa"/>
            <w:tcBorders>
              <w:top w:val="nil"/>
              <w:left w:val="nil"/>
              <w:bottom w:val="single" w:sz="4" w:space="0" w:color="auto"/>
              <w:right w:val="single" w:sz="4" w:space="0" w:color="auto"/>
            </w:tcBorders>
            <w:shd w:val="clear" w:color="auto" w:fill="auto"/>
          </w:tcPr>
          <w:p w14:paraId="2878B30F" w14:textId="77777777" w:rsidR="00344D76" w:rsidRPr="009D466B" w:rsidRDefault="00344D76" w:rsidP="00344D76">
            <w:pPr>
              <w:pStyle w:val="afffb"/>
              <w:rPr>
                <w:szCs w:val="20"/>
              </w:rPr>
            </w:pPr>
            <w:r w:rsidRPr="009D466B">
              <w:rPr>
                <w:color w:val="000000"/>
                <w:szCs w:val="20"/>
              </w:rPr>
              <w:t>Ключевое событие:</w:t>
            </w:r>
            <w:r w:rsidRPr="009D466B">
              <w:rPr>
                <w:color w:val="000000"/>
                <w:szCs w:val="20"/>
              </w:rPr>
              <w:br/>
              <w:t>Организация визитов потенциальных инвесторов в Приморский край для изучения инвестиционных возможностей и оценки конкретных площадок</w:t>
            </w:r>
          </w:p>
        </w:tc>
        <w:tc>
          <w:tcPr>
            <w:tcW w:w="2429" w:type="dxa"/>
            <w:tcBorders>
              <w:top w:val="nil"/>
              <w:left w:val="nil"/>
              <w:bottom w:val="single" w:sz="4" w:space="0" w:color="auto"/>
              <w:right w:val="single" w:sz="4" w:space="0" w:color="auto"/>
            </w:tcBorders>
            <w:shd w:val="clear" w:color="auto" w:fill="auto"/>
          </w:tcPr>
          <w:p w14:paraId="397A1247" w14:textId="77777777" w:rsidR="00344D76" w:rsidRPr="009D466B" w:rsidRDefault="00344D76" w:rsidP="00344D76">
            <w:pPr>
              <w:pStyle w:val="afffb"/>
              <w:rPr>
                <w:szCs w:val="20"/>
              </w:rPr>
            </w:pPr>
            <w:r w:rsidRPr="009D466B">
              <w:rPr>
                <w:color w:val="000000"/>
                <w:szCs w:val="20"/>
              </w:rPr>
              <w:t>-</w:t>
            </w:r>
          </w:p>
        </w:tc>
        <w:tc>
          <w:tcPr>
            <w:tcW w:w="2230" w:type="dxa"/>
            <w:tcBorders>
              <w:top w:val="nil"/>
              <w:left w:val="nil"/>
              <w:bottom w:val="single" w:sz="4" w:space="0" w:color="auto"/>
              <w:right w:val="single" w:sz="4" w:space="0" w:color="auto"/>
            </w:tcBorders>
            <w:shd w:val="clear" w:color="auto" w:fill="auto"/>
          </w:tcPr>
          <w:p w14:paraId="1B1C00BE" w14:textId="77777777" w:rsidR="00344D76" w:rsidRPr="009D466B" w:rsidRDefault="00344D76" w:rsidP="00344D76">
            <w:pPr>
              <w:pStyle w:val="afffb"/>
              <w:rPr>
                <w:szCs w:val="20"/>
              </w:rPr>
            </w:pPr>
            <w:r w:rsidRPr="009D466B">
              <w:rPr>
                <w:color w:val="000000"/>
                <w:szCs w:val="20"/>
              </w:rPr>
              <w:t>Организованы визиты потенциальных инвесторов в Приморский край для изучения инвестиционных возможностей и оценки конкретных площадок</w:t>
            </w:r>
          </w:p>
        </w:tc>
        <w:tc>
          <w:tcPr>
            <w:tcW w:w="2222" w:type="dxa"/>
            <w:tcBorders>
              <w:top w:val="single" w:sz="4" w:space="0" w:color="auto"/>
              <w:left w:val="nil"/>
              <w:bottom w:val="single" w:sz="4" w:space="0" w:color="auto"/>
              <w:right w:val="single" w:sz="4" w:space="0" w:color="auto"/>
            </w:tcBorders>
            <w:shd w:val="clear" w:color="auto" w:fill="auto"/>
          </w:tcPr>
          <w:p w14:paraId="1C552F6D" w14:textId="77777777" w:rsidR="00344D76" w:rsidRPr="009D466B" w:rsidRDefault="00344D76" w:rsidP="00344D76">
            <w:pPr>
              <w:pStyle w:val="afffb"/>
              <w:rPr>
                <w:szCs w:val="20"/>
              </w:rPr>
            </w:pPr>
            <w:r w:rsidRPr="009D466B">
              <w:rPr>
                <w:color w:val="000000"/>
                <w:szCs w:val="20"/>
              </w:rPr>
              <w:t>Средства АПИ, АО "КРДВ"</w:t>
            </w:r>
          </w:p>
        </w:tc>
        <w:tc>
          <w:tcPr>
            <w:tcW w:w="1357" w:type="dxa"/>
            <w:tcBorders>
              <w:top w:val="nil"/>
              <w:left w:val="nil"/>
              <w:bottom w:val="single" w:sz="4" w:space="0" w:color="auto"/>
              <w:right w:val="single" w:sz="4" w:space="0" w:color="auto"/>
            </w:tcBorders>
            <w:shd w:val="clear" w:color="auto" w:fill="auto"/>
          </w:tcPr>
          <w:p w14:paraId="0B091722" w14:textId="77777777" w:rsidR="00344D76" w:rsidRPr="009D466B" w:rsidRDefault="00344D76" w:rsidP="00344D76">
            <w:pPr>
              <w:pStyle w:val="afffb"/>
              <w:rPr>
                <w:szCs w:val="20"/>
              </w:rPr>
            </w:pPr>
            <w:r w:rsidRPr="009D466B">
              <w:rPr>
                <w:color w:val="000000"/>
                <w:szCs w:val="20"/>
              </w:rPr>
              <w:t>4 кв. 2020 г.</w:t>
            </w:r>
          </w:p>
        </w:tc>
        <w:tc>
          <w:tcPr>
            <w:tcW w:w="2057" w:type="dxa"/>
            <w:tcBorders>
              <w:top w:val="nil"/>
              <w:left w:val="nil"/>
              <w:bottom w:val="single" w:sz="4" w:space="0" w:color="auto"/>
              <w:right w:val="single" w:sz="4" w:space="0" w:color="auto"/>
            </w:tcBorders>
            <w:shd w:val="clear" w:color="auto" w:fill="auto"/>
          </w:tcPr>
          <w:p w14:paraId="76C91F1B" w14:textId="77777777" w:rsidR="00344D76" w:rsidRPr="009D466B" w:rsidRDefault="00344D76" w:rsidP="00344D76">
            <w:pPr>
              <w:pStyle w:val="afffb"/>
              <w:rPr>
                <w:szCs w:val="20"/>
              </w:rPr>
            </w:pPr>
            <w:r w:rsidRPr="009D466B">
              <w:rPr>
                <w:color w:val="000000"/>
                <w:szCs w:val="20"/>
              </w:rPr>
              <w:t>Ответственный исполнитель: Инвестиционное агентство Приморского края</w:t>
            </w:r>
            <w:r w:rsidRPr="009D466B">
              <w:rPr>
                <w:color w:val="000000"/>
                <w:szCs w:val="20"/>
              </w:rPr>
              <w:br/>
              <w:t>Соисполнители: Минвостокразвития России, Агентство Дальнего Востока по привлечению инвестиций и поддержке экспорта, Администрация Приморского края, якорные текущие и потенциальные инвесторы ТОР и СПВ</w:t>
            </w:r>
          </w:p>
        </w:tc>
      </w:tr>
      <w:tr w:rsidR="00344D76" w:rsidRPr="00167ED4" w14:paraId="409AA43B" w14:textId="77777777" w:rsidTr="00344D76">
        <w:trPr>
          <w:trHeight w:val="20"/>
        </w:trPr>
        <w:tc>
          <w:tcPr>
            <w:tcW w:w="1177" w:type="dxa"/>
            <w:tcBorders>
              <w:top w:val="nil"/>
              <w:left w:val="single" w:sz="4" w:space="0" w:color="auto"/>
              <w:bottom w:val="single" w:sz="4" w:space="0" w:color="auto"/>
              <w:right w:val="single" w:sz="4" w:space="0" w:color="auto"/>
            </w:tcBorders>
            <w:shd w:val="clear" w:color="auto" w:fill="auto"/>
          </w:tcPr>
          <w:p w14:paraId="5945F2AA" w14:textId="77777777" w:rsidR="00344D76" w:rsidRPr="00167ED4" w:rsidRDefault="00344D76" w:rsidP="00344D76">
            <w:pPr>
              <w:pStyle w:val="afffb"/>
            </w:pPr>
            <w:r w:rsidRPr="00167ED4">
              <w:t>I этап</w:t>
            </w:r>
            <w:r w:rsidRPr="00167ED4">
              <w:br/>
              <w:t>(2018 г. – 2020 г.)</w:t>
            </w:r>
          </w:p>
        </w:tc>
        <w:tc>
          <w:tcPr>
            <w:tcW w:w="659" w:type="dxa"/>
            <w:tcBorders>
              <w:top w:val="nil"/>
              <w:left w:val="nil"/>
              <w:bottom w:val="single" w:sz="4" w:space="0" w:color="auto"/>
              <w:right w:val="single" w:sz="4" w:space="0" w:color="auto"/>
            </w:tcBorders>
            <w:shd w:val="clear" w:color="auto" w:fill="auto"/>
          </w:tcPr>
          <w:p w14:paraId="6B7B38B9" w14:textId="77777777" w:rsidR="00344D76" w:rsidRPr="009D466B" w:rsidRDefault="00344D76" w:rsidP="00344D76">
            <w:pPr>
              <w:pStyle w:val="afffb"/>
              <w:rPr>
                <w:szCs w:val="20"/>
              </w:rPr>
            </w:pPr>
            <w:r w:rsidRPr="009D466B">
              <w:rPr>
                <w:color w:val="000000"/>
                <w:szCs w:val="20"/>
              </w:rPr>
              <w:t>2.</w:t>
            </w:r>
          </w:p>
        </w:tc>
        <w:tc>
          <w:tcPr>
            <w:tcW w:w="2429" w:type="dxa"/>
            <w:tcBorders>
              <w:top w:val="nil"/>
              <w:left w:val="nil"/>
              <w:bottom w:val="single" w:sz="4" w:space="0" w:color="auto"/>
              <w:right w:val="single" w:sz="4" w:space="0" w:color="auto"/>
            </w:tcBorders>
            <w:shd w:val="clear" w:color="auto" w:fill="auto"/>
          </w:tcPr>
          <w:p w14:paraId="713C10A8" w14:textId="59F73804" w:rsidR="00344D76" w:rsidRPr="009D466B" w:rsidRDefault="00344D76" w:rsidP="00344D76">
            <w:pPr>
              <w:pStyle w:val="afffb"/>
              <w:rPr>
                <w:szCs w:val="20"/>
              </w:rPr>
            </w:pPr>
            <w:r w:rsidRPr="009D466B">
              <w:rPr>
                <w:color w:val="000000"/>
                <w:szCs w:val="20"/>
              </w:rPr>
              <w:t>Задача:</w:t>
            </w:r>
            <w:r w:rsidRPr="009D466B">
              <w:rPr>
                <w:color w:val="000000"/>
                <w:szCs w:val="20"/>
              </w:rPr>
              <w:br/>
            </w:r>
            <w:r w:rsidR="00F81CB8" w:rsidRPr="00417773">
              <w:rPr>
                <w:szCs w:val="20"/>
              </w:rPr>
              <w:t>Повышение эффективности особых экономических режимов на территории Приморского края с точки зрения соответствия отраслевым приоритетам</w:t>
            </w:r>
          </w:p>
        </w:tc>
        <w:tc>
          <w:tcPr>
            <w:tcW w:w="2429" w:type="dxa"/>
            <w:tcBorders>
              <w:top w:val="nil"/>
              <w:left w:val="nil"/>
              <w:bottom w:val="single" w:sz="4" w:space="0" w:color="auto"/>
              <w:right w:val="single" w:sz="4" w:space="0" w:color="auto"/>
            </w:tcBorders>
            <w:shd w:val="clear" w:color="auto" w:fill="auto"/>
          </w:tcPr>
          <w:p w14:paraId="2857FC30" w14:textId="77777777" w:rsidR="00344D76" w:rsidRPr="009D466B" w:rsidRDefault="00344D76" w:rsidP="00344D76">
            <w:pPr>
              <w:pStyle w:val="afffb"/>
              <w:rPr>
                <w:szCs w:val="20"/>
              </w:rPr>
            </w:pPr>
            <w:r w:rsidRPr="009D466B">
              <w:rPr>
                <w:color w:val="000000"/>
                <w:szCs w:val="20"/>
              </w:rPr>
              <w:t xml:space="preserve">Повышение бюджетной эффективности действия особых экономических </w:t>
            </w:r>
            <w:r>
              <w:rPr>
                <w:color w:val="000000"/>
                <w:szCs w:val="20"/>
              </w:rPr>
              <w:t>режимов</w:t>
            </w:r>
            <w:r w:rsidRPr="009D466B">
              <w:rPr>
                <w:color w:val="000000"/>
                <w:szCs w:val="20"/>
              </w:rPr>
              <w:t xml:space="preserve"> в Приморском крае</w:t>
            </w:r>
          </w:p>
        </w:tc>
        <w:tc>
          <w:tcPr>
            <w:tcW w:w="2230" w:type="dxa"/>
            <w:tcBorders>
              <w:top w:val="nil"/>
              <w:left w:val="nil"/>
              <w:bottom w:val="single" w:sz="4" w:space="0" w:color="auto"/>
              <w:right w:val="single" w:sz="4" w:space="0" w:color="auto"/>
            </w:tcBorders>
            <w:shd w:val="clear" w:color="auto" w:fill="auto"/>
          </w:tcPr>
          <w:p w14:paraId="52727A5A" w14:textId="77777777" w:rsidR="00344D76" w:rsidRPr="009D466B" w:rsidRDefault="00344D76" w:rsidP="00344D76">
            <w:pPr>
              <w:pStyle w:val="afffb"/>
              <w:rPr>
                <w:szCs w:val="20"/>
              </w:rPr>
            </w:pPr>
            <w:r w:rsidRPr="009D466B">
              <w:rPr>
                <w:color w:val="000000"/>
                <w:szCs w:val="20"/>
              </w:rPr>
              <w:t xml:space="preserve">Увеличение плотности количества резидентов в расчете на 1 га территорий особых экономических </w:t>
            </w:r>
            <w:r>
              <w:rPr>
                <w:color w:val="000000"/>
                <w:szCs w:val="20"/>
              </w:rPr>
              <w:t>режимов</w:t>
            </w:r>
          </w:p>
        </w:tc>
        <w:tc>
          <w:tcPr>
            <w:tcW w:w="2222" w:type="dxa"/>
            <w:tcBorders>
              <w:top w:val="single" w:sz="4" w:space="0" w:color="auto"/>
              <w:left w:val="nil"/>
              <w:bottom w:val="single" w:sz="4" w:space="0" w:color="auto"/>
              <w:right w:val="single" w:sz="4" w:space="0" w:color="auto"/>
            </w:tcBorders>
            <w:shd w:val="clear" w:color="auto" w:fill="auto"/>
          </w:tcPr>
          <w:p w14:paraId="0CCCC263" w14:textId="77777777" w:rsidR="00344D76" w:rsidRPr="009D466B" w:rsidRDefault="00344D76" w:rsidP="00344D76">
            <w:pPr>
              <w:pStyle w:val="afffb"/>
              <w:rPr>
                <w:szCs w:val="20"/>
              </w:rPr>
            </w:pPr>
            <w:r w:rsidRPr="009D466B">
              <w:rPr>
                <w:color w:val="000000"/>
                <w:szCs w:val="20"/>
              </w:rPr>
              <w:t>Средства АПИ, АО "КРДВ", государственная программа приморского края "Экономическое развитие и инновационная экономика приморского края" на 2013 - 2020 годы</w:t>
            </w:r>
          </w:p>
        </w:tc>
        <w:tc>
          <w:tcPr>
            <w:tcW w:w="1357" w:type="dxa"/>
            <w:tcBorders>
              <w:top w:val="nil"/>
              <w:left w:val="nil"/>
              <w:bottom w:val="single" w:sz="4" w:space="0" w:color="auto"/>
              <w:right w:val="single" w:sz="4" w:space="0" w:color="auto"/>
            </w:tcBorders>
            <w:shd w:val="clear" w:color="auto" w:fill="auto"/>
          </w:tcPr>
          <w:p w14:paraId="264A14D3" w14:textId="77777777" w:rsidR="00344D76" w:rsidRPr="009D466B" w:rsidRDefault="00344D76" w:rsidP="00344D76">
            <w:pPr>
              <w:pStyle w:val="afffb"/>
              <w:rPr>
                <w:szCs w:val="20"/>
              </w:rPr>
            </w:pPr>
            <w:r w:rsidRPr="009D466B">
              <w:rPr>
                <w:color w:val="000000"/>
                <w:szCs w:val="20"/>
              </w:rPr>
              <w:t>1 кв. 2020 г.</w:t>
            </w:r>
          </w:p>
        </w:tc>
        <w:tc>
          <w:tcPr>
            <w:tcW w:w="2057" w:type="dxa"/>
            <w:tcBorders>
              <w:top w:val="nil"/>
              <w:left w:val="nil"/>
              <w:bottom w:val="single" w:sz="4" w:space="0" w:color="auto"/>
              <w:right w:val="single" w:sz="4" w:space="0" w:color="auto"/>
            </w:tcBorders>
            <w:shd w:val="clear" w:color="auto" w:fill="auto"/>
          </w:tcPr>
          <w:p w14:paraId="030DB9B9" w14:textId="77777777" w:rsidR="00344D76" w:rsidRPr="009D466B" w:rsidRDefault="00344D76" w:rsidP="00344D76">
            <w:pPr>
              <w:pStyle w:val="afffb"/>
              <w:rPr>
                <w:szCs w:val="20"/>
              </w:rPr>
            </w:pPr>
            <w:r w:rsidRPr="009D466B">
              <w:rPr>
                <w:color w:val="000000"/>
                <w:szCs w:val="20"/>
              </w:rPr>
              <w:t>Ответственный исполнитель: Минвостокразвития России</w:t>
            </w:r>
            <w:r w:rsidRPr="009D466B">
              <w:rPr>
                <w:color w:val="000000"/>
                <w:szCs w:val="20"/>
              </w:rPr>
              <w:br/>
              <w:t xml:space="preserve">Соисполнители: АО "Корпорация развития Дальнего Востока", Администрация Приморского края и мун. </w:t>
            </w:r>
          </w:p>
        </w:tc>
      </w:tr>
      <w:tr w:rsidR="00344D76" w:rsidRPr="00167ED4" w14:paraId="7D61B6AE" w14:textId="77777777" w:rsidTr="00344D76">
        <w:trPr>
          <w:trHeight w:val="20"/>
        </w:trPr>
        <w:tc>
          <w:tcPr>
            <w:tcW w:w="1177" w:type="dxa"/>
            <w:tcBorders>
              <w:top w:val="nil"/>
              <w:left w:val="single" w:sz="4" w:space="0" w:color="auto"/>
              <w:bottom w:val="single" w:sz="4" w:space="0" w:color="auto"/>
              <w:right w:val="single" w:sz="4" w:space="0" w:color="auto"/>
            </w:tcBorders>
            <w:shd w:val="clear" w:color="auto" w:fill="auto"/>
          </w:tcPr>
          <w:p w14:paraId="079B43DB" w14:textId="77777777" w:rsidR="00344D76" w:rsidRPr="00167ED4" w:rsidRDefault="00344D76" w:rsidP="00344D76">
            <w:pPr>
              <w:pStyle w:val="afffb"/>
            </w:pPr>
            <w:r w:rsidRPr="00167ED4">
              <w:t>I этап</w:t>
            </w:r>
            <w:r w:rsidRPr="00167ED4">
              <w:br/>
              <w:t>(2018 г. – 2020 г.)</w:t>
            </w:r>
          </w:p>
        </w:tc>
        <w:tc>
          <w:tcPr>
            <w:tcW w:w="659" w:type="dxa"/>
            <w:tcBorders>
              <w:top w:val="nil"/>
              <w:left w:val="nil"/>
              <w:bottom w:val="single" w:sz="4" w:space="0" w:color="auto"/>
              <w:right w:val="single" w:sz="4" w:space="0" w:color="auto"/>
            </w:tcBorders>
            <w:shd w:val="clear" w:color="auto" w:fill="auto"/>
          </w:tcPr>
          <w:p w14:paraId="6A86D98F" w14:textId="77777777" w:rsidR="00344D76" w:rsidRPr="009D466B" w:rsidRDefault="00344D76" w:rsidP="00344D76">
            <w:pPr>
              <w:pStyle w:val="afffb"/>
              <w:rPr>
                <w:szCs w:val="20"/>
              </w:rPr>
            </w:pPr>
            <w:r w:rsidRPr="009D466B">
              <w:rPr>
                <w:color w:val="000000"/>
                <w:szCs w:val="20"/>
              </w:rPr>
              <w:t>2.1.</w:t>
            </w:r>
          </w:p>
        </w:tc>
        <w:tc>
          <w:tcPr>
            <w:tcW w:w="2429" w:type="dxa"/>
            <w:tcBorders>
              <w:top w:val="nil"/>
              <w:left w:val="nil"/>
              <w:bottom w:val="single" w:sz="4" w:space="0" w:color="auto"/>
              <w:right w:val="single" w:sz="4" w:space="0" w:color="auto"/>
            </w:tcBorders>
            <w:shd w:val="clear" w:color="auto" w:fill="auto"/>
          </w:tcPr>
          <w:p w14:paraId="52553B35" w14:textId="77777777" w:rsidR="00344D76" w:rsidRPr="009D466B" w:rsidRDefault="00344D76" w:rsidP="00344D76">
            <w:pPr>
              <w:pStyle w:val="afffb"/>
              <w:rPr>
                <w:szCs w:val="20"/>
              </w:rPr>
            </w:pPr>
            <w:r w:rsidRPr="009D466B">
              <w:rPr>
                <w:color w:val="000000"/>
                <w:szCs w:val="20"/>
              </w:rPr>
              <w:t>Мероприятие:</w:t>
            </w:r>
            <w:r w:rsidRPr="009D466B">
              <w:rPr>
                <w:color w:val="000000"/>
                <w:szCs w:val="20"/>
              </w:rPr>
              <w:br/>
              <w:t>Системная интеграция особых экономических режимов, действующих на территории Приморского края</w:t>
            </w:r>
          </w:p>
        </w:tc>
        <w:tc>
          <w:tcPr>
            <w:tcW w:w="2429" w:type="dxa"/>
            <w:tcBorders>
              <w:top w:val="nil"/>
              <w:left w:val="nil"/>
              <w:bottom w:val="single" w:sz="4" w:space="0" w:color="auto"/>
              <w:right w:val="single" w:sz="4" w:space="0" w:color="auto"/>
            </w:tcBorders>
            <w:shd w:val="clear" w:color="auto" w:fill="auto"/>
          </w:tcPr>
          <w:p w14:paraId="2ACD4E8D" w14:textId="77777777" w:rsidR="00344D76" w:rsidRPr="009D466B" w:rsidRDefault="00344D76" w:rsidP="00344D76">
            <w:pPr>
              <w:pStyle w:val="afffb"/>
              <w:rPr>
                <w:szCs w:val="20"/>
              </w:rPr>
            </w:pPr>
            <w:r w:rsidRPr="009D466B">
              <w:rPr>
                <w:color w:val="000000"/>
                <w:szCs w:val="20"/>
              </w:rPr>
              <w:t xml:space="preserve">Подготовка предложений для Минвостокразвития, КРДВ и АРЧК относительно интеграции особых экономических </w:t>
            </w:r>
            <w:r>
              <w:rPr>
                <w:color w:val="000000"/>
                <w:szCs w:val="20"/>
              </w:rPr>
              <w:t>режимов</w:t>
            </w:r>
            <w:r w:rsidRPr="009D466B">
              <w:rPr>
                <w:color w:val="000000"/>
                <w:szCs w:val="20"/>
              </w:rPr>
              <w:t xml:space="preserve"> СПВ и "инвестиционного гектара"</w:t>
            </w:r>
            <w:r w:rsidRPr="009D466B">
              <w:rPr>
                <w:rStyle w:val="af5"/>
                <w:color w:val="000000"/>
                <w:szCs w:val="20"/>
              </w:rPr>
              <w:footnoteReference w:id="4"/>
            </w:r>
            <w:r w:rsidRPr="009D466B">
              <w:rPr>
                <w:color w:val="000000"/>
                <w:szCs w:val="20"/>
              </w:rPr>
              <w:t xml:space="preserve"> для территорий, на которые распространяются оба режим</w:t>
            </w:r>
          </w:p>
        </w:tc>
        <w:tc>
          <w:tcPr>
            <w:tcW w:w="2230" w:type="dxa"/>
            <w:tcBorders>
              <w:top w:val="nil"/>
              <w:left w:val="nil"/>
              <w:bottom w:val="single" w:sz="4" w:space="0" w:color="auto"/>
              <w:right w:val="single" w:sz="4" w:space="0" w:color="auto"/>
            </w:tcBorders>
            <w:shd w:val="clear" w:color="auto" w:fill="auto"/>
          </w:tcPr>
          <w:p w14:paraId="214B3916" w14:textId="77777777" w:rsidR="00344D76" w:rsidRPr="009D466B" w:rsidRDefault="00344D76" w:rsidP="00344D76">
            <w:pPr>
              <w:pStyle w:val="afffb"/>
              <w:rPr>
                <w:szCs w:val="20"/>
              </w:rPr>
            </w:pPr>
            <w:r w:rsidRPr="009D466B">
              <w:rPr>
                <w:color w:val="000000"/>
                <w:szCs w:val="20"/>
              </w:rPr>
              <w:t>Создан «инвестиционный гектар»</w:t>
            </w:r>
          </w:p>
        </w:tc>
        <w:tc>
          <w:tcPr>
            <w:tcW w:w="2222" w:type="dxa"/>
            <w:tcBorders>
              <w:top w:val="single" w:sz="4" w:space="0" w:color="auto"/>
              <w:left w:val="nil"/>
              <w:bottom w:val="single" w:sz="4" w:space="0" w:color="auto"/>
              <w:right w:val="single" w:sz="4" w:space="0" w:color="auto"/>
            </w:tcBorders>
            <w:shd w:val="clear" w:color="auto" w:fill="auto"/>
          </w:tcPr>
          <w:p w14:paraId="5DD9CDDE" w14:textId="77777777" w:rsidR="00344D76" w:rsidRPr="009D466B" w:rsidRDefault="00344D76" w:rsidP="00344D76">
            <w:pPr>
              <w:pStyle w:val="afffb"/>
              <w:rPr>
                <w:szCs w:val="20"/>
              </w:rPr>
            </w:pPr>
            <w:r w:rsidRPr="009D466B">
              <w:rPr>
                <w:color w:val="000000"/>
                <w:szCs w:val="20"/>
              </w:rPr>
              <w:t>-</w:t>
            </w:r>
          </w:p>
        </w:tc>
        <w:tc>
          <w:tcPr>
            <w:tcW w:w="1357" w:type="dxa"/>
            <w:tcBorders>
              <w:top w:val="nil"/>
              <w:left w:val="nil"/>
              <w:bottom w:val="single" w:sz="4" w:space="0" w:color="auto"/>
              <w:right w:val="single" w:sz="4" w:space="0" w:color="auto"/>
            </w:tcBorders>
            <w:shd w:val="clear" w:color="auto" w:fill="auto"/>
          </w:tcPr>
          <w:p w14:paraId="07BBA56E" w14:textId="77777777" w:rsidR="00344D76" w:rsidRPr="009D466B" w:rsidRDefault="00344D76" w:rsidP="00344D76">
            <w:pPr>
              <w:pStyle w:val="afffb"/>
              <w:rPr>
                <w:szCs w:val="20"/>
              </w:rPr>
            </w:pPr>
            <w:r w:rsidRPr="009D466B">
              <w:rPr>
                <w:color w:val="000000"/>
                <w:szCs w:val="20"/>
              </w:rPr>
              <w:t>1 кв. 2020 г.</w:t>
            </w:r>
          </w:p>
        </w:tc>
        <w:tc>
          <w:tcPr>
            <w:tcW w:w="2057" w:type="dxa"/>
            <w:tcBorders>
              <w:top w:val="nil"/>
              <w:left w:val="nil"/>
              <w:bottom w:val="single" w:sz="4" w:space="0" w:color="auto"/>
              <w:right w:val="single" w:sz="4" w:space="0" w:color="auto"/>
            </w:tcBorders>
            <w:shd w:val="clear" w:color="auto" w:fill="auto"/>
          </w:tcPr>
          <w:p w14:paraId="44C61007" w14:textId="77777777" w:rsidR="00344D76" w:rsidRPr="009D466B" w:rsidRDefault="00344D76" w:rsidP="00344D76">
            <w:pPr>
              <w:pStyle w:val="afffb"/>
              <w:rPr>
                <w:szCs w:val="20"/>
              </w:rPr>
            </w:pPr>
            <w:r w:rsidRPr="009D466B">
              <w:rPr>
                <w:color w:val="000000"/>
                <w:szCs w:val="20"/>
              </w:rPr>
              <w:t>Ответственный исполнитель: Минвостокразвития России</w:t>
            </w:r>
            <w:r w:rsidRPr="009D466B">
              <w:rPr>
                <w:color w:val="000000"/>
                <w:szCs w:val="20"/>
              </w:rPr>
              <w:br/>
              <w:t>Соисполнители: АО "Корпорация развития Дальнего Востока", Администрация Приморского края</w:t>
            </w:r>
          </w:p>
        </w:tc>
      </w:tr>
      <w:tr w:rsidR="00344D76" w:rsidRPr="00167ED4" w14:paraId="02631E48" w14:textId="77777777" w:rsidTr="00344D76">
        <w:trPr>
          <w:trHeight w:val="20"/>
        </w:trPr>
        <w:tc>
          <w:tcPr>
            <w:tcW w:w="1177" w:type="dxa"/>
            <w:tcBorders>
              <w:top w:val="nil"/>
              <w:left w:val="single" w:sz="4" w:space="0" w:color="auto"/>
              <w:bottom w:val="single" w:sz="4" w:space="0" w:color="auto"/>
              <w:right w:val="single" w:sz="4" w:space="0" w:color="auto"/>
            </w:tcBorders>
            <w:shd w:val="clear" w:color="auto" w:fill="auto"/>
          </w:tcPr>
          <w:p w14:paraId="28AA1EC2" w14:textId="77777777" w:rsidR="00344D76" w:rsidRPr="00167ED4" w:rsidRDefault="00344D76" w:rsidP="00344D76">
            <w:pPr>
              <w:pStyle w:val="afffb"/>
            </w:pPr>
            <w:r w:rsidRPr="00167ED4">
              <w:t>I этап</w:t>
            </w:r>
            <w:r w:rsidRPr="00167ED4">
              <w:br/>
              <w:t>(2018 г. – 2020 г.)</w:t>
            </w:r>
          </w:p>
        </w:tc>
        <w:tc>
          <w:tcPr>
            <w:tcW w:w="659" w:type="dxa"/>
            <w:tcBorders>
              <w:top w:val="nil"/>
              <w:left w:val="nil"/>
              <w:bottom w:val="single" w:sz="4" w:space="0" w:color="auto"/>
              <w:right w:val="single" w:sz="4" w:space="0" w:color="auto"/>
            </w:tcBorders>
            <w:shd w:val="clear" w:color="auto" w:fill="auto"/>
          </w:tcPr>
          <w:p w14:paraId="216AC189" w14:textId="77777777" w:rsidR="00344D76" w:rsidRPr="009D466B" w:rsidRDefault="00344D76" w:rsidP="00344D76">
            <w:pPr>
              <w:pStyle w:val="afffb"/>
              <w:rPr>
                <w:szCs w:val="20"/>
              </w:rPr>
            </w:pPr>
            <w:r w:rsidRPr="009D466B">
              <w:rPr>
                <w:color w:val="000000"/>
                <w:szCs w:val="20"/>
              </w:rPr>
              <w:t>2.1.2.</w:t>
            </w:r>
          </w:p>
        </w:tc>
        <w:tc>
          <w:tcPr>
            <w:tcW w:w="2429" w:type="dxa"/>
            <w:tcBorders>
              <w:top w:val="nil"/>
              <w:left w:val="nil"/>
              <w:bottom w:val="single" w:sz="4" w:space="0" w:color="auto"/>
              <w:right w:val="single" w:sz="4" w:space="0" w:color="auto"/>
            </w:tcBorders>
            <w:shd w:val="clear" w:color="auto" w:fill="auto"/>
          </w:tcPr>
          <w:p w14:paraId="178F5C12" w14:textId="77777777" w:rsidR="00344D76" w:rsidRPr="009D466B" w:rsidRDefault="00344D76" w:rsidP="00344D76">
            <w:pPr>
              <w:pStyle w:val="afffb"/>
              <w:rPr>
                <w:szCs w:val="20"/>
              </w:rPr>
            </w:pPr>
            <w:r w:rsidRPr="009D466B">
              <w:rPr>
                <w:color w:val="000000"/>
                <w:szCs w:val="20"/>
              </w:rPr>
              <w:t>Ключевое событие:</w:t>
            </w:r>
            <w:r w:rsidRPr="009D466B">
              <w:rPr>
                <w:color w:val="000000"/>
                <w:szCs w:val="20"/>
              </w:rPr>
              <w:br/>
              <w:t xml:space="preserve">Подготовка предложений для Минвостокразвития, КРДВ и АРЧК относительно интеграции особых экономических </w:t>
            </w:r>
            <w:r>
              <w:rPr>
                <w:color w:val="000000"/>
                <w:szCs w:val="20"/>
              </w:rPr>
              <w:t>режимов</w:t>
            </w:r>
            <w:r w:rsidRPr="009D466B">
              <w:rPr>
                <w:color w:val="000000"/>
                <w:szCs w:val="20"/>
              </w:rPr>
              <w:t xml:space="preserve"> СПВ и "инвестиционного гектара" для территорий, на которые распространяются оба режима</w:t>
            </w:r>
          </w:p>
        </w:tc>
        <w:tc>
          <w:tcPr>
            <w:tcW w:w="2429" w:type="dxa"/>
            <w:tcBorders>
              <w:top w:val="nil"/>
              <w:left w:val="nil"/>
              <w:bottom w:val="single" w:sz="4" w:space="0" w:color="auto"/>
              <w:right w:val="single" w:sz="4" w:space="0" w:color="auto"/>
            </w:tcBorders>
            <w:shd w:val="clear" w:color="auto" w:fill="auto"/>
          </w:tcPr>
          <w:p w14:paraId="71CBD3F6" w14:textId="77777777" w:rsidR="00344D76" w:rsidRPr="009D466B" w:rsidRDefault="00344D76" w:rsidP="00344D76">
            <w:pPr>
              <w:pStyle w:val="afffb"/>
              <w:rPr>
                <w:szCs w:val="20"/>
              </w:rPr>
            </w:pPr>
            <w:r w:rsidRPr="009D466B">
              <w:rPr>
                <w:color w:val="000000"/>
                <w:szCs w:val="20"/>
              </w:rPr>
              <w:t>Определение оптимального механизма интеграции режимов СПВ и "инвестиционного га"</w:t>
            </w:r>
          </w:p>
        </w:tc>
        <w:tc>
          <w:tcPr>
            <w:tcW w:w="2230" w:type="dxa"/>
            <w:tcBorders>
              <w:top w:val="nil"/>
              <w:left w:val="nil"/>
              <w:bottom w:val="single" w:sz="4" w:space="0" w:color="auto"/>
              <w:right w:val="single" w:sz="4" w:space="0" w:color="auto"/>
            </w:tcBorders>
            <w:shd w:val="clear" w:color="auto" w:fill="auto"/>
          </w:tcPr>
          <w:p w14:paraId="338F71C3" w14:textId="77777777" w:rsidR="00344D76" w:rsidRPr="009D466B" w:rsidRDefault="00344D76" w:rsidP="00344D76">
            <w:pPr>
              <w:pStyle w:val="afffb"/>
              <w:rPr>
                <w:szCs w:val="20"/>
              </w:rPr>
            </w:pPr>
            <w:r w:rsidRPr="009D466B">
              <w:rPr>
                <w:color w:val="000000"/>
                <w:szCs w:val="20"/>
              </w:rPr>
              <w:t>Упрощение режима для юридических лиц по получению статуса резидента СПВ при одобрении заявки на получение "инвестиционного гектара"</w:t>
            </w:r>
          </w:p>
        </w:tc>
        <w:tc>
          <w:tcPr>
            <w:tcW w:w="2222" w:type="dxa"/>
            <w:tcBorders>
              <w:top w:val="single" w:sz="4" w:space="0" w:color="auto"/>
              <w:left w:val="nil"/>
              <w:bottom w:val="single" w:sz="4" w:space="0" w:color="auto"/>
              <w:right w:val="single" w:sz="4" w:space="0" w:color="auto"/>
            </w:tcBorders>
            <w:shd w:val="clear" w:color="auto" w:fill="auto"/>
          </w:tcPr>
          <w:p w14:paraId="210C272D" w14:textId="77777777" w:rsidR="00344D76" w:rsidRPr="009D466B" w:rsidRDefault="00344D76" w:rsidP="00344D76">
            <w:pPr>
              <w:pStyle w:val="afffb"/>
              <w:rPr>
                <w:szCs w:val="20"/>
              </w:rPr>
            </w:pPr>
            <w:r w:rsidRPr="009D466B">
              <w:rPr>
                <w:color w:val="000000"/>
                <w:szCs w:val="20"/>
              </w:rPr>
              <w:t>-</w:t>
            </w:r>
          </w:p>
        </w:tc>
        <w:tc>
          <w:tcPr>
            <w:tcW w:w="1357" w:type="dxa"/>
            <w:tcBorders>
              <w:top w:val="nil"/>
              <w:left w:val="nil"/>
              <w:bottom w:val="single" w:sz="4" w:space="0" w:color="auto"/>
              <w:right w:val="single" w:sz="4" w:space="0" w:color="auto"/>
            </w:tcBorders>
            <w:shd w:val="clear" w:color="auto" w:fill="auto"/>
          </w:tcPr>
          <w:p w14:paraId="6A479AF3" w14:textId="77777777" w:rsidR="00344D76" w:rsidRPr="009D466B" w:rsidRDefault="00344D76" w:rsidP="00344D76">
            <w:pPr>
              <w:pStyle w:val="afffb"/>
              <w:rPr>
                <w:szCs w:val="20"/>
              </w:rPr>
            </w:pPr>
            <w:r w:rsidRPr="009D466B">
              <w:rPr>
                <w:color w:val="000000"/>
                <w:szCs w:val="20"/>
              </w:rPr>
              <w:t xml:space="preserve">1 кв. 2019 г. </w:t>
            </w:r>
          </w:p>
        </w:tc>
        <w:tc>
          <w:tcPr>
            <w:tcW w:w="2057" w:type="dxa"/>
            <w:tcBorders>
              <w:top w:val="nil"/>
              <w:left w:val="nil"/>
              <w:bottom w:val="single" w:sz="4" w:space="0" w:color="auto"/>
              <w:right w:val="single" w:sz="4" w:space="0" w:color="auto"/>
            </w:tcBorders>
            <w:shd w:val="clear" w:color="auto" w:fill="auto"/>
          </w:tcPr>
          <w:p w14:paraId="58103F8E" w14:textId="77777777" w:rsidR="00344D76" w:rsidRPr="009D466B" w:rsidRDefault="00344D76" w:rsidP="00344D76">
            <w:pPr>
              <w:pStyle w:val="afffb"/>
              <w:rPr>
                <w:szCs w:val="20"/>
              </w:rPr>
            </w:pPr>
            <w:r w:rsidRPr="009D466B">
              <w:rPr>
                <w:color w:val="000000"/>
                <w:szCs w:val="20"/>
              </w:rPr>
              <w:t>Ответственный исполнитель: Администрация Приморского края</w:t>
            </w:r>
            <w:r w:rsidRPr="009D466B">
              <w:rPr>
                <w:color w:val="000000"/>
                <w:szCs w:val="20"/>
              </w:rPr>
              <w:br/>
              <w:t xml:space="preserve">Соисполнители: Минвостокразвития России, АО "Корпорация развития Дальнего Востока", Администрации муниципальных образований, на территории которых действуют особые экономические </w:t>
            </w:r>
            <w:r>
              <w:rPr>
                <w:color w:val="000000"/>
                <w:szCs w:val="20"/>
              </w:rPr>
              <w:t>режимы</w:t>
            </w:r>
          </w:p>
        </w:tc>
      </w:tr>
      <w:tr w:rsidR="00344D76" w:rsidRPr="00167ED4" w14:paraId="5E410CB3" w14:textId="77777777" w:rsidTr="00344D76">
        <w:trPr>
          <w:trHeight w:val="20"/>
        </w:trPr>
        <w:tc>
          <w:tcPr>
            <w:tcW w:w="1177" w:type="dxa"/>
            <w:tcBorders>
              <w:top w:val="nil"/>
              <w:left w:val="single" w:sz="4" w:space="0" w:color="auto"/>
              <w:bottom w:val="single" w:sz="4" w:space="0" w:color="auto"/>
              <w:right w:val="single" w:sz="4" w:space="0" w:color="auto"/>
            </w:tcBorders>
            <w:shd w:val="clear" w:color="auto" w:fill="auto"/>
          </w:tcPr>
          <w:p w14:paraId="2F8D4EA7" w14:textId="77777777" w:rsidR="00344D76" w:rsidRPr="00167ED4" w:rsidRDefault="00344D76" w:rsidP="00344D76">
            <w:pPr>
              <w:pStyle w:val="afffb"/>
            </w:pPr>
            <w:r w:rsidRPr="00167ED4">
              <w:t>I этап</w:t>
            </w:r>
            <w:r w:rsidRPr="00167ED4">
              <w:br/>
              <w:t>(2018 г. – 2020 г.)</w:t>
            </w:r>
          </w:p>
        </w:tc>
        <w:tc>
          <w:tcPr>
            <w:tcW w:w="659" w:type="dxa"/>
            <w:tcBorders>
              <w:top w:val="nil"/>
              <w:left w:val="nil"/>
              <w:bottom w:val="single" w:sz="4" w:space="0" w:color="auto"/>
              <w:right w:val="single" w:sz="4" w:space="0" w:color="auto"/>
            </w:tcBorders>
            <w:shd w:val="clear" w:color="auto" w:fill="auto"/>
          </w:tcPr>
          <w:p w14:paraId="5B0F33BC" w14:textId="77777777" w:rsidR="00344D76" w:rsidRPr="009D466B" w:rsidRDefault="00344D76" w:rsidP="00344D76">
            <w:pPr>
              <w:pStyle w:val="afffb"/>
              <w:rPr>
                <w:szCs w:val="20"/>
              </w:rPr>
            </w:pPr>
            <w:r w:rsidRPr="009D466B">
              <w:rPr>
                <w:color w:val="000000"/>
                <w:szCs w:val="20"/>
              </w:rPr>
              <w:t>2.2.</w:t>
            </w:r>
          </w:p>
        </w:tc>
        <w:tc>
          <w:tcPr>
            <w:tcW w:w="2429" w:type="dxa"/>
            <w:tcBorders>
              <w:top w:val="nil"/>
              <w:left w:val="nil"/>
              <w:bottom w:val="single" w:sz="4" w:space="0" w:color="auto"/>
              <w:right w:val="single" w:sz="4" w:space="0" w:color="auto"/>
            </w:tcBorders>
            <w:shd w:val="clear" w:color="auto" w:fill="auto"/>
          </w:tcPr>
          <w:p w14:paraId="7140A6AF" w14:textId="77777777" w:rsidR="00344D76" w:rsidRPr="009D466B" w:rsidRDefault="00344D76" w:rsidP="00344D76">
            <w:pPr>
              <w:pStyle w:val="afffb"/>
              <w:rPr>
                <w:szCs w:val="20"/>
              </w:rPr>
            </w:pPr>
            <w:r w:rsidRPr="009D466B">
              <w:rPr>
                <w:color w:val="000000"/>
                <w:szCs w:val="20"/>
              </w:rPr>
              <w:t>Мероприятие:</w:t>
            </w:r>
            <w:r w:rsidRPr="009D466B">
              <w:rPr>
                <w:color w:val="000000"/>
                <w:szCs w:val="20"/>
              </w:rPr>
              <w:br/>
              <w:t>Повышение эффективности СПВ на территории Приморского края с точки зрения стратегических целей их создания и КПЭ</w:t>
            </w:r>
          </w:p>
        </w:tc>
        <w:tc>
          <w:tcPr>
            <w:tcW w:w="2429" w:type="dxa"/>
            <w:tcBorders>
              <w:top w:val="nil"/>
              <w:left w:val="nil"/>
              <w:bottom w:val="single" w:sz="4" w:space="0" w:color="auto"/>
              <w:right w:val="single" w:sz="4" w:space="0" w:color="auto"/>
            </w:tcBorders>
            <w:shd w:val="clear" w:color="auto" w:fill="auto"/>
          </w:tcPr>
          <w:p w14:paraId="58477D49" w14:textId="77777777" w:rsidR="00344D76" w:rsidRPr="009D466B" w:rsidRDefault="00344D76" w:rsidP="00344D76">
            <w:pPr>
              <w:pStyle w:val="afffb"/>
              <w:rPr>
                <w:szCs w:val="20"/>
              </w:rPr>
            </w:pPr>
            <w:r w:rsidRPr="009D466B">
              <w:rPr>
                <w:color w:val="000000"/>
                <w:szCs w:val="20"/>
              </w:rPr>
              <w:t>1. Облегчение условий для использования свободной таможенной зоны резидентами Свободного порта Владивосток</w:t>
            </w:r>
            <w:r w:rsidRPr="009D466B">
              <w:rPr>
                <w:color w:val="000000"/>
                <w:szCs w:val="20"/>
              </w:rPr>
              <w:br/>
              <w:t xml:space="preserve">2. Проведение опросов потенциальных и текущих резидентов особых экономических </w:t>
            </w:r>
            <w:r>
              <w:rPr>
                <w:color w:val="000000"/>
                <w:szCs w:val="20"/>
              </w:rPr>
              <w:t>режимов</w:t>
            </w:r>
            <w:r w:rsidRPr="009D466B">
              <w:rPr>
                <w:color w:val="000000"/>
                <w:szCs w:val="20"/>
              </w:rPr>
              <w:t xml:space="preserve"> для выявления существующих проблем, снижающих инвестиционную привлекательность, а следственно и эффективность действия особых экономических </w:t>
            </w:r>
            <w:r>
              <w:rPr>
                <w:color w:val="000000"/>
                <w:szCs w:val="20"/>
              </w:rPr>
              <w:t>режимов</w:t>
            </w:r>
            <w:r w:rsidRPr="009D466B">
              <w:rPr>
                <w:color w:val="000000"/>
                <w:szCs w:val="20"/>
              </w:rPr>
              <w:br/>
              <w:t xml:space="preserve">3. Проведение исследования по вопросам развития особых экономических </w:t>
            </w:r>
            <w:r>
              <w:rPr>
                <w:color w:val="000000"/>
                <w:szCs w:val="20"/>
              </w:rPr>
              <w:t>режимов</w:t>
            </w:r>
          </w:p>
        </w:tc>
        <w:tc>
          <w:tcPr>
            <w:tcW w:w="2230" w:type="dxa"/>
            <w:tcBorders>
              <w:top w:val="nil"/>
              <w:left w:val="nil"/>
              <w:bottom w:val="single" w:sz="4" w:space="0" w:color="auto"/>
              <w:right w:val="single" w:sz="4" w:space="0" w:color="auto"/>
            </w:tcBorders>
            <w:shd w:val="clear" w:color="auto" w:fill="auto"/>
          </w:tcPr>
          <w:p w14:paraId="499E4125" w14:textId="77777777" w:rsidR="00344D76" w:rsidRPr="009D466B" w:rsidRDefault="00344D76" w:rsidP="00344D76">
            <w:pPr>
              <w:pStyle w:val="afffb"/>
              <w:rPr>
                <w:szCs w:val="20"/>
              </w:rPr>
            </w:pPr>
            <w:r w:rsidRPr="009D466B">
              <w:rPr>
                <w:color w:val="000000"/>
                <w:szCs w:val="20"/>
              </w:rPr>
              <w:t>Выполнение КПЭ в соответствии с планами перспективного развития ТОР и СПВ</w:t>
            </w:r>
          </w:p>
        </w:tc>
        <w:tc>
          <w:tcPr>
            <w:tcW w:w="2222" w:type="dxa"/>
            <w:tcBorders>
              <w:top w:val="single" w:sz="4" w:space="0" w:color="auto"/>
              <w:left w:val="nil"/>
              <w:bottom w:val="single" w:sz="4" w:space="0" w:color="auto"/>
              <w:right w:val="single" w:sz="4" w:space="0" w:color="auto"/>
            </w:tcBorders>
            <w:shd w:val="clear" w:color="auto" w:fill="auto"/>
          </w:tcPr>
          <w:p w14:paraId="57360A4C" w14:textId="77777777" w:rsidR="00344D76" w:rsidRPr="009D466B" w:rsidRDefault="00344D76" w:rsidP="00344D76">
            <w:pPr>
              <w:pStyle w:val="afffb"/>
              <w:rPr>
                <w:szCs w:val="20"/>
              </w:rPr>
            </w:pPr>
            <w:r w:rsidRPr="009D466B">
              <w:rPr>
                <w:color w:val="000000"/>
                <w:szCs w:val="20"/>
              </w:rPr>
              <w:t>Средства АПИ, АО "КРДВ"</w:t>
            </w:r>
          </w:p>
        </w:tc>
        <w:tc>
          <w:tcPr>
            <w:tcW w:w="1357" w:type="dxa"/>
            <w:tcBorders>
              <w:top w:val="nil"/>
              <w:left w:val="nil"/>
              <w:bottom w:val="single" w:sz="4" w:space="0" w:color="auto"/>
              <w:right w:val="single" w:sz="4" w:space="0" w:color="auto"/>
            </w:tcBorders>
            <w:shd w:val="clear" w:color="auto" w:fill="auto"/>
          </w:tcPr>
          <w:p w14:paraId="4F35E7FD" w14:textId="77777777" w:rsidR="00344D76" w:rsidRPr="009D466B" w:rsidRDefault="00344D76" w:rsidP="00344D76">
            <w:pPr>
              <w:pStyle w:val="afffb"/>
              <w:rPr>
                <w:szCs w:val="20"/>
              </w:rPr>
            </w:pPr>
            <w:r w:rsidRPr="009D466B">
              <w:rPr>
                <w:color w:val="000000"/>
                <w:szCs w:val="20"/>
              </w:rPr>
              <w:t xml:space="preserve">3 кв. 2019 г. </w:t>
            </w:r>
          </w:p>
        </w:tc>
        <w:tc>
          <w:tcPr>
            <w:tcW w:w="2057" w:type="dxa"/>
            <w:tcBorders>
              <w:top w:val="nil"/>
              <w:left w:val="nil"/>
              <w:bottom w:val="single" w:sz="4" w:space="0" w:color="auto"/>
              <w:right w:val="single" w:sz="4" w:space="0" w:color="auto"/>
            </w:tcBorders>
            <w:shd w:val="clear" w:color="auto" w:fill="auto"/>
          </w:tcPr>
          <w:p w14:paraId="6211C1B4" w14:textId="77777777" w:rsidR="00344D76" w:rsidRPr="009D466B" w:rsidRDefault="00344D76" w:rsidP="00344D76">
            <w:pPr>
              <w:pStyle w:val="afffb"/>
              <w:rPr>
                <w:szCs w:val="20"/>
              </w:rPr>
            </w:pPr>
            <w:r w:rsidRPr="009D466B">
              <w:rPr>
                <w:color w:val="000000"/>
                <w:szCs w:val="20"/>
              </w:rPr>
              <w:t>Ответственный исполнитель: Минвостокразвития России</w:t>
            </w:r>
            <w:r w:rsidRPr="009D466B">
              <w:rPr>
                <w:color w:val="000000"/>
                <w:szCs w:val="20"/>
              </w:rPr>
              <w:br/>
              <w:t>Соисполнители: АО "Корпорация развития Дальнего Востока", Администрация Приморского края</w:t>
            </w:r>
          </w:p>
        </w:tc>
      </w:tr>
      <w:tr w:rsidR="00344D76" w:rsidRPr="00167ED4" w14:paraId="63A12AD3" w14:textId="77777777" w:rsidTr="00344D76">
        <w:trPr>
          <w:trHeight w:val="20"/>
        </w:trPr>
        <w:tc>
          <w:tcPr>
            <w:tcW w:w="1177" w:type="dxa"/>
            <w:tcBorders>
              <w:top w:val="nil"/>
              <w:left w:val="single" w:sz="4" w:space="0" w:color="auto"/>
              <w:bottom w:val="single" w:sz="4" w:space="0" w:color="auto"/>
              <w:right w:val="single" w:sz="4" w:space="0" w:color="auto"/>
            </w:tcBorders>
            <w:shd w:val="clear" w:color="auto" w:fill="auto"/>
          </w:tcPr>
          <w:p w14:paraId="009127F7" w14:textId="77777777" w:rsidR="00344D76" w:rsidRPr="00167ED4" w:rsidRDefault="00344D76" w:rsidP="00344D76">
            <w:pPr>
              <w:pStyle w:val="afffb"/>
            </w:pPr>
            <w:r w:rsidRPr="00167ED4">
              <w:t>I этап</w:t>
            </w:r>
            <w:r w:rsidRPr="00167ED4">
              <w:br/>
              <w:t>(2018 г. – 2020 г.)</w:t>
            </w:r>
          </w:p>
        </w:tc>
        <w:tc>
          <w:tcPr>
            <w:tcW w:w="659" w:type="dxa"/>
            <w:tcBorders>
              <w:top w:val="nil"/>
              <w:left w:val="nil"/>
              <w:bottom w:val="single" w:sz="4" w:space="0" w:color="auto"/>
              <w:right w:val="single" w:sz="4" w:space="0" w:color="auto"/>
            </w:tcBorders>
            <w:shd w:val="clear" w:color="auto" w:fill="auto"/>
          </w:tcPr>
          <w:p w14:paraId="5BB6E8A6" w14:textId="77777777" w:rsidR="00344D76" w:rsidRPr="009D466B" w:rsidRDefault="00344D76" w:rsidP="00344D76">
            <w:pPr>
              <w:pStyle w:val="afffb"/>
              <w:rPr>
                <w:szCs w:val="20"/>
              </w:rPr>
            </w:pPr>
            <w:r w:rsidRPr="009D466B">
              <w:rPr>
                <w:color w:val="000000"/>
                <w:szCs w:val="20"/>
              </w:rPr>
              <w:t>2.2.1.</w:t>
            </w:r>
          </w:p>
        </w:tc>
        <w:tc>
          <w:tcPr>
            <w:tcW w:w="2429" w:type="dxa"/>
            <w:tcBorders>
              <w:top w:val="nil"/>
              <w:left w:val="nil"/>
              <w:bottom w:val="single" w:sz="4" w:space="0" w:color="auto"/>
              <w:right w:val="single" w:sz="4" w:space="0" w:color="auto"/>
            </w:tcBorders>
            <w:shd w:val="clear" w:color="auto" w:fill="auto"/>
          </w:tcPr>
          <w:p w14:paraId="130811CF" w14:textId="77777777" w:rsidR="00344D76" w:rsidRPr="009D466B" w:rsidRDefault="00344D76" w:rsidP="00344D76">
            <w:pPr>
              <w:pStyle w:val="afffb"/>
              <w:rPr>
                <w:szCs w:val="20"/>
              </w:rPr>
            </w:pPr>
            <w:r w:rsidRPr="009D466B">
              <w:rPr>
                <w:color w:val="000000"/>
                <w:szCs w:val="20"/>
              </w:rPr>
              <w:t>Ключевое событие:</w:t>
            </w:r>
            <w:r w:rsidRPr="009D466B">
              <w:rPr>
                <w:color w:val="000000"/>
                <w:szCs w:val="20"/>
              </w:rPr>
              <w:br/>
              <w:t>Внесение изменений в соответствующие НПА, облегчающие условия резидентам Свободного порта Владивосток использования режима свободной таможенной зоны</w:t>
            </w:r>
          </w:p>
        </w:tc>
        <w:tc>
          <w:tcPr>
            <w:tcW w:w="2429" w:type="dxa"/>
            <w:tcBorders>
              <w:top w:val="nil"/>
              <w:left w:val="nil"/>
              <w:bottom w:val="single" w:sz="4" w:space="0" w:color="auto"/>
              <w:right w:val="single" w:sz="4" w:space="0" w:color="auto"/>
            </w:tcBorders>
            <w:shd w:val="clear" w:color="auto" w:fill="auto"/>
          </w:tcPr>
          <w:p w14:paraId="379FE78D" w14:textId="77777777" w:rsidR="00344D76" w:rsidRPr="009D466B" w:rsidRDefault="00344D76" w:rsidP="00344D76">
            <w:pPr>
              <w:pStyle w:val="afffb"/>
              <w:rPr>
                <w:szCs w:val="20"/>
              </w:rPr>
            </w:pPr>
            <w:r w:rsidRPr="009D466B">
              <w:rPr>
                <w:color w:val="000000"/>
                <w:szCs w:val="20"/>
              </w:rPr>
              <w:t xml:space="preserve">Разработка и принятие проекта НПА облегчающего условия использования режима свободной таможенной зоны для резидентов Свободного порта Владивосток </w:t>
            </w:r>
          </w:p>
        </w:tc>
        <w:tc>
          <w:tcPr>
            <w:tcW w:w="2230" w:type="dxa"/>
            <w:tcBorders>
              <w:top w:val="nil"/>
              <w:left w:val="nil"/>
              <w:bottom w:val="single" w:sz="4" w:space="0" w:color="auto"/>
              <w:right w:val="single" w:sz="4" w:space="0" w:color="auto"/>
            </w:tcBorders>
            <w:shd w:val="clear" w:color="auto" w:fill="auto"/>
          </w:tcPr>
          <w:p w14:paraId="0C82CC4A" w14:textId="77777777" w:rsidR="00344D76" w:rsidRPr="009D466B" w:rsidRDefault="00344D76" w:rsidP="00344D76">
            <w:pPr>
              <w:pStyle w:val="afffb"/>
              <w:rPr>
                <w:szCs w:val="20"/>
              </w:rPr>
            </w:pPr>
            <w:r w:rsidRPr="009D466B">
              <w:rPr>
                <w:color w:val="000000"/>
                <w:szCs w:val="20"/>
              </w:rPr>
              <w:t>Принятие изменений к тексту НПА</w:t>
            </w:r>
          </w:p>
        </w:tc>
        <w:tc>
          <w:tcPr>
            <w:tcW w:w="2222" w:type="dxa"/>
            <w:tcBorders>
              <w:top w:val="single" w:sz="4" w:space="0" w:color="auto"/>
              <w:left w:val="nil"/>
              <w:bottom w:val="single" w:sz="4" w:space="0" w:color="auto"/>
              <w:right w:val="single" w:sz="4" w:space="0" w:color="auto"/>
            </w:tcBorders>
            <w:shd w:val="clear" w:color="auto" w:fill="auto"/>
          </w:tcPr>
          <w:p w14:paraId="10E3F1FA" w14:textId="77777777" w:rsidR="00344D76" w:rsidRPr="009D466B" w:rsidRDefault="00344D76" w:rsidP="00344D76">
            <w:pPr>
              <w:pStyle w:val="afffb"/>
              <w:rPr>
                <w:szCs w:val="20"/>
              </w:rPr>
            </w:pPr>
            <w:r w:rsidRPr="009D466B">
              <w:rPr>
                <w:color w:val="000000"/>
                <w:szCs w:val="20"/>
              </w:rPr>
              <w:t>-</w:t>
            </w:r>
          </w:p>
        </w:tc>
        <w:tc>
          <w:tcPr>
            <w:tcW w:w="1357" w:type="dxa"/>
            <w:tcBorders>
              <w:top w:val="nil"/>
              <w:left w:val="nil"/>
              <w:bottom w:val="single" w:sz="4" w:space="0" w:color="auto"/>
              <w:right w:val="single" w:sz="4" w:space="0" w:color="auto"/>
            </w:tcBorders>
            <w:shd w:val="clear" w:color="auto" w:fill="auto"/>
          </w:tcPr>
          <w:p w14:paraId="13C6B50D" w14:textId="77777777" w:rsidR="00344D76" w:rsidRPr="009D466B" w:rsidRDefault="00344D76" w:rsidP="00344D76">
            <w:pPr>
              <w:pStyle w:val="afffb"/>
              <w:rPr>
                <w:szCs w:val="20"/>
              </w:rPr>
            </w:pPr>
            <w:r w:rsidRPr="009D466B">
              <w:rPr>
                <w:color w:val="000000"/>
                <w:szCs w:val="20"/>
              </w:rPr>
              <w:t>2  кв. 2019 г.</w:t>
            </w:r>
          </w:p>
        </w:tc>
        <w:tc>
          <w:tcPr>
            <w:tcW w:w="2057" w:type="dxa"/>
            <w:tcBorders>
              <w:top w:val="nil"/>
              <w:left w:val="nil"/>
              <w:bottom w:val="single" w:sz="4" w:space="0" w:color="auto"/>
              <w:right w:val="single" w:sz="4" w:space="0" w:color="auto"/>
            </w:tcBorders>
            <w:shd w:val="clear" w:color="auto" w:fill="auto"/>
          </w:tcPr>
          <w:p w14:paraId="491C7429" w14:textId="77777777" w:rsidR="00344D76" w:rsidRPr="009D466B" w:rsidRDefault="00344D76" w:rsidP="00344D76">
            <w:pPr>
              <w:pStyle w:val="afffb"/>
              <w:rPr>
                <w:szCs w:val="20"/>
              </w:rPr>
            </w:pPr>
            <w:r w:rsidRPr="009D466B">
              <w:rPr>
                <w:color w:val="000000"/>
                <w:szCs w:val="20"/>
              </w:rPr>
              <w:t>Ответственный исполнитель: Минвостокразвития России</w:t>
            </w:r>
            <w:r w:rsidRPr="009D466B">
              <w:rPr>
                <w:color w:val="000000"/>
                <w:szCs w:val="20"/>
              </w:rPr>
              <w:br/>
              <w:t>Соисполнители: Администрация Приморского края</w:t>
            </w:r>
          </w:p>
        </w:tc>
      </w:tr>
      <w:tr w:rsidR="00344D76" w:rsidRPr="00167ED4" w14:paraId="04226D0C" w14:textId="77777777" w:rsidTr="00344D76">
        <w:trPr>
          <w:trHeight w:val="20"/>
        </w:trPr>
        <w:tc>
          <w:tcPr>
            <w:tcW w:w="1177" w:type="dxa"/>
            <w:tcBorders>
              <w:top w:val="nil"/>
              <w:left w:val="single" w:sz="4" w:space="0" w:color="auto"/>
              <w:bottom w:val="single" w:sz="4" w:space="0" w:color="auto"/>
              <w:right w:val="single" w:sz="4" w:space="0" w:color="auto"/>
            </w:tcBorders>
            <w:shd w:val="clear" w:color="auto" w:fill="auto"/>
          </w:tcPr>
          <w:p w14:paraId="38F4CA01" w14:textId="77777777" w:rsidR="00344D76" w:rsidRPr="00167ED4" w:rsidRDefault="00344D76" w:rsidP="00344D76">
            <w:pPr>
              <w:pStyle w:val="afffb"/>
            </w:pPr>
            <w:r w:rsidRPr="00167ED4">
              <w:t>I этап</w:t>
            </w:r>
            <w:r w:rsidRPr="00167ED4">
              <w:br/>
              <w:t>(2018 г. – 2020 г.)</w:t>
            </w:r>
          </w:p>
        </w:tc>
        <w:tc>
          <w:tcPr>
            <w:tcW w:w="659" w:type="dxa"/>
            <w:tcBorders>
              <w:top w:val="nil"/>
              <w:left w:val="nil"/>
              <w:bottom w:val="single" w:sz="4" w:space="0" w:color="auto"/>
              <w:right w:val="single" w:sz="4" w:space="0" w:color="auto"/>
            </w:tcBorders>
            <w:shd w:val="clear" w:color="auto" w:fill="auto"/>
          </w:tcPr>
          <w:p w14:paraId="21F64AAD" w14:textId="77777777" w:rsidR="00344D76" w:rsidRPr="009D466B" w:rsidRDefault="00344D76" w:rsidP="00344D76">
            <w:pPr>
              <w:pStyle w:val="afffb"/>
              <w:rPr>
                <w:szCs w:val="20"/>
              </w:rPr>
            </w:pPr>
            <w:r w:rsidRPr="009D466B">
              <w:rPr>
                <w:color w:val="000000"/>
                <w:szCs w:val="20"/>
              </w:rPr>
              <w:t>2.2.2.</w:t>
            </w:r>
          </w:p>
        </w:tc>
        <w:tc>
          <w:tcPr>
            <w:tcW w:w="2429" w:type="dxa"/>
            <w:tcBorders>
              <w:top w:val="nil"/>
              <w:left w:val="nil"/>
              <w:bottom w:val="single" w:sz="4" w:space="0" w:color="auto"/>
              <w:right w:val="single" w:sz="4" w:space="0" w:color="auto"/>
            </w:tcBorders>
            <w:shd w:val="clear" w:color="auto" w:fill="auto"/>
          </w:tcPr>
          <w:p w14:paraId="009B9F2D" w14:textId="77777777" w:rsidR="00344D76" w:rsidRPr="009D466B" w:rsidRDefault="00344D76" w:rsidP="00344D76">
            <w:pPr>
              <w:pStyle w:val="afffb"/>
              <w:rPr>
                <w:szCs w:val="20"/>
              </w:rPr>
            </w:pPr>
            <w:r w:rsidRPr="009D466B">
              <w:rPr>
                <w:color w:val="000000"/>
                <w:szCs w:val="20"/>
              </w:rPr>
              <w:t>Ключевое событие:</w:t>
            </w:r>
            <w:r w:rsidRPr="009D466B">
              <w:rPr>
                <w:color w:val="000000"/>
                <w:szCs w:val="20"/>
              </w:rPr>
              <w:br/>
              <w:t xml:space="preserve">Проведение опросов потенциальных и текущих резидентов особых экономических </w:t>
            </w:r>
            <w:r>
              <w:rPr>
                <w:color w:val="000000"/>
                <w:szCs w:val="20"/>
              </w:rPr>
              <w:t>режимов</w:t>
            </w:r>
            <w:r w:rsidRPr="009D466B">
              <w:rPr>
                <w:color w:val="000000"/>
                <w:szCs w:val="20"/>
              </w:rPr>
              <w:t xml:space="preserve"> для выявления существующих проблем, снижающих инвестиционную привлекательность, а следственно и эффективность действия особых экономических </w:t>
            </w:r>
            <w:r>
              <w:rPr>
                <w:color w:val="000000"/>
                <w:szCs w:val="20"/>
              </w:rPr>
              <w:t>режимов</w:t>
            </w:r>
          </w:p>
        </w:tc>
        <w:tc>
          <w:tcPr>
            <w:tcW w:w="2429" w:type="dxa"/>
            <w:tcBorders>
              <w:top w:val="nil"/>
              <w:left w:val="nil"/>
              <w:bottom w:val="single" w:sz="4" w:space="0" w:color="auto"/>
              <w:right w:val="single" w:sz="4" w:space="0" w:color="auto"/>
            </w:tcBorders>
            <w:shd w:val="clear" w:color="auto" w:fill="auto"/>
          </w:tcPr>
          <w:p w14:paraId="6D362A08" w14:textId="77777777" w:rsidR="00344D76" w:rsidRPr="009D466B" w:rsidRDefault="00344D76" w:rsidP="00344D76">
            <w:pPr>
              <w:pStyle w:val="afffb"/>
              <w:rPr>
                <w:szCs w:val="20"/>
              </w:rPr>
            </w:pPr>
            <w:r w:rsidRPr="009D466B">
              <w:rPr>
                <w:color w:val="000000"/>
                <w:szCs w:val="20"/>
              </w:rPr>
              <w:t>Проведение опросов резидентов на ежегодной основе</w:t>
            </w:r>
          </w:p>
        </w:tc>
        <w:tc>
          <w:tcPr>
            <w:tcW w:w="2230" w:type="dxa"/>
            <w:tcBorders>
              <w:top w:val="nil"/>
              <w:left w:val="nil"/>
              <w:bottom w:val="single" w:sz="4" w:space="0" w:color="auto"/>
              <w:right w:val="single" w:sz="4" w:space="0" w:color="auto"/>
            </w:tcBorders>
            <w:shd w:val="clear" w:color="auto" w:fill="auto"/>
          </w:tcPr>
          <w:p w14:paraId="51F766F3" w14:textId="77777777" w:rsidR="00344D76" w:rsidRPr="009D466B" w:rsidRDefault="00344D76" w:rsidP="00344D76">
            <w:pPr>
              <w:pStyle w:val="afffb"/>
              <w:rPr>
                <w:szCs w:val="20"/>
              </w:rPr>
            </w:pPr>
            <w:r w:rsidRPr="009D466B">
              <w:rPr>
                <w:color w:val="000000"/>
                <w:szCs w:val="20"/>
              </w:rPr>
              <w:t>Опрос не менее 70% текущих и не менее 50 потенциальных резидентов</w:t>
            </w:r>
          </w:p>
        </w:tc>
        <w:tc>
          <w:tcPr>
            <w:tcW w:w="2222" w:type="dxa"/>
            <w:tcBorders>
              <w:top w:val="single" w:sz="4" w:space="0" w:color="auto"/>
              <w:left w:val="nil"/>
              <w:bottom w:val="single" w:sz="4" w:space="0" w:color="auto"/>
              <w:right w:val="single" w:sz="4" w:space="0" w:color="auto"/>
            </w:tcBorders>
            <w:shd w:val="clear" w:color="auto" w:fill="auto"/>
          </w:tcPr>
          <w:p w14:paraId="1B3548D4" w14:textId="77777777" w:rsidR="00344D76" w:rsidRPr="009D466B" w:rsidRDefault="00344D76" w:rsidP="00344D76">
            <w:pPr>
              <w:pStyle w:val="afffb"/>
              <w:rPr>
                <w:szCs w:val="20"/>
              </w:rPr>
            </w:pPr>
            <w:r w:rsidRPr="009D466B">
              <w:rPr>
                <w:color w:val="000000"/>
                <w:szCs w:val="20"/>
              </w:rPr>
              <w:t>-</w:t>
            </w:r>
          </w:p>
        </w:tc>
        <w:tc>
          <w:tcPr>
            <w:tcW w:w="1357" w:type="dxa"/>
            <w:tcBorders>
              <w:top w:val="nil"/>
              <w:left w:val="nil"/>
              <w:bottom w:val="single" w:sz="4" w:space="0" w:color="auto"/>
              <w:right w:val="single" w:sz="4" w:space="0" w:color="auto"/>
            </w:tcBorders>
            <w:shd w:val="clear" w:color="auto" w:fill="auto"/>
          </w:tcPr>
          <w:p w14:paraId="6637AA9B" w14:textId="77777777" w:rsidR="00344D76" w:rsidRPr="009D466B" w:rsidRDefault="00344D76" w:rsidP="00344D76">
            <w:pPr>
              <w:pStyle w:val="afffb"/>
              <w:rPr>
                <w:szCs w:val="20"/>
              </w:rPr>
            </w:pPr>
            <w:r w:rsidRPr="009D466B">
              <w:rPr>
                <w:color w:val="000000"/>
                <w:szCs w:val="20"/>
              </w:rPr>
              <w:t>1 кв. 2020 г.</w:t>
            </w:r>
          </w:p>
        </w:tc>
        <w:tc>
          <w:tcPr>
            <w:tcW w:w="2057" w:type="dxa"/>
            <w:tcBorders>
              <w:top w:val="nil"/>
              <w:left w:val="nil"/>
              <w:bottom w:val="single" w:sz="4" w:space="0" w:color="auto"/>
              <w:right w:val="single" w:sz="4" w:space="0" w:color="auto"/>
            </w:tcBorders>
            <w:shd w:val="clear" w:color="auto" w:fill="auto"/>
          </w:tcPr>
          <w:p w14:paraId="0098E1FE" w14:textId="77777777" w:rsidR="00344D76" w:rsidRPr="009D466B" w:rsidRDefault="00344D76" w:rsidP="00344D76">
            <w:pPr>
              <w:pStyle w:val="afffb"/>
              <w:rPr>
                <w:szCs w:val="20"/>
              </w:rPr>
            </w:pPr>
            <w:r w:rsidRPr="009D466B">
              <w:rPr>
                <w:color w:val="000000"/>
                <w:szCs w:val="20"/>
              </w:rPr>
              <w:t>Ответственный исполнитель: Минвостокразвития</w:t>
            </w:r>
            <w:r w:rsidRPr="009D466B">
              <w:rPr>
                <w:color w:val="000000"/>
                <w:szCs w:val="20"/>
              </w:rPr>
              <w:br/>
              <w:t>Соисполнители: региональные органы власти</w:t>
            </w:r>
          </w:p>
        </w:tc>
      </w:tr>
      <w:tr w:rsidR="00344D76" w:rsidRPr="00167ED4" w14:paraId="34E2CAB1" w14:textId="77777777" w:rsidTr="00344D76">
        <w:trPr>
          <w:trHeight w:val="20"/>
        </w:trPr>
        <w:tc>
          <w:tcPr>
            <w:tcW w:w="1177" w:type="dxa"/>
            <w:tcBorders>
              <w:top w:val="nil"/>
              <w:left w:val="single" w:sz="4" w:space="0" w:color="auto"/>
              <w:bottom w:val="single" w:sz="4" w:space="0" w:color="auto"/>
              <w:right w:val="single" w:sz="4" w:space="0" w:color="auto"/>
            </w:tcBorders>
            <w:shd w:val="clear" w:color="auto" w:fill="auto"/>
          </w:tcPr>
          <w:p w14:paraId="37BE1970" w14:textId="77777777" w:rsidR="00344D76" w:rsidRPr="00167ED4" w:rsidRDefault="00344D76" w:rsidP="00344D76">
            <w:pPr>
              <w:pStyle w:val="afffb"/>
            </w:pPr>
            <w:r w:rsidRPr="00167ED4">
              <w:t>I этап</w:t>
            </w:r>
            <w:r w:rsidRPr="00167ED4">
              <w:br/>
              <w:t>(2018 г. – 2020 г.)</w:t>
            </w:r>
          </w:p>
        </w:tc>
        <w:tc>
          <w:tcPr>
            <w:tcW w:w="659" w:type="dxa"/>
            <w:tcBorders>
              <w:top w:val="nil"/>
              <w:left w:val="nil"/>
              <w:bottom w:val="single" w:sz="4" w:space="0" w:color="auto"/>
              <w:right w:val="single" w:sz="4" w:space="0" w:color="auto"/>
            </w:tcBorders>
            <w:shd w:val="clear" w:color="auto" w:fill="auto"/>
          </w:tcPr>
          <w:p w14:paraId="12E2A5E1" w14:textId="77777777" w:rsidR="00344D76" w:rsidRPr="009D466B" w:rsidRDefault="00344D76" w:rsidP="00344D76">
            <w:pPr>
              <w:pStyle w:val="afffb"/>
              <w:rPr>
                <w:szCs w:val="20"/>
              </w:rPr>
            </w:pPr>
            <w:r w:rsidRPr="009D466B">
              <w:rPr>
                <w:color w:val="000000"/>
                <w:szCs w:val="20"/>
              </w:rPr>
              <w:t>2.2.3.</w:t>
            </w:r>
          </w:p>
        </w:tc>
        <w:tc>
          <w:tcPr>
            <w:tcW w:w="2429" w:type="dxa"/>
            <w:tcBorders>
              <w:top w:val="nil"/>
              <w:left w:val="nil"/>
              <w:bottom w:val="single" w:sz="4" w:space="0" w:color="auto"/>
              <w:right w:val="single" w:sz="4" w:space="0" w:color="auto"/>
            </w:tcBorders>
            <w:shd w:val="clear" w:color="auto" w:fill="auto"/>
          </w:tcPr>
          <w:p w14:paraId="1C026834" w14:textId="77777777" w:rsidR="00344D76" w:rsidRPr="009D466B" w:rsidRDefault="00344D76" w:rsidP="00344D76">
            <w:pPr>
              <w:pStyle w:val="afffb"/>
              <w:rPr>
                <w:szCs w:val="20"/>
              </w:rPr>
            </w:pPr>
            <w:r w:rsidRPr="009D466B">
              <w:rPr>
                <w:color w:val="000000"/>
                <w:szCs w:val="20"/>
              </w:rPr>
              <w:t>Ключевое событие:</w:t>
            </w:r>
            <w:r w:rsidRPr="009D466B">
              <w:rPr>
                <w:color w:val="000000"/>
                <w:szCs w:val="20"/>
              </w:rPr>
              <w:br/>
              <w:t xml:space="preserve">Проведение сравнительного анализа инвестиционной привлекательности Свободного порта Владивосток с лидерами в мире среди особых экономических </w:t>
            </w:r>
            <w:r>
              <w:rPr>
                <w:color w:val="000000"/>
                <w:szCs w:val="20"/>
              </w:rPr>
              <w:t>режимов</w:t>
            </w:r>
            <w:r w:rsidRPr="009D466B">
              <w:rPr>
                <w:color w:val="000000"/>
                <w:szCs w:val="20"/>
              </w:rPr>
              <w:t xml:space="preserve">, а также изучение тенденций и построение прогноза развития особых экономических </w:t>
            </w:r>
            <w:r>
              <w:rPr>
                <w:color w:val="000000"/>
                <w:szCs w:val="20"/>
              </w:rPr>
              <w:t>режимов</w:t>
            </w:r>
            <w:r w:rsidRPr="009D466B">
              <w:rPr>
                <w:color w:val="000000"/>
                <w:szCs w:val="20"/>
              </w:rPr>
              <w:t xml:space="preserve"> в среднесрочной перспективе</w:t>
            </w:r>
          </w:p>
        </w:tc>
        <w:tc>
          <w:tcPr>
            <w:tcW w:w="2429" w:type="dxa"/>
            <w:tcBorders>
              <w:top w:val="nil"/>
              <w:left w:val="nil"/>
              <w:bottom w:val="single" w:sz="4" w:space="0" w:color="auto"/>
              <w:right w:val="single" w:sz="4" w:space="0" w:color="auto"/>
            </w:tcBorders>
            <w:shd w:val="clear" w:color="auto" w:fill="auto"/>
          </w:tcPr>
          <w:p w14:paraId="236466F6" w14:textId="77777777" w:rsidR="00344D76" w:rsidRPr="009D466B" w:rsidRDefault="00344D76" w:rsidP="00344D76">
            <w:pPr>
              <w:pStyle w:val="afffb"/>
              <w:rPr>
                <w:szCs w:val="20"/>
              </w:rPr>
            </w:pPr>
            <w:r w:rsidRPr="009D466B">
              <w:rPr>
                <w:color w:val="000000"/>
                <w:szCs w:val="20"/>
              </w:rPr>
              <w:t xml:space="preserve">Проведение кабинетного исследования по вопросам эффективного развития особых экономических </w:t>
            </w:r>
            <w:r>
              <w:rPr>
                <w:color w:val="000000"/>
                <w:szCs w:val="20"/>
              </w:rPr>
              <w:t>режимов</w:t>
            </w:r>
          </w:p>
        </w:tc>
        <w:tc>
          <w:tcPr>
            <w:tcW w:w="2230" w:type="dxa"/>
            <w:tcBorders>
              <w:top w:val="nil"/>
              <w:left w:val="nil"/>
              <w:bottom w:val="single" w:sz="4" w:space="0" w:color="auto"/>
              <w:right w:val="single" w:sz="4" w:space="0" w:color="auto"/>
            </w:tcBorders>
            <w:shd w:val="clear" w:color="auto" w:fill="auto"/>
          </w:tcPr>
          <w:p w14:paraId="5DCEBD90" w14:textId="77777777" w:rsidR="00344D76" w:rsidRPr="009D466B" w:rsidRDefault="00344D76" w:rsidP="00344D76">
            <w:pPr>
              <w:pStyle w:val="afffb"/>
              <w:rPr>
                <w:szCs w:val="20"/>
              </w:rPr>
            </w:pPr>
            <w:r w:rsidRPr="009D466B">
              <w:rPr>
                <w:color w:val="000000"/>
                <w:szCs w:val="20"/>
              </w:rPr>
              <w:t xml:space="preserve">Создание форсайт-прогноза развития особых экономических </w:t>
            </w:r>
            <w:r>
              <w:rPr>
                <w:color w:val="000000"/>
                <w:szCs w:val="20"/>
              </w:rPr>
              <w:t>режимов</w:t>
            </w:r>
            <w:r w:rsidRPr="009D466B">
              <w:rPr>
                <w:color w:val="000000"/>
                <w:szCs w:val="20"/>
              </w:rPr>
              <w:t xml:space="preserve"> в мире</w:t>
            </w:r>
          </w:p>
        </w:tc>
        <w:tc>
          <w:tcPr>
            <w:tcW w:w="2222" w:type="dxa"/>
            <w:tcBorders>
              <w:top w:val="single" w:sz="4" w:space="0" w:color="auto"/>
              <w:left w:val="nil"/>
              <w:bottom w:val="single" w:sz="4" w:space="0" w:color="auto"/>
              <w:right w:val="single" w:sz="4" w:space="0" w:color="auto"/>
            </w:tcBorders>
            <w:shd w:val="clear" w:color="auto" w:fill="auto"/>
          </w:tcPr>
          <w:p w14:paraId="5F4B211E" w14:textId="77777777" w:rsidR="00344D76" w:rsidRPr="009D466B" w:rsidRDefault="00344D76" w:rsidP="00344D76">
            <w:pPr>
              <w:pStyle w:val="afffb"/>
              <w:rPr>
                <w:szCs w:val="20"/>
              </w:rPr>
            </w:pPr>
            <w:r w:rsidRPr="009D466B">
              <w:rPr>
                <w:color w:val="000000"/>
                <w:szCs w:val="20"/>
              </w:rPr>
              <w:t>Средства АПИ</w:t>
            </w:r>
          </w:p>
        </w:tc>
        <w:tc>
          <w:tcPr>
            <w:tcW w:w="1357" w:type="dxa"/>
            <w:tcBorders>
              <w:top w:val="nil"/>
              <w:left w:val="nil"/>
              <w:bottom w:val="single" w:sz="4" w:space="0" w:color="auto"/>
              <w:right w:val="single" w:sz="4" w:space="0" w:color="auto"/>
            </w:tcBorders>
            <w:shd w:val="clear" w:color="auto" w:fill="auto"/>
          </w:tcPr>
          <w:p w14:paraId="604253A3" w14:textId="77777777" w:rsidR="00344D76" w:rsidRPr="009D466B" w:rsidRDefault="00344D76" w:rsidP="00344D76">
            <w:pPr>
              <w:pStyle w:val="afffb"/>
              <w:rPr>
                <w:szCs w:val="20"/>
              </w:rPr>
            </w:pPr>
            <w:r w:rsidRPr="009D466B">
              <w:rPr>
                <w:color w:val="000000"/>
                <w:szCs w:val="20"/>
              </w:rPr>
              <w:t>1 кв. 2020 г.</w:t>
            </w:r>
          </w:p>
        </w:tc>
        <w:tc>
          <w:tcPr>
            <w:tcW w:w="2057" w:type="dxa"/>
            <w:tcBorders>
              <w:top w:val="nil"/>
              <w:left w:val="nil"/>
              <w:bottom w:val="single" w:sz="4" w:space="0" w:color="auto"/>
              <w:right w:val="single" w:sz="4" w:space="0" w:color="auto"/>
            </w:tcBorders>
            <w:shd w:val="clear" w:color="auto" w:fill="auto"/>
          </w:tcPr>
          <w:p w14:paraId="6B8F88F3" w14:textId="77777777" w:rsidR="00344D76" w:rsidRPr="009D466B" w:rsidRDefault="00344D76" w:rsidP="00344D76">
            <w:pPr>
              <w:jc w:val="center"/>
              <w:rPr>
                <w:rFonts w:ascii="Times New Roman" w:eastAsia="Times New Roman" w:hAnsi="Times New Roman" w:cs="Times New Roman"/>
                <w:color w:val="000000"/>
              </w:rPr>
            </w:pPr>
            <w:r w:rsidRPr="009D466B">
              <w:rPr>
                <w:rFonts w:ascii="Times New Roman" w:eastAsia="Times New Roman" w:hAnsi="Times New Roman" w:cs="Times New Roman"/>
                <w:color w:val="000000"/>
              </w:rPr>
              <w:t>Ответственный исполнитель: Минвостокразвития Россис</w:t>
            </w:r>
          </w:p>
          <w:p w14:paraId="7C85D254" w14:textId="77777777" w:rsidR="00344D76" w:rsidRPr="009D466B" w:rsidRDefault="00344D76" w:rsidP="00344D76">
            <w:pPr>
              <w:pStyle w:val="afffb"/>
              <w:rPr>
                <w:szCs w:val="20"/>
              </w:rPr>
            </w:pPr>
            <w:r w:rsidRPr="009D466B">
              <w:rPr>
                <w:color w:val="000000"/>
                <w:szCs w:val="20"/>
              </w:rPr>
              <w:t>Соисполнители: региональные органы власти</w:t>
            </w:r>
          </w:p>
        </w:tc>
      </w:tr>
      <w:tr w:rsidR="00344D76" w:rsidRPr="00167ED4" w14:paraId="1291A375" w14:textId="77777777" w:rsidTr="00344D76">
        <w:trPr>
          <w:trHeight w:val="20"/>
        </w:trPr>
        <w:tc>
          <w:tcPr>
            <w:tcW w:w="1177" w:type="dxa"/>
            <w:tcBorders>
              <w:top w:val="nil"/>
              <w:left w:val="single" w:sz="4" w:space="0" w:color="auto"/>
              <w:bottom w:val="single" w:sz="4" w:space="0" w:color="auto"/>
              <w:right w:val="single" w:sz="4" w:space="0" w:color="auto"/>
            </w:tcBorders>
            <w:shd w:val="clear" w:color="auto" w:fill="auto"/>
          </w:tcPr>
          <w:p w14:paraId="7B86AA9C" w14:textId="77777777" w:rsidR="00344D76" w:rsidRPr="00167ED4" w:rsidRDefault="00344D76" w:rsidP="00344D76">
            <w:pPr>
              <w:pStyle w:val="afffb"/>
            </w:pPr>
            <w:r w:rsidRPr="00167ED4">
              <w:t>I этап</w:t>
            </w:r>
            <w:r w:rsidRPr="00167ED4">
              <w:br/>
              <w:t>(2018 г. – 2020 г.)</w:t>
            </w:r>
          </w:p>
        </w:tc>
        <w:tc>
          <w:tcPr>
            <w:tcW w:w="659" w:type="dxa"/>
            <w:tcBorders>
              <w:top w:val="nil"/>
              <w:left w:val="nil"/>
              <w:bottom w:val="single" w:sz="4" w:space="0" w:color="auto"/>
              <w:right w:val="single" w:sz="4" w:space="0" w:color="auto"/>
            </w:tcBorders>
            <w:shd w:val="clear" w:color="auto" w:fill="auto"/>
          </w:tcPr>
          <w:p w14:paraId="784C195B" w14:textId="77777777" w:rsidR="00344D76" w:rsidRPr="009D466B" w:rsidRDefault="00344D76" w:rsidP="00344D76">
            <w:pPr>
              <w:pStyle w:val="afffb"/>
              <w:rPr>
                <w:szCs w:val="20"/>
              </w:rPr>
            </w:pPr>
            <w:r w:rsidRPr="009D466B">
              <w:rPr>
                <w:color w:val="000000"/>
                <w:szCs w:val="20"/>
              </w:rPr>
              <w:t>2.</w:t>
            </w:r>
            <w:r w:rsidRPr="009D466B">
              <w:rPr>
                <w:color w:val="000000"/>
                <w:szCs w:val="20"/>
                <w:lang w:val="en-US"/>
              </w:rPr>
              <w:t>3</w:t>
            </w:r>
            <w:r w:rsidRPr="009D466B">
              <w:rPr>
                <w:color w:val="000000"/>
                <w:szCs w:val="20"/>
              </w:rPr>
              <w:t>.</w:t>
            </w:r>
          </w:p>
        </w:tc>
        <w:tc>
          <w:tcPr>
            <w:tcW w:w="2429" w:type="dxa"/>
            <w:tcBorders>
              <w:top w:val="nil"/>
              <w:left w:val="nil"/>
              <w:bottom w:val="single" w:sz="4" w:space="0" w:color="auto"/>
              <w:right w:val="single" w:sz="4" w:space="0" w:color="auto"/>
            </w:tcBorders>
            <w:shd w:val="clear" w:color="auto" w:fill="auto"/>
          </w:tcPr>
          <w:p w14:paraId="1A75AD79" w14:textId="77777777" w:rsidR="00344D76" w:rsidRPr="009D466B" w:rsidRDefault="00344D76" w:rsidP="00344D76">
            <w:pPr>
              <w:pStyle w:val="afffb"/>
              <w:rPr>
                <w:szCs w:val="20"/>
              </w:rPr>
            </w:pPr>
            <w:r w:rsidRPr="009D466B">
              <w:rPr>
                <w:color w:val="000000"/>
                <w:szCs w:val="20"/>
              </w:rPr>
              <w:t>Мероприятие:</w:t>
            </w:r>
            <w:r w:rsidRPr="009D466B">
              <w:rPr>
                <w:color w:val="000000"/>
                <w:szCs w:val="20"/>
              </w:rPr>
              <w:br/>
              <w:t xml:space="preserve">Повышение эффективности деятельности особых экономических </w:t>
            </w:r>
            <w:r>
              <w:rPr>
                <w:color w:val="000000"/>
                <w:szCs w:val="20"/>
              </w:rPr>
              <w:t>режимов</w:t>
            </w:r>
            <w:r w:rsidRPr="009D466B">
              <w:rPr>
                <w:color w:val="000000"/>
                <w:szCs w:val="20"/>
              </w:rPr>
              <w:t xml:space="preserve"> на территории Приморского края с точки зрения стратегических целей их создания и КПЭ</w:t>
            </w:r>
          </w:p>
        </w:tc>
        <w:tc>
          <w:tcPr>
            <w:tcW w:w="2429" w:type="dxa"/>
            <w:tcBorders>
              <w:top w:val="nil"/>
              <w:left w:val="nil"/>
              <w:bottom w:val="single" w:sz="4" w:space="0" w:color="auto"/>
              <w:right w:val="single" w:sz="4" w:space="0" w:color="auto"/>
            </w:tcBorders>
            <w:shd w:val="clear" w:color="auto" w:fill="auto"/>
          </w:tcPr>
          <w:p w14:paraId="2F8CC6B6" w14:textId="77777777" w:rsidR="00344D76" w:rsidRPr="009D466B" w:rsidRDefault="00344D76" w:rsidP="00344D76">
            <w:pPr>
              <w:pStyle w:val="afffb"/>
              <w:rPr>
                <w:szCs w:val="20"/>
              </w:rPr>
            </w:pPr>
            <w:r w:rsidRPr="009D466B">
              <w:rPr>
                <w:color w:val="000000"/>
                <w:szCs w:val="20"/>
              </w:rPr>
              <w:t xml:space="preserve">1. Облегчение условий для использования свободной таможенной зоны резидентами ТОР 2. Проведение опросов потенциальных и текущих резидентов особых экономических </w:t>
            </w:r>
            <w:r>
              <w:rPr>
                <w:color w:val="000000"/>
                <w:szCs w:val="20"/>
              </w:rPr>
              <w:t>режимов</w:t>
            </w:r>
            <w:r w:rsidRPr="009D466B">
              <w:rPr>
                <w:color w:val="000000"/>
                <w:szCs w:val="20"/>
              </w:rPr>
              <w:t xml:space="preserve"> для выявления существующих проблем, снижающих инвестиционную привлекательность, а следственно и эффективность действия особых экономических </w:t>
            </w:r>
            <w:r>
              <w:rPr>
                <w:color w:val="000000"/>
                <w:szCs w:val="20"/>
              </w:rPr>
              <w:t>режимов</w:t>
            </w:r>
            <w:r w:rsidRPr="009D466B">
              <w:rPr>
                <w:color w:val="000000"/>
                <w:szCs w:val="20"/>
              </w:rPr>
              <w:br/>
              <w:t xml:space="preserve">3. Проведение исследования по вопросам развития особых экономических </w:t>
            </w:r>
            <w:r>
              <w:rPr>
                <w:color w:val="000000"/>
                <w:szCs w:val="20"/>
              </w:rPr>
              <w:t>режимов</w:t>
            </w:r>
            <w:r w:rsidRPr="009D466B">
              <w:rPr>
                <w:color w:val="000000"/>
                <w:szCs w:val="20"/>
              </w:rPr>
              <w:br/>
              <w:t>4. Разработка предложений для МВР и КРДВ по формированию на территории Приморского края нов</w:t>
            </w:r>
            <w:r>
              <w:rPr>
                <w:color w:val="000000"/>
                <w:szCs w:val="20"/>
              </w:rPr>
              <w:t>ого</w:t>
            </w:r>
            <w:r w:rsidRPr="009D466B">
              <w:rPr>
                <w:color w:val="000000"/>
                <w:szCs w:val="20"/>
              </w:rPr>
              <w:t xml:space="preserve"> особо</w:t>
            </w:r>
            <w:r>
              <w:rPr>
                <w:color w:val="000000"/>
                <w:szCs w:val="20"/>
              </w:rPr>
              <w:t>го</w:t>
            </w:r>
            <w:r w:rsidRPr="009D466B">
              <w:rPr>
                <w:color w:val="000000"/>
                <w:szCs w:val="20"/>
              </w:rPr>
              <w:t xml:space="preserve"> экономическ</w:t>
            </w:r>
            <w:r>
              <w:rPr>
                <w:color w:val="000000"/>
                <w:szCs w:val="20"/>
              </w:rPr>
              <w:t>ого</w:t>
            </w:r>
            <w:r w:rsidRPr="009D466B">
              <w:rPr>
                <w:color w:val="000000"/>
                <w:szCs w:val="20"/>
              </w:rPr>
              <w:t xml:space="preserve"> </w:t>
            </w:r>
            <w:r>
              <w:rPr>
                <w:color w:val="000000"/>
                <w:szCs w:val="20"/>
              </w:rPr>
              <w:t>режима</w:t>
            </w:r>
            <w:r w:rsidRPr="009D466B">
              <w:rPr>
                <w:color w:val="000000"/>
                <w:szCs w:val="20"/>
              </w:rPr>
              <w:t xml:space="preserve"> для эффективной реализации преимуществ свободного порта, предусматривающего формирование инвестиционных площадок для стимулирования развития транспортно-логистических и внешнеторговых операций и специализированных производств на приграничных и прибрежных территориях</w:t>
            </w:r>
          </w:p>
        </w:tc>
        <w:tc>
          <w:tcPr>
            <w:tcW w:w="2230" w:type="dxa"/>
            <w:tcBorders>
              <w:top w:val="nil"/>
              <w:left w:val="nil"/>
              <w:bottom w:val="single" w:sz="4" w:space="0" w:color="auto"/>
              <w:right w:val="single" w:sz="4" w:space="0" w:color="auto"/>
            </w:tcBorders>
            <w:shd w:val="clear" w:color="auto" w:fill="auto"/>
          </w:tcPr>
          <w:p w14:paraId="46B00018" w14:textId="77777777" w:rsidR="00344D76" w:rsidRPr="009D466B" w:rsidRDefault="00344D76" w:rsidP="00344D76">
            <w:pPr>
              <w:pStyle w:val="afffb"/>
              <w:rPr>
                <w:szCs w:val="20"/>
              </w:rPr>
            </w:pPr>
            <w:r w:rsidRPr="009D466B">
              <w:rPr>
                <w:color w:val="000000"/>
                <w:szCs w:val="20"/>
              </w:rPr>
              <w:t>Выполнение КПЭ в соответствии с планами перспективного развития ТОР и СПВ</w:t>
            </w:r>
          </w:p>
        </w:tc>
        <w:tc>
          <w:tcPr>
            <w:tcW w:w="2222" w:type="dxa"/>
            <w:tcBorders>
              <w:top w:val="single" w:sz="4" w:space="0" w:color="auto"/>
              <w:left w:val="nil"/>
              <w:bottom w:val="single" w:sz="4" w:space="0" w:color="auto"/>
              <w:right w:val="single" w:sz="4" w:space="0" w:color="auto"/>
            </w:tcBorders>
            <w:shd w:val="clear" w:color="auto" w:fill="auto"/>
          </w:tcPr>
          <w:p w14:paraId="69007999" w14:textId="77777777" w:rsidR="00344D76" w:rsidRPr="009D466B" w:rsidRDefault="00344D76" w:rsidP="00344D76">
            <w:pPr>
              <w:pStyle w:val="afffb"/>
              <w:rPr>
                <w:szCs w:val="20"/>
              </w:rPr>
            </w:pPr>
            <w:r w:rsidRPr="009D466B">
              <w:rPr>
                <w:color w:val="000000"/>
                <w:szCs w:val="20"/>
              </w:rPr>
              <w:t>Средства АПИ, АО "КРДВ"</w:t>
            </w:r>
          </w:p>
        </w:tc>
        <w:tc>
          <w:tcPr>
            <w:tcW w:w="1357" w:type="dxa"/>
            <w:tcBorders>
              <w:top w:val="nil"/>
              <w:left w:val="nil"/>
              <w:bottom w:val="single" w:sz="4" w:space="0" w:color="auto"/>
              <w:right w:val="single" w:sz="4" w:space="0" w:color="auto"/>
            </w:tcBorders>
            <w:shd w:val="clear" w:color="auto" w:fill="auto"/>
          </w:tcPr>
          <w:p w14:paraId="5245DD77" w14:textId="77777777" w:rsidR="00344D76" w:rsidRPr="009D466B" w:rsidRDefault="00344D76" w:rsidP="00344D76">
            <w:pPr>
              <w:pStyle w:val="afffb"/>
              <w:rPr>
                <w:szCs w:val="20"/>
              </w:rPr>
            </w:pPr>
            <w:r w:rsidRPr="009D466B">
              <w:rPr>
                <w:color w:val="000000"/>
                <w:szCs w:val="20"/>
              </w:rPr>
              <w:t xml:space="preserve">3 кв. 2019 г. </w:t>
            </w:r>
          </w:p>
        </w:tc>
        <w:tc>
          <w:tcPr>
            <w:tcW w:w="2057" w:type="dxa"/>
            <w:tcBorders>
              <w:top w:val="nil"/>
              <w:left w:val="nil"/>
              <w:bottom w:val="single" w:sz="4" w:space="0" w:color="auto"/>
              <w:right w:val="single" w:sz="4" w:space="0" w:color="auto"/>
            </w:tcBorders>
            <w:shd w:val="clear" w:color="auto" w:fill="auto"/>
          </w:tcPr>
          <w:p w14:paraId="5D4DF3DF" w14:textId="77777777" w:rsidR="00344D76" w:rsidRPr="009D466B" w:rsidRDefault="00344D76" w:rsidP="00344D76">
            <w:pPr>
              <w:pStyle w:val="afffb"/>
              <w:rPr>
                <w:szCs w:val="20"/>
              </w:rPr>
            </w:pPr>
            <w:r w:rsidRPr="009D466B">
              <w:rPr>
                <w:color w:val="000000"/>
                <w:szCs w:val="20"/>
              </w:rPr>
              <w:t>Ответственный исполнитель: Минвостокразвития России</w:t>
            </w:r>
            <w:r w:rsidRPr="009D466B">
              <w:rPr>
                <w:color w:val="000000"/>
                <w:szCs w:val="20"/>
              </w:rPr>
              <w:br/>
              <w:t>Соисполнители: АО "Корпорация развития Дальнего Востока", Администрация Приморского края</w:t>
            </w:r>
          </w:p>
        </w:tc>
      </w:tr>
      <w:tr w:rsidR="00344D76" w:rsidRPr="00167ED4" w14:paraId="235A2A66" w14:textId="77777777" w:rsidTr="00344D76">
        <w:trPr>
          <w:trHeight w:val="20"/>
        </w:trPr>
        <w:tc>
          <w:tcPr>
            <w:tcW w:w="1177" w:type="dxa"/>
            <w:tcBorders>
              <w:top w:val="nil"/>
              <w:left w:val="single" w:sz="4" w:space="0" w:color="auto"/>
              <w:bottom w:val="single" w:sz="4" w:space="0" w:color="auto"/>
              <w:right w:val="single" w:sz="4" w:space="0" w:color="auto"/>
            </w:tcBorders>
            <w:shd w:val="clear" w:color="auto" w:fill="auto"/>
          </w:tcPr>
          <w:p w14:paraId="78387320" w14:textId="77777777" w:rsidR="00344D76" w:rsidRPr="00167ED4" w:rsidRDefault="00344D76" w:rsidP="00344D76">
            <w:pPr>
              <w:pStyle w:val="afffb"/>
            </w:pPr>
            <w:r w:rsidRPr="00167ED4">
              <w:t>I этап</w:t>
            </w:r>
            <w:r w:rsidRPr="00167ED4">
              <w:br/>
              <w:t>(2018 г. – 2020 г.)</w:t>
            </w:r>
          </w:p>
        </w:tc>
        <w:tc>
          <w:tcPr>
            <w:tcW w:w="659" w:type="dxa"/>
            <w:tcBorders>
              <w:top w:val="nil"/>
              <w:left w:val="nil"/>
              <w:bottom w:val="single" w:sz="4" w:space="0" w:color="auto"/>
              <w:right w:val="single" w:sz="4" w:space="0" w:color="auto"/>
            </w:tcBorders>
            <w:shd w:val="clear" w:color="auto" w:fill="auto"/>
          </w:tcPr>
          <w:p w14:paraId="28A59899" w14:textId="77777777" w:rsidR="00344D76" w:rsidRPr="009D466B" w:rsidRDefault="00344D76" w:rsidP="00344D76">
            <w:pPr>
              <w:pStyle w:val="afffb"/>
              <w:rPr>
                <w:szCs w:val="20"/>
              </w:rPr>
            </w:pPr>
            <w:r w:rsidRPr="009D466B">
              <w:rPr>
                <w:color w:val="000000"/>
                <w:szCs w:val="20"/>
              </w:rPr>
              <w:t>2.</w:t>
            </w:r>
            <w:r w:rsidRPr="009D466B">
              <w:rPr>
                <w:color w:val="000000"/>
                <w:szCs w:val="20"/>
                <w:lang w:val="en-US"/>
              </w:rPr>
              <w:t>3</w:t>
            </w:r>
            <w:r w:rsidRPr="009D466B">
              <w:rPr>
                <w:color w:val="000000"/>
                <w:szCs w:val="20"/>
              </w:rPr>
              <w:t>.1.</w:t>
            </w:r>
          </w:p>
        </w:tc>
        <w:tc>
          <w:tcPr>
            <w:tcW w:w="2429" w:type="dxa"/>
            <w:tcBorders>
              <w:top w:val="nil"/>
              <w:left w:val="nil"/>
              <w:bottom w:val="single" w:sz="4" w:space="0" w:color="auto"/>
              <w:right w:val="single" w:sz="4" w:space="0" w:color="auto"/>
            </w:tcBorders>
            <w:shd w:val="clear" w:color="auto" w:fill="auto"/>
          </w:tcPr>
          <w:p w14:paraId="73DBF6BA" w14:textId="77777777" w:rsidR="00344D76" w:rsidRPr="009D466B" w:rsidRDefault="00344D76" w:rsidP="00344D76">
            <w:pPr>
              <w:pStyle w:val="afffb"/>
              <w:rPr>
                <w:szCs w:val="20"/>
              </w:rPr>
            </w:pPr>
            <w:r w:rsidRPr="009D466B">
              <w:rPr>
                <w:color w:val="000000"/>
                <w:szCs w:val="20"/>
              </w:rPr>
              <w:t>Ключевое событие:</w:t>
            </w:r>
            <w:r w:rsidRPr="009D466B">
              <w:rPr>
                <w:color w:val="000000"/>
                <w:szCs w:val="20"/>
              </w:rPr>
              <w:br/>
              <w:t>Внесение изменений в соответствующие НПА, облегчающие условия резидентам ТОР использования режима свободной таможенной зоны</w:t>
            </w:r>
          </w:p>
        </w:tc>
        <w:tc>
          <w:tcPr>
            <w:tcW w:w="2429" w:type="dxa"/>
            <w:tcBorders>
              <w:top w:val="nil"/>
              <w:left w:val="nil"/>
              <w:bottom w:val="single" w:sz="4" w:space="0" w:color="auto"/>
              <w:right w:val="single" w:sz="4" w:space="0" w:color="auto"/>
            </w:tcBorders>
            <w:shd w:val="clear" w:color="auto" w:fill="auto"/>
          </w:tcPr>
          <w:p w14:paraId="589532E8" w14:textId="77777777" w:rsidR="00344D76" w:rsidRPr="009D466B" w:rsidRDefault="00344D76" w:rsidP="00344D76">
            <w:pPr>
              <w:pStyle w:val="afffb"/>
              <w:rPr>
                <w:szCs w:val="20"/>
              </w:rPr>
            </w:pPr>
            <w:r w:rsidRPr="009D466B">
              <w:rPr>
                <w:color w:val="000000"/>
                <w:szCs w:val="20"/>
              </w:rPr>
              <w:t>Разработка и принятие проекта НПА облегчающего условия использования режима свободной таможенной зоны для резидентов ТОР</w:t>
            </w:r>
          </w:p>
        </w:tc>
        <w:tc>
          <w:tcPr>
            <w:tcW w:w="2230" w:type="dxa"/>
            <w:tcBorders>
              <w:top w:val="nil"/>
              <w:left w:val="nil"/>
              <w:bottom w:val="single" w:sz="4" w:space="0" w:color="auto"/>
              <w:right w:val="single" w:sz="4" w:space="0" w:color="auto"/>
            </w:tcBorders>
            <w:shd w:val="clear" w:color="auto" w:fill="auto"/>
          </w:tcPr>
          <w:p w14:paraId="6ECED980" w14:textId="77777777" w:rsidR="00344D76" w:rsidRPr="009D466B" w:rsidRDefault="00344D76" w:rsidP="00344D76">
            <w:pPr>
              <w:pStyle w:val="afffb"/>
              <w:rPr>
                <w:szCs w:val="20"/>
              </w:rPr>
            </w:pPr>
            <w:r w:rsidRPr="009D466B">
              <w:rPr>
                <w:color w:val="000000"/>
                <w:szCs w:val="20"/>
              </w:rPr>
              <w:t>Принятие изменений к тексту НПА</w:t>
            </w:r>
          </w:p>
        </w:tc>
        <w:tc>
          <w:tcPr>
            <w:tcW w:w="2222" w:type="dxa"/>
            <w:tcBorders>
              <w:top w:val="single" w:sz="4" w:space="0" w:color="auto"/>
              <w:left w:val="nil"/>
              <w:bottom w:val="single" w:sz="4" w:space="0" w:color="auto"/>
              <w:right w:val="single" w:sz="4" w:space="0" w:color="auto"/>
            </w:tcBorders>
            <w:shd w:val="clear" w:color="auto" w:fill="auto"/>
          </w:tcPr>
          <w:p w14:paraId="107B00EF" w14:textId="77777777" w:rsidR="00344D76" w:rsidRPr="009D466B" w:rsidRDefault="00344D76" w:rsidP="00344D76">
            <w:pPr>
              <w:pStyle w:val="afffb"/>
              <w:rPr>
                <w:szCs w:val="20"/>
              </w:rPr>
            </w:pPr>
            <w:r w:rsidRPr="009D466B">
              <w:rPr>
                <w:color w:val="000000"/>
                <w:szCs w:val="20"/>
              </w:rPr>
              <w:t>-</w:t>
            </w:r>
          </w:p>
        </w:tc>
        <w:tc>
          <w:tcPr>
            <w:tcW w:w="1357" w:type="dxa"/>
            <w:tcBorders>
              <w:top w:val="nil"/>
              <w:left w:val="nil"/>
              <w:bottom w:val="single" w:sz="4" w:space="0" w:color="auto"/>
              <w:right w:val="single" w:sz="4" w:space="0" w:color="auto"/>
            </w:tcBorders>
            <w:shd w:val="clear" w:color="auto" w:fill="auto"/>
          </w:tcPr>
          <w:p w14:paraId="59DF86FF" w14:textId="77777777" w:rsidR="00344D76" w:rsidRPr="009D466B" w:rsidRDefault="00344D76" w:rsidP="00344D76">
            <w:pPr>
              <w:pStyle w:val="afffb"/>
              <w:rPr>
                <w:szCs w:val="20"/>
              </w:rPr>
            </w:pPr>
            <w:r w:rsidRPr="009D466B">
              <w:rPr>
                <w:color w:val="000000"/>
                <w:szCs w:val="20"/>
              </w:rPr>
              <w:t>2  кв. 2019 г.</w:t>
            </w:r>
          </w:p>
        </w:tc>
        <w:tc>
          <w:tcPr>
            <w:tcW w:w="2057" w:type="dxa"/>
            <w:tcBorders>
              <w:top w:val="nil"/>
              <w:left w:val="nil"/>
              <w:bottom w:val="single" w:sz="4" w:space="0" w:color="auto"/>
              <w:right w:val="single" w:sz="4" w:space="0" w:color="auto"/>
            </w:tcBorders>
            <w:shd w:val="clear" w:color="auto" w:fill="auto"/>
          </w:tcPr>
          <w:p w14:paraId="6F4ACAFC" w14:textId="77777777" w:rsidR="00344D76" w:rsidRPr="009D466B" w:rsidRDefault="00344D76" w:rsidP="00344D76">
            <w:pPr>
              <w:pStyle w:val="afffb"/>
              <w:rPr>
                <w:szCs w:val="20"/>
              </w:rPr>
            </w:pPr>
            <w:r w:rsidRPr="009D466B">
              <w:rPr>
                <w:color w:val="000000"/>
                <w:szCs w:val="20"/>
              </w:rPr>
              <w:t>Ответственный исполнитель: Минвостокразвития России</w:t>
            </w:r>
            <w:r w:rsidRPr="009D466B">
              <w:rPr>
                <w:color w:val="000000"/>
                <w:szCs w:val="20"/>
              </w:rPr>
              <w:br/>
              <w:t>Соисполнители: АО "Корпорация развития Дальнего Востока", Администрация Приморского края</w:t>
            </w:r>
          </w:p>
        </w:tc>
      </w:tr>
      <w:tr w:rsidR="00344D76" w:rsidRPr="00167ED4" w14:paraId="71B17EE6" w14:textId="77777777" w:rsidTr="00344D76">
        <w:trPr>
          <w:trHeight w:val="20"/>
        </w:trPr>
        <w:tc>
          <w:tcPr>
            <w:tcW w:w="1177" w:type="dxa"/>
            <w:tcBorders>
              <w:top w:val="nil"/>
              <w:left w:val="single" w:sz="4" w:space="0" w:color="auto"/>
              <w:bottom w:val="single" w:sz="4" w:space="0" w:color="auto"/>
              <w:right w:val="single" w:sz="4" w:space="0" w:color="auto"/>
            </w:tcBorders>
            <w:shd w:val="clear" w:color="auto" w:fill="auto"/>
          </w:tcPr>
          <w:p w14:paraId="5519407A" w14:textId="77777777" w:rsidR="00344D76" w:rsidRPr="00167ED4" w:rsidRDefault="00344D76" w:rsidP="00344D76">
            <w:pPr>
              <w:pStyle w:val="afffb"/>
            </w:pPr>
            <w:r w:rsidRPr="00D61279">
              <w:t>I этап</w:t>
            </w:r>
            <w:r w:rsidRPr="00D61279">
              <w:br/>
              <w:t>(2018 г. – 2020 г.)</w:t>
            </w:r>
          </w:p>
        </w:tc>
        <w:tc>
          <w:tcPr>
            <w:tcW w:w="659" w:type="dxa"/>
            <w:tcBorders>
              <w:top w:val="nil"/>
              <w:left w:val="nil"/>
              <w:bottom w:val="single" w:sz="4" w:space="0" w:color="auto"/>
              <w:right w:val="single" w:sz="4" w:space="0" w:color="auto"/>
            </w:tcBorders>
            <w:shd w:val="clear" w:color="auto" w:fill="auto"/>
          </w:tcPr>
          <w:p w14:paraId="44CB75B7" w14:textId="77777777" w:rsidR="00344D76" w:rsidRPr="009D466B" w:rsidRDefault="00344D76" w:rsidP="00344D76">
            <w:pPr>
              <w:pStyle w:val="afffb"/>
              <w:rPr>
                <w:szCs w:val="20"/>
              </w:rPr>
            </w:pPr>
            <w:r w:rsidRPr="009D466B">
              <w:rPr>
                <w:color w:val="000000"/>
                <w:szCs w:val="20"/>
              </w:rPr>
              <w:t>2.</w:t>
            </w:r>
            <w:r w:rsidRPr="009D466B">
              <w:rPr>
                <w:color w:val="000000"/>
                <w:szCs w:val="20"/>
                <w:lang w:val="en-US"/>
              </w:rPr>
              <w:t>3</w:t>
            </w:r>
            <w:r w:rsidRPr="009D466B">
              <w:rPr>
                <w:color w:val="000000"/>
                <w:szCs w:val="20"/>
              </w:rPr>
              <w:t>.2.</w:t>
            </w:r>
          </w:p>
        </w:tc>
        <w:tc>
          <w:tcPr>
            <w:tcW w:w="2429" w:type="dxa"/>
            <w:tcBorders>
              <w:top w:val="nil"/>
              <w:left w:val="nil"/>
              <w:bottom w:val="single" w:sz="4" w:space="0" w:color="auto"/>
              <w:right w:val="single" w:sz="4" w:space="0" w:color="auto"/>
            </w:tcBorders>
            <w:shd w:val="clear" w:color="auto" w:fill="auto"/>
          </w:tcPr>
          <w:p w14:paraId="4C6FCED0" w14:textId="77777777" w:rsidR="00344D76" w:rsidRPr="009D466B" w:rsidRDefault="00344D76" w:rsidP="00344D76">
            <w:pPr>
              <w:pStyle w:val="afffb"/>
              <w:rPr>
                <w:szCs w:val="20"/>
              </w:rPr>
            </w:pPr>
            <w:r w:rsidRPr="009D466B">
              <w:rPr>
                <w:color w:val="000000"/>
                <w:szCs w:val="20"/>
              </w:rPr>
              <w:t>Ключевое событие:</w:t>
            </w:r>
            <w:r w:rsidRPr="009D466B">
              <w:rPr>
                <w:color w:val="000000"/>
                <w:szCs w:val="20"/>
              </w:rPr>
              <w:br/>
              <w:t xml:space="preserve">Проведение опросов потенциальных и текущих резидентов особых экономических </w:t>
            </w:r>
            <w:r>
              <w:rPr>
                <w:color w:val="000000"/>
                <w:szCs w:val="20"/>
              </w:rPr>
              <w:t>режимов</w:t>
            </w:r>
            <w:r w:rsidRPr="009D466B">
              <w:rPr>
                <w:color w:val="000000"/>
                <w:szCs w:val="20"/>
              </w:rPr>
              <w:t xml:space="preserve"> для выявления существующих проблем, снижающих инвестиционную привлекательность, а следственно и эффективность действия особых экономических </w:t>
            </w:r>
            <w:r>
              <w:rPr>
                <w:color w:val="000000"/>
                <w:szCs w:val="20"/>
              </w:rPr>
              <w:t>режимов</w:t>
            </w:r>
          </w:p>
        </w:tc>
        <w:tc>
          <w:tcPr>
            <w:tcW w:w="2429" w:type="dxa"/>
            <w:tcBorders>
              <w:top w:val="nil"/>
              <w:left w:val="nil"/>
              <w:bottom w:val="single" w:sz="4" w:space="0" w:color="auto"/>
              <w:right w:val="single" w:sz="4" w:space="0" w:color="auto"/>
            </w:tcBorders>
            <w:shd w:val="clear" w:color="auto" w:fill="auto"/>
          </w:tcPr>
          <w:p w14:paraId="785DD986" w14:textId="77777777" w:rsidR="00344D76" w:rsidRPr="009D466B" w:rsidRDefault="00344D76" w:rsidP="00344D76">
            <w:pPr>
              <w:pStyle w:val="afffb"/>
              <w:rPr>
                <w:szCs w:val="20"/>
              </w:rPr>
            </w:pPr>
            <w:r w:rsidRPr="009D466B">
              <w:rPr>
                <w:color w:val="000000"/>
                <w:szCs w:val="20"/>
              </w:rPr>
              <w:t>Проведение опросов резидентов на ежегодной основе</w:t>
            </w:r>
          </w:p>
        </w:tc>
        <w:tc>
          <w:tcPr>
            <w:tcW w:w="2230" w:type="dxa"/>
            <w:tcBorders>
              <w:top w:val="nil"/>
              <w:left w:val="nil"/>
              <w:bottom w:val="single" w:sz="4" w:space="0" w:color="auto"/>
              <w:right w:val="single" w:sz="4" w:space="0" w:color="auto"/>
            </w:tcBorders>
            <w:shd w:val="clear" w:color="auto" w:fill="auto"/>
          </w:tcPr>
          <w:p w14:paraId="436EF353" w14:textId="77777777" w:rsidR="00344D76" w:rsidRPr="009D466B" w:rsidRDefault="00344D76" w:rsidP="00344D76">
            <w:pPr>
              <w:pStyle w:val="afffb"/>
              <w:rPr>
                <w:szCs w:val="20"/>
              </w:rPr>
            </w:pPr>
            <w:r w:rsidRPr="009D466B">
              <w:rPr>
                <w:color w:val="000000"/>
                <w:szCs w:val="20"/>
              </w:rPr>
              <w:t>Опрос не менее 70% текущих и не менее 50 потенциальных резидентов</w:t>
            </w:r>
          </w:p>
        </w:tc>
        <w:tc>
          <w:tcPr>
            <w:tcW w:w="2222" w:type="dxa"/>
            <w:tcBorders>
              <w:top w:val="single" w:sz="4" w:space="0" w:color="auto"/>
              <w:left w:val="nil"/>
              <w:bottom w:val="single" w:sz="4" w:space="0" w:color="auto"/>
              <w:right w:val="single" w:sz="4" w:space="0" w:color="auto"/>
            </w:tcBorders>
            <w:shd w:val="clear" w:color="auto" w:fill="auto"/>
          </w:tcPr>
          <w:p w14:paraId="1279848E" w14:textId="77777777" w:rsidR="00344D76" w:rsidRPr="009D466B" w:rsidRDefault="00344D76" w:rsidP="00344D76">
            <w:pPr>
              <w:pStyle w:val="afffb"/>
              <w:rPr>
                <w:szCs w:val="20"/>
              </w:rPr>
            </w:pPr>
            <w:r w:rsidRPr="009D466B">
              <w:rPr>
                <w:color w:val="000000"/>
                <w:szCs w:val="20"/>
                <w:lang w:val="en-US"/>
              </w:rPr>
              <w:t>-</w:t>
            </w:r>
          </w:p>
        </w:tc>
        <w:tc>
          <w:tcPr>
            <w:tcW w:w="1357" w:type="dxa"/>
            <w:tcBorders>
              <w:top w:val="nil"/>
              <w:left w:val="nil"/>
              <w:bottom w:val="single" w:sz="4" w:space="0" w:color="auto"/>
              <w:right w:val="single" w:sz="4" w:space="0" w:color="auto"/>
            </w:tcBorders>
            <w:shd w:val="clear" w:color="auto" w:fill="auto"/>
          </w:tcPr>
          <w:p w14:paraId="5ADF0769" w14:textId="77777777" w:rsidR="00344D76" w:rsidRPr="009D466B" w:rsidRDefault="00344D76" w:rsidP="00344D76">
            <w:pPr>
              <w:pStyle w:val="afffb"/>
              <w:rPr>
                <w:szCs w:val="20"/>
              </w:rPr>
            </w:pPr>
            <w:r w:rsidRPr="009D466B">
              <w:rPr>
                <w:color w:val="000000"/>
                <w:szCs w:val="20"/>
              </w:rPr>
              <w:t>1 кв. 2020 г.</w:t>
            </w:r>
          </w:p>
        </w:tc>
        <w:tc>
          <w:tcPr>
            <w:tcW w:w="2057" w:type="dxa"/>
            <w:tcBorders>
              <w:top w:val="nil"/>
              <w:left w:val="nil"/>
              <w:bottom w:val="single" w:sz="4" w:space="0" w:color="auto"/>
              <w:right w:val="single" w:sz="4" w:space="0" w:color="auto"/>
            </w:tcBorders>
            <w:shd w:val="clear" w:color="auto" w:fill="auto"/>
          </w:tcPr>
          <w:p w14:paraId="392C4074" w14:textId="77777777" w:rsidR="00344D76" w:rsidRPr="009D466B" w:rsidRDefault="00344D76" w:rsidP="00344D76">
            <w:pPr>
              <w:pStyle w:val="afffb"/>
              <w:rPr>
                <w:szCs w:val="20"/>
              </w:rPr>
            </w:pPr>
            <w:r w:rsidRPr="009D466B">
              <w:rPr>
                <w:color w:val="000000"/>
                <w:szCs w:val="20"/>
              </w:rPr>
              <w:t>Ответственный исполнитель: АО "Корпорация развития Дальнего Востока"</w:t>
            </w:r>
            <w:r w:rsidRPr="009D466B">
              <w:rPr>
                <w:color w:val="000000"/>
                <w:szCs w:val="20"/>
              </w:rPr>
              <w:br/>
              <w:t>Соисполнители: Минвостокразвития России, региональные органы власти</w:t>
            </w:r>
          </w:p>
        </w:tc>
      </w:tr>
      <w:tr w:rsidR="00344D76" w:rsidRPr="00167ED4" w14:paraId="0A21A0DF" w14:textId="77777777" w:rsidTr="00344D76">
        <w:trPr>
          <w:trHeight w:val="20"/>
        </w:trPr>
        <w:tc>
          <w:tcPr>
            <w:tcW w:w="1177" w:type="dxa"/>
            <w:tcBorders>
              <w:top w:val="nil"/>
              <w:left w:val="single" w:sz="4" w:space="0" w:color="auto"/>
              <w:bottom w:val="single" w:sz="4" w:space="0" w:color="auto"/>
              <w:right w:val="single" w:sz="4" w:space="0" w:color="auto"/>
            </w:tcBorders>
            <w:shd w:val="clear" w:color="auto" w:fill="auto"/>
          </w:tcPr>
          <w:p w14:paraId="415E38D0" w14:textId="77777777" w:rsidR="00344D76" w:rsidRPr="00167ED4" w:rsidRDefault="00344D76" w:rsidP="00344D76">
            <w:pPr>
              <w:pStyle w:val="afffb"/>
            </w:pPr>
            <w:r w:rsidRPr="00D61279">
              <w:t>I этап</w:t>
            </w:r>
            <w:r w:rsidRPr="00D61279">
              <w:br/>
              <w:t>(2018 г. – 2020 г.)</w:t>
            </w:r>
          </w:p>
        </w:tc>
        <w:tc>
          <w:tcPr>
            <w:tcW w:w="659" w:type="dxa"/>
            <w:tcBorders>
              <w:top w:val="nil"/>
              <w:left w:val="nil"/>
              <w:bottom w:val="single" w:sz="4" w:space="0" w:color="auto"/>
              <w:right w:val="single" w:sz="4" w:space="0" w:color="auto"/>
            </w:tcBorders>
            <w:shd w:val="clear" w:color="auto" w:fill="auto"/>
          </w:tcPr>
          <w:p w14:paraId="56B655C2" w14:textId="77777777" w:rsidR="00344D76" w:rsidRPr="009D466B" w:rsidRDefault="00344D76" w:rsidP="00344D76">
            <w:pPr>
              <w:pStyle w:val="afffb"/>
              <w:rPr>
                <w:szCs w:val="20"/>
              </w:rPr>
            </w:pPr>
            <w:r w:rsidRPr="009D466B">
              <w:rPr>
                <w:color w:val="000000"/>
                <w:szCs w:val="20"/>
              </w:rPr>
              <w:t>2.</w:t>
            </w:r>
            <w:r w:rsidRPr="009D466B">
              <w:rPr>
                <w:color w:val="000000"/>
                <w:szCs w:val="20"/>
                <w:lang w:val="en-US"/>
              </w:rPr>
              <w:t>3</w:t>
            </w:r>
            <w:r w:rsidRPr="009D466B">
              <w:rPr>
                <w:color w:val="000000"/>
                <w:szCs w:val="20"/>
              </w:rPr>
              <w:t>.3.</w:t>
            </w:r>
          </w:p>
        </w:tc>
        <w:tc>
          <w:tcPr>
            <w:tcW w:w="2429" w:type="dxa"/>
            <w:tcBorders>
              <w:top w:val="nil"/>
              <w:left w:val="nil"/>
              <w:bottom w:val="single" w:sz="4" w:space="0" w:color="auto"/>
              <w:right w:val="single" w:sz="4" w:space="0" w:color="auto"/>
            </w:tcBorders>
            <w:shd w:val="clear" w:color="auto" w:fill="auto"/>
          </w:tcPr>
          <w:p w14:paraId="2C04D748" w14:textId="77777777" w:rsidR="00344D76" w:rsidRPr="009D466B" w:rsidRDefault="00344D76" w:rsidP="00344D76">
            <w:pPr>
              <w:pStyle w:val="afffb"/>
              <w:rPr>
                <w:szCs w:val="20"/>
              </w:rPr>
            </w:pPr>
            <w:r w:rsidRPr="009D466B">
              <w:rPr>
                <w:color w:val="000000"/>
                <w:szCs w:val="20"/>
              </w:rPr>
              <w:t>Ключевое событие:</w:t>
            </w:r>
            <w:r w:rsidRPr="009D466B">
              <w:rPr>
                <w:color w:val="000000"/>
                <w:szCs w:val="20"/>
              </w:rPr>
              <w:br/>
              <w:t xml:space="preserve">Проведение сравнительного анализа инвестиционной привлекательности ТОР и Свободного порта Владивосток с лидерами в мире среди особых экономических </w:t>
            </w:r>
            <w:r>
              <w:rPr>
                <w:color w:val="000000"/>
                <w:szCs w:val="20"/>
              </w:rPr>
              <w:t>режимов</w:t>
            </w:r>
            <w:r w:rsidRPr="009D466B">
              <w:rPr>
                <w:color w:val="000000"/>
                <w:szCs w:val="20"/>
              </w:rPr>
              <w:t xml:space="preserve">, а также изучение тенденций и построение прогноза развития особых экономических </w:t>
            </w:r>
            <w:r>
              <w:rPr>
                <w:color w:val="000000"/>
                <w:szCs w:val="20"/>
              </w:rPr>
              <w:t>режимов</w:t>
            </w:r>
            <w:r w:rsidRPr="009D466B">
              <w:rPr>
                <w:color w:val="000000"/>
                <w:szCs w:val="20"/>
              </w:rPr>
              <w:t xml:space="preserve"> в среднесрочной перспективе</w:t>
            </w:r>
          </w:p>
        </w:tc>
        <w:tc>
          <w:tcPr>
            <w:tcW w:w="2429" w:type="dxa"/>
            <w:tcBorders>
              <w:top w:val="nil"/>
              <w:left w:val="nil"/>
              <w:bottom w:val="single" w:sz="4" w:space="0" w:color="auto"/>
              <w:right w:val="single" w:sz="4" w:space="0" w:color="auto"/>
            </w:tcBorders>
            <w:shd w:val="clear" w:color="auto" w:fill="auto"/>
          </w:tcPr>
          <w:p w14:paraId="50C3BCE6" w14:textId="77777777" w:rsidR="00344D76" w:rsidRPr="009D466B" w:rsidRDefault="00344D76" w:rsidP="00344D76">
            <w:pPr>
              <w:pStyle w:val="afffb"/>
              <w:rPr>
                <w:szCs w:val="20"/>
              </w:rPr>
            </w:pPr>
            <w:r w:rsidRPr="009D466B">
              <w:rPr>
                <w:color w:val="000000"/>
                <w:szCs w:val="20"/>
              </w:rPr>
              <w:t xml:space="preserve">Проведение кабинетного исследования по вопросам эффективного развития особых экономических </w:t>
            </w:r>
            <w:r>
              <w:rPr>
                <w:color w:val="000000"/>
                <w:szCs w:val="20"/>
              </w:rPr>
              <w:t>режимов</w:t>
            </w:r>
          </w:p>
        </w:tc>
        <w:tc>
          <w:tcPr>
            <w:tcW w:w="2230" w:type="dxa"/>
            <w:tcBorders>
              <w:top w:val="nil"/>
              <w:left w:val="nil"/>
              <w:bottom w:val="single" w:sz="4" w:space="0" w:color="auto"/>
              <w:right w:val="single" w:sz="4" w:space="0" w:color="auto"/>
            </w:tcBorders>
            <w:shd w:val="clear" w:color="auto" w:fill="auto"/>
          </w:tcPr>
          <w:p w14:paraId="003291EF" w14:textId="77777777" w:rsidR="00344D76" w:rsidRPr="009D466B" w:rsidRDefault="00344D76" w:rsidP="00344D76">
            <w:pPr>
              <w:pStyle w:val="afffb"/>
              <w:rPr>
                <w:szCs w:val="20"/>
              </w:rPr>
            </w:pPr>
            <w:r w:rsidRPr="009D466B">
              <w:rPr>
                <w:color w:val="000000"/>
                <w:szCs w:val="20"/>
              </w:rPr>
              <w:t xml:space="preserve">Создание форсайт-прогноза развития особых экономических </w:t>
            </w:r>
            <w:r>
              <w:rPr>
                <w:color w:val="000000"/>
                <w:szCs w:val="20"/>
              </w:rPr>
              <w:t>режимов</w:t>
            </w:r>
            <w:r w:rsidRPr="009D466B">
              <w:rPr>
                <w:color w:val="000000"/>
                <w:szCs w:val="20"/>
              </w:rPr>
              <w:t xml:space="preserve"> в мире</w:t>
            </w:r>
          </w:p>
        </w:tc>
        <w:tc>
          <w:tcPr>
            <w:tcW w:w="2222" w:type="dxa"/>
            <w:tcBorders>
              <w:top w:val="single" w:sz="4" w:space="0" w:color="auto"/>
              <w:left w:val="nil"/>
              <w:bottom w:val="single" w:sz="4" w:space="0" w:color="auto"/>
              <w:right w:val="single" w:sz="4" w:space="0" w:color="auto"/>
            </w:tcBorders>
            <w:shd w:val="clear" w:color="auto" w:fill="auto"/>
          </w:tcPr>
          <w:p w14:paraId="2F153127" w14:textId="77777777" w:rsidR="00344D76" w:rsidRPr="009D466B" w:rsidRDefault="00344D76" w:rsidP="00344D76">
            <w:pPr>
              <w:pStyle w:val="afffb"/>
              <w:rPr>
                <w:szCs w:val="20"/>
              </w:rPr>
            </w:pPr>
            <w:r w:rsidRPr="009D466B">
              <w:rPr>
                <w:color w:val="000000"/>
                <w:szCs w:val="20"/>
              </w:rPr>
              <w:t>Средства АПИ, АО "КРДВ", государственная программа приморского края "Экономическое развитие и инновационная экономика приморского края" на 2013 - 2020 годы</w:t>
            </w:r>
          </w:p>
        </w:tc>
        <w:tc>
          <w:tcPr>
            <w:tcW w:w="1357" w:type="dxa"/>
            <w:tcBorders>
              <w:top w:val="nil"/>
              <w:left w:val="nil"/>
              <w:bottom w:val="single" w:sz="4" w:space="0" w:color="auto"/>
              <w:right w:val="single" w:sz="4" w:space="0" w:color="auto"/>
            </w:tcBorders>
            <w:shd w:val="clear" w:color="auto" w:fill="auto"/>
          </w:tcPr>
          <w:p w14:paraId="5B0B68E7" w14:textId="77777777" w:rsidR="00344D76" w:rsidRPr="009D466B" w:rsidRDefault="00344D76" w:rsidP="00344D76">
            <w:pPr>
              <w:pStyle w:val="afffb"/>
              <w:rPr>
                <w:szCs w:val="20"/>
              </w:rPr>
            </w:pPr>
            <w:r w:rsidRPr="009D466B">
              <w:rPr>
                <w:color w:val="000000"/>
                <w:szCs w:val="20"/>
              </w:rPr>
              <w:t>1 кв. 2020 г.</w:t>
            </w:r>
          </w:p>
        </w:tc>
        <w:tc>
          <w:tcPr>
            <w:tcW w:w="2057" w:type="dxa"/>
            <w:tcBorders>
              <w:top w:val="nil"/>
              <w:left w:val="nil"/>
              <w:bottom w:val="single" w:sz="4" w:space="0" w:color="auto"/>
              <w:right w:val="single" w:sz="4" w:space="0" w:color="auto"/>
            </w:tcBorders>
            <w:shd w:val="clear" w:color="auto" w:fill="auto"/>
          </w:tcPr>
          <w:p w14:paraId="5FC455EF" w14:textId="77777777" w:rsidR="00344D76" w:rsidRPr="009D466B" w:rsidRDefault="00344D76" w:rsidP="00344D76">
            <w:pPr>
              <w:pStyle w:val="afffb"/>
              <w:rPr>
                <w:szCs w:val="20"/>
              </w:rPr>
            </w:pPr>
            <w:r w:rsidRPr="009D466B">
              <w:rPr>
                <w:color w:val="000000"/>
                <w:szCs w:val="20"/>
              </w:rPr>
              <w:t>Ответственный исполнитель: АО "Корпорация развития Дальнего Востока"</w:t>
            </w:r>
            <w:r w:rsidRPr="009D466B">
              <w:rPr>
                <w:color w:val="000000"/>
                <w:szCs w:val="20"/>
              </w:rPr>
              <w:br/>
              <w:t>Соисполнители: Минвостокразвития России, региональные органы власти</w:t>
            </w:r>
          </w:p>
        </w:tc>
      </w:tr>
      <w:tr w:rsidR="00344D76" w:rsidRPr="00167ED4" w14:paraId="1D4397CA" w14:textId="77777777" w:rsidTr="00344D76">
        <w:trPr>
          <w:trHeight w:val="20"/>
        </w:trPr>
        <w:tc>
          <w:tcPr>
            <w:tcW w:w="1177" w:type="dxa"/>
            <w:tcBorders>
              <w:top w:val="nil"/>
              <w:left w:val="single" w:sz="4" w:space="0" w:color="auto"/>
              <w:bottom w:val="single" w:sz="4" w:space="0" w:color="auto"/>
              <w:right w:val="single" w:sz="4" w:space="0" w:color="auto"/>
            </w:tcBorders>
            <w:shd w:val="clear" w:color="auto" w:fill="auto"/>
          </w:tcPr>
          <w:p w14:paraId="472545D5" w14:textId="77777777" w:rsidR="00344D76" w:rsidRPr="00167ED4" w:rsidRDefault="00344D76" w:rsidP="00344D76">
            <w:pPr>
              <w:pStyle w:val="afffb"/>
            </w:pPr>
            <w:r w:rsidRPr="00D61279">
              <w:t>I этап</w:t>
            </w:r>
            <w:r w:rsidRPr="00D61279">
              <w:br/>
              <w:t>(2018 г. – 2020 г.)</w:t>
            </w:r>
          </w:p>
        </w:tc>
        <w:tc>
          <w:tcPr>
            <w:tcW w:w="659" w:type="dxa"/>
            <w:tcBorders>
              <w:top w:val="nil"/>
              <w:left w:val="nil"/>
              <w:bottom w:val="single" w:sz="4" w:space="0" w:color="auto"/>
              <w:right w:val="single" w:sz="4" w:space="0" w:color="auto"/>
            </w:tcBorders>
            <w:shd w:val="clear" w:color="auto" w:fill="auto"/>
          </w:tcPr>
          <w:p w14:paraId="7BF4C668" w14:textId="77777777" w:rsidR="00344D76" w:rsidRPr="009D466B" w:rsidRDefault="00344D76" w:rsidP="00344D76">
            <w:pPr>
              <w:pStyle w:val="afffb"/>
              <w:rPr>
                <w:szCs w:val="20"/>
              </w:rPr>
            </w:pPr>
            <w:r w:rsidRPr="009D466B">
              <w:rPr>
                <w:color w:val="000000"/>
                <w:szCs w:val="20"/>
              </w:rPr>
              <w:t>2.</w:t>
            </w:r>
            <w:r w:rsidRPr="009D466B">
              <w:rPr>
                <w:color w:val="000000"/>
                <w:szCs w:val="20"/>
                <w:lang w:val="en-US"/>
              </w:rPr>
              <w:t>3</w:t>
            </w:r>
            <w:r w:rsidRPr="009D466B">
              <w:rPr>
                <w:color w:val="000000"/>
                <w:szCs w:val="20"/>
              </w:rPr>
              <w:t>.4.</w:t>
            </w:r>
          </w:p>
        </w:tc>
        <w:tc>
          <w:tcPr>
            <w:tcW w:w="2429" w:type="dxa"/>
            <w:tcBorders>
              <w:top w:val="nil"/>
              <w:left w:val="nil"/>
              <w:bottom w:val="single" w:sz="4" w:space="0" w:color="auto"/>
              <w:right w:val="single" w:sz="4" w:space="0" w:color="auto"/>
            </w:tcBorders>
            <w:shd w:val="clear" w:color="auto" w:fill="auto"/>
          </w:tcPr>
          <w:p w14:paraId="786C6F4D" w14:textId="77777777" w:rsidR="00344D76" w:rsidRPr="009D466B" w:rsidRDefault="00344D76" w:rsidP="00344D76">
            <w:pPr>
              <w:pStyle w:val="afffb"/>
              <w:rPr>
                <w:szCs w:val="20"/>
              </w:rPr>
            </w:pPr>
            <w:r w:rsidRPr="009D466B">
              <w:rPr>
                <w:color w:val="000000"/>
                <w:szCs w:val="20"/>
              </w:rPr>
              <w:t>Ключевое событие:</w:t>
            </w:r>
            <w:r w:rsidRPr="009D466B">
              <w:rPr>
                <w:color w:val="000000"/>
                <w:szCs w:val="20"/>
              </w:rPr>
              <w:br/>
              <w:t>Разработка предложений для МВР и КРДВ по формированию на территории Приморского края нов</w:t>
            </w:r>
            <w:r>
              <w:rPr>
                <w:color w:val="000000"/>
                <w:szCs w:val="20"/>
              </w:rPr>
              <w:t>ого</w:t>
            </w:r>
            <w:r w:rsidRPr="009D466B">
              <w:rPr>
                <w:color w:val="000000"/>
                <w:szCs w:val="20"/>
              </w:rPr>
              <w:t xml:space="preserve"> особо</w:t>
            </w:r>
            <w:r>
              <w:rPr>
                <w:color w:val="000000"/>
                <w:szCs w:val="20"/>
              </w:rPr>
              <w:t>го</w:t>
            </w:r>
            <w:r w:rsidRPr="009D466B">
              <w:rPr>
                <w:color w:val="000000"/>
                <w:szCs w:val="20"/>
              </w:rPr>
              <w:t xml:space="preserve"> экономическ</w:t>
            </w:r>
            <w:r>
              <w:rPr>
                <w:color w:val="000000"/>
                <w:szCs w:val="20"/>
              </w:rPr>
              <w:t>ого</w:t>
            </w:r>
            <w:r w:rsidRPr="009D466B">
              <w:rPr>
                <w:color w:val="000000"/>
                <w:szCs w:val="20"/>
              </w:rPr>
              <w:t xml:space="preserve"> </w:t>
            </w:r>
            <w:r>
              <w:rPr>
                <w:color w:val="000000"/>
                <w:szCs w:val="20"/>
              </w:rPr>
              <w:t>режима</w:t>
            </w:r>
            <w:r w:rsidRPr="009D466B">
              <w:rPr>
                <w:color w:val="000000"/>
                <w:szCs w:val="20"/>
              </w:rPr>
              <w:t xml:space="preserve"> для эффективной реализации преимуществ свободного порта, предусматривающего формирование инвестиционных площадок для стимулирования развития транспортно-логистических и внешнеторговых операций и специализированных производств на приграничных и прибрежных территориях</w:t>
            </w:r>
          </w:p>
        </w:tc>
        <w:tc>
          <w:tcPr>
            <w:tcW w:w="2429" w:type="dxa"/>
            <w:tcBorders>
              <w:top w:val="nil"/>
              <w:left w:val="nil"/>
              <w:bottom w:val="single" w:sz="4" w:space="0" w:color="auto"/>
              <w:right w:val="single" w:sz="4" w:space="0" w:color="auto"/>
            </w:tcBorders>
            <w:shd w:val="clear" w:color="auto" w:fill="auto"/>
          </w:tcPr>
          <w:p w14:paraId="72F6CFFC" w14:textId="77777777" w:rsidR="00344D76" w:rsidRPr="009D466B" w:rsidRDefault="00344D76" w:rsidP="00344D76">
            <w:pPr>
              <w:pStyle w:val="afffb"/>
              <w:rPr>
                <w:szCs w:val="20"/>
              </w:rPr>
            </w:pPr>
            <w:r w:rsidRPr="009D466B">
              <w:rPr>
                <w:color w:val="000000"/>
                <w:szCs w:val="20"/>
              </w:rPr>
              <w:t>Разработаны предложения для МВР и КРДВ по формированию на территории Приморского края нов</w:t>
            </w:r>
            <w:r>
              <w:rPr>
                <w:color w:val="000000"/>
                <w:szCs w:val="20"/>
              </w:rPr>
              <w:t>ого</w:t>
            </w:r>
            <w:r w:rsidRPr="009D466B">
              <w:rPr>
                <w:color w:val="000000"/>
                <w:szCs w:val="20"/>
              </w:rPr>
              <w:t xml:space="preserve"> особо</w:t>
            </w:r>
            <w:r>
              <w:rPr>
                <w:color w:val="000000"/>
                <w:szCs w:val="20"/>
              </w:rPr>
              <w:t>го</w:t>
            </w:r>
            <w:r w:rsidRPr="009D466B">
              <w:rPr>
                <w:color w:val="000000"/>
                <w:szCs w:val="20"/>
              </w:rPr>
              <w:t xml:space="preserve"> экономическ</w:t>
            </w:r>
            <w:r>
              <w:rPr>
                <w:color w:val="000000"/>
                <w:szCs w:val="20"/>
              </w:rPr>
              <w:t>ого</w:t>
            </w:r>
            <w:r w:rsidRPr="009D466B">
              <w:rPr>
                <w:color w:val="000000"/>
                <w:szCs w:val="20"/>
              </w:rPr>
              <w:t xml:space="preserve"> </w:t>
            </w:r>
            <w:r>
              <w:rPr>
                <w:color w:val="000000"/>
                <w:szCs w:val="20"/>
              </w:rPr>
              <w:t>режима</w:t>
            </w:r>
            <w:r w:rsidRPr="009D466B">
              <w:rPr>
                <w:color w:val="000000"/>
                <w:szCs w:val="20"/>
              </w:rPr>
              <w:t xml:space="preserve"> для эффективной реализации преимуществ свободного порта, предусматривающего формирование инвестиционных площадок для стимулирования развития транспортно-логистических и внешнеторговых операций и специализированных производств на приграничных и прибрежных территориях</w:t>
            </w:r>
          </w:p>
        </w:tc>
        <w:tc>
          <w:tcPr>
            <w:tcW w:w="2230" w:type="dxa"/>
            <w:tcBorders>
              <w:top w:val="nil"/>
              <w:left w:val="nil"/>
              <w:bottom w:val="single" w:sz="4" w:space="0" w:color="auto"/>
              <w:right w:val="single" w:sz="4" w:space="0" w:color="auto"/>
            </w:tcBorders>
            <w:shd w:val="clear" w:color="auto" w:fill="auto"/>
          </w:tcPr>
          <w:p w14:paraId="0195EFDC" w14:textId="77777777" w:rsidR="00344D76" w:rsidRPr="009D466B" w:rsidRDefault="00344D76" w:rsidP="00344D76">
            <w:pPr>
              <w:pStyle w:val="afffb"/>
              <w:rPr>
                <w:szCs w:val="20"/>
              </w:rPr>
            </w:pPr>
            <w:r w:rsidRPr="009D466B">
              <w:rPr>
                <w:color w:val="000000"/>
                <w:szCs w:val="20"/>
              </w:rPr>
              <w:t>Разработано и согласовано со всеми заинтересованными сторонами предложение по созданию ново</w:t>
            </w:r>
            <w:r>
              <w:rPr>
                <w:color w:val="000000"/>
                <w:szCs w:val="20"/>
              </w:rPr>
              <w:t>го</w:t>
            </w:r>
            <w:r w:rsidRPr="009D466B">
              <w:rPr>
                <w:color w:val="000000"/>
                <w:szCs w:val="20"/>
              </w:rPr>
              <w:t xml:space="preserve"> особо</w:t>
            </w:r>
            <w:r>
              <w:rPr>
                <w:color w:val="000000"/>
                <w:szCs w:val="20"/>
              </w:rPr>
              <w:t>го</w:t>
            </w:r>
            <w:r w:rsidRPr="009D466B">
              <w:rPr>
                <w:color w:val="000000"/>
                <w:szCs w:val="20"/>
              </w:rPr>
              <w:t xml:space="preserve"> экономическо</w:t>
            </w:r>
            <w:r>
              <w:rPr>
                <w:color w:val="000000"/>
                <w:szCs w:val="20"/>
              </w:rPr>
              <w:t>го</w:t>
            </w:r>
            <w:r w:rsidRPr="009D466B">
              <w:rPr>
                <w:color w:val="000000"/>
                <w:szCs w:val="20"/>
              </w:rPr>
              <w:t xml:space="preserve"> </w:t>
            </w:r>
            <w:r>
              <w:rPr>
                <w:color w:val="000000"/>
                <w:szCs w:val="20"/>
              </w:rPr>
              <w:t>режима</w:t>
            </w:r>
          </w:p>
        </w:tc>
        <w:tc>
          <w:tcPr>
            <w:tcW w:w="2222" w:type="dxa"/>
            <w:tcBorders>
              <w:top w:val="single" w:sz="4" w:space="0" w:color="auto"/>
              <w:left w:val="nil"/>
              <w:bottom w:val="single" w:sz="4" w:space="0" w:color="auto"/>
              <w:right w:val="single" w:sz="4" w:space="0" w:color="auto"/>
            </w:tcBorders>
            <w:shd w:val="clear" w:color="auto" w:fill="auto"/>
          </w:tcPr>
          <w:p w14:paraId="701F8164" w14:textId="77777777" w:rsidR="00344D76" w:rsidRPr="009D466B" w:rsidRDefault="00344D76" w:rsidP="00344D76">
            <w:pPr>
              <w:pStyle w:val="afffb"/>
              <w:rPr>
                <w:szCs w:val="20"/>
              </w:rPr>
            </w:pPr>
            <w:r w:rsidRPr="009D466B">
              <w:rPr>
                <w:color w:val="000000"/>
                <w:szCs w:val="20"/>
              </w:rPr>
              <w:t>-</w:t>
            </w:r>
          </w:p>
        </w:tc>
        <w:tc>
          <w:tcPr>
            <w:tcW w:w="1357" w:type="dxa"/>
            <w:tcBorders>
              <w:top w:val="nil"/>
              <w:left w:val="nil"/>
              <w:bottom w:val="single" w:sz="4" w:space="0" w:color="auto"/>
              <w:right w:val="single" w:sz="4" w:space="0" w:color="auto"/>
            </w:tcBorders>
            <w:shd w:val="clear" w:color="auto" w:fill="auto"/>
          </w:tcPr>
          <w:p w14:paraId="03B3DB8F" w14:textId="77777777" w:rsidR="00344D76" w:rsidRPr="009D466B" w:rsidRDefault="00344D76" w:rsidP="00344D76">
            <w:pPr>
              <w:pStyle w:val="afffb"/>
              <w:rPr>
                <w:szCs w:val="20"/>
              </w:rPr>
            </w:pPr>
            <w:r w:rsidRPr="009D466B">
              <w:rPr>
                <w:color w:val="000000"/>
                <w:szCs w:val="20"/>
              </w:rPr>
              <w:t>2  кв. 2019 г.</w:t>
            </w:r>
          </w:p>
        </w:tc>
        <w:tc>
          <w:tcPr>
            <w:tcW w:w="2057" w:type="dxa"/>
            <w:tcBorders>
              <w:top w:val="nil"/>
              <w:left w:val="nil"/>
              <w:bottom w:val="single" w:sz="4" w:space="0" w:color="auto"/>
              <w:right w:val="single" w:sz="4" w:space="0" w:color="auto"/>
            </w:tcBorders>
            <w:shd w:val="clear" w:color="auto" w:fill="auto"/>
          </w:tcPr>
          <w:p w14:paraId="25FAB021" w14:textId="77777777" w:rsidR="00344D76" w:rsidRPr="009D466B" w:rsidRDefault="00344D76" w:rsidP="00344D76">
            <w:pPr>
              <w:pStyle w:val="afffb"/>
              <w:rPr>
                <w:szCs w:val="20"/>
              </w:rPr>
            </w:pPr>
            <w:r w:rsidRPr="009D466B">
              <w:rPr>
                <w:color w:val="000000"/>
                <w:szCs w:val="20"/>
              </w:rPr>
              <w:t xml:space="preserve">Ответственный исполнитель: Администрация Приморского края </w:t>
            </w:r>
            <w:r w:rsidRPr="009D466B">
              <w:rPr>
                <w:color w:val="000000"/>
                <w:szCs w:val="20"/>
              </w:rPr>
              <w:br/>
              <w:t>Соисполнители: АО "Корпорация развития Дальнего Востока"</w:t>
            </w:r>
          </w:p>
        </w:tc>
      </w:tr>
      <w:tr w:rsidR="00344D76" w:rsidRPr="00167ED4" w14:paraId="74D7BAAA" w14:textId="77777777" w:rsidTr="00344D76">
        <w:trPr>
          <w:trHeight w:val="20"/>
        </w:trPr>
        <w:tc>
          <w:tcPr>
            <w:tcW w:w="1177" w:type="dxa"/>
            <w:tcBorders>
              <w:top w:val="nil"/>
              <w:left w:val="single" w:sz="4" w:space="0" w:color="auto"/>
              <w:bottom w:val="single" w:sz="4" w:space="0" w:color="auto"/>
              <w:right w:val="single" w:sz="4" w:space="0" w:color="auto"/>
            </w:tcBorders>
            <w:shd w:val="clear" w:color="auto" w:fill="auto"/>
          </w:tcPr>
          <w:p w14:paraId="4522E3E5" w14:textId="77777777" w:rsidR="00344D76" w:rsidRPr="00167ED4" w:rsidRDefault="00344D76" w:rsidP="00344D76">
            <w:pPr>
              <w:pStyle w:val="afffb"/>
            </w:pPr>
            <w:r w:rsidRPr="00D61279">
              <w:t>I этап</w:t>
            </w:r>
            <w:r w:rsidRPr="00D61279">
              <w:br/>
              <w:t>(2018 г. – 2020 г.)</w:t>
            </w:r>
          </w:p>
        </w:tc>
        <w:tc>
          <w:tcPr>
            <w:tcW w:w="659" w:type="dxa"/>
            <w:tcBorders>
              <w:top w:val="nil"/>
              <w:left w:val="nil"/>
              <w:bottom w:val="single" w:sz="4" w:space="0" w:color="auto"/>
              <w:right w:val="single" w:sz="4" w:space="0" w:color="auto"/>
            </w:tcBorders>
            <w:shd w:val="clear" w:color="auto" w:fill="auto"/>
          </w:tcPr>
          <w:p w14:paraId="668D94EA" w14:textId="77777777" w:rsidR="00344D76" w:rsidRPr="009D466B" w:rsidRDefault="00344D76" w:rsidP="00344D76">
            <w:pPr>
              <w:pStyle w:val="afffb"/>
              <w:rPr>
                <w:szCs w:val="20"/>
              </w:rPr>
            </w:pPr>
            <w:r w:rsidRPr="009D466B">
              <w:rPr>
                <w:color w:val="000000"/>
                <w:szCs w:val="20"/>
              </w:rPr>
              <w:t>2.4.</w:t>
            </w:r>
          </w:p>
        </w:tc>
        <w:tc>
          <w:tcPr>
            <w:tcW w:w="2429" w:type="dxa"/>
            <w:tcBorders>
              <w:top w:val="nil"/>
              <w:left w:val="nil"/>
              <w:bottom w:val="single" w:sz="4" w:space="0" w:color="auto"/>
              <w:right w:val="single" w:sz="4" w:space="0" w:color="auto"/>
            </w:tcBorders>
            <w:shd w:val="clear" w:color="auto" w:fill="auto"/>
          </w:tcPr>
          <w:p w14:paraId="6096D535" w14:textId="77777777" w:rsidR="00344D76" w:rsidRPr="009D466B" w:rsidRDefault="00344D76" w:rsidP="00344D76">
            <w:pPr>
              <w:pStyle w:val="afffb"/>
              <w:rPr>
                <w:szCs w:val="20"/>
              </w:rPr>
            </w:pPr>
            <w:r w:rsidRPr="009D466B">
              <w:rPr>
                <w:color w:val="000000"/>
                <w:szCs w:val="20"/>
              </w:rPr>
              <w:t>Мероприятие:</w:t>
            </w:r>
            <w:r w:rsidRPr="009D466B">
              <w:rPr>
                <w:color w:val="000000"/>
                <w:szCs w:val="20"/>
              </w:rPr>
              <w:br/>
              <w:t>Разработка и реализация пакета стимулов для существующих инвесторов по расширению деятельности на территории Приморского края</w:t>
            </w:r>
          </w:p>
        </w:tc>
        <w:tc>
          <w:tcPr>
            <w:tcW w:w="2429" w:type="dxa"/>
            <w:tcBorders>
              <w:top w:val="nil"/>
              <w:left w:val="nil"/>
              <w:bottom w:val="single" w:sz="4" w:space="0" w:color="auto"/>
              <w:right w:val="single" w:sz="4" w:space="0" w:color="auto"/>
            </w:tcBorders>
            <w:shd w:val="clear" w:color="auto" w:fill="auto"/>
          </w:tcPr>
          <w:p w14:paraId="157E4A4B" w14:textId="77777777" w:rsidR="00344D76" w:rsidRPr="009D466B" w:rsidRDefault="00344D76" w:rsidP="00344D76">
            <w:pPr>
              <w:pStyle w:val="afffb"/>
              <w:rPr>
                <w:szCs w:val="20"/>
              </w:rPr>
            </w:pPr>
            <w:r w:rsidRPr="009D466B">
              <w:rPr>
                <w:color w:val="000000"/>
                <w:szCs w:val="20"/>
              </w:rPr>
              <w:t xml:space="preserve">1. Проведение анализа относительно возможностей существующих инвесторов по расширению своей деятельности на территории Приморского края </w:t>
            </w:r>
            <w:r w:rsidRPr="009D466B">
              <w:rPr>
                <w:color w:val="000000"/>
                <w:szCs w:val="20"/>
              </w:rPr>
              <w:br/>
              <w:t>2. Проведение переговоров с текущими инвесторами для выявления условий, необходимых для расширения их деятельности</w:t>
            </w:r>
            <w:r w:rsidRPr="009D466B">
              <w:rPr>
                <w:color w:val="000000"/>
                <w:szCs w:val="20"/>
              </w:rPr>
              <w:br/>
              <w:t>3. Подготовка предложений ценности и их обсуждение с потенциальными заинтересованными инвесторами</w:t>
            </w:r>
            <w:r w:rsidRPr="009D466B">
              <w:rPr>
                <w:color w:val="000000"/>
                <w:szCs w:val="20"/>
              </w:rPr>
              <w:br/>
              <w:t xml:space="preserve">4. Выстраивание кооперационных связей между резидентами  особых экономических </w:t>
            </w:r>
            <w:r>
              <w:rPr>
                <w:color w:val="000000"/>
                <w:szCs w:val="20"/>
              </w:rPr>
              <w:t>режимов</w:t>
            </w:r>
            <w:r w:rsidRPr="009D466B">
              <w:rPr>
                <w:color w:val="000000"/>
                <w:szCs w:val="20"/>
              </w:rPr>
              <w:t xml:space="preserve"> </w:t>
            </w:r>
            <w:r>
              <w:rPr>
                <w:color w:val="000000"/>
                <w:szCs w:val="20"/>
              </w:rPr>
              <w:t xml:space="preserve">на </w:t>
            </w:r>
            <w:r w:rsidRPr="009D466B">
              <w:rPr>
                <w:color w:val="000000"/>
                <w:szCs w:val="20"/>
              </w:rPr>
              <w:t>территории Приморского края</w:t>
            </w:r>
          </w:p>
        </w:tc>
        <w:tc>
          <w:tcPr>
            <w:tcW w:w="2230" w:type="dxa"/>
            <w:tcBorders>
              <w:top w:val="nil"/>
              <w:left w:val="nil"/>
              <w:bottom w:val="single" w:sz="4" w:space="0" w:color="auto"/>
              <w:right w:val="single" w:sz="4" w:space="0" w:color="auto"/>
            </w:tcBorders>
            <w:shd w:val="clear" w:color="auto" w:fill="auto"/>
          </w:tcPr>
          <w:p w14:paraId="28F4D246" w14:textId="77777777" w:rsidR="00344D76" w:rsidRPr="009D466B" w:rsidRDefault="00344D76" w:rsidP="00344D76">
            <w:pPr>
              <w:pStyle w:val="afffb"/>
              <w:rPr>
                <w:szCs w:val="20"/>
              </w:rPr>
            </w:pPr>
            <w:r w:rsidRPr="009D466B">
              <w:rPr>
                <w:color w:val="000000"/>
                <w:szCs w:val="20"/>
              </w:rPr>
              <w:t>Ответственный исполнитель: Инвестиционное агентство Приморского края</w:t>
            </w:r>
            <w:r w:rsidRPr="009D466B">
              <w:rPr>
                <w:color w:val="000000"/>
                <w:szCs w:val="20"/>
              </w:rPr>
              <w:br/>
              <w:t>Соисполнители: Администрация Приморского края, АО "Корпорация развития Дальнего Востока", АРЧК, АПИ</w:t>
            </w:r>
          </w:p>
        </w:tc>
        <w:tc>
          <w:tcPr>
            <w:tcW w:w="2222" w:type="dxa"/>
            <w:tcBorders>
              <w:top w:val="single" w:sz="4" w:space="0" w:color="auto"/>
              <w:left w:val="nil"/>
              <w:bottom w:val="single" w:sz="4" w:space="0" w:color="auto"/>
              <w:right w:val="single" w:sz="4" w:space="0" w:color="auto"/>
            </w:tcBorders>
            <w:shd w:val="clear" w:color="auto" w:fill="auto"/>
          </w:tcPr>
          <w:p w14:paraId="533395A7" w14:textId="77777777" w:rsidR="00344D76" w:rsidRPr="009D466B" w:rsidRDefault="00344D76" w:rsidP="00344D76">
            <w:pPr>
              <w:pStyle w:val="afffb"/>
              <w:rPr>
                <w:szCs w:val="20"/>
              </w:rPr>
            </w:pPr>
            <w:r w:rsidRPr="009D466B">
              <w:rPr>
                <w:color w:val="000000"/>
                <w:szCs w:val="20"/>
              </w:rPr>
              <w:t>См. ниже.</w:t>
            </w:r>
          </w:p>
        </w:tc>
        <w:tc>
          <w:tcPr>
            <w:tcW w:w="1357" w:type="dxa"/>
            <w:tcBorders>
              <w:top w:val="nil"/>
              <w:left w:val="nil"/>
              <w:bottom w:val="single" w:sz="4" w:space="0" w:color="auto"/>
              <w:right w:val="single" w:sz="4" w:space="0" w:color="auto"/>
            </w:tcBorders>
            <w:shd w:val="clear" w:color="auto" w:fill="auto"/>
          </w:tcPr>
          <w:p w14:paraId="7D0119C8" w14:textId="77777777" w:rsidR="00344D76" w:rsidRPr="009D466B" w:rsidRDefault="00344D76" w:rsidP="00344D76">
            <w:pPr>
              <w:pStyle w:val="afffb"/>
              <w:rPr>
                <w:szCs w:val="20"/>
              </w:rPr>
            </w:pPr>
            <w:r w:rsidRPr="009D466B">
              <w:rPr>
                <w:color w:val="000000"/>
                <w:szCs w:val="20"/>
              </w:rPr>
              <w:t>4 кв. 2020 г.</w:t>
            </w:r>
          </w:p>
        </w:tc>
        <w:tc>
          <w:tcPr>
            <w:tcW w:w="2057" w:type="dxa"/>
            <w:tcBorders>
              <w:top w:val="nil"/>
              <w:left w:val="nil"/>
              <w:bottom w:val="single" w:sz="4" w:space="0" w:color="auto"/>
              <w:right w:val="single" w:sz="4" w:space="0" w:color="auto"/>
            </w:tcBorders>
            <w:shd w:val="clear" w:color="auto" w:fill="auto"/>
          </w:tcPr>
          <w:p w14:paraId="2E470000" w14:textId="77777777" w:rsidR="00344D76" w:rsidRPr="009D466B" w:rsidRDefault="00344D76" w:rsidP="00344D76">
            <w:pPr>
              <w:pStyle w:val="afffb"/>
              <w:rPr>
                <w:szCs w:val="20"/>
              </w:rPr>
            </w:pPr>
            <w:r w:rsidRPr="009D466B">
              <w:rPr>
                <w:color w:val="000000"/>
                <w:szCs w:val="20"/>
              </w:rPr>
              <w:t>Ответственный исполнитель: Администрация Приморского края</w:t>
            </w:r>
            <w:r w:rsidRPr="009D466B">
              <w:rPr>
                <w:color w:val="000000"/>
                <w:szCs w:val="20"/>
              </w:rPr>
              <w:br/>
              <w:t xml:space="preserve">Соисполнители: Минвостокразвития России, АО "Корпорация развития Дальнего Востока", Администрации муниципальных образований, на территории которых действуют особые экономические </w:t>
            </w:r>
            <w:r>
              <w:rPr>
                <w:color w:val="000000"/>
                <w:szCs w:val="20"/>
              </w:rPr>
              <w:t>режимы</w:t>
            </w:r>
            <w:r w:rsidRPr="009D466B">
              <w:rPr>
                <w:color w:val="000000"/>
                <w:szCs w:val="20"/>
              </w:rPr>
              <w:t>, АПИ, АРЧК, Фонд развития Дальнего Востока и др. институты развития, оказывающие поддержку реализации инвестиционных проектов на территории Приморского края</w:t>
            </w:r>
          </w:p>
        </w:tc>
      </w:tr>
      <w:tr w:rsidR="00344D76" w:rsidRPr="00167ED4" w14:paraId="6317F48B" w14:textId="77777777" w:rsidTr="00344D76">
        <w:trPr>
          <w:trHeight w:val="20"/>
        </w:trPr>
        <w:tc>
          <w:tcPr>
            <w:tcW w:w="1177" w:type="dxa"/>
            <w:tcBorders>
              <w:top w:val="nil"/>
              <w:left w:val="single" w:sz="4" w:space="0" w:color="auto"/>
              <w:bottom w:val="single" w:sz="4" w:space="0" w:color="auto"/>
              <w:right w:val="single" w:sz="4" w:space="0" w:color="auto"/>
            </w:tcBorders>
            <w:shd w:val="clear" w:color="auto" w:fill="auto"/>
          </w:tcPr>
          <w:p w14:paraId="13211494" w14:textId="77777777" w:rsidR="00344D76" w:rsidRPr="00167ED4" w:rsidRDefault="00344D76" w:rsidP="00344D76">
            <w:pPr>
              <w:pStyle w:val="afffb"/>
            </w:pPr>
            <w:r w:rsidRPr="00D61279">
              <w:t>I этап</w:t>
            </w:r>
            <w:r w:rsidRPr="00D61279">
              <w:br/>
              <w:t>(2018 г. – 2020 г.)</w:t>
            </w:r>
          </w:p>
        </w:tc>
        <w:tc>
          <w:tcPr>
            <w:tcW w:w="659" w:type="dxa"/>
            <w:tcBorders>
              <w:top w:val="nil"/>
              <w:left w:val="nil"/>
              <w:bottom w:val="single" w:sz="4" w:space="0" w:color="auto"/>
              <w:right w:val="single" w:sz="4" w:space="0" w:color="auto"/>
            </w:tcBorders>
            <w:shd w:val="clear" w:color="auto" w:fill="auto"/>
          </w:tcPr>
          <w:p w14:paraId="771F3F50" w14:textId="77777777" w:rsidR="00344D76" w:rsidRPr="009D466B" w:rsidRDefault="00344D76" w:rsidP="00344D76">
            <w:pPr>
              <w:pStyle w:val="afffb"/>
              <w:rPr>
                <w:szCs w:val="20"/>
              </w:rPr>
            </w:pPr>
            <w:r w:rsidRPr="009D466B">
              <w:rPr>
                <w:color w:val="000000"/>
                <w:szCs w:val="20"/>
              </w:rPr>
              <w:t>2.4.1.</w:t>
            </w:r>
          </w:p>
        </w:tc>
        <w:tc>
          <w:tcPr>
            <w:tcW w:w="2429" w:type="dxa"/>
            <w:tcBorders>
              <w:top w:val="nil"/>
              <w:left w:val="nil"/>
              <w:bottom w:val="single" w:sz="4" w:space="0" w:color="auto"/>
              <w:right w:val="single" w:sz="4" w:space="0" w:color="auto"/>
            </w:tcBorders>
            <w:shd w:val="clear" w:color="auto" w:fill="auto"/>
          </w:tcPr>
          <w:p w14:paraId="04CCE032" w14:textId="77777777" w:rsidR="00344D76" w:rsidRPr="009D466B" w:rsidRDefault="00344D76" w:rsidP="00344D76">
            <w:pPr>
              <w:pStyle w:val="afffb"/>
              <w:rPr>
                <w:szCs w:val="20"/>
              </w:rPr>
            </w:pPr>
            <w:r w:rsidRPr="009D466B">
              <w:rPr>
                <w:color w:val="000000"/>
                <w:szCs w:val="20"/>
              </w:rPr>
              <w:t>Ключевое событие:</w:t>
            </w:r>
            <w:r w:rsidRPr="009D466B">
              <w:rPr>
                <w:color w:val="000000"/>
                <w:szCs w:val="20"/>
              </w:rPr>
              <w:br/>
              <w:t xml:space="preserve">Проведение анализа относительно возможностей существующих инвесторов по расширению своей деятельности на территории Приморского края </w:t>
            </w:r>
          </w:p>
        </w:tc>
        <w:tc>
          <w:tcPr>
            <w:tcW w:w="2429" w:type="dxa"/>
            <w:tcBorders>
              <w:top w:val="nil"/>
              <w:left w:val="nil"/>
              <w:bottom w:val="single" w:sz="4" w:space="0" w:color="auto"/>
              <w:right w:val="single" w:sz="4" w:space="0" w:color="auto"/>
            </w:tcBorders>
            <w:shd w:val="clear" w:color="auto" w:fill="auto"/>
          </w:tcPr>
          <w:p w14:paraId="42C182A8" w14:textId="77777777" w:rsidR="00344D76" w:rsidRPr="009D466B" w:rsidRDefault="00344D76" w:rsidP="00344D76">
            <w:pPr>
              <w:pStyle w:val="afffb"/>
              <w:rPr>
                <w:szCs w:val="20"/>
              </w:rPr>
            </w:pPr>
            <w:r w:rsidRPr="009D466B">
              <w:rPr>
                <w:color w:val="000000"/>
                <w:szCs w:val="20"/>
              </w:rPr>
              <w:t>Выявление возможных направлений инвестирования существующих в регионе инвесторов</w:t>
            </w:r>
          </w:p>
        </w:tc>
        <w:tc>
          <w:tcPr>
            <w:tcW w:w="2230" w:type="dxa"/>
            <w:tcBorders>
              <w:top w:val="nil"/>
              <w:left w:val="nil"/>
              <w:bottom w:val="single" w:sz="4" w:space="0" w:color="auto"/>
              <w:right w:val="single" w:sz="4" w:space="0" w:color="auto"/>
            </w:tcBorders>
            <w:shd w:val="clear" w:color="auto" w:fill="auto"/>
          </w:tcPr>
          <w:p w14:paraId="14BE2C1E" w14:textId="77777777" w:rsidR="00344D76" w:rsidRPr="009D466B" w:rsidRDefault="00344D76" w:rsidP="00344D76">
            <w:pPr>
              <w:pStyle w:val="afffb"/>
              <w:rPr>
                <w:szCs w:val="20"/>
              </w:rPr>
            </w:pPr>
            <w:r w:rsidRPr="009D466B">
              <w:rPr>
                <w:color w:val="000000"/>
                <w:szCs w:val="20"/>
              </w:rPr>
              <w:t xml:space="preserve">Проведен анализ относительно возможностей существующих инвесторов по расширению своей деятельности на территории Приморского края </w:t>
            </w:r>
          </w:p>
        </w:tc>
        <w:tc>
          <w:tcPr>
            <w:tcW w:w="2222" w:type="dxa"/>
            <w:tcBorders>
              <w:top w:val="single" w:sz="4" w:space="0" w:color="auto"/>
              <w:left w:val="nil"/>
              <w:bottom w:val="single" w:sz="4" w:space="0" w:color="auto"/>
              <w:right w:val="single" w:sz="4" w:space="0" w:color="auto"/>
            </w:tcBorders>
            <w:shd w:val="clear" w:color="auto" w:fill="auto"/>
          </w:tcPr>
          <w:p w14:paraId="5EAF4081" w14:textId="77777777" w:rsidR="00344D76" w:rsidRPr="009D466B" w:rsidRDefault="00344D76" w:rsidP="00344D76">
            <w:pPr>
              <w:pStyle w:val="afffb"/>
              <w:rPr>
                <w:szCs w:val="20"/>
              </w:rPr>
            </w:pPr>
            <w:r w:rsidRPr="009D466B">
              <w:rPr>
                <w:color w:val="000000"/>
                <w:szCs w:val="20"/>
              </w:rPr>
              <w:t>Средства АПИ</w:t>
            </w:r>
          </w:p>
        </w:tc>
        <w:tc>
          <w:tcPr>
            <w:tcW w:w="1357" w:type="dxa"/>
            <w:tcBorders>
              <w:top w:val="nil"/>
              <w:left w:val="nil"/>
              <w:bottom w:val="single" w:sz="4" w:space="0" w:color="auto"/>
              <w:right w:val="single" w:sz="4" w:space="0" w:color="auto"/>
            </w:tcBorders>
            <w:shd w:val="clear" w:color="auto" w:fill="auto"/>
          </w:tcPr>
          <w:p w14:paraId="044A8B41" w14:textId="77777777" w:rsidR="00344D76" w:rsidRPr="009D466B" w:rsidRDefault="00344D76" w:rsidP="00344D76">
            <w:pPr>
              <w:pStyle w:val="afffb"/>
              <w:rPr>
                <w:szCs w:val="20"/>
              </w:rPr>
            </w:pPr>
            <w:r w:rsidRPr="009D466B">
              <w:rPr>
                <w:color w:val="000000"/>
                <w:szCs w:val="20"/>
              </w:rPr>
              <w:t>4 кв. 2020 г.</w:t>
            </w:r>
          </w:p>
        </w:tc>
        <w:tc>
          <w:tcPr>
            <w:tcW w:w="2057" w:type="dxa"/>
            <w:tcBorders>
              <w:top w:val="nil"/>
              <w:left w:val="nil"/>
              <w:bottom w:val="single" w:sz="4" w:space="0" w:color="auto"/>
              <w:right w:val="single" w:sz="4" w:space="0" w:color="auto"/>
            </w:tcBorders>
            <w:shd w:val="clear" w:color="auto" w:fill="auto"/>
          </w:tcPr>
          <w:p w14:paraId="3ACCEFCA" w14:textId="77777777" w:rsidR="00344D76" w:rsidRPr="009D466B" w:rsidRDefault="00344D76" w:rsidP="00344D76">
            <w:pPr>
              <w:pStyle w:val="afffb"/>
              <w:rPr>
                <w:szCs w:val="20"/>
              </w:rPr>
            </w:pPr>
            <w:r w:rsidRPr="009D466B">
              <w:rPr>
                <w:color w:val="000000"/>
                <w:szCs w:val="20"/>
              </w:rPr>
              <w:t>Ответственный исполнитель: Инвестиционное агентство Приморского края</w:t>
            </w:r>
            <w:r w:rsidRPr="009D466B">
              <w:rPr>
                <w:color w:val="000000"/>
                <w:szCs w:val="20"/>
              </w:rPr>
              <w:br/>
              <w:t>Соисполнители: Администрация Приморского края, АО "Корпорация развития Дальнего Востока", АРЧК, АПИ</w:t>
            </w:r>
          </w:p>
        </w:tc>
      </w:tr>
      <w:tr w:rsidR="00344D76" w:rsidRPr="00167ED4" w14:paraId="5DE7A831" w14:textId="77777777" w:rsidTr="00344D76">
        <w:trPr>
          <w:trHeight w:val="20"/>
        </w:trPr>
        <w:tc>
          <w:tcPr>
            <w:tcW w:w="1177" w:type="dxa"/>
            <w:tcBorders>
              <w:top w:val="nil"/>
              <w:left w:val="single" w:sz="4" w:space="0" w:color="auto"/>
              <w:bottom w:val="single" w:sz="4" w:space="0" w:color="auto"/>
              <w:right w:val="single" w:sz="4" w:space="0" w:color="auto"/>
            </w:tcBorders>
            <w:shd w:val="clear" w:color="auto" w:fill="auto"/>
          </w:tcPr>
          <w:p w14:paraId="290D625F" w14:textId="77777777" w:rsidR="00344D76" w:rsidRPr="00167ED4" w:rsidRDefault="00344D76" w:rsidP="00344D76">
            <w:pPr>
              <w:pStyle w:val="afffb"/>
            </w:pPr>
            <w:r w:rsidRPr="00D61279">
              <w:t>I этап</w:t>
            </w:r>
            <w:r w:rsidRPr="00D61279">
              <w:br/>
              <w:t>(2018 г. – 2020 г.)</w:t>
            </w:r>
          </w:p>
        </w:tc>
        <w:tc>
          <w:tcPr>
            <w:tcW w:w="659" w:type="dxa"/>
            <w:tcBorders>
              <w:top w:val="nil"/>
              <w:left w:val="nil"/>
              <w:bottom w:val="single" w:sz="4" w:space="0" w:color="auto"/>
              <w:right w:val="single" w:sz="4" w:space="0" w:color="auto"/>
            </w:tcBorders>
            <w:shd w:val="clear" w:color="auto" w:fill="auto"/>
          </w:tcPr>
          <w:p w14:paraId="0183A33E" w14:textId="77777777" w:rsidR="00344D76" w:rsidRPr="009D466B" w:rsidRDefault="00344D76" w:rsidP="00344D76">
            <w:pPr>
              <w:pStyle w:val="afffb"/>
              <w:rPr>
                <w:szCs w:val="20"/>
              </w:rPr>
            </w:pPr>
            <w:r w:rsidRPr="009D466B">
              <w:rPr>
                <w:color w:val="000000"/>
                <w:szCs w:val="20"/>
              </w:rPr>
              <w:t>2.4.2.</w:t>
            </w:r>
          </w:p>
        </w:tc>
        <w:tc>
          <w:tcPr>
            <w:tcW w:w="2429" w:type="dxa"/>
            <w:tcBorders>
              <w:top w:val="nil"/>
              <w:left w:val="nil"/>
              <w:bottom w:val="single" w:sz="4" w:space="0" w:color="auto"/>
              <w:right w:val="single" w:sz="4" w:space="0" w:color="auto"/>
            </w:tcBorders>
            <w:shd w:val="clear" w:color="auto" w:fill="auto"/>
          </w:tcPr>
          <w:p w14:paraId="321A3500" w14:textId="77777777" w:rsidR="00344D76" w:rsidRPr="009D466B" w:rsidRDefault="00344D76" w:rsidP="00344D76">
            <w:pPr>
              <w:pStyle w:val="afffb"/>
              <w:rPr>
                <w:szCs w:val="20"/>
              </w:rPr>
            </w:pPr>
            <w:r w:rsidRPr="009D466B">
              <w:rPr>
                <w:color w:val="000000"/>
                <w:szCs w:val="20"/>
              </w:rPr>
              <w:t>Ключевое событие:</w:t>
            </w:r>
            <w:r w:rsidRPr="009D466B">
              <w:rPr>
                <w:color w:val="000000"/>
                <w:szCs w:val="20"/>
              </w:rPr>
              <w:br/>
              <w:t>Проведение переговоров с текущими инвесторами для выявления условий, необходимых для расширения их деятельности</w:t>
            </w:r>
          </w:p>
        </w:tc>
        <w:tc>
          <w:tcPr>
            <w:tcW w:w="2429" w:type="dxa"/>
            <w:tcBorders>
              <w:top w:val="nil"/>
              <w:left w:val="nil"/>
              <w:bottom w:val="single" w:sz="4" w:space="0" w:color="auto"/>
              <w:right w:val="single" w:sz="4" w:space="0" w:color="auto"/>
            </w:tcBorders>
            <w:shd w:val="clear" w:color="auto" w:fill="auto"/>
          </w:tcPr>
          <w:p w14:paraId="327012AD" w14:textId="77777777" w:rsidR="00344D76" w:rsidRPr="009D466B" w:rsidRDefault="00344D76" w:rsidP="00344D76">
            <w:pPr>
              <w:pStyle w:val="afffb"/>
              <w:rPr>
                <w:szCs w:val="20"/>
              </w:rPr>
            </w:pPr>
            <w:r w:rsidRPr="009D466B">
              <w:rPr>
                <w:color w:val="000000"/>
                <w:szCs w:val="20"/>
              </w:rPr>
              <w:t>Обсуждение с инвесторами их планов, возможностей и заинтересованности в реализации новых проектов или расширении уже существующих на территории Приморского края</w:t>
            </w:r>
          </w:p>
        </w:tc>
        <w:tc>
          <w:tcPr>
            <w:tcW w:w="2230" w:type="dxa"/>
            <w:tcBorders>
              <w:top w:val="nil"/>
              <w:left w:val="nil"/>
              <w:bottom w:val="single" w:sz="4" w:space="0" w:color="auto"/>
              <w:right w:val="single" w:sz="4" w:space="0" w:color="auto"/>
            </w:tcBorders>
            <w:shd w:val="clear" w:color="auto" w:fill="auto"/>
          </w:tcPr>
          <w:p w14:paraId="10893561" w14:textId="77777777" w:rsidR="00344D76" w:rsidRPr="009D466B" w:rsidRDefault="00344D76" w:rsidP="00344D76">
            <w:pPr>
              <w:pStyle w:val="afffb"/>
              <w:rPr>
                <w:szCs w:val="20"/>
              </w:rPr>
            </w:pPr>
            <w:r w:rsidRPr="009D466B">
              <w:rPr>
                <w:color w:val="000000"/>
                <w:szCs w:val="20"/>
              </w:rPr>
              <w:t>Проведены переговоры с текущими инвесторами для выявления условий, необходимых для расширения их деятельности</w:t>
            </w:r>
          </w:p>
        </w:tc>
        <w:tc>
          <w:tcPr>
            <w:tcW w:w="2222" w:type="dxa"/>
            <w:tcBorders>
              <w:top w:val="single" w:sz="4" w:space="0" w:color="auto"/>
              <w:left w:val="nil"/>
              <w:bottom w:val="single" w:sz="4" w:space="0" w:color="auto"/>
              <w:right w:val="single" w:sz="4" w:space="0" w:color="auto"/>
            </w:tcBorders>
            <w:shd w:val="clear" w:color="auto" w:fill="auto"/>
          </w:tcPr>
          <w:p w14:paraId="7AD180BF" w14:textId="77777777" w:rsidR="00344D76" w:rsidRPr="009D466B" w:rsidRDefault="00344D76" w:rsidP="00344D76">
            <w:pPr>
              <w:pStyle w:val="afffb"/>
              <w:rPr>
                <w:szCs w:val="20"/>
              </w:rPr>
            </w:pPr>
            <w:r w:rsidRPr="009D466B">
              <w:rPr>
                <w:color w:val="000000"/>
                <w:szCs w:val="20"/>
              </w:rPr>
              <w:t>Средства АПИ, АО "КРДВ", государственная программа приморского края "Экономическое развитие и инновационная экономика приморского края"</w:t>
            </w:r>
          </w:p>
        </w:tc>
        <w:tc>
          <w:tcPr>
            <w:tcW w:w="1357" w:type="dxa"/>
            <w:tcBorders>
              <w:top w:val="nil"/>
              <w:left w:val="nil"/>
              <w:bottom w:val="single" w:sz="4" w:space="0" w:color="auto"/>
              <w:right w:val="single" w:sz="4" w:space="0" w:color="auto"/>
            </w:tcBorders>
            <w:shd w:val="clear" w:color="auto" w:fill="auto"/>
          </w:tcPr>
          <w:p w14:paraId="524511EA" w14:textId="77777777" w:rsidR="00344D76" w:rsidRPr="009D466B" w:rsidRDefault="00344D76" w:rsidP="00344D76">
            <w:pPr>
              <w:pStyle w:val="afffb"/>
              <w:rPr>
                <w:szCs w:val="20"/>
              </w:rPr>
            </w:pPr>
            <w:r w:rsidRPr="009D466B">
              <w:rPr>
                <w:color w:val="000000"/>
                <w:szCs w:val="20"/>
              </w:rPr>
              <w:t>4 кв. 2020 г.</w:t>
            </w:r>
          </w:p>
        </w:tc>
        <w:tc>
          <w:tcPr>
            <w:tcW w:w="2057" w:type="dxa"/>
            <w:tcBorders>
              <w:top w:val="nil"/>
              <w:left w:val="nil"/>
              <w:bottom w:val="single" w:sz="4" w:space="0" w:color="auto"/>
              <w:right w:val="single" w:sz="4" w:space="0" w:color="auto"/>
            </w:tcBorders>
            <w:shd w:val="clear" w:color="auto" w:fill="auto"/>
          </w:tcPr>
          <w:p w14:paraId="3ECD1D3E" w14:textId="77777777" w:rsidR="00344D76" w:rsidRPr="009D466B" w:rsidRDefault="00344D76" w:rsidP="00344D76">
            <w:pPr>
              <w:pStyle w:val="afffb"/>
              <w:rPr>
                <w:szCs w:val="20"/>
              </w:rPr>
            </w:pPr>
            <w:r w:rsidRPr="009D466B">
              <w:rPr>
                <w:color w:val="000000"/>
                <w:szCs w:val="20"/>
              </w:rPr>
              <w:t>Ответственный исполнитель: Инвестиционное агентство Приморского края</w:t>
            </w:r>
            <w:r w:rsidRPr="009D466B">
              <w:rPr>
                <w:color w:val="000000"/>
                <w:szCs w:val="20"/>
              </w:rPr>
              <w:br/>
              <w:t>Соисполнители: Администрация Приморского края, АО "Корпорация развития Дальнего Востока", АРЧК, АПИ</w:t>
            </w:r>
          </w:p>
        </w:tc>
      </w:tr>
      <w:tr w:rsidR="00344D76" w:rsidRPr="00167ED4" w14:paraId="1AAE1649" w14:textId="77777777" w:rsidTr="00344D76">
        <w:trPr>
          <w:trHeight w:val="20"/>
        </w:trPr>
        <w:tc>
          <w:tcPr>
            <w:tcW w:w="1177" w:type="dxa"/>
            <w:tcBorders>
              <w:top w:val="nil"/>
              <w:left w:val="single" w:sz="4" w:space="0" w:color="auto"/>
              <w:bottom w:val="single" w:sz="4" w:space="0" w:color="auto"/>
              <w:right w:val="single" w:sz="4" w:space="0" w:color="auto"/>
            </w:tcBorders>
            <w:shd w:val="clear" w:color="auto" w:fill="auto"/>
          </w:tcPr>
          <w:p w14:paraId="1B2C4362" w14:textId="77777777" w:rsidR="00344D76" w:rsidRPr="00167ED4" w:rsidRDefault="00344D76" w:rsidP="00344D76">
            <w:pPr>
              <w:pStyle w:val="afffb"/>
            </w:pPr>
            <w:r w:rsidRPr="00D61279">
              <w:t>I этап</w:t>
            </w:r>
            <w:r w:rsidRPr="00D61279">
              <w:br/>
              <w:t>(2018 г. – 2020 г.)</w:t>
            </w:r>
          </w:p>
        </w:tc>
        <w:tc>
          <w:tcPr>
            <w:tcW w:w="659" w:type="dxa"/>
            <w:tcBorders>
              <w:top w:val="nil"/>
              <w:left w:val="nil"/>
              <w:bottom w:val="single" w:sz="4" w:space="0" w:color="auto"/>
              <w:right w:val="single" w:sz="4" w:space="0" w:color="auto"/>
            </w:tcBorders>
            <w:shd w:val="clear" w:color="auto" w:fill="auto"/>
          </w:tcPr>
          <w:p w14:paraId="0C21C971" w14:textId="77777777" w:rsidR="00344D76" w:rsidRPr="009D466B" w:rsidRDefault="00344D76" w:rsidP="00344D76">
            <w:pPr>
              <w:pStyle w:val="afffb"/>
              <w:rPr>
                <w:szCs w:val="20"/>
              </w:rPr>
            </w:pPr>
            <w:r w:rsidRPr="009D466B">
              <w:rPr>
                <w:color w:val="000000"/>
                <w:szCs w:val="20"/>
              </w:rPr>
              <w:t>2.4.3.</w:t>
            </w:r>
          </w:p>
        </w:tc>
        <w:tc>
          <w:tcPr>
            <w:tcW w:w="2429" w:type="dxa"/>
            <w:tcBorders>
              <w:top w:val="nil"/>
              <w:left w:val="nil"/>
              <w:bottom w:val="single" w:sz="4" w:space="0" w:color="auto"/>
              <w:right w:val="single" w:sz="4" w:space="0" w:color="auto"/>
            </w:tcBorders>
            <w:shd w:val="clear" w:color="auto" w:fill="auto"/>
          </w:tcPr>
          <w:p w14:paraId="0739A86E" w14:textId="77777777" w:rsidR="00344D76" w:rsidRPr="009D466B" w:rsidRDefault="00344D76" w:rsidP="00344D76">
            <w:pPr>
              <w:pStyle w:val="afffb"/>
              <w:rPr>
                <w:szCs w:val="20"/>
              </w:rPr>
            </w:pPr>
            <w:r w:rsidRPr="009D466B">
              <w:rPr>
                <w:color w:val="000000"/>
                <w:szCs w:val="20"/>
              </w:rPr>
              <w:t>Ключевое событие:</w:t>
            </w:r>
            <w:r w:rsidRPr="009D466B">
              <w:rPr>
                <w:color w:val="000000"/>
                <w:szCs w:val="20"/>
              </w:rPr>
              <w:br/>
              <w:t>Подготовка предложений ценности и их обсуждение с потенциальными заинтересованными инвесторами</w:t>
            </w:r>
          </w:p>
        </w:tc>
        <w:tc>
          <w:tcPr>
            <w:tcW w:w="2429" w:type="dxa"/>
            <w:tcBorders>
              <w:top w:val="nil"/>
              <w:left w:val="nil"/>
              <w:bottom w:val="single" w:sz="4" w:space="0" w:color="auto"/>
              <w:right w:val="single" w:sz="4" w:space="0" w:color="auto"/>
            </w:tcBorders>
            <w:shd w:val="clear" w:color="auto" w:fill="auto"/>
          </w:tcPr>
          <w:p w14:paraId="49FF362A" w14:textId="77777777" w:rsidR="00344D76" w:rsidRPr="009D466B" w:rsidRDefault="00344D76" w:rsidP="00344D76">
            <w:pPr>
              <w:pStyle w:val="afffb"/>
              <w:rPr>
                <w:szCs w:val="20"/>
              </w:rPr>
            </w:pPr>
            <w:r w:rsidRPr="009D466B">
              <w:rPr>
                <w:color w:val="000000"/>
                <w:szCs w:val="20"/>
              </w:rPr>
              <w:t>Формирование предложений для вовлечения инвесторов в новые проекты или развитие существующих</w:t>
            </w:r>
          </w:p>
        </w:tc>
        <w:tc>
          <w:tcPr>
            <w:tcW w:w="2230" w:type="dxa"/>
            <w:tcBorders>
              <w:top w:val="nil"/>
              <w:left w:val="nil"/>
              <w:bottom w:val="single" w:sz="4" w:space="0" w:color="auto"/>
              <w:right w:val="single" w:sz="4" w:space="0" w:color="auto"/>
            </w:tcBorders>
            <w:shd w:val="clear" w:color="auto" w:fill="auto"/>
          </w:tcPr>
          <w:p w14:paraId="5ECDB78E" w14:textId="77777777" w:rsidR="00344D76" w:rsidRPr="009D466B" w:rsidRDefault="00344D76" w:rsidP="00344D76">
            <w:pPr>
              <w:pStyle w:val="afffb"/>
              <w:rPr>
                <w:szCs w:val="20"/>
              </w:rPr>
            </w:pPr>
            <w:r w:rsidRPr="009D466B">
              <w:rPr>
                <w:color w:val="000000"/>
                <w:szCs w:val="20"/>
              </w:rPr>
              <w:t>Подготовлены предложения ценности и их обсуждение с потенциальными заинтересованными инвесторами</w:t>
            </w:r>
          </w:p>
        </w:tc>
        <w:tc>
          <w:tcPr>
            <w:tcW w:w="2222" w:type="dxa"/>
            <w:tcBorders>
              <w:top w:val="single" w:sz="4" w:space="0" w:color="auto"/>
              <w:left w:val="nil"/>
              <w:bottom w:val="single" w:sz="4" w:space="0" w:color="auto"/>
              <w:right w:val="single" w:sz="4" w:space="0" w:color="auto"/>
            </w:tcBorders>
            <w:shd w:val="clear" w:color="auto" w:fill="auto"/>
          </w:tcPr>
          <w:p w14:paraId="1507BBAC" w14:textId="77777777" w:rsidR="00344D76" w:rsidRPr="009D466B" w:rsidRDefault="00344D76" w:rsidP="00344D76">
            <w:pPr>
              <w:pStyle w:val="afffb"/>
              <w:rPr>
                <w:szCs w:val="20"/>
              </w:rPr>
            </w:pPr>
            <w:r w:rsidRPr="009D466B">
              <w:rPr>
                <w:color w:val="000000"/>
                <w:szCs w:val="20"/>
              </w:rPr>
              <w:t>Средства АПИ, АО "КРДВ", государственная программа приморского края "Экономическое развитие и инновационная экономика приморского края"</w:t>
            </w:r>
          </w:p>
        </w:tc>
        <w:tc>
          <w:tcPr>
            <w:tcW w:w="1357" w:type="dxa"/>
            <w:tcBorders>
              <w:top w:val="nil"/>
              <w:left w:val="nil"/>
              <w:bottom w:val="single" w:sz="4" w:space="0" w:color="auto"/>
              <w:right w:val="single" w:sz="4" w:space="0" w:color="auto"/>
            </w:tcBorders>
            <w:shd w:val="clear" w:color="auto" w:fill="auto"/>
          </w:tcPr>
          <w:p w14:paraId="64B77D57" w14:textId="77777777" w:rsidR="00344D76" w:rsidRPr="009D466B" w:rsidRDefault="00344D76" w:rsidP="00344D76">
            <w:pPr>
              <w:pStyle w:val="afffb"/>
              <w:rPr>
                <w:szCs w:val="20"/>
              </w:rPr>
            </w:pPr>
            <w:r w:rsidRPr="009D466B">
              <w:rPr>
                <w:color w:val="000000"/>
                <w:szCs w:val="20"/>
              </w:rPr>
              <w:t>4 кв. 2020 г.</w:t>
            </w:r>
          </w:p>
        </w:tc>
        <w:tc>
          <w:tcPr>
            <w:tcW w:w="2057" w:type="dxa"/>
            <w:tcBorders>
              <w:top w:val="nil"/>
              <w:left w:val="nil"/>
              <w:bottom w:val="single" w:sz="4" w:space="0" w:color="auto"/>
              <w:right w:val="single" w:sz="4" w:space="0" w:color="auto"/>
            </w:tcBorders>
            <w:shd w:val="clear" w:color="auto" w:fill="auto"/>
          </w:tcPr>
          <w:p w14:paraId="6E5053DC" w14:textId="77777777" w:rsidR="00344D76" w:rsidRPr="009D466B" w:rsidRDefault="00344D76" w:rsidP="00344D76">
            <w:pPr>
              <w:pStyle w:val="afffb"/>
              <w:rPr>
                <w:szCs w:val="20"/>
              </w:rPr>
            </w:pPr>
            <w:r w:rsidRPr="009D466B">
              <w:rPr>
                <w:color w:val="000000"/>
                <w:szCs w:val="20"/>
              </w:rPr>
              <w:t>Ответственный исполнитель: Инвестиционное агентство Приморского края</w:t>
            </w:r>
            <w:r w:rsidRPr="009D466B">
              <w:rPr>
                <w:color w:val="000000"/>
                <w:szCs w:val="20"/>
              </w:rPr>
              <w:br/>
              <w:t>Соисполнители: Администрация Приморского края, АО "Корпорация развития Дальнего Востока", АРЧК, АПИ</w:t>
            </w:r>
          </w:p>
        </w:tc>
      </w:tr>
      <w:tr w:rsidR="00344D76" w:rsidRPr="00167ED4" w14:paraId="044FBB9D" w14:textId="77777777" w:rsidTr="00344D76">
        <w:trPr>
          <w:trHeight w:val="20"/>
        </w:trPr>
        <w:tc>
          <w:tcPr>
            <w:tcW w:w="1177" w:type="dxa"/>
            <w:tcBorders>
              <w:top w:val="nil"/>
              <w:left w:val="single" w:sz="4" w:space="0" w:color="auto"/>
              <w:bottom w:val="single" w:sz="4" w:space="0" w:color="auto"/>
              <w:right w:val="single" w:sz="4" w:space="0" w:color="auto"/>
            </w:tcBorders>
            <w:shd w:val="clear" w:color="auto" w:fill="auto"/>
          </w:tcPr>
          <w:p w14:paraId="2399AFA2" w14:textId="77777777" w:rsidR="00344D76" w:rsidRPr="00167ED4" w:rsidRDefault="00344D76" w:rsidP="00344D76">
            <w:pPr>
              <w:pStyle w:val="afffb"/>
            </w:pPr>
            <w:r w:rsidRPr="00D61279">
              <w:t>I этап</w:t>
            </w:r>
            <w:r w:rsidRPr="00D61279">
              <w:br/>
              <w:t>(2018 г. – 2020 г.)</w:t>
            </w:r>
          </w:p>
        </w:tc>
        <w:tc>
          <w:tcPr>
            <w:tcW w:w="659" w:type="dxa"/>
            <w:tcBorders>
              <w:top w:val="nil"/>
              <w:left w:val="nil"/>
              <w:bottom w:val="single" w:sz="4" w:space="0" w:color="auto"/>
              <w:right w:val="single" w:sz="4" w:space="0" w:color="auto"/>
            </w:tcBorders>
            <w:shd w:val="clear" w:color="auto" w:fill="auto"/>
          </w:tcPr>
          <w:p w14:paraId="59F3ADC5" w14:textId="77777777" w:rsidR="00344D76" w:rsidRPr="009D466B" w:rsidRDefault="00344D76" w:rsidP="00344D76">
            <w:pPr>
              <w:pStyle w:val="afffb"/>
              <w:rPr>
                <w:szCs w:val="20"/>
              </w:rPr>
            </w:pPr>
            <w:r w:rsidRPr="009D466B">
              <w:rPr>
                <w:color w:val="000000"/>
                <w:szCs w:val="20"/>
                <w:lang w:val="en-US"/>
              </w:rPr>
              <w:t>2</w:t>
            </w:r>
            <w:r w:rsidRPr="009D466B">
              <w:rPr>
                <w:color w:val="000000"/>
                <w:szCs w:val="20"/>
              </w:rPr>
              <w:t>.</w:t>
            </w:r>
            <w:r w:rsidRPr="009D466B">
              <w:rPr>
                <w:color w:val="000000"/>
                <w:szCs w:val="20"/>
                <w:lang w:val="en-US"/>
              </w:rPr>
              <w:t>5</w:t>
            </w:r>
            <w:r w:rsidRPr="009D466B">
              <w:rPr>
                <w:color w:val="000000"/>
                <w:szCs w:val="20"/>
              </w:rPr>
              <w:t>.</w:t>
            </w:r>
          </w:p>
        </w:tc>
        <w:tc>
          <w:tcPr>
            <w:tcW w:w="2429" w:type="dxa"/>
            <w:tcBorders>
              <w:top w:val="nil"/>
              <w:left w:val="nil"/>
              <w:bottom w:val="single" w:sz="4" w:space="0" w:color="auto"/>
              <w:right w:val="single" w:sz="4" w:space="0" w:color="auto"/>
            </w:tcBorders>
            <w:shd w:val="clear" w:color="auto" w:fill="auto"/>
          </w:tcPr>
          <w:p w14:paraId="745E4930" w14:textId="77777777" w:rsidR="00344D76" w:rsidRPr="009D466B" w:rsidRDefault="00344D76" w:rsidP="00344D76">
            <w:pPr>
              <w:pStyle w:val="afffb"/>
              <w:rPr>
                <w:szCs w:val="20"/>
              </w:rPr>
            </w:pPr>
            <w:r w:rsidRPr="009D466B">
              <w:rPr>
                <w:color w:val="000000"/>
                <w:szCs w:val="20"/>
              </w:rPr>
              <w:t>Мероприятие:</w:t>
            </w:r>
            <w:r w:rsidRPr="009D466B">
              <w:rPr>
                <w:color w:val="000000"/>
                <w:szCs w:val="20"/>
              </w:rPr>
              <w:br/>
              <w:t xml:space="preserve">Выстраивание кооперационных связей между резидентами  особых экономических </w:t>
            </w:r>
            <w:r>
              <w:rPr>
                <w:color w:val="000000"/>
                <w:szCs w:val="20"/>
              </w:rPr>
              <w:t>режимов</w:t>
            </w:r>
            <w:r w:rsidRPr="009D466B">
              <w:rPr>
                <w:color w:val="000000"/>
                <w:szCs w:val="20"/>
              </w:rPr>
              <w:t xml:space="preserve"> на территории Приморского края</w:t>
            </w:r>
          </w:p>
        </w:tc>
        <w:tc>
          <w:tcPr>
            <w:tcW w:w="2429" w:type="dxa"/>
            <w:tcBorders>
              <w:top w:val="nil"/>
              <w:left w:val="nil"/>
              <w:bottom w:val="single" w:sz="4" w:space="0" w:color="auto"/>
              <w:right w:val="single" w:sz="4" w:space="0" w:color="auto"/>
            </w:tcBorders>
            <w:shd w:val="clear" w:color="auto" w:fill="auto"/>
          </w:tcPr>
          <w:p w14:paraId="602AA27C" w14:textId="77777777" w:rsidR="00344D76" w:rsidRPr="009D466B" w:rsidRDefault="00344D76" w:rsidP="00344D76">
            <w:pPr>
              <w:pStyle w:val="afffb"/>
              <w:rPr>
                <w:szCs w:val="20"/>
              </w:rPr>
            </w:pPr>
            <w:r w:rsidRPr="009D466B">
              <w:rPr>
                <w:color w:val="000000"/>
                <w:szCs w:val="20"/>
              </w:rPr>
              <w:t xml:space="preserve">1. Выявление резидентов особых экономических </w:t>
            </w:r>
            <w:r>
              <w:rPr>
                <w:color w:val="000000"/>
                <w:szCs w:val="20"/>
              </w:rPr>
              <w:t>режимов</w:t>
            </w:r>
            <w:r w:rsidRPr="009D466B">
              <w:rPr>
                <w:color w:val="000000"/>
                <w:szCs w:val="20"/>
              </w:rPr>
              <w:t>, которые в соответствии с реализуемым видом деятельности могут быть партнерами (но при этом не являются)</w:t>
            </w:r>
            <w:r w:rsidRPr="009D466B">
              <w:rPr>
                <w:color w:val="000000"/>
                <w:szCs w:val="20"/>
              </w:rPr>
              <w:br/>
              <w:t>2. Информирование резидентов о выявленных возможностях по сотрудничеству</w:t>
            </w:r>
            <w:r w:rsidRPr="009D466B">
              <w:rPr>
                <w:color w:val="000000"/>
                <w:szCs w:val="20"/>
              </w:rPr>
              <w:br/>
              <w:t>3. Сопровождение заключения между резидентами соглашений о сотрудничестве</w:t>
            </w:r>
          </w:p>
        </w:tc>
        <w:tc>
          <w:tcPr>
            <w:tcW w:w="2230" w:type="dxa"/>
            <w:tcBorders>
              <w:top w:val="nil"/>
              <w:left w:val="nil"/>
              <w:bottom w:val="single" w:sz="4" w:space="0" w:color="auto"/>
              <w:right w:val="single" w:sz="4" w:space="0" w:color="auto"/>
            </w:tcBorders>
            <w:shd w:val="clear" w:color="auto" w:fill="auto"/>
          </w:tcPr>
          <w:p w14:paraId="5EA84630" w14:textId="77777777" w:rsidR="00344D76" w:rsidRPr="009D466B" w:rsidRDefault="00344D76" w:rsidP="00344D76">
            <w:pPr>
              <w:pStyle w:val="afffb"/>
              <w:rPr>
                <w:szCs w:val="20"/>
              </w:rPr>
            </w:pPr>
            <w:r w:rsidRPr="009D466B">
              <w:rPr>
                <w:color w:val="000000"/>
                <w:szCs w:val="20"/>
              </w:rPr>
              <w:t xml:space="preserve">Заключение соглашений о сотрудничестве между резидентами особых экономических </w:t>
            </w:r>
            <w:r>
              <w:rPr>
                <w:color w:val="000000"/>
                <w:szCs w:val="20"/>
              </w:rPr>
              <w:t>режимов</w:t>
            </w:r>
          </w:p>
        </w:tc>
        <w:tc>
          <w:tcPr>
            <w:tcW w:w="2222" w:type="dxa"/>
            <w:tcBorders>
              <w:top w:val="single" w:sz="4" w:space="0" w:color="auto"/>
              <w:left w:val="nil"/>
              <w:bottom w:val="single" w:sz="4" w:space="0" w:color="auto"/>
              <w:right w:val="single" w:sz="4" w:space="0" w:color="auto"/>
            </w:tcBorders>
            <w:shd w:val="clear" w:color="auto" w:fill="auto"/>
          </w:tcPr>
          <w:p w14:paraId="789982CA" w14:textId="77777777" w:rsidR="00344D76" w:rsidRPr="009D466B" w:rsidRDefault="00344D76" w:rsidP="00344D76">
            <w:pPr>
              <w:pStyle w:val="afffb"/>
              <w:rPr>
                <w:szCs w:val="20"/>
              </w:rPr>
            </w:pPr>
            <w:r w:rsidRPr="009D466B">
              <w:rPr>
                <w:color w:val="000000"/>
                <w:szCs w:val="20"/>
              </w:rPr>
              <w:t>Средства АПИ, АО "КРДВ"</w:t>
            </w:r>
          </w:p>
        </w:tc>
        <w:tc>
          <w:tcPr>
            <w:tcW w:w="1357" w:type="dxa"/>
            <w:tcBorders>
              <w:top w:val="nil"/>
              <w:left w:val="nil"/>
              <w:bottom w:val="single" w:sz="4" w:space="0" w:color="auto"/>
              <w:right w:val="single" w:sz="4" w:space="0" w:color="auto"/>
            </w:tcBorders>
            <w:shd w:val="clear" w:color="auto" w:fill="auto"/>
          </w:tcPr>
          <w:p w14:paraId="343B7A0B" w14:textId="77777777" w:rsidR="00344D76" w:rsidRPr="009D466B" w:rsidRDefault="00344D76" w:rsidP="00344D76">
            <w:pPr>
              <w:pStyle w:val="afffb"/>
              <w:rPr>
                <w:szCs w:val="20"/>
              </w:rPr>
            </w:pPr>
            <w:r w:rsidRPr="009D466B">
              <w:rPr>
                <w:color w:val="000000"/>
                <w:szCs w:val="20"/>
              </w:rPr>
              <w:t>4 кв. 2020 г.</w:t>
            </w:r>
          </w:p>
        </w:tc>
        <w:tc>
          <w:tcPr>
            <w:tcW w:w="2057" w:type="dxa"/>
            <w:tcBorders>
              <w:top w:val="nil"/>
              <w:left w:val="nil"/>
              <w:bottom w:val="single" w:sz="4" w:space="0" w:color="auto"/>
              <w:right w:val="single" w:sz="4" w:space="0" w:color="auto"/>
            </w:tcBorders>
            <w:shd w:val="clear" w:color="auto" w:fill="auto"/>
          </w:tcPr>
          <w:p w14:paraId="68C5B8CF" w14:textId="77777777" w:rsidR="00344D76" w:rsidRPr="009D466B" w:rsidRDefault="00344D76" w:rsidP="00344D76">
            <w:pPr>
              <w:pStyle w:val="afffb"/>
              <w:rPr>
                <w:szCs w:val="20"/>
              </w:rPr>
            </w:pPr>
            <w:r w:rsidRPr="009D466B">
              <w:rPr>
                <w:color w:val="000000"/>
                <w:szCs w:val="20"/>
              </w:rPr>
              <w:t>Ответственный исполнитель: Инвестиционное агентство Приморского края</w:t>
            </w:r>
            <w:r w:rsidRPr="009D466B">
              <w:rPr>
                <w:color w:val="000000"/>
                <w:szCs w:val="20"/>
              </w:rPr>
              <w:br/>
              <w:t>Соисполнители: Администрация Приморского края, АО "Корпорация развития Дальнего Востока", АРЧК, АПИ</w:t>
            </w:r>
          </w:p>
        </w:tc>
      </w:tr>
      <w:tr w:rsidR="00344D76" w:rsidRPr="00167ED4" w14:paraId="5AA899D6" w14:textId="77777777" w:rsidTr="00344D76">
        <w:trPr>
          <w:trHeight w:val="20"/>
        </w:trPr>
        <w:tc>
          <w:tcPr>
            <w:tcW w:w="1177" w:type="dxa"/>
            <w:tcBorders>
              <w:top w:val="nil"/>
              <w:left w:val="single" w:sz="4" w:space="0" w:color="auto"/>
              <w:bottom w:val="single" w:sz="4" w:space="0" w:color="auto"/>
              <w:right w:val="single" w:sz="4" w:space="0" w:color="auto"/>
            </w:tcBorders>
            <w:shd w:val="clear" w:color="auto" w:fill="auto"/>
          </w:tcPr>
          <w:p w14:paraId="01DD246B" w14:textId="77777777" w:rsidR="00344D76" w:rsidRPr="00167ED4" w:rsidRDefault="00344D76" w:rsidP="00344D76">
            <w:pPr>
              <w:pStyle w:val="afffb"/>
            </w:pPr>
            <w:r w:rsidRPr="00D61279">
              <w:t>I этап</w:t>
            </w:r>
            <w:r w:rsidRPr="00D61279">
              <w:br/>
              <w:t>(2018 г. – 2020 г.)</w:t>
            </w:r>
          </w:p>
        </w:tc>
        <w:tc>
          <w:tcPr>
            <w:tcW w:w="659" w:type="dxa"/>
            <w:tcBorders>
              <w:top w:val="nil"/>
              <w:left w:val="nil"/>
              <w:bottom w:val="single" w:sz="4" w:space="0" w:color="auto"/>
              <w:right w:val="single" w:sz="4" w:space="0" w:color="auto"/>
            </w:tcBorders>
            <w:shd w:val="clear" w:color="auto" w:fill="auto"/>
          </w:tcPr>
          <w:p w14:paraId="1BCAE10F" w14:textId="77777777" w:rsidR="00344D76" w:rsidRPr="009D466B" w:rsidRDefault="00344D76" w:rsidP="00344D76">
            <w:pPr>
              <w:pStyle w:val="afffb"/>
              <w:rPr>
                <w:szCs w:val="20"/>
              </w:rPr>
            </w:pPr>
            <w:r w:rsidRPr="009D466B">
              <w:rPr>
                <w:color w:val="000000"/>
                <w:szCs w:val="20"/>
              </w:rPr>
              <w:t>2.</w:t>
            </w:r>
            <w:r w:rsidRPr="009D466B">
              <w:rPr>
                <w:color w:val="000000"/>
                <w:szCs w:val="20"/>
                <w:lang w:val="en-US"/>
              </w:rPr>
              <w:t>5</w:t>
            </w:r>
            <w:r w:rsidRPr="009D466B">
              <w:rPr>
                <w:color w:val="000000"/>
                <w:szCs w:val="20"/>
              </w:rPr>
              <w:t>.1.</w:t>
            </w:r>
          </w:p>
        </w:tc>
        <w:tc>
          <w:tcPr>
            <w:tcW w:w="2429" w:type="dxa"/>
            <w:tcBorders>
              <w:top w:val="nil"/>
              <w:left w:val="nil"/>
              <w:bottom w:val="single" w:sz="4" w:space="0" w:color="auto"/>
              <w:right w:val="single" w:sz="4" w:space="0" w:color="auto"/>
            </w:tcBorders>
            <w:shd w:val="clear" w:color="auto" w:fill="auto"/>
          </w:tcPr>
          <w:p w14:paraId="5128BB2A" w14:textId="77777777" w:rsidR="00344D76" w:rsidRPr="009D466B" w:rsidRDefault="00344D76" w:rsidP="00344D76">
            <w:pPr>
              <w:pStyle w:val="afffb"/>
              <w:rPr>
                <w:szCs w:val="20"/>
              </w:rPr>
            </w:pPr>
            <w:r w:rsidRPr="009D466B">
              <w:rPr>
                <w:color w:val="000000"/>
                <w:szCs w:val="20"/>
              </w:rPr>
              <w:t>Ключевое событие:</w:t>
            </w:r>
            <w:r w:rsidRPr="009D466B">
              <w:rPr>
                <w:color w:val="000000"/>
                <w:szCs w:val="20"/>
              </w:rPr>
              <w:br/>
              <w:t xml:space="preserve">Выявление резидентов особых экономических </w:t>
            </w:r>
            <w:r>
              <w:rPr>
                <w:color w:val="000000"/>
                <w:szCs w:val="20"/>
              </w:rPr>
              <w:t>режимов</w:t>
            </w:r>
            <w:r w:rsidRPr="009D466B">
              <w:rPr>
                <w:color w:val="000000"/>
                <w:szCs w:val="20"/>
              </w:rPr>
              <w:t>, которые в соответствии с реализуемым видом деятельности могут быть партнерами (но при этом не являются)</w:t>
            </w:r>
          </w:p>
        </w:tc>
        <w:tc>
          <w:tcPr>
            <w:tcW w:w="2429" w:type="dxa"/>
            <w:tcBorders>
              <w:top w:val="nil"/>
              <w:left w:val="nil"/>
              <w:bottom w:val="single" w:sz="4" w:space="0" w:color="auto"/>
              <w:right w:val="single" w:sz="4" w:space="0" w:color="auto"/>
            </w:tcBorders>
            <w:shd w:val="clear" w:color="auto" w:fill="auto"/>
          </w:tcPr>
          <w:p w14:paraId="22A12C60" w14:textId="77777777" w:rsidR="00344D76" w:rsidRPr="009D466B" w:rsidRDefault="00344D76" w:rsidP="00344D76">
            <w:pPr>
              <w:pStyle w:val="afffb"/>
              <w:rPr>
                <w:szCs w:val="20"/>
              </w:rPr>
            </w:pPr>
            <w:r w:rsidRPr="009D466B">
              <w:rPr>
                <w:color w:val="000000"/>
                <w:szCs w:val="20"/>
              </w:rPr>
              <w:t>Выявление возможностей по сотрудничеству между резидентами в соответствии с их запросами и отраслевой специализацией</w:t>
            </w:r>
          </w:p>
        </w:tc>
        <w:tc>
          <w:tcPr>
            <w:tcW w:w="2230" w:type="dxa"/>
            <w:tcBorders>
              <w:top w:val="nil"/>
              <w:left w:val="nil"/>
              <w:bottom w:val="single" w:sz="4" w:space="0" w:color="auto"/>
              <w:right w:val="single" w:sz="4" w:space="0" w:color="auto"/>
            </w:tcBorders>
            <w:shd w:val="clear" w:color="auto" w:fill="auto"/>
          </w:tcPr>
          <w:p w14:paraId="1C302ADB" w14:textId="77777777" w:rsidR="00344D76" w:rsidRPr="009D466B" w:rsidRDefault="00344D76" w:rsidP="00344D76">
            <w:pPr>
              <w:pStyle w:val="afffb"/>
              <w:rPr>
                <w:szCs w:val="20"/>
              </w:rPr>
            </w:pPr>
            <w:r w:rsidRPr="009D466B">
              <w:rPr>
                <w:color w:val="000000"/>
                <w:szCs w:val="20"/>
              </w:rPr>
              <w:t>Перечень потенциальных партнеров</w:t>
            </w:r>
          </w:p>
        </w:tc>
        <w:tc>
          <w:tcPr>
            <w:tcW w:w="2222" w:type="dxa"/>
            <w:tcBorders>
              <w:top w:val="single" w:sz="4" w:space="0" w:color="auto"/>
              <w:left w:val="nil"/>
              <w:bottom w:val="single" w:sz="4" w:space="0" w:color="auto"/>
              <w:right w:val="single" w:sz="4" w:space="0" w:color="auto"/>
            </w:tcBorders>
            <w:shd w:val="clear" w:color="auto" w:fill="auto"/>
          </w:tcPr>
          <w:p w14:paraId="7EE8CE13" w14:textId="77777777" w:rsidR="00344D76" w:rsidRPr="009D466B" w:rsidRDefault="00344D76" w:rsidP="00344D76">
            <w:pPr>
              <w:pStyle w:val="afffb"/>
              <w:rPr>
                <w:szCs w:val="20"/>
              </w:rPr>
            </w:pPr>
            <w:r w:rsidRPr="009D466B">
              <w:rPr>
                <w:color w:val="000000"/>
                <w:szCs w:val="20"/>
              </w:rPr>
              <w:t>Средства АПИ, АО "КРДВ</w:t>
            </w:r>
          </w:p>
        </w:tc>
        <w:tc>
          <w:tcPr>
            <w:tcW w:w="1357" w:type="dxa"/>
            <w:tcBorders>
              <w:top w:val="nil"/>
              <w:left w:val="nil"/>
              <w:bottom w:val="single" w:sz="4" w:space="0" w:color="auto"/>
              <w:right w:val="single" w:sz="4" w:space="0" w:color="auto"/>
            </w:tcBorders>
            <w:shd w:val="clear" w:color="auto" w:fill="auto"/>
          </w:tcPr>
          <w:p w14:paraId="4436A9C9" w14:textId="77777777" w:rsidR="00344D76" w:rsidRPr="009D466B" w:rsidRDefault="00344D76" w:rsidP="00344D76">
            <w:pPr>
              <w:pStyle w:val="afffb"/>
              <w:rPr>
                <w:szCs w:val="20"/>
              </w:rPr>
            </w:pPr>
            <w:r w:rsidRPr="009D466B">
              <w:rPr>
                <w:color w:val="000000"/>
                <w:szCs w:val="20"/>
              </w:rPr>
              <w:t>4 кв. 2020 г.</w:t>
            </w:r>
          </w:p>
        </w:tc>
        <w:tc>
          <w:tcPr>
            <w:tcW w:w="2057" w:type="dxa"/>
            <w:tcBorders>
              <w:top w:val="nil"/>
              <w:left w:val="nil"/>
              <w:bottom w:val="single" w:sz="4" w:space="0" w:color="auto"/>
              <w:right w:val="single" w:sz="4" w:space="0" w:color="auto"/>
            </w:tcBorders>
            <w:shd w:val="clear" w:color="auto" w:fill="auto"/>
          </w:tcPr>
          <w:p w14:paraId="001C59AB" w14:textId="77777777" w:rsidR="00344D76" w:rsidRPr="009D466B" w:rsidRDefault="00344D76" w:rsidP="00344D76">
            <w:pPr>
              <w:pStyle w:val="afffb"/>
              <w:rPr>
                <w:szCs w:val="20"/>
              </w:rPr>
            </w:pPr>
            <w:r w:rsidRPr="009D466B">
              <w:rPr>
                <w:color w:val="000000"/>
                <w:szCs w:val="20"/>
              </w:rPr>
              <w:t>Ответственный исполнитель: Инвестиционное агентство Приморского края</w:t>
            </w:r>
            <w:r w:rsidRPr="009D466B">
              <w:rPr>
                <w:color w:val="000000"/>
                <w:szCs w:val="20"/>
              </w:rPr>
              <w:br/>
              <w:t>Соисполнители: Администрация Приморского края, АО "Корпорация развития Дальнего Востока", АРЧК, АПИ</w:t>
            </w:r>
          </w:p>
        </w:tc>
      </w:tr>
      <w:tr w:rsidR="00344D76" w:rsidRPr="00167ED4" w14:paraId="5B8AF13D" w14:textId="77777777" w:rsidTr="00344D76">
        <w:trPr>
          <w:trHeight w:val="20"/>
        </w:trPr>
        <w:tc>
          <w:tcPr>
            <w:tcW w:w="1177" w:type="dxa"/>
            <w:tcBorders>
              <w:top w:val="nil"/>
              <w:left w:val="single" w:sz="4" w:space="0" w:color="auto"/>
              <w:bottom w:val="single" w:sz="4" w:space="0" w:color="auto"/>
              <w:right w:val="single" w:sz="4" w:space="0" w:color="auto"/>
            </w:tcBorders>
            <w:shd w:val="clear" w:color="auto" w:fill="auto"/>
          </w:tcPr>
          <w:p w14:paraId="112280BC" w14:textId="77777777" w:rsidR="00344D76" w:rsidRPr="00167ED4" w:rsidRDefault="00344D76" w:rsidP="00344D76">
            <w:pPr>
              <w:pStyle w:val="afffb"/>
            </w:pPr>
            <w:r w:rsidRPr="00D61279">
              <w:t>I этап</w:t>
            </w:r>
            <w:r w:rsidRPr="00D61279">
              <w:br/>
              <w:t>(2018 г. – 2020 г.)</w:t>
            </w:r>
          </w:p>
        </w:tc>
        <w:tc>
          <w:tcPr>
            <w:tcW w:w="659" w:type="dxa"/>
            <w:tcBorders>
              <w:top w:val="nil"/>
              <w:left w:val="nil"/>
              <w:bottom w:val="single" w:sz="4" w:space="0" w:color="auto"/>
              <w:right w:val="single" w:sz="4" w:space="0" w:color="auto"/>
            </w:tcBorders>
            <w:shd w:val="clear" w:color="auto" w:fill="auto"/>
          </w:tcPr>
          <w:p w14:paraId="73B173ED" w14:textId="77777777" w:rsidR="00344D76" w:rsidRPr="009D466B" w:rsidRDefault="00344D76" w:rsidP="00344D76">
            <w:pPr>
              <w:pStyle w:val="afffb"/>
              <w:rPr>
                <w:szCs w:val="20"/>
              </w:rPr>
            </w:pPr>
            <w:r w:rsidRPr="009D466B">
              <w:rPr>
                <w:color w:val="000000"/>
                <w:szCs w:val="20"/>
                <w:lang w:val="en-US"/>
              </w:rPr>
              <w:t>2</w:t>
            </w:r>
            <w:r w:rsidRPr="009D466B">
              <w:rPr>
                <w:color w:val="000000"/>
                <w:szCs w:val="20"/>
              </w:rPr>
              <w:t>.</w:t>
            </w:r>
            <w:r w:rsidRPr="009D466B">
              <w:rPr>
                <w:color w:val="000000"/>
                <w:szCs w:val="20"/>
                <w:lang w:val="en-US"/>
              </w:rPr>
              <w:t>5</w:t>
            </w:r>
            <w:r w:rsidRPr="009D466B">
              <w:rPr>
                <w:color w:val="000000"/>
                <w:szCs w:val="20"/>
              </w:rPr>
              <w:t>.2.</w:t>
            </w:r>
          </w:p>
        </w:tc>
        <w:tc>
          <w:tcPr>
            <w:tcW w:w="2429" w:type="dxa"/>
            <w:tcBorders>
              <w:top w:val="nil"/>
              <w:left w:val="nil"/>
              <w:bottom w:val="single" w:sz="4" w:space="0" w:color="auto"/>
              <w:right w:val="single" w:sz="4" w:space="0" w:color="auto"/>
            </w:tcBorders>
            <w:shd w:val="clear" w:color="auto" w:fill="auto"/>
          </w:tcPr>
          <w:p w14:paraId="79B93DCF" w14:textId="77777777" w:rsidR="00344D76" w:rsidRPr="009D466B" w:rsidRDefault="00344D76" w:rsidP="00344D76">
            <w:pPr>
              <w:pStyle w:val="afffb"/>
              <w:rPr>
                <w:szCs w:val="20"/>
              </w:rPr>
            </w:pPr>
            <w:r w:rsidRPr="009D466B">
              <w:rPr>
                <w:color w:val="000000"/>
                <w:szCs w:val="20"/>
              </w:rPr>
              <w:t>Ключевое событие:</w:t>
            </w:r>
            <w:r w:rsidRPr="009D466B">
              <w:rPr>
                <w:color w:val="000000"/>
                <w:szCs w:val="20"/>
              </w:rPr>
              <w:br/>
              <w:t>Информирование резидентов о выявленных возможностях по сотрудничеству</w:t>
            </w:r>
          </w:p>
        </w:tc>
        <w:tc>
          <w:tcPr>
            <w:tcW w:w="2429" w:type="dxa"/>
            <w:tcBorders>
              <w:top w:val="nil"/>
              <w:left w:val="nil"/>
              <w:bottom w:val="single" w:sz="4" w:space="0" w:color="auto"/>
              <w:right w:val="single" w:sz="4" w:space="0" w:color="auto"/>
            </w:tcBorders>
            <w:shd w:val="clear" w:color="auto" w:fill="auto"/>
          </w:tcPr>
          <w:p w14:paraId="528531FF" w14:textId="77777777" w:rsidR="00344D76" w:rsidRPr="009D466B" w:rsidRDefault="00344D76" w:rsidP="00344D76">
            <w:pPr>
              <w:pStyle w:val="afffb"/>
              <w:rPr>
                <w:szCs w:val="20"/>
              </w:rPr>
            </w:pPr>
            <w:r w:rsidRPr="009D466B">
              <w:rPr>
                <w:color w:val="000000"/>
                <w:szCs w:val="20"/>
              </w:rPr>
              <w:t xml:space="preserve">Информационные рассылки резидентам особых экономических </w:t>
            </w:r>
            <w:r>
              <w:rPr>
                <w:color w:val="000000"/>
                <w:szCs w:val="20"/>
              </w:rPr>
              <w:t>режимов</w:t>
            </w:r>
          </w:p>
        </w:tc>
        <w:tc>
          <w:tcPr>
            <w:tcW w:w="2230" w:type="dxa"/>
            <w:tcBorders>
              <w:top w:val="nil"/>
              <w:left w:val="nil"/>
              <w:bottom w:val="single" w:sz="4" w:space="0" w:color="auto"/>
              <w:right w:val="single" w:sz="4" w:space="0" w:color="auto"/>
            </w:tcBorders>
            <w:shd w:val="clear" w:color="auto" w:fill="auto"/>
          </w:tcPr>
          <w:p w14:paraId="5ADBF0F5" w14:textId="77777777" w:rsidR="00344D76" w:rsidRPr="009D466B" w:rsidRDefault="00344D76" w:rsidP="00344D76">
            <w:pPr>
              <w:pStyle w:val="afffb"/>
              <w:rPr>
                <w:szCs w:val="20"/>
              </w:rPr>
            </w:pPr>
            <w:r w:rsidRPr="009D466B">
              <w:rPr>
                <w:color w:val="000000"/>
                <w:szCs w:val="20"/>
              </w:rPr>
              <w:t>Перечень проинформированных о возможностях резидентов</w:t>
            </w:r>
          </w:p>
        </w:tc>
        <w:tc>
          <w:tcPr>
            <w:tcW w:w="2222" w:type="dxa"/>
            <w:tcBorders>
              <w:top w:val="single" w:sz="4" w:space="0" w:color="auto"/>
              <w:left w:val="nil"/>
              <w:bottom w:val="single" w:sz="4" w:space="0" w:color="auto"/>
              <w:right w:val="single" w:sz="4" w:space="0" w:color="auto"/>
            </w:tcBorders>
            <w:shd w:val="clear" w:color="auto" w:fill="auto"/>
          </w:tcPr>
          <w:p w14:paraId="42B7C15E" w14:textId="77777777" w:rsidR="00344D76" w:rsidRPr="009D466B" w:rsidRDefault="00344D76" w:rsidP="00344D76">
            <w:pPr>
              <w:pStyle w:val="afffb"/>
              <w:rPr>
                <w:szCs w:val="20"/>
              </w:rPr>
            </w:pPr>
            <w:r w:rsidRPr="009D466B">
              <w:rPr>
                <w:color w:val="000000"/>
                <w:szCs w:val="20"/>
              </w:rPr>
              <w:t>Средства АПИ, АО "КРДВ"</w:t>
            </w:r>
          </w:p>
        </w:tc>
        <w:tc>
          <w:tcPr>
            <w:tcW w:w="1357" w:type="dxa"/>
            <w:tcBorders>
              <w:top w:val="nil"/>
              <w:left w:val="nil"/>
              <w:bottom w:val="single" w:sz="4" w:space="0" w:color="auto"/>
              <w:right w:val="single" w:sz="4" w:space="0" w:color="auto"/>
            </w:tcBorders>
            <w:shd w:val="clear" w:color="auto" w:fill="auto"/>
          </w:tcPr>
          <w:p w14:paraId="1E820F3D" w14:textId="77777777" w:rsidR="00344D76" w:rsidRPr="009D466B" w:rsidRDefault="00344D76" w:rsidP="00344D76">
            <w:pPr>
              <w:pStyle w:val="afffb"/>
              <w:rPr>
                <w:szCs w:val="20"/>
              </w:rPr>
            </w:pPr>
            <w:r w:rsidRPr="009D466B">
              <w:rPr>
                <w:color w:val="000000"/>
                <w:szCs w:val="20"/>
              </w:rPr>
              <w:t>4 кв. 2020 г.</w:t>
            </w:r>
          </w:p>
        </w:tc>
        <w:tc>
          <w:tcPr>
            <w:tcW w:w="2057" w:type="dxa"/>
            <w:tcBorders>
              <w:top w:val="nil"/>
              <w:left w:val="nil"/>
              <w:bottom w:val="single" w:sz="4" w:space="0" w:color="auto"/>
              <w:right w:val="single" w:sz="4" w:space="0" w:color="auto"/>
            </w:tcBorders>
            <w:shd w:val="clear" w:color="auto" w:fill="auto"/>
          </w:tcPr>
          <w:p w14:paraId="7E8F53B3" w14:textId="77777777" w:rsidR="00344D76" w:rsidRPr="009D466B" w:rsidRDefault="00344D76" w:rsidP="00344D76">
            <w:pPr>
              <w:pStyle w:val="afffb"/>
              <w:rPr>
                <w:szCs w:val="20"/>
              </w:rPr>
            </w:pPr>
            <w:r w:rsidRPr="009D466B">
              <w:rPr>
                <w:color w:val="000000"/>
                <w:szCs w:val="20"/>
              </w:rPr>
              <w:t>Ответственный исполнитель: Инвестиционное агентство Приморского края</w:t>
            </w:r>
            <w:r w:rsidRPr="009D466B">
              <w:rPr>
                <w:color w:val="000000"/>
                <w:szCs w:val="20"/>
              </w:rPr>
              <w:br/>
              <w:t>Соисполнители: Администрация Приморского края, АО "Корпорация развития Дальнего Востока", АРЧК, АПИ</w:t>
            </w:r>
          </w:p>
        </w:tc>
      </w:tr>
      <w:tr w:rsidR="00344D76" w:rsidRPr="00167ED4" w14:paraId="7D3B5B72" w14:textId="77777777" w:rsidTr="00344D76">
        <w:trPr>
          <w:trHeight w:val="20"/>
        </w:trPr>
        <w:tc>
          <w:tcPr>
            <w:tcW w:w="1177" w:type="dxa"/>
            <w:tcBorders>
              <w:top w:val="nil"/>
              <w:left w:val="single" w:sz="4" w:space="0" w:color="auto"/>
              <w:bottom w:val="single" w:sz="4" w:space="0" w:color="auto"/>
              <w:right w:val="single" w:sz="4" w:space="0" w:color="auto"/>
            </w:tcBorders>
            <w:shd w:val="clear" w:color="auto" w:fill="auto"/>
          </w:tcPr>
          <w:p w14:paraId="7C558AB2" w14:textId="77777777" w:rsidR="00344D76" w:rsidRPr="00167ED4" w:rsidRDefault="00344D76" w:rsidP="00344D76">
            <w:pPr>
              <w:pStyle w:val="afffb"/>
            </w:pPr>
            <w:r w:rsidRPr="00D61279">
              <w:t>I этап</w:t>
            </w:r>
            <w:r w:rsidRPr="00D61279">
              <w:br/>
              <w:t>(2018 г. – 2020 г.)</w:t>
            </w:r>
          </w:p>
        </w:tc>
        <w:tc>
          <w:tcPr>
            <w:tcW w:w="659" w:type="dxa"/>
            <w:tcBorders>
              <w:top w:val="nil"/>
              <w:left w:val="nil"/>
              <w:bottom w:val="single" w:sz="4" w:space="0" w:color="auto"/>
              <w:right w:val="single" w:sz="4" w:space="0" w:color="auto"/>
            </w:tcBorders>
            <w:shd w:val="clear" w:color="auto" w:fill="auto"/>
          </w:tcPr>
          <w:p w14:paraId="78B6D130" w14:textId="77777777" w:rsidR="00344D76" w:rsidRPr="009D466B" w:rsidRDefault="00344D76" w:rsidP="00344D76">
            <w:pPr>
              <w:pStyle w:val="afffb"/>
              <w:rPr>
                <w:szCs w:val="20"/>
              </w:rPr>
            </w:pPr>
            <w:r w:rsidRPr="009D466B">
              <w:rPr>
                <w:color w:val="000000"/>
                <w:szCs w:val="20"/>
              </w:rPr>
              <w:t>2.</w:t>
            </w:r>
            <w:r w:rsidRPr="009D466B">
              <w:rPr>
                <w:color w:val="000000"/>
                <w:szCs w:val="20"/>
                <w:lang w:val="en-US"/>
              </w:rPr>
              <w:t>5</w:t>
            </w:r>
            <w:r w:rsidRPr="009D466B">
              <w:rPr>
                <w:color w:val="000000"/>
                <w:szCs w:val="20"/>
              </w:rPr>
              <w:t>.3.</w:t>
            </w:r>
          </w:p>
        </w:tc>
        <w:tc>
          <w:tcPr>
            <w:tcW w:w="2429" w:type="dxa"/>
            <w:tcBorders>
              <w:top w:val="nil"/>
              <w:left w:val="nil"/>
              <w:bottom w:val="single" w:sz="4" w:space="0" w:color="auto"/>
              <w:right w:val="single" w:sz="4" w:space="0" w:color="auto"/>
            </w:tcBorders>
            <w:shd w:val="clear" w:color="auto" w:fill="auto"/>
          </w:tcPr>
          <w:p w14:paraId="18840877" w14:textId="77777777" w:rsidR="00344D76" w:rsidRPr="009D466B" w:rsidRDefault="00344D76" w:rsidP="00344D76">
            <w:pPr>
              <w:pStyle w:val="afffb"/>
              <w:rPr>
                <w:szCs w:val="20"/>
              </w:rPr>
            </w:pPr>
            <w:r w:rsidRPr="009D466B">
              <w:rPr>
                <w:color w:val="000000"/>
                <w:szCs w:val="20"/>
              </w:rPr>
              <w:t>Ключевое событие:</w:t>
            </w:r>
            <w:r w:rsidRPr="009D466B">
              <w:rPr>
                <w:color w:val="000000"/>
                <w:szCs w:val="20"/>
              </w:rPr>
              <w:br/>
              <w:t>Сопровождение заключения между резидентами соглашений о сотрудничестве</w:t>
            </w:r>
          </w:p>
        </w:tc>
        <w:tc>
          <w:tcPr>
            <w:tcW w:w="2429" w:type="dxa"/>
            <w:tcBorders>
              <w:top w:val="nil"/>
              <w:left w:val="nil"/>
              <w:bottom w:val="single" w:sz="4" w:space="0" w:color="auto"/>
              <w:right w:val="single" w:sz="4" w:space="0" w:color="auto"/>
            </w:tcBorders>
            <w:shd w:val="clear" w:color="auto" w:fill="auto"/>
          </w:tcPr>
          <w:p w14:paraId="1C45719C" w14:textId="77777777" w:rsidR="00344D76" w:rsidRPr="009D466B" w:rsidRDefault="00344D76" w:rsidP="00344D76">
            <w:pPr>
              <w:pStyle w:val="afffb"/>
              <w:rPr>
                <w:szCs w:val="20"/>
              </w:rPr>
            </w:pPr>
            <w:r w:rsidRPr="009D466B">
              <w:rPr>
                <w:color w:val="000000"/>
                <w:szCs w:val="20"/>
              </w:rPr>
              <w:t xml:space="preserve">Сопровождение заключения соглашений о сотрудничестве между резидентами особых экономических </w:t>
            </w:r>
            <w:r>
              <w:rPr>
                <w:color w:val="000000"/>
                <w:szCs w:val="20"/>
              </w:rPr>
              <w:t>режимов</w:t>
            </w:r>
            <w:r w:rsidRPr="009D466B">
              <w:rPr>
                <w:color w:val="000000"/>
                <w:szCs w:val="20"/>
              </w:rPr>
              <w:t>, в т.ч. согласование спорных условий</w:t>
            </w:r>
          </w:p>
        </w:tc>
        <w:tc>
          <w:tcPr>
            <w:tcW w:w="2230" w:type="dxa"/>
            <w:tcBorders>
              <w:top w:val="nil"/>
              <w:left w:val="nil"/>
              <w:bottom w:val="single" w:sz="4" w:space="0" w:color="auto"/>
              <w:right w:val="single" w:sz="4" w:space="0" w:color="auto"/>
            </w:tcBorders>
            <w:shd w:val="clear" w:color="auto" w:fill="auto"/>
          </w:tcPr>
          <w:p w14:paraId="2F241FE0" w14:textId="77777777" w:rsidR="00344D76" w:rsidRPr="009D466B" w:rsidRDefault="00344D76" w:rsidP="00344D76">
            <w:pPr>
              <w:pStyle w:val="afffb"/>
              <w:rPr>
                <w:szCs w:val="20"/>
              </w:rPr>
            </w:pPr>
            <w:r w:rsidRPr="009D466B">
              <w:rPr>
                <w:color w:val="000000"/>
                <w:szCs w:val="20"/>
              </w:rPr>
              <w:t>Соглашения о сотрудничестве</w:t>
            </w:r>
          </w:p>
        </w:tc>
        <w:tc>
          <w:tcPr>
            <w:tcW w:w="2222" w:type="dxa"/>
            <w:tcBorders>
              <w:top w:val="single" w:sz="4" w:space="0" w:color="auto"/>
              <w:left w:val="nil"/>
              <w:bottom w:val="single" w:sz="4" w:space="0" w:color="auto"/>
              <w:right w:val="single" w:sz="4" w:space="0" w:color="auto"/>
            </w:tcBorders>
            <w:shd w:val="clear" w:color="auto" w:fill="auto"/>
          </w:tcPr>
          <w:p w14:paraId="17E7A2AE" w14:textId="77777777" w:rsidR="00344D76" w:rsidRPr="009D466B" w:rsidRDefault="00344D76" w:rsidP="00344D76">
            <w:pPr>
              <w:pStyle w:val="afffb"/>
              <w:rPr>
                <w:szCs w:val="20"/>
              </w:rPr>
            </w:pPr>
            <w:r w:rsidRPr="009D466B">
              <w:rPr>
                <w:color w:val="000000"/>
                <w:szCs w:val="20"/>
              </w:rPr>
              <w:t>Средства АПИ, АО "КРДВ"</w:t>
            </w:r>
          </w:p>
        </w:tc>
        <w:tc>
          <w:tcPr>
            <w:tcW w:w="1357" w:type="dxa"/>
            <w:tcBorders>
              <w:top w:val="nil"/>
              <w:left w:val="nil"/>
              <w:bottom w:val="single" w:sz="4" w:space="0" w:color="auto"/>
              <w:right w:val="single" w:sz="4" w:space="0" w:color="auto"/>
            </w:tcBorders>
            <w:shd w:val="clear" w:color="auto" w:fill="auto"/>
          </w:tcPr>
          <w:p w14:paraId="2C589992" w14:textId="77777777" w:rsidR="00344D76" w:rsidRPr="009D466B" w:rsidRDefault="00344D76" w:rsidP="00344D76">
            <w:pPr>
              <w:pStyle w:val="afffb"/>
              <w:rPr>
                <w:szCs w:val="20"/>
              </w:rPr>
            </w:pPr>
            <w:r w:rsidRPr="009D466B">
              <w:rPr>
                <w:color w:val="000000"/>
                <w:szCs w:val="20"/>
              </w:rPr>
              <w:t>4 кв. 2020 г.</w:t>
            </w:r>
          </w:p>
        </w:tc>
        <w:tc>
          <w:tcPr>
            <w:tcW w:w="2057" w:type="dxa"/>
            <w:tcBorders>
              <w:top w:val="nil"/>
              <w:left w:val="nil"/>
              <w:bottom w:val="single" w:sz="4" w:space="0" w:color="auto"/>
              <w:right w:val="single" w:sz="4" w:space="0" w:color="auto"/>
            </w:tcBorders>
            <w:shd w:val="clear" w:color="auto" w:fill="auto"/>
          </w:tcPr>
          <w:p w14:paraId="5E083DE5" w14:textId="77777777" w:rsidR="00344D76" w:rsidRPr="009D466B" w:rsidRDefault="00344D76" w:rsidP="00344D76">
            <w:pPr>
              <w:pStyle w:val="afffb"/>
              <w:rPr>
                <w:szCs w:val="20"/>
              </w:rPr>
            </w:pPr>
            <w:r w:rsidRPr="009D466B">
              <w:rPr>
                <w:color w:val="000000"/>
                <w:szCs w:val="20"/>
              </w:rPr>
              <w:t>Ответственный исполнитель: Инвестиционное агентство Приморского края</w:t>
            </w:r>
            <w:r w:rsidRPr="009D466B">
              <w:rPr>
                <w:color w:val="000000"/>
                <w:szCs w:val="20"/>
              </w:rPr>
              <w:br/>
              <w:t>Соисполнители: Администрация Приморского края, АО "Корпорация развития Дальнего Востока", АРЧК, АПИ</w:t>
            </w:r>
          </w:p>
        </w:tc>
      </w:tr>
      <w:tr w:rsidR="00344D76" w:rsidRPr="00167ED4" w14:paraId="2303072E" w14:textId="77777777" w:rsidTr="00344D76">
        <w:trPr>
          <w:trHeight w:val="20"/>
        </w:trPr>
        <w:tc>
          <w:tcPr>
            <w:tcW w:w="1177" w:type="dxa"/>
            <w:tcBorders>
              <w:top w:val="nil"/>
              <w:left w:val="single" w:sz="4" w:space="0" w:color="auto"/>
              <w:bottom w:val="single" w:sz="4" w:space="0" w:color="auto"/>
              <w:right w:val="single" w:sz="4" w:space="0" w:color="auto"/>
            </w:tcBorders>
            <w:shd w:val="clear" w:color="auto" w:fill="auto"/>
          </w:tcPr>
          <w:p w14:paraId="69301BC6" w14:textId="77777777" w:rsidR="00344D76" w:rsidRPr="00167ED4" w:rsidRDefault="00344D76" w:rsidP="00344D76">
            <w:pPr>
              <w:pStyle w:val="afffb"/>
            </w:pPr>
            <w:r w:rsidRPr="00D61279">
              <w:t>I этап</w:t>
            </w:r>
            <w:r w:rsidRPr="00D61279">
              <w:br/>
              <w:t>(2018 г. – 2020 г.)</w:t>
            </w:r>
          </w:p>
        </w:tc>
        <w:tc>
          <w:tcPr>
            <w:tcW w:w="659" w:type="dxa"/>
            <w:tcBorders>
              <w:top w:val="nil"/>
              <w:left w:val="nil"/>
              <w:bottom w:val="single" w:sz="4" w:space="0" w:color="auto"/>
              <w:right w:val="single" w:sz="4" w:space="0" w:color="auto"/>
            </w:tcBorders>
            <w:shd w:val="clear" w:color="auto" w:fill="auto"/>
          </w:tcPr>
          <w:p w14:paraId="75A66267" w14:textId="77777777" w:rsidR="00344D76" w:rsidRPr="009D466B" w:rsidRDefault="00344D76" w:rsidP="00344D76">
            <w:pPr>
              <w:pStyle w:val="afffb"/>
              <w:rPr>
                <w:szCs w:val="20"/>
              </w:rPr>
            </w:pPr>
            <w:r w:rsidRPr="009D466B">
              <w:rPr>
                <w:color w:val="000000"/>
                <w:szCs w:val="20"/>
              </w:rPr>
              <w:t>2.6.</w:t>
            </w:r>
          </w:p>
        </w:tc>
        <w:tc>
          <w:tcPr>
            <w:tcW w:w="2429" w:type="dxa"/>
            <w:tcBorders>
              <w:top w:val="nil"/>
              <w:left w:val="nil"/>
              <w:bottom w:val="single" w:sz="4" w:space="0" w:color="auto"/>
              <w:right w:val="single" w:sz="4" w:space="0" w:color="auto"/>
            </w:tcBorders>
            <w:shd w:val="clear" w:color="auto" w:fill="auto"/>
          </w:tcPr>
          <w:p w14:paraId="0B1A03B4" w14:textId="77777777" w:rsidR="00344D76" w:rsidRPr="009D466B" w:rsidRDefault="00344D76" w:rsidP="00344D76">
            <w:pPr>
              <w:pStyle w:val="afffb"/>
              <w:rPr>
                <w:szCs w:val="20"/>
              </w:rPr>
            </w:pPr>
            <w:r w:rsidRPr="009D466B">
              <w:rPr>
                <w:color w:val="000000"/>
                <w:szCs w:val="20"/>
              </w:rPr>
              <w:t>Мероприятие:</w:t>
            </w:r>
            <w:r w:rsidRPr="009D466B">
              <w:rPr>
                <w:color w:val="000000"/>
                <w:szCs w:val="20"/>
              </w:rPr>
              <w:br/>
              <w:t>Обеспечение инвесторов квалифицированными кадрами</w:t>
            </w:r>
          </w:p>
        </w:tc>
        <w:tc>
          <w:tcPr>
            <w:tcW w:w="2429" w:type="dxa"/>
            <w:tcBorders>
              <w:top w:val="nil"/>
              <w:left w:val="nil"/>
              <w:bottom w:val="single" w:sz="4" w:space="0" w:color="auto"/>
              <w:right w:val="single" w:sz="4" w:space="0" w:color="auto"/>
            </w:tcBorders>
            <w:shd w:val="clear" w:color="auto" w:fill="auto"/>
          </w:tcPr>
          <w:p w14:paraId="000CD4A8" w14:textId="77777777" w:rsidR="00344D76" w:rsidRPr="009D466B" w:rsidRDefault="00344D76" w:rsidP="00344D76">
            <w:pPr>
              <w:pStyle w:val="afffb"/>
              <w:rPr>
                <w:szCs w:val="20"/>
              </w:rPr>
            </w:pPr>
            <w:r w:rsidRPr="009D466B">
              <w:rPr>
                <w:color w:val="000000"/>
                <w:szCs w:val="20"/>
              </w:rPr>
              <w:t>Развитие сотрудничества резидентов с организациями образования и науки для обучения и привлечения для работы жителей региона, реализации программ корпоративной социальной ответственности</w:t>
            </w:r>
          </w:p>
        </w:tc>
        <w:tc>
          <w:tcPr>
            <w:tcW w:w="2230" w:type="dxa"/>
            <w:tcBorders>
              <w:top w:val="nil"/>
              <w:left w:val="nil"/>
              <w:bottom w:val="single" w:sz="4" w:space="0" w:color="auto"/>
              <w:right w:val="single" w:sz="4" w:space="0" w:color="auto"/>
            </w:tcBorders>
            <w:shd w:val="clear" w:color="auto" w:fill="auto"/>
          </w:tcPr>
          <w:p w14:paraId="0746D05B" w14:textId="77777777" w:rsidR="00344D76" w:rsidRPr="009D466B" w:rsidRDefault="00344D76" w:rsidP="00344D76">
            <w:pPr>
              <w:pStyle w:val="afffb"/>
              <w:rPr>
                <w:szCs w:val="20"/>
              </w:rPr>
            </w:pPr>
            <w:r w:rsidRPr="009D466B">
              <w:rPr>
                <w:color w:val="000000"/>
                <w:szCs w:val="20"/>
              </w:rPr>
              <w:t>Рост производительности труда в компаниях-резидентах</w:t>
            </w:r>
          </w:p>
        </w:tc>
        <w:tc>
          <w:tcPr>
            <w:tcW w:w="2222" w:type="dxa"/>
            <w:tcBorders>
              <w:top w:val="single" w:sz="4" w:space="0" w:color="auto"/>
              <w:left w:val="nil"/>
              <w:bottom w:val="single" w:sz="4" w:space="0" w:color="auto"/>
              <w:right w:val="single" w:sz="4" w:space="0" w:color="auto"/>
            </w:tcBorders>
            <w:shd w:val="clear" w:color="auto" w:fill="auto"/>
          </w:tcPr>
          <w:p w14:paraId="42B3E3B0" w14:textId="77777777" w:rsidR="00344D76" w:rsidRPr="009D466B" w:rsidRDefault="00344D76" w:rsidP="00344D76">
            <w:pPr>
              <w:pStyle w:val="afffb"/>
              <w:rPr>
                <w:szCs w:val="20"/>
              </w:rPr>
            </w:pPr>
            <w:r w:rsidRPr="009D466B">
              <w:rPr>
                <w:color w:val="000000"/>
                <w:szCs w:val="20"/>
              </w:rPr>
              <w:t xml:space="preserve">Средства АПИ, КРДВ </w:t>
            </w:r>
          </w:p>
        </w:tc>
        <w:tc>
          <w:tcPr>
            <w:tcW w:w="1357" w:type="dxa"/>
            <w:tcBorders>
              <w:top w:val="nil"/>
              <w:left w:val="nil"/>
              <w:bottom w:val="single" w:sz="4" w:space="0" w:color="auto"/>
              <w:right w:val="single" w:sz="4" w:space="0" w:color="auto"/>
            </w:tcBorders>
            <w:shd w:val="clear" w:color="auto" w:fill="auto"/>
          </w:tcPr>
          <w:p w14:paraId="0A32BA04" w14:textId="77777777" w:rsidR="00344D76" w:rsidRPr="009D466B" w:rsidRDefault="00344D76" w:rsidP="00344D76">
            <w:pPr>
              <w:pStyle w:val="afffb"/>
              <w:rPr>
                <w:szCs w:val="20"/>
              </w:rPr>
            </w:pPr>
            <w:r w:rsidRPr="009D466B">
              <w:rPr>
                <w:color w:val="000000"/>
                <w:szCs w:val="20"/>
              </w:rPr>
              <w:t>4 кв. 2020 г.</w:t>
            </w:r>
          </w:p>
        </w:tc>
        <w:tc>
          <w:tcPr>
            <w:tcW w:w="2057" w:type="dxa"/>
            <w:tcBorders>
              <w:top w:val="nil"/>
              <w:left w:val="nil"/>
              <w:bottom w:val="single" w:sz="4" w:space="0" w:color="auto"/>
              <w:right w:val="single" w:sz="4" w:space="0" w:color="auto"/>
            </w:tcBorders>
            <w:shd w:val="clear" w:color="auto" w:fill="auto"/>
          </w:tcPr>
          <w:p w14:paraId="5716DC01" w14:textId="77777777" w:rsidR="00344D76" w:rsidRPr="009D466B" w:rsidRDefault="00344D76" w:rsidP="00344D76">
            <w:pPr>
              <w:pStyle w:val="afffb"/>
              <w:rPr>
                <w:szCs w:val="20"/>
              </w:rPr>
            </w:pPr>
            <w:r w:rsidRPr="009D466B">
              <w:rPr>
                <w:color w:val="000000"/>
                <w:szCs w:val="20"/>
              </w:rPr>
              <w:t>Ответственный исполнитель: АРЧК Минвостокразвития России</w:t>
            </w:r>
            <w:r w:rsidRPr="009D466B" w:rsidDel="00E311CC">
              <w:rPr>
                <w:color w:val="000000"/>
                <w:szCs w:val="20"/>
              </w:rPr>
              <w:t xml:space="preserve"> </w:t>
            </w:r>
            <w:r w:rsidRPr="009D466B">
              <w:rPr>
                <w:color w:val="000000"/>
                <w:szCs w:val="20"/>
              </w:rPr>
              <w:br/>
              <w:t xml:space="preserve">Соисполнители: АО "Корпорация развития Дальнего Востока Администрация, Приморского края, Администрации муниципальных образований, на территории которых действуют особые экономические </w:t>
            </w:r>
            <w:r>
              <w:rPr>
                <w:color w:val="000000"/>
                <w:szCs w:val="20"/>
              </w:rPr>
              <w:t>режимы</w:t>
            </w:r>
            <w:r w:rsidRPr="009D466B">
              <w:rPr>
                <w:color w:val="000000"/>
                <w:szCs w:val="20"/>
              </w:rPr>
              <w:t>, АПИ, АРЧК, Фонд развития Дальнего Востока и др. институты развития, оказывающие поддержку реализации инвестиционных проектов на территории Приморского края</w:t>
            </w:r>
          </w:p>
        </w:tc>
      </w:tr>
      <w:tr w:rsidR="00344D76" w:rsidRPr="00167ED4" w14:paraId="3F647F1B" w14:textId="77777777" w:rsidTr="00344D76">
        <w:trPr>
          <w:trHeight w:val="20"/>
        </w:trPr>
        <w:tc>
          <w:tcPr>
            <w:tcW w:w="1177" w:type="dxa"/>
            <w:tcBorders>
              <w:top w:val="nil"/>
              <w:left w:val="single" w:sz="4" w:space="0" w:color="auto"/>
              <w:bottom w:val="single" w:sz="4" w:space="0" w:color="auto"/>
              <w:right w:val="single" w:sz="4" w:space="0" w:color="auto"/>
            </w:tcBorders>
            <w:shd w:val="clear" w:color="auto" w:fill="auto"/>
          </w:tcPr>
          <w:p w14:paraId="46372A01" w14:textId="77777777" w:rsidR="00344D76" w:rsidRPr="00167ED4" w:rsidRDefault="00344D76" w:rsidP="00344D76">
            <w:pPr>
              <w:pStyle w:val="afffb"/>
            </w:pPr>
            <w:r w:rsidRPr="00D61279">
              <w:t>I этап</w:t>
            </w:r>
            <w:r w:rsidRPr="00D61279">
              <w:br/>
              <w:t>(2018 г. – 2020 г.)</w:t>
            </w:r>
          </w:p>
        </w:tc>
        <w:tc>
          <w:tcPr>
            <w:tcW w:w="659" w:type="dxa"/>
            <w:tcBorders>
              <w:top w:val="nil"/>
              <w:left w:val="nil"/>
              <w:bottom w:val="single" w:sz="4" w:space="0" w:color="auto"/>
              <w:right w:val="single" w:sz="4" w:space="0" w:color="auto"/>
            </w:tcBorders>
            <w:shd w:val="clear" w:color="auto" w:fill="auto"/>
          </w:tcPr>
          <w:p w14:paraId="4D534E57" w14:textId="77777777" w:rsidR="00344D76" w:rsidRPr="009D466B" w:rsidRDefault="00344D76" w:rsidP="00344D76">
            <w:pPr>
              <w:pStyle w:val="afffb"/>
              <w:rPr>
                <w:szCs w:val="20"/>
              </w:rPr>
            </w:pPr>
            <w:r w:rsidRPr="009D466B">
              <w:rPr>
                <w:color w:val="000000"/>
                <w:szCs w:val="20"/>
              </w:rPr>
              <w:t>2.6.1.</w:t>
            </w:r>
          </w:p>
        </w:tc>
        <w:tc>
          <w:tcPr>
            <w:tcW w:w="2429" w:type="dxa"/>
            <w:tcBorders>
              <w:top w:val="nil"/>
              <w:left w:val="nil"/>
              <w:bottom w:val="single" w:sz="4" w:space="0" w:color="auto"/>
              <w:right w:val="single" w:sz="4" w:space="0" w:color="auto"/>
            </w:tcBorders>
            <w:shd w:val="clear" w:color="auto" w:fill="auto"/>
          </w:tcPr>
          <w:p w14:paraId="0FF1419D" w14:textId="77777777" w:rsidR="00344D76" w:rsidRPr="009D466B" w:rsidRDefault="00344D76" w:rsidP="00344D76">
            <w:pPr>
              <w:pStyle w:val="afffb"/>
              <w:rPr>
                <w:szCs w:val="20"/>
              </w:rPr>
            </w:pPr>
            <w:r w:rsidRPr="009D466B">
              <w:rPr>
                <w:color w:val="000000"/>
                <w:szCs w:val="20"/>
              </w:rPr>
              <w:t>Ключевое событие:</w:t>
            </w:r>
            <w:r w:rsidRPr="009D466B">
              <w:rPr>
                <w:color w:val="000000"/>
                <w:szCs w:val="20"/>
              </w:rPr>
              <w:br/>
              <w:t xml:space="preserve">Разработка концепций обеспечения кадрами резидентов особых экономических </w:t>
            </w:r>
            <w:r>
              <w:rPr>
                <w:color w:val="000000"/>
                <w:szCs w:val="20"/>
              </w:rPr>
              <w:t>режимов</w:t>
            </w:r>
          </w:p>
        </w:tc>
        <w:tc>
          <w:tcPr>
            <w:tcW w:w="2429" w:type="dxa"/>
            <w:tcBorders>
              <w:top w:val="nil"/>
              <w:left w:val="nil"/>
              <w:bottom w:val="single" w:sz="4" w:space="0" w:color="auto"/>
              <w:right w:val="single" w:sz="4" w:space="0" w:color="auto"/>
            </w:tcBorders>
            <w:shd w:val="clear" w:color="auto" w:fill="auto"/>
          </w:tcPr>
          <w:p w14:paraId="356EEDFE" w14:textId="77777777" w:rsidR="00344D76" w:rsidRPr="009D466B" w:rsidRDefault="00344D76" w:rsidP="00344D76">
            <w:pPr>
              <w:pStyle w:val="afffb"/>
              <w:rPr>
                <w:szCs w:val="20"/>
              </w:rPr>
            </w:pPr>
            <w:r w:rsidRPr="009D466B">
              <w:rPr>
                <w:color w:val="000000"/>
                <w:szCs w:val="20"/>
              </w:rPr>
              <w:t>Выявление возможностей по привлечению организаций образования и науки для обучения и привлечения для работы жителей региона, реализации программ корпоративной социальной ответственности</w:t>
            </w:r>
          </w:p>
        </w:tc>
        <w:tc>
          <w:tcPr>
            <w:tcW w:w="2230" w:type="dxa"/>
            <w:tcBorders>
              <w:top w:val="nil"/>
              <w:left w:val="nil"/>
              <w:bottom w:val="single" w:sz="4" w:space="0" w:color="auto"/>
              <w:right w:val="single" w:sz="4" w:space="0" w:color="auto"/>
            </w:tcBorders>
            <w:shd w:val="clear" w:color="auto" w:fill="auto"/>
          </w:tcPr>
          <w:p w14:paraId="7BACE776" w14:textId="77777777" w:rsidR="00344D76" w:rsidRPr="009D466B" w:rsidRDefault="00344D76" w:rsidP="00344D76">
            <w:pPr>
              <w:pStyle w:val="afffb"/>
              <w:rPr>
                <w:szCs w:val="20"/>
              </w:rPr>
            </w:pPr>
            <w:r w:rsidRPr="009D466B">
              <w:rPr>
                <w:color w:val="000000"/>
                <w:szCs w:val="20"/>
              </w:rPr>
              <w:t xml:space="preserve">Разработана концепция обеспечения кадрами резидентов особых экономических </w:t>
            </w:r>
            <w:r>
              <w:rPr>
                <w:color w:val="000000"/>
                <w:szCs w:val="20"/>
              </w:rPr>
              <w:t>режимов</w:t>
            </w:r>
          </w:p>
        </w:tc>
        <w:tc>
          <w:tcPr>
            <w:tcW w:w="2222" w:type="dxa"/>
            <w:tcBorders>
              <w:top w:val="single" w:sz="4" w:space="0" w:color="auto"/>
              <w:left w:val="nil"/>
              <w:bottom w:val="single" w:sz="4" w:space="0" w:color="auto"/>
              <w:right w:val="single" w:sz="4" w:space="0" w:color="auto"/>
            </w:tcBorders>
            <w:shd w:val="clear" w:color="auto" w:fill="auto"/>
          </w:tcPr>
          <w:p w14:paraId="333890EE" w14:textId="77777777" w:rsidR="00344D76" w:rsidRPr="009D466B" w:rsidRDefault="00344D76" w:rsidP="00344D76">
            <w:pPr>
              <w:pStyle w:val="afffb"/>
              <w:rPr>
                <w:szCs w:val="20"/>
              </w:rPr>
            </w:pPr>
            <w:r w:rsidRPr="009D466B">
              <w:rPr>
                <w:color w:val="000000"/>
                <w:szCs w:val="20"/>
              </w:rPr>
              <w:t>Средства АПИ, АО "КРДВ"</w:t>
            </w:r>
          </w:p>
        </w:tc>
        <w:tc>
          <w:tcPr>
            <w:tcW w:w="1357" w:type="dxa"/>
            <w:tcBorders>
              <w:top w:val="nil"/>
              <w:left w:val="nil"/>
              <w:bottom w:val="single" w:sz="4" w:space="0" w:color="auto"/>
              <w:right w:val="single" w:sz="4" w:space="0" w:color="auto"/>
            </w:tcBorders>
            <w:shd w:val="clear" w:color="auto" w:fill="auto"/>
          </w:tcPr>
          <w:p w14:paraId="1C1CC611" w14:textId="77777777" w:rsidR="00344D76" w:rsidRPr="009D466B" w:rsidRDefault="00344D76" w:rsidP="00344D76">
            <w:pPr>
              <w:pStyle w:val="afffb"/>
              <w:rPr>
                <w:szCs w:val="20"/>
              </w:rPr>
            </w:pPr>
            <w:r w:rsidRPr="009D466B">
              <w:rPr>
                <w:color w:val="000000"/>
                <w:szCs w:val="20"/>
              </w:rPr>
              <w:t>4 кв. 2020 г.</w:t>
            </w:r>
          </w:p>
        </w:tc>
        <w:tc>
          <w:tcPr>
            <w:tcW w:w="2057" w:type="dxa"/>
            <w:tcBorders>
              <w:top w:val="nil"/>
              <w:left w:val="nil"/>
              <w:bottom w:val="single" w:sz="4" w:space="0" w:color="auto"/>
              <w:right w:val="single" w:sz="4" w:space="0" w:color="auto"/>
            </w:tcBorders>
            <w:shd w:val="clear" w:color="auto" w:fill="auto"/>
          </w:tcPr>
          <w:p w14:paraId="16E73838" w14:textId="77777777" w:rsidR="00344D76" w:rsidRPr="009D466B" w:rsidRDefault="00344D76" w:rsidP="00344D76">
            <w:pPr>
              <w:pStyle w:val="afffb"/>
              <w:rPr>
                <w:szCs w:val="20"/>
              </w:rPr>
            </w:pPr>
            <w:r w:rsidRPr="009D466B">
              <w:rPr>
                <w:color w:val="000000"/>
                <w:szCs w:val="20"/>
              </w:rPr>
              <w:t>Ответственный исполнитель: Администрация Приморского края</w:t>
            </w:r>
            <w:r w:rsidRPr="009D466B">
              <w:rPr>
                <w:color w:val="000000"/>
                <w:szCs w:val="20"/>
              </w:rPr>
              <w:br/>
              <w:t xml:space="preserve">Соисполнители: Минвостокразвития России, АО "Корпорация развития Дальнего Востока", Администрации муниципальных образований, на территории которых действуют особые экономические </w:t>
            </w:r>
            <w:r>
              <w:rPr>
                <w:color w:val="000000"/>
                <w:szCs w:val="20"/>
              </w:rPr>
              <w:t>режимы</w:t>
            </w:r>
            <w:r w:rsidRPr="009D466B">
              <w:rPr>
                <w:color w:val="000000"/>
                <w:szCs w:val="20"/>
              </w:rPr>
              <w:t>, АПИ, Фонд развития Дальнего Востока и др. институты развития, оказывающие поддержку реализации инвестиционных проектов на территории Приморского края</w:t>
            </w:r>
          </w:p>
        </w:tc>
      </w:tr>
      <w:tr w:rsidR="00344D76" w:rsidRPr="00167ED4" w14:paraId="55AD31CF" w14:textId="77777777" w:rsidTr="00344D76">
        <w:trPr>
          <w:trHeight w:val="20"/>
        </w:trPr>
        <w:tc>
          <w:tcPr>
            <w:tcW w:w="1177" w:type="dxa"/>
            <w:tcBorders>
              <w:top w:val="nil"/>
              <w:left w:val="single" w:sz="4" w:space="0" w:color="auto"/>
              <w:bottom w:val="single" w:sz="4" w:space="0" w:color="auto"/>
              <w:right w:val="single" w:sz="4" w:space="0" w:color="auto"/>
            </w:tcBorders>
            <w:shd w:val="clear" w:color="auto" w:fill="auto"/>
          </w:tcPr>
          <w:p w14:paraId="0D6D0295" w14:textId="77777777" w:rsidR="00344D76" w:rsidRPr="00D61279" w:rsidRDefault="00344D76" w:rsidP="00344D76">
            <w:pPr>
              <w:pStyle w:val="afffb"/>
            </w:pPr>
            <w:r w:rsidRPr="00D61279">
              <w:t>I этап</w:t>
            </w:r>
            <w:r w:rsidRPr="00D61279">
              <w:br/>
              <w:t>(2018 г. – 2020 г.)</w:t>
            </w:r>
          </w:p>
        </w:tc>
        <w:tc>
          <w:tcPr>
            <w:tcW w:w="659" w:type="dxa"/>
            <w:tcBorders>
              <w:top w:val="nil"/>
              <w:left w:val="nil"/>
              <w:bottom w:val="single" w:sz="4" w:space="0" w:color="auto"/>
              <w:right w:val="single" w:sz="4" w:space="0" w:color="auto"/>
            </w:tcBorders>
            <w:shd w:val="clear" w:color="auto" w:fill="auto"/>
          </w:tcPr>
          <w:p w14:paraId="2A08C474" w14:textId="77777777" w:rsidR="00344D76" w:rsidRPr="009D466B" w:rsidRDefault="00344D76" w:rsidP="00344D76">
            <w:pPr>
              <w:pStyle w:val="afffb"/>
              <w:rPr>
                <w:color w:val="000000"/>
                <w:szCs w:val="20"/>
              </w:rPr>
            </w:pPr>
            <w:r>
              <w:rPr>
                <w:color w:val="000000"/>
                <w:szCs w:val="20"/>
              </w:rPr>
              <w:t>2.7</w:t>
            </w:r>
          </w:p>
        </w:tc>
        <w:tc>
          <w:tcPr>
            <w:tcW w:w="2429" w:type="dxa"/>
            <w:tcBorders>
              <w:top w:val="nil"/>
              <w:left w:val="nil"/>
              <w:bottom w:val="single" w:sz="4" w:space="0" w:color="auto"/>
              <w:right w:val="single" w:sz="4" w:space="0" w:color="auto"/>
            </w:tcBorders>
            <w:shd w:val="clear" w:color="auto" w:fill="auto"/>
          </w:tcPr>
          <w:p w14:paraId="2D656411" w14:textId="77777777" w:rsidR="00344D76" w:rsidRPr="009D466B" w:rsidRDefault="00344D76" w:rsidP="00344D76">
            <w:pPr>
              <w:pStyle w:val="afffb"/>
              <w:rPr>
                <w:color w:val="000000"/>
                <w:szCs w:val="20"/>
              </w:rPr>
            </w:pPr>
            <w:r>
              <w:rPr>
                <w:color w:val="000000"/>
                <w:szCs w:val="20"/>
              </w:rPr>
              <w:t xml:space="preserve">Мероприятие: Создание специального административного района (САР) на о. Русский </w:t>
            </w:r>
          </w:p>
        </w:tc>
        <w:tc>
          <w:tcPr>
            <w:tcW w:w="2429" w:type="dxa"/>
            <w:tcBorders>
              <w:top w:val="nil"/>
              <w:left w:val="nil"/>
              <w:bottom w:val="single" w:sz="4" w:space="0" w:color="auto"/>
              <w:right w:val="single" w:sz="4" w:space="0" w:color="auto"/>
            </w:tcBorders>
            <w:shd w:val="clear" w:color="auto" w:fill="auto"/>
          </w:tcPr>
          <w:p w14:paraId="25BCB66C" w14:textId="77777777" w:rsidR="00344D76" w:rsidRPr="00653FEF" w:rsidRDefault="00344D76" w:rsidP="00344D76">
            <w:pPr>
              <w:pStyle w:val="afffb"/>
              <w:rPr>
                <w:color w:val="000000"/>
                <w:szCs w:val="20"/>
              </w:rPr>
            </w:pPr>
            <w:r>
              <w:rPr>
                <w:color w:val="000000"/>
                <w:szCs w:val="20"/>
              </w:rPr>
              <w:t>1.Создание</w:t>
            </w:r>
            <w:r w:rsidRPr="00653FEF">
              <w:rPr>
                <w:color w:val="000000"/>
                <w:szCs w:val="20"/>
              </w:rPr>
              <w:t xml:space="preserve"> управляющей компании, </w:t>
            </w:r>
          </w:p>
          <w:p w14:paraId="53AF0355" w14:textId="77777777" w:rsidR="00344D76" w:rsidRPr="00653FEF" w:rsidRDefault="00344D76" w:rsidP="00344D76">
            <w:pPr>
              <w:pStyle w:val="afffb"/>
              <w:rPr>
                <w:color w:val="000000"/>
                <w:szCs w:val="20"/>
              </w:rPr>
            </w:pPr>
            <w:r>
              <w:rPr>
                <w:color w:val="000000"/>
                <w:szCs w:val="20"/>
              </w:rPr>
              <w:t>а также возложение</w:t>
            </w:r>
            <w:r w:rsidRPr="00653FEF">
              <w:rPr>
                <w:color w:val="000000"/>
                <w:szCs w:val="20"/>
              </w:rPr>
              <w:t xml:space="preserve"> на нее функции, предусмотренные </w:t>
            </w:r>
          </w:p>
          <w:p w14:paraId="7C1FB342" w14:textId="77777777" w:rsidR="00344D76" w:rsidRDefault="00344D76" w:rsidP="00344D76">
            <w:pPr>
              <w:pStyle w:val="afffb"/>
              <w:rPr>
                <w:color w:val="000000"/>
                <w:szCs w:val="20"/>
              </w:rPr>
            </w:pPr>
            <w:r w:rsidRPr="00653FEF">
              <w:rPr>
                <w:color w:val="000000"/>
                <w:szCs w:val="20"/>
              </w:rPr>
              <w:t>Федеральным законом</w:t>
            </w:r>
          </w:p>
          <w:p w14:paraId="672CF3F2" w14:textId="77777777" w:rsidR="00344D76" w:rsidRDefault="00344D76" w:rsidP="00344D76">
            <w:pPr>
              <w:pStyle w:val="afffb"/>
              <w:rPr>
                <w:color w:val="000000"/>
                <w:szCs w:val="20"/>
              </w:rPr>
            </w:pPr>
            <w:r>
              <w:rPr>
                <w:color w:val="000000"/>
                <w:szCs w:val="20"/>
              </w:rPr>
              <w:t>2. Привлечение резидентов специальных административных районов</w:t>
            </w:r>
          </w:p>
          <w:p w14:paraId="42976640" w14:textId="77777777" w:rsidR="00344D76" w:rsidRPr="009D466B" w:rsidRDefault="00344D76" w:rsidP="00344D76">
            <w:pPr>
              <w:pStyle w:val="afffb"/>
              <w:rPr>
                <w:color w:val="000000"/>
                <w:szCs w:val="20"/>
              </w:rPr>
            </w:pPr>
            <w:r>
              <w:rPr>
                <w:color w:val="000000"/>
                <w:szCs w:val="20"/>
              </w:rPr>
              <w:t>3. Обеспечение</w:t>
            </w:r>
            <w:r w:rsidRPr="00405290">
              <w:rPr>
                <w:color w:val="000000"/>
                <w:szCs w:val="20"/>
              </w:rPr>
              <w:t xml:space="preserve"> согласование норм законопроекта </w:t>
            </w:r>
            <w:r>
              <w:rPr>
                <w:color w:val="000000"/>
                <w:szCs w:val="20"/>
              </w:rPr>
              <w:t xml:space="preserve">о создании САР </w:t>
            </w:r>
            <w:r w:rsidRPr="00405290">
              <w:rPr>
                <w:color w:val="000000"/>
                <w:szCs w:val="20"/>
              </w:rPr>
              <w:t>с нормами Федерального закона «О территориях опережающего социально-экономического развития» и Федерального закона «О свободном порте Владивосток»</w:t>
            </w:r>
          </w:p>
        </w:tc>
        <w:tc>
          <w:tcPr>
            <w:tcW w:w="2230" w:type="dxa"/>
            <w:tcBorders>
              <w:top w:val="nil"/>
              <w:left w:val="nil"/>
              <w:bottom w:val="single" w:sz="4" w:space="0" w:color="auto"/>
              <w:right w:val="single" w:sz="4" w:space="0" w:color="auto"/>
            </w:tcBorders>
            <w:shd w:val="clear" w:color="auto" w:fill="auto"/>
          </w:tcPr>
          <w:p w14:paraId="453A8F33" w14:textId="77777777" w:rsidR="00344D76" w:rsidRPr="009D466B" w:rsidRDefault="00344D76" w:rsidP="00344D76">
            <w:pPr>
              <w:pStyle w:val="afffb"/>
              <w:rPr>
                <w:color w:val="000000"/>
                <w:szCs w:val="20"/>
              </w:rPr>
            </w:pPr>
            <w:r>
              <w:rPr>
                <w:color w:val="000000"/>
                <w:szCs w:val="20"/>
              </w:rPr>
              <w:t>Создан специальный административный района на о. Русский</w:t>
            </w:r>
          </w:p>
        </w:tc>
        <w:tc>
          <w:tcPr>
            <w:tcW w:w="2222" w:type="dxa"/>
            <w:vMerge w:val="restart"/>
            <w:tcBorders>
              <w:top w:val="single" w:sz="4" w:space="0" w:color="auto"/>
              <w:left w:val="nil"/>
              <w:right w:val="single" w:sz="4" w:space="0" w:color="auto"/>
            </w:tcBorders>
            <w:shd w:val="clear" w:color="auto" w:fill="auto"/>
          </w:tcPr>
          <w:p w14:paraId="72946B38" w14:textId="77777777" w:rsidR="00344D76" w:rsidRPr="009D466B" w:rsidRDefault="00344D76" w:rsidP="00344D76">
            <w:pPr>
              <w:pStyle w:val="afffb"/>
              <w:rPr>
                <w:color w:val="000000"/>
                <w:szCs w:val="20"/>
              </w:rPr>
            </w:pPr>
            <w:r w:rsidRPr="00D24B56">
              <w:rPr>
                <w:color w:val="000000"/>
                <w:lang w:val="en-US"/>
              </w:rPr>
              <w:t>Бюджет Приморского края</w:t>
            </w:r>
          </w:p>
        </w:tc>
        <w:tc>
          <w:tcPr>
            <w:tcW w:w="1357" w:type="dxa"/>
            <w:tcBorders>
              <w:top w:val="nil"/>
              <w:left w:val="nil"/>
              <w:bottom w:val="single" w:sz="4" w:space="0" w:color="auto"/>
              <w:right w:val="single" w:sz="4" w:space="0" w:color="auto"/>
            </w:tcBorders>
            <w:shd w:val="clear" w:color="auto" w:fill="auto"/>
          </w:tcPr>
          <w:p w14:paraId="42E23F6D" w14:textId="77777777" w:rsidR="00344D76" w:rsidRPr="009D466B" w:rsidRDefault="00344D76" w:rsidP="00344D76">
            <w:pPr>
              <w:pStyle w:val="afffb"/>
              <w:rPr>
                <w:color w:val="000000"/>
                <w:szCs w:val="20"/>
              </w:rPr>
            </w:pPr>
            <w:r>
              <w:rPr>
                <w:color w:val="000000"/>
                <w:szCs w:val="20"/>
              </w:rPr>
              <w:t>4 кв. 2018г.</w:t>
            </w:r>
          </w:p>
        </w:tc>
        <w:tc>
          <w:tcPr>
            <w:tcW w:w="2057" w:type="dxa"/>
            <w:vMerge w:val="restart"/>
            <w:tcBorders>
              <w:top w:val="nil"/>
              <w:left w:val="nil"/>
              <w:right w:val="single" w:sz="4" w:space="0" w:color="auto"/>
            </w:tcBorders>
            <w:shd w:val="clear" w:color="auto" w:fill="auto"/>
          </w:tcPr>
          <w:p w14:paraId="7CA80AA4" w14:textId="77777777" w:rsidR="00344D76" w:rsidRPr="009D466B" w:rsidRDefault="00344D76" w:rsidP="00344D76">
            <w:pPr>
              <w:pStyle w:val="afffb"/>
              <w:rPr>
                <w:color w:val="000000"/>
                <w:szCs w:val="20"/>
              </w:rPr>
            </w:pPr>
            <w:r w:rsidRPr="009D466B">
              <w:rPr>
                <w:color w:val="000000"/>
                <w:szCs w:val="20"/>
              </w:rPr>
              <w:t>Ответственный исполнитель: Администрация Приморского края</w:t>
            </w:r>
            <w:r w:rsidRPr="009D466B">
              <w:rPr>
                <w:color w:val="000000"/>
                <w:szCs w:val="20"/>
              </w:rPr>
              <w:br/>
              <w:t>Соисполнители:</w:t>
            </w:r>
            <w:r>
              <w:rPr>
                <w:color w:val="000000"/>
                <w:szCs w:val="20"/>
              </w:rPr>
              <w:t xml:space="preserve"> Минэкономразвития России, </w:t>
            </w:r>
            <w:r w:rsidRPr="009D466B">
              <w:rPr>
                <w:color w:val="000000"/>
                <w:szCs w:val="20"/>
              </w:rPr>
              <w:t xml:space="preserve"> Минвостокразвития России</w:t>
            </w:r>
          </w:p>
        </w:tc>
      </w:tr>
      <w:tr w:rsidR="00344D76" w:rsidRPr="00167ED4" w14:paraId="439A4E0A" w14:textId="77777777" w:rsidTr="00344D76">
        <w:trPr>
          <w:trHeight w:val="20"/>
        </w:trPr>
        <w:tc>
          <w:tcPr>
            <w:tcW w:w="1177" w:type="dxa"/>
            <w:tcBorders>
              <w:top w:val="nil"/>
              <w:left w:val="single" w:sz="4" w:space="0" w:color="auto"/>
              <w:bottom w:val="single" w:sz="4" w:space="0" w:color="auto"/>
              <w:right w:val="single" w:sz="4" w:space="0" w:color="auto"/>
            </w:tcBorders>
            <w:shd w:val="clear" w:color="auto" w:fill="auto"/>
          </w:tcPr>
          <w:p w14:paraId="705CB254" w14:textId="77777777" w:rsidR="00344D76" w:rsidRPr="00D61279" w:rsidRDefault="00344D76" w:rsidP="00344D76">
            <w:pPr>
              <w:pStyle w:val="afffb"/>
            </w:pPr>
            <w:r w:rsidRPr="00D61279">
              <w:t>I этап</w:t>
            </w:r>
            <w:r w:rsidRPr="00D61279">
              <w:br/>
              <w:t>(2018 г. – 2020 г.)</w:t>
            </w:r>
          </w:p>
        </w:tc>
        <w:tc>
          <w:tcPr>
            <w:tcW w:w="659" w:type="dxa"/>
            <w:tcBorders>
              <w:top w:val="nil"/>
              <w:left w:val="nil"/>
              <w:bottom w:val="single" w:sz="4" w:space="0" w:color="auto"/>
              <w:right w:val="single" w:sz="4" w:space="0" w:color="auto"/>
            </w:tcBorders>
            <w:shd w:val="clear" w:color="auto" w:fill="auto"/>
          </w:tcPr>
          <w:p w14:paraId="2F324271" w14:textId="77777777" w:rsidR="00344D76" w:rsidRPr="009D466B" w:rsidRDefault="00344D76" w:rsidP="00344D76">
            <w:pPr>
              <w:pStyle w:val="afffb"/>
              <w:rPr>
                <w:color w:val="000000"/>
                <w:szCs w:val="20"/>
              </w:rPr>
            </w:pPr>
            <w:r>
              <w:rPr>
                <w:color w:val="000000"/>
                <w:szCs w:val="20"/>
              </w:rPr>
              <w:t>2.7.1</w:t>
            </w:r>
          </w:p>
        </w:tc>
        <w:tc>
          <w:tcPr>
            <w:tcW w:w="2429" w:type="dxa"/>
            <w:tcBorders>
              <w:top w:val="nil"/>
              <w:left w:val="nil"/>
              <w:bottom w:val="single" w:sz="4" w:space="0" w:color="auto"/>
              <w:right w:val="single" w:sz="4" w:space="0" w:color="auto"/>
            </w:tcBorders>
            <w:shd w:val="clear" w:color="auto" w:fill="auto"/>
          </w:tcPr>
          <w:p w14:paraId="362BC1B1" w14:textId="77777777" w:rsidR="00344D76" w:rsidRPr="009D466B" w:rsidRDefault="00344D76" w:rsidP="00344D76">
            <w:pPr>
              <w:pStyle w:val="afffb"/>
              <w:rPr>
                <w:color w:val="000000"/>
                <w:szCs w:val="20"/>
              </w:rPr>
            </w:pPr>
            <w:r>
              <w:rPr>
                <w:color w:val="000000"/>
                <w:szCs w:val="20"/>
              </w:rPr>
              <w:t>Ключевое событие: Создание управляющей компании</w:t>
            </w:r>
          </w:p>
        </w:tc>
        <w:tc>
          <w:tcPr>
            <w:tcW w:w="2429" w:type="dxa"/>
            <w:tcBorders>
              <w:top w:val="nil"/>
              <w:left w:val="nil"/>
              <w:bottom w:val="single" w:sz="4" w:space="0" w:color="auto"/>
              <w:right w:val="single" w:sz="4" w:space="0" w:color="auto"/>
            </w:tcBorders>
            <w:shd w:val="clear" w:color="auto" w:fill="auto"/>
          </w:tcPr>
          <w:p w14:paraId="47B27892" w14:textId="77777777" w:rsidR="00344D76" w:rsidRPr="009D466B" w:rsidRDefault="00344D76" w:rsidP="00344D76">
            <w:pPr>
              <w:pStyle w:val="afffb"/>
              <w:rPr>
                <w:color w:val="000000"/>
                <w:szCs w:val="20"/>
              </w:rPr>
            </w:pPr>
            <w:r>
              <w:rPr>
                <w:color w:val="000000"/>
                <w:szCs w:val="20"/>
              </w:rPr>
              <w:t>Управляющая компания реализует функции в соответствии с законом о «</w:t>
            </w:r>
            <w:r w:rsidRPr="00A528C6">
              <w:rPr>
                <w:color w:val="000000"/>
                <w:szCs w:val="20"/>
              </w:rPr>
              <w:t>О специальных административных районах на территориях Калининградской области и Приморского края</w:t>
            </w:r>
            <w:r>
              <w:rPr>
                <w:color w:val="000000"/>
                <w:szCs w:val="20"/>
              </w:rPr>
              <w:t>»</w:t>
            </w:r>
          </w:p>
        </w:tc>
        <w:tc>
          <w:tcPr>
            <w:tcW w:w="2230" w:type="dxa"/>
            <w:tcBorders>
              <w:top w:val="nil"/>
              <w:left w:val="nil"/>
              <w:bottom w:val="single" w:sz="4" w:space="0" w:color="auto"/>
              <w:right w:val="single" w:sz="4" w:space="0" w:color="auto"/>
            </w:tcBorders>
            <w:shd w:val="clear" w:color="auto" w:fill="auto"/>
          </w:tcPr>
          <w:p w14:paraId="24C847A4" w14:textId="77777777" w:rsidR="00344D76" w:rsidRPr="009D466B" w:rsidRDefault="00344D76" w:rsidP="00344D76">
            <w:pPr>
              <w:pStyle w:val="afffb"/>
              <w:rPr>
                <w:color w:val="000000"/>
                <w:szCs w:val="20"/>
              </w:rPr>
            </w:pPr>
            <w:r>
              <w:rPr>
                <w:color w:val="000000"/>
                <w:szCs w:val="20"/>
              </w:rPr>
              <w:t>Создана управляющая компания для специального административного района на о. Русский</w:t>
            </w:r>
          </w:p>
        </w:tc>
        <w:tc>
          <w:tcPr>
            <w:tcW w:w="2222" w:type="dxa"/>
            <w:vMerge/>
            <w:tcBorders>
              <w:left w:val="nil"/>
              <w:right w:val="single" w:sz="4" w:space="0" w:color="auto"/>
            </w:tcBorders>
            <w:shd w:val="clear" w:color="auto" w:fill="auto"/>
          </w:tcPr>
          <w:p w14:paraId="327126CF" w14:textId="77777777" w:rsidR="00344D76" w:rsidRPr="009D466B" w:rsidRDefault="00344D76" w:rsidP="00344D76">
            <w:pPr>
              <w:pStyle w:val="afffb"/>
              <w:rPr>
                <w:color w:val="000000"/>
                <w:szCs w:val="20"/>
              </w:rPr>
            </w:pPr>
          </w:p>
        </w:tc>
        <w:tc>
          <w:tcPr>
            <w:tcW w:w="1357" w:type="dxa"/>
            <w:tcBorders>
              <w:top w:val="nil"/>
              <w:left w:val="nil"/>
              <w:bottom w:val="single" w:sz="4" w:space="0" w:color="auto"/>
              <w:right w:val="single" w:sz="4" w:space="0" w:color="auto"/>
            </w:tcBorders>
            <w:shd w:val="clear" w:color="auto" w:fill="auto"/>
          </w:tcPr>
          <w:p w14:paraId="39EAB0EF" w14:textId="77777777" w:rsidR="00344D76" w:rsidRPr="009D466B" w:rsidRDefault="00344D76" w:rsidP="00344D76">
            <w:pPr>
              <w:pStyle w:val="afffb"/>
              <w:rPr>
                <w:color w:val="000000"/>
                <w:szCs w:val="20"/>
              </w:rPr>
            </w:pPr>
            <w:r>
              <w:rPr>
                <w:color w:val="000000"/>
                <w:szCs w:val="20"/>
              </w:rPr>
              <w:t>4 кв. 2018г.</w:t>
            </w:r>
          </w:p>
        </w:tc>
        <w:tc>
          <w:tcPr>
            <w:tcW w:w="2057" w:type="dxa"/>
            <w:vMerge/>
            <w:tcBorders>
              <w:left w:val="nil"/>
              <w:right w:val="single" w:sz="4" w:space="0" w:color="auto"/>
            </w:tcBorders>
            <w:shd w:val="clear" w:color="auto" w:fill="auto"/>
          </w:tcPr>
          <w:p w14:paraId="7B92A394" w14:textId="77777777" w:rsidR="00344D76" w:rsidRPr="009D466B" w:rsidRDefault="00344D76" w:rsidP="00344D76">
            <w:pPr>
              <w:pStyle w:val="afffb"/>
              <w:rPr>
                <w:color w:val="000000"/>
                <w:szCs w:val="20"/>
              </w:rPr>
            </w:pPr>
          </w:p>
        </w:tc>
      </w:tr>
      <w:tr w:rsidR="00344D76" w:rsidRPr="00167ED4" w14:paraId="60C23DF6" w14:textId="77777777" w:rsidTr="00344D76">
        <w:trPr>
          <w:trHeight w:val="20"/>
        </w:trPr>
        <w:tc>
          <w:tcPr>
            <w:tcW w:w="1177" w:type="dxa"/>
            <w:tcBorders>
              <w:top w:val="nil"/>
              <w:left w:val="single" w:sz="4" w:space="0" w:color="auto"/>
              <w:bottom w:val="single" w:sz="4" w:space="0" w:color="auto"/>
              <w:right w:val="single" w:sz="4" w:space="0" w:color="auto"/>
            </w:tcBorders>
            <w:shd w:val="clear" w:color="auto" w:fill="auto"/>
          </w:tcPr>
          <w:p w14:paraId="11B0B76B" w14:textId="77777777" w:rsidR="00344D76" w:rsidRPr="00D61279" w:rsidRDefault="00344D76" w:rsidP="00344D76">
            <w:pPr>
              <w:pStyle w:val="afffb"/>
            </w:pPr>
            <w:r w:rsidRPr="00D61279">
              <w:t>I этап</w:t>
            </w:r>
            <w:r w:rsidRPr="00D61279">
              <w:br/>
              <w:t>(2018 г. – 2020 г.)</w:t>
            </w:r>
          </w:p>
        </w:tc>
        <w:tc>
          <w:tcPr>
            <w:tcW w:w="659" w:type="dxa"/>
            <w:tcBorders>
              <w:top w:val="nil"/>
              <w:left w:val="nil"/>
              <w:bottom w:val="single" w:sz="4" w:space="0" w:color="auto"/>
              <w:right w:val="single" w:sz="4" w:space="0" w:color="auto"/>
            </w:tcBorders>
            <w:shd w:val="clear" w:color="auto" w:fill="auto"/>
          </w:tcPr>
          <w:p w14:paraId="437938EC" w14:textId="77777777" w:rsidR="00344D76" w:rsidRPr="009D466B" w:rsidRDefault="00344D76" w:rsidP="00344D76">
            <w:pPr>
              <w:pStyle w:val="afffb"/>
              <w:rPr>
                <w:color w:val="000000"/>
                <w:szCs w:val="20"/>
              </w:rPr>
            </w:pPr>
            <w:r>
              <w:rPr>
                <w:color w:val="000000"/>
                <w:szCs w:val="20"/>
              </w:rPr>
              <w:t>2.7.2</w:t>
            </w:r>
          </w:p>
        </w:tc>
        <w:tc>
          <w:tcPr>
            <w:tcW w:w="2429" w:type="dxa"/>
            <w:tcBorders>
              <w:top w:val="nil"/>
              <w:left w:val="nil"/>
              <w:bottom w:val="single" w:sz="4" w:space="0" w:color="auto"/>
              <w:right w:val="single" w:sz="4" w:space="0" w:color="auto"/>
            </w:tcBorders>
            <w:shd w:val="clear" w:color="auto" w:fill="auto"/>
          </w:tcPr>
          <w:p w14:paraId="1C89804A" w14:textId="77777777" w:rsidR="00344D76" w:rsidRPr="009D466B" w:rsidRDefault="00344D76" w:rsidP="00344D76">
            <w:pPr>
              <w:pStyle w:val="afffb"/>
              <w:rPr>
                <w:color w:val="000000"/>
                <w:szCs w:val="20"/>
              </w:rPr>
            </w:pPr>
            <w:r>
              <w:rPr>
                <w:color w:val="000000"/>
                <w:szCs w:val="20"/>
              </w:rPr>
              <w:t>Ключевое событие: Привлечение резидентов специального административного района о. Русский</w:t>
            </w:r>
          </w:p>
        </w:tc>
        <w:tc>
          <w:tcPr>
            <w:tcW w:w="2429" w:type="dxa"/>
            <w:tcBorders>
              <w:top w:val="nil"/>
              <w:left w:val="nil"/>
              <w:bottom w:val="single" w:sz="4" w:space="0" w:color="auto"/>
              <w:right w:val="single" w:sz="4" w:space="0" w:color="auto"/>
            </w:tcBorders>
            <w:shd w:val="clear" w:color="auto" w:fill="auto"/>
          </w:tcPr>
          <w:p w14:paraId="620B6674" w14:textId="77777777" w:rsidR="00344D76" w:rsidRPr="009D466B" w:rsidRDefault="00344D76" w:rsidP="00344D76">
            <w:pPr>
              <w:pStyle w:val="afffb"/>
              <w:rPr>
                <w:color w:val="000000"/>
                <w:szCs w:val="20"/>
              </w:rPr>
            </w:pPr>
            <w:r>
              <w:rPr>
                <w:color w:val="000000"/>
                <w:szCs w:val="20"/>
              </w:rPr>
              <w:t>Привлечение резидентов и содействие управляющей компании САР о. Русский в регистрации их</w:t>
            </w:r>
          </w:p>
        </w:tc>
        <w:tc>
          <w:tcPr>
            <w:tcW w:w="2230" w:type="dxa"/>
            <w:tcBorders>
              <w:top w:val="nil"/>
              <w:left w:val="nil"/>
              <w:bottom w:val="single" w:sz="4" w:space="0" w:color="auto"/>
              <w:right w:val="single" w:sz="4" w:space="0" w:color="auto"/>
            </w:tcBorders>
            <w:shd w:val="clear" w:color="auto" w:fill="auto"/>
          </w:tcPr>
          <w:p w14:paraId="6A666C98" w14:textId="77777777" w:rsidR="00344D76" w:rsidRPr="009D466B" w:rsidRDefault="00344D76" w:rsidP="00344D76">
            <w:pPr>
              <w:pStyle w:val="afffb"/>
              <w:rPr>
                <w:color w:val="000000"/>
                <w:szCs w:val="20"/>
              </w:rPr>
            </w:pPr>
            <w:r>
              <w:rPr>
                <w:color w:val="000000"/>
                <w:szCs w:val="20"/>
              </w:rPr>
              <w:t>Привлечено не менее 3 резидентов САР на о. Русский</w:t>
            </w:r>
          </w:p>
        </w:tc>
        <w:tc>
          <w:tcPr>
            <w:tcW w:w="2222" w:type="dxa"/>
            <w:vMerge/>
            <w:tcBorders>
              <w:left w:val="nil"/>
              <w:bottom w:val="single" w:sz="4" w:space="0" w:color="auto"/>
              <w:right w:val="single" w:sz="4" w:space="0" w:color="auto"/>
            </w:tcBorders>
            <w:shd w:val="clear" w:color="auto" w:fill="auto"/>
          </w:tcPr>
          <w:p w14:paraId="7660F81B" w14:textId="77777777" w:rsidR="00344D76" w:rsidRPr="009D466B" w:rsidRDefault="00344D76" w:rsidP="00344D76">
            <w:pPr>
              <w:pStyle w:val="afffb"/>
              <w:rPr>
                <w:color w:val="000000"/>
                <w:szCs w:val="20"/>
              </w:rPr>
            </w:pPr>
          </w:p>
        </w:tc>
        <w:tc>
          <w:tcPr>
            <w:tcW w:w="1357" w:type="dxa"/>
            <w:tcBorders>
              <w:top w:val="nil"/>
              <w:left w:val="nil"/>
              <w:bottom w:val="single" w:sz="4" w:space="0" w:color="auto"/>
              <w:right w:val="single" w:sz="4" w:space="0" w:color="auto"/>
            </w:tcBorders>
            <w:shd w:val="clear" w:color="auto" w:fill="auto"/>
          </w:tcPr>
          <w:p w14:paraId="011B0B70" w14:textId="77777777" w:rsidR="00344D76" w:rsidRPr="009D466B" w:rsidRDefault="00344D76" w:rsidP="00344D76">
            <w:pPr>
              <w:pStyle w:val="afffb"/>
              <w:rPr>
                <w:color w:val="000000"/>
                <w:szCs w:val="20"/>
              </w:rPr>
            </w:pPr>
            <w:r>
              <w:rPr>
                <w:color w:val="000000"/>
                <w:szCs w:val="20"/>
              </w:rPr>
              <w:t>4 кв. 2018г.</w:t>
            </w:r>
          </w:p>
        </w:tc>
        <w:tc>
          <w:tcPr>
            <w:tcW w:w="2057" w:type="dxa"/>
            <w:vMerge/>
            <w:tcBorders>
              <w:left w:val="nil"/>
              <w:bottom w:val="single" w:sz="4" w:space="0" w:color="auto"/>
              <w:right w:val="single" w:sz="4" w:space="0" w:color="auto"/>
            </w:tcBorders>
            <w:shd w:val="clear" w:color="auto" w:fill="auto"/>
          </w:tcPr>
          <w:p w14:paraId="05928342" w14:textId="77777777" w:rsidR="00344D76" w:rsidRPr="009D466B" w:rsidRDefault="00344D76" w:rsidP="00344D76">
            <w:pPr>
              <w:pStyle w:val="afffb"/>
              <w:rPr>
                <w:color w:val="000000"/>
                <w:szCs w:val="20"/>
              </w:rPr>
            </w:pPr>
          </w:p>
        </w:tc>
      </w:tr>
      <w:tr w:rsidR="00344D76" w:rsidRPr="00167ED4" w14:paraId="03702EE3" w14:textId="77777777" w:rsidTr="00344D76">
        <w:trPr>
          <w:trHeight w:val="20"/>
        </w:trPr>
        <w:tc>
          <w:tcPr>
            <w:tcW w:w="1177" w:type="dxa"/>
            <w:tcBorders>
              <w:top w:val="nil"/>
              <w:left w:val="single" w:sz="4" w:space="0" w:color="auto"/>
              <w:bottom w:val="single" w:sz="4" w:space="0" w:color="auto"/>
              <w:right w:val="single" w:sz="4" w:space="0" w:color="auto"/>
            </w:tcBorders>
            <w:shd w:val="clear" w:color="auto" w:fill="auto"/>
          </w:tcPr>
          <w:p w14:paraId="16CFFA8B" w14:textId="77777777" w:rsidR="00344D76" w:rsidRPr="00167ED4" w:rsidRDefault="00344D76" w:rsidP="00344D76">
            <w:pPr>
              <w:pStyle w:val="afffb"/>
            </w:pPr>
            <w:r w:rsidRPr="00167ED4">
              <w:t>II этап</w:t>
            </w:r>
            <w:r w:rsidRPr="00167ED4">
              <w:br/>
              <w:t>(2021 г. - 2025 г.) </w:t>
            </w:r>
          </w:p>
        </w:tc>
        <w:tc>
          <w:tcPr>
            <w:tcW w:w="659" w:type="dxa"/>
            <w:tcBorders>
              <w:top w:val="nil"/>
              <w:left w:val="nil"/>
              <w:bottom w:val="single" w:sz="4" w:space="0" w:color="auto"/>
              <w:right w:val="single" w:sz="4" w:space="0" w:color="auto"/>
            </w:tcBorders>
            <w:shd w:val="clear" w:color="auto" w:fill="auto"/>
          </w:tcPr>
          <w:p w14:paraId="43CB5780" w14:textId="77777777" w:rsidR="00344D76" w:rsidRPr="00167ED4" w:rsidRDefault="00344D76" w:rsidP="00344D76">
            <w:pPr>
              <w:pStyle w:val="afffb"/>
            </w:pPr>
            <w:r w:rsidRPr="00167ED4">
              <w:t> </w:t>
            </w:r>
          </w:p>
        </w:tc>
        <w:tc>
          <w:tcPr>
            <w:tcW w:w="9310" w:type="dxa"/>
            <w:gridSpan w:val="4"/>
            <w:tcBorders>
              <w:top w:val="nil"/>
              <w:left w:val="nil"/>
              <w:bottom w:val="single" w:sz="4" w:space="0" w:color="auto"/>
              <w:right w:val="single" w:sz="4" w:space="0" w:color="auto"/>
            </w:tcBorders>
            <w:shd w:val="clear" w:color="auto" w:fill="auto"/>
          </w:tcPr>
          <w:p w14:paraId="6AE89B65" w14:textId="77777777" w:rsidR="00344D76" w:rsidRPr="00167ED4" w:rsidRDefault="00344D76" w:rsidP="00344D76">
            <w:pPr>
              <w:pStyle w:val="afffb"/>
            </w:pPr>
            <w:r w:rsidRPr="00167ED4">
              <w:t>Цель Стратегии:</w:t>
            </w:r>
            <w:r>
              <w:t xml:space="preserve"> значительное повышение эффективности особых экономических </w:t>
            </w:r>
            <w:r>
              <w:rPr>
                <w:color w:val="000000"/>
                <w:szCs w:val="20"/>
              </w:rPr>
              <w:t>режимов</w:t>
            </w:r>
            <w:r w:rsidRPr="009D466B">
              <w:rPr>
                <w:color w:val="000000"/>
                <w:szCs w:val="20"/>
              </w:rPr>
              <w:t xml:space="preserve"> </w:t>
            </w:r>
            <w:r>
              <w:t xml:space="preserve">на территории Приморского края и развитие данных территорий: увеличение количества резидентов, значительный рост реально осуществленных инвестиций резидентами и созданных рабочих мест, увеличение соотношения привлеченных частных инвестиций в расчете на каждый рубль вложенных бюджетных средств в развитие особых экономических </w:t>
            </w:r>
            <w:r>
              <w:rPr>
                <w:color w:val="000000"/>
                <w:szCs w:val="20"/>
              </w:rPr>
              <w:t>режимов</w:t>
            </w:r>
            <w:r>
              <w:t>, а также рост соотношения полученных от резидентов налоговых отчислений к общему объему осуществленных бюджетных инвестиций в развитие территорий, на которых действуют особые экономические режимы</w:t>
            </w:r>
          </w:p>
        </w:tc>
        <w:tc>
          <w:tcPr>
            <w:tcW w:w="1357" w:type="dxa"/>
            <w:tcBorders>
              <w:top w:val="nil"/>
              <w:left w:val="nil"/>
              <w:bottom w:val="single" w:sz="4" w:space="0" w:color="auto"/>
              <w:right w:val="single" w:sz="4" w:space="0" w:color="auto"/>
            </w:tcBorders>
            <w:shd w:val="clear" w:color="auto" w:fill="auto"/>
          </w:tcPr>
          <w:p w14:paraId="789E5FFC" w14:textId="77777777" w:rsidR="00344D76" w:rsidRPr="00167ED4" w:rsidRDefault="00344D76" w:rsidP="00344D76">
            <w:pPr>
              <w:pStyle w:val="afffb"/>
            </w:pPr>
            <w:r w:rsidRPr="00167ED4">
              <w:t> </w:t>
            </w:r>
          </w:p>
        </w:tc>
        <w:tc>
          <w:tcPr>
            <w:tcW w:w="2057" w:type="dxa"/>
            <w:tcBorders>
              <w:top w:val="nil"/>
              <w:left w:val="nil"/>
              <w:bottom w:val="single" w:sz="4" w:space="0" w:color="auto"/>
              <w:right w:val="single" w:sz="4" w:space="0" w:color="auto"/>
            </w:tcBorders>
            <w:shd w:val="clear" w:color="auto" w:fill="auto"/>
          </w:tcPr>
          <w:p w14:paraId="6ED52EC5" w14:textId="77777777" w:rsidR="00344D76" w:rsidRPr="00167ED4" w:rsidRDefault="00344D76" w:rsidP="00344D76">
            <w:pPr>
              <w:pStyle w:val="afffb"/>
            </w:pPr>
            <w:r w:rsidRPr="00167ED4">
              <w:t> </w:t>
            </w:r>
          </w:p>
        </w:tc>
      </w:tr>
      <w:tr w:rsidR="00344D76" w:rsidRPr="00167ED4" w14:paraId="1EFC54E0" w14:textId="77777777" w:rsidTr="00344D76">
        <w:trPr>
          <w:trHeight w:val="20"/>
        </w:trPr>
        <w:tc>
          <w:tcPr>
            <w:tcW w:w="1177" w:type="dxa"/>
            <w:tcBorders>
              <w:top w:val="nil"/>
              <w:left w:val="single" w:sz="4" w:space="0" w:color="auto"/>
              <w:bottom w:val="single" w:sz="4" w:space="0" w:color="auto"/>
              <w:right w:val="single" w:sz="4" w:space="0" w:color="auto"/>
            </w:tcBorders>
            <w:shd w:val="clear" w:color="auto" w:fill="auto"/>
          </w:tcPr>
          <w:p w14:paraId="01C35C90" w14:textId="77777777" w:rsidR="00344D76" w:rsidRPr="00167ED4" w:rsidRDefault="00344D76" w:rsidP="00344D76">
            <w:pPr>
              <w:pStyle w:val="afffb"/>
            </w:pPr>
            <w:r w:rsidRPr="00167ED4">
              <w:t> </w:t>
            </w:r>
          </w:p>
        </w:tc>
        <w:tc>
          <w:tcPr>
            <w:tcW w:w="659" w:type="dxa"/>
            <w:tcBorders>
              <w:top w:val="nil"/>
              <w:left w:val="nil"/>
              <w:bottom w:val="single" w:sz="4" w:space="0" w:color="auto"/>
              <w:right w:val="single" w:sz="4" w:space="0" w:color="auto"/>
            </w:tcBorders>
            <w:shd w:val="clear" w:color="auto" w:fill="auto"/>
          </w:tcPr>
          <w:p w14:paraId="3EC2A63A" w14:textId="77777777" w:rsidR="00344D76" w:rsidRPr="00167ED4" w:rsidRDefault="00344D76" w:rsidP="00344D76">
            <w:pPr>
              <w:pStyle w:val="afffb"/>
            </w:pPr>
            <w:r w:rsidRPr="00167ED4">
              <w:t> </w:t>
            </w:r>
          </w:p>
        </w:tc>
        <w:tc>
          <w:tcPr>
            <w:tcW w:w="2429" w:type="dxa"/>
            <w:tcBorders>
              <w:top w:val="nil"/>
              <w:left w:val="nil"/>
              <w:bottom w:val="single" w:sz="4" w:space="0" w:color="auto"/>
              <w:right w:val="single" w:sz="4" w:space="0" w:color="auto"/>
            </w:tcBorders>
            <w:shd w:val="clear" w:color="auto" w:fill="auto"/>
          </w:tcPr>
          <w:p w14:paraId="4C6FD577" w14:textId="77777777" w:rsidR="00344D76" w:rsidRPr="00167ED4" w:rsidRDefault="00344D76" w:rsidP="00344D76">
            <w:pPr>
              <w:pStyle w:val="afffb"/>
            </w:pPr>
            <w:r w:rsidRPr="00167ED4">
              <w:t> </w:t>
            </w:r>
          </w:p>
        </w:tc>
        <w:tc>
          <w:tcPr>
            <w:tcW w:w="2429" w:type="dxa"/>
            <w:tcBorders>
              <w:top w:val="nil"/>
              <w:left w:val="nil"/>
              <w:bottom w:val="single" w:sz="4" w:space="0" w:color="auto"/>
              <w:right w:val="single" w:sz="4" w:space="0" w:color="auto"/>
            </w:tcBorders>
            <w:shd w:val="clear" w:color="auto" w:fill="auto"/>
          </w:tcPr>
          <w:p w14:paraId="795D1144" w14:textId="77777777" w:rsidR="00344D76" w:rsidRPr="00167ED4" w:rsidRDefault="00344D76" w:rsidP="00344D76">
            <w:pPr>
              <w:pStyle w:val="afffb"/>
            </w:pPr>
            <w:r w:rsidRPr="00167ED4">
              <w:t>Увеличение экономического вклада резидентов специальных режимов в экономику региона</w:t>
            </w:r>
            <w:r w:rsidRPr="00167ED4">
              <w:br/>
              <w:t>Снижение бюджетных расходов на обеспечение действия специальных режимов</w:t>
            </w:r>
          </w:p>
        </w:tc>
        <w:tc>
          <w:tcPr>
            <w:tcW w:w="2230" w:type="dxa"/>
            <w:tcBorders>
              <w:top w:val="nil"/>
              <w:left w:val="nil"/>
              <w:bottom w:val="single" w:sz="4" w:space="0" w:color="auto"/>
              <w:right w:val="single" w:sz="4" w:space="0" w:color="auto"/>
            </w:tcBorders>
            <w:shd w:val="clear" w:color="auto" w:fill="auto"/>
          </w:tcPr>
          <w:p w14:paraId="026C5225" w14:textId="77777777" w:rsidR="00344D76" w:rsidRPr="00167ED4" w:rsidRDefault="00344D76" w:rsidP="00344D76">
            <w:pPr>
              <w:pStyle w:val="afffb"/>
            </w:pPr>
            <w:r w:rsidRPr="00167ED4">
              <w:t>1. Не менее 730 новых резидентов к 2030 г.</w:t>
            </w:r>
            <w:r w:rsidRPr="00167ED4">
              <w:br/>
              <w:t>2. Не менее 1510 млрд руб. инвестиций к 2030 г.</w:t>
            </w:r>
            <w:r w:rsidRPr="00167ED4">
              <w:br/>
              <w:t>3. Не менее 33 тыс. новых рабочих мест к 2030 г.</w:t>
            </w:r>
            <w:r w:rsidRPr="00167ED4">
              <w:br/>
              <w:t>4. Превышение дополнительных доходов в бюджеты всех уровней над недополученными и выпадающими доходами в бюджеты всех уровней</w:t>
            </w:r>
          </w:p>
        </w:tc>
        <w:tc>
          <w:tcPr>
            <w:tcW w:w="2222" w:type="dxa"/>
            <w:tcBorders>
              <w:top w:val="single" w:sz="4" w:space="0" w:color="auto"/>
              <w:left w:val="nil"/>
              <w:bottom w:val="single" w:sz="4" w:space="0" w:color="auto"/>
              <w:right w:val="single" w:sz="4" w:space="0" w:color="auto"/>
            </w:tcBorders>
            <w:shd w:val="clear" w:color="auto" w:fill="auto"/>
          </w:tcPr>
          <w:p w14:paraId="10981369" w14:textId="77777777" w:rsidR="00344D76" w:rsidRPr="00167ED4" w:rsidRDefault="00344D76" w:rsidP="00344D76">
            <w:pPr>
              <w:pStyle w:val="afffb"/>
            </w:pPr>
            <w:r w:rsidRPr="00167ED4">
              <w:t> </w:t>
            </w:r>
          </w:p>
        </w:tc>
        <w:tc>
          <w:tcPr>
            <w:tcW w:w="1357" w:type="dxa"/>
            <w:tcBorders>
              <w:top w:val="nil"/>
              <w:left w:val="nil"/>
              <w:bottom w:val="single" w:sz="4" w:space="0" w:color="auto"/>
              <w:right w:val="single" w:sz="4" w:space="0" w:color="auto"/>
            </w:tcBorders>
            <w:shd w:val="clear" w:color="auto" w:fill="auto"/>
          </w:tcPr>
          <w:p w14:paraId="352D5EF1" w14:textId="77777777" w:rsidR="00344D76" w:rsidRPr="00167ED4" w:rsidRDefault="00344D76" w:rsidP="00344D76">
            <w:pPr>
              <w:pStyle w:val="afffb"/>
            </w:pPr>
            <w:r w:rsidRPr="00167ED4">
              <w:t> </w:t>
            </w:r>
          </w:p>
        </w:tc>
        <w:tc>
          <w:tcPr>
            <w:tcW w:w="2057" w:type="dxa"/>
            <w:tcBorders>
              <w:top w:val="nil"/>
              <w:left w:val="nil"/>
              <w:bottom w:val="single" w:sz="4" w:space="0" w:color="auto"/>
              <w:right w:val="single" w:sz="4" w:space="0" w:color="auto"/>
            </w:tcBorders>
            <w:shd w:val="clear" w:color="auto" w:fill="auto"/>
          </w:tcPr>
          <w:p w14:paraId="28A00C15" w14:textId="77777777" w:rsidR="00344D76" w:rsidRPr="00167ED4" w:rsidRDefault="00344D76" w:rsidP="00344D76">
            <w:pPr>
              <w:pStyle w:val="afffb"/>
            </w:pPr>
            <w:r w:rsidRPr="00167ED4">
              <w:t> </w:t>
            </w:r>
          </w:p>
        </w:tc>
      </w:tr>
      <w:tr w:rsidR="00344D76" w:rsidRPr="00167ED4" w14:paraId="18E0CBCE" w14:textId="77777777" w:rsidTr="00344D76">
        <w:trPr>
          <w:trHeight w:val="20"/>
        </w:trPr>
        <w:tc>
          <w:tcPr>
            <w:tcW w:w="1177" w:type="dxa"/>
            <w:tcBorders>
              <w:top w:val="nil"/>
              <w:left w:val="single" w:sz="4" w:space="0" w:color="auto"/>
              <w:bottom w:val="single" w:sz="4" w:space="0" w:color="auto"/>
              <w:right w:val="single" w:sz="4" w:space="0" w:color="auto"/>
            </w:tcBorders>
            <w:shd w:val="clear" w:color="auto" w:fill="auto"/>
          </w:tcPr>
          <w:p w14:paraId="5150E7A5" w14:textId="77777777" w:rsidR="00344D76" w:rsidRPr="00167ED4" w:rsidRDefault="00344D76" w:rsidP="00344D76">
            <w:pPr>
              <w:pStyle w:val="afffb"/>
            </w:pPr>
            <w:r w:rsidRPr="00167ED4">
              <w:t>II этап</w:t>
            </w:r>
            <w:r w:rsidRPr="00167ED4">
              <w:br/>
              <w:t>(2021 г. - 2025 г.)</w:t>
            </w:r>
          </w:p>
        </w:tc>
        <w:tc>
          <w:tcPr>
            <w:tcW w:w="659" w:type="dxa"/>
            <w:tcBorders>
              <w:top w:val="nil"/>
              <w:left w:val="nil"/>
              <w:bottom w:val="single" w:sz="4" w:space="0" w:color="auto"/>
              <w:right w:val="single" w:sz="4" w:space="0" w:color="auto"/>
            </w:tcBorders>
            <w:shd w:val="clear" w:color="auto" w:fill="auto"/>
          </w:tcPr>
          <w:p w14:paraId="27D38FB7" w14:textId="77777777" w:rsidR="00344D76" w:rsidRPr="00817659" w:rsidRDefault="00344D76" w:rsidP="00344D76">
            <w:pPr>
              <w:pStyle w:val="afffb"/>
              <w:rPr>
                <w:szCs w:val="20"/>
              </w:rPr>
            </w:pPr>
            <w:r w:rsidRPr="00817659">
              <w:rPr>
                <w:color w:val="000000"/>
                <w:szCs w:val="20"/>
              </w:rPr>
              <w:t>1.</w:t>
            </w:r>
          </w:p>
        </w:tc>
        <w:tc>
          <w:tcPr>
            <w:tcW w:w="2429" w:type="dxa"/>
            <w:tcBorders>
              <w:top w:val="nil"/>
              <w:left w:val="nil"/>
              <w:bottom w:val="single" w:sz="4" w:space="0" w:color="auto"/>
              <w:right w:val="single" w:sz="4" w:space="0" w:color="auto"/>
            </w:tcBorders>
            <w:shd w:val="clear" w:color="auto" w:fill="auto"/>
          </w:tcPr>
          <w:p w14:paraId="7A3D3319" w14:textId="77777777" w:rsidR="00344D76" w:rsidRPr="00817659" w:rsidRDefault="00344D76" w:rsidP="00344D76">
            <w:pPr>
              <w:pStyle w:val="afffb"/>
              <w:rPr>
                <w:szCs w:val="20"/>
              </w:rPr>
            </w:pPr>
            <w:r w:rsidRPr="00817659">
              <w:rPr>
                <w:color w:val="000000"/>
                <w:szCs w:val="20"/>
              </w:rPr>
              <w:t>Задача:</w:t>
            </w:r>
            <w:r w:rsidRPr="00817659">
              <w:rPr>
                <w:color w:val="000000"/>
                <w:szCs w:val="20"/>
              </w:rPr>
              <w:br/>
              <w:t>Создание благоприятных условий для реализации инвестиционных проектов</w:t>
            </w:r>
          </w:p>
        </w:tc>
        <w:tc>
          <w:tcPr>
            <w:tcW w:w="2429" w:type="dxa"/>
            <w:tcBorders>
              <w:top w:val="nil"/>
              <w:left w:val="nil"/>
              <w:bottom w:val="single" w:sz="4" w:space="0" w:color="auto"/>
              <w:right w:val="single" w:sz="4" w:space="0" w:color="auto"/>
            </w:tcBorders>
            <w:shd w:val="clear" w:color="auto" w:fill="auto"/>
          </w:tcPr>
          <w:p w14:paraId="18DE3B33" w14:textId="77777777" w:rsidR="00344D76" w:rsidRPr="00817659" w:rsidRDefault="00344D76" w:rsidP="00344D76">
            <w:pPr>
              <w:pStyle w:val="afffb"/>
              <w:rPr>
                <w:szCs w:val="20"/>
              </w:rPr>
            </w:pPr>
            <w:r w:rsidRPr="00817659">
              <w:rPr>
                <w:color w:val="000000"/>
                <w:szCs w:val="20"/>
              </w:rPr>
              <w:t>Увеличение объема осуществленных инвестиций, количества фактически созданных рабочих мест</w:t>
            </w:r>
          </w:p>
        </w:tc>
        <w:tc>
          <w:tcPr>
            <w:tcW w:w="2230" w:type="dxa"/>
            <w:tcBorders>
              <w:top w:val="nil"/>
              <w:left w:val="nil"/>
              <w:bottom w:val="single" w:sz="4" w:space="0" w:color="auto"/>
              <w:right w:val="single" w:sz="4" w:space="0" w:color="auto"/>
            </w:tcBorders>
            <w:shd w:val="clear" w:color="auto" w:fill="auto"/>
          </w:tcPr>
          <w:p w14:paraId="2091C369" w14:textId="77777777" w:rsidR="00344D76" w:rsidRPr="00817659" w:rsidRDefault="00344D76" w:rsidP="00344D76">
            <w:pPr>
              <w:pStyle w:val="afffb"/>
              <w:rPr>
                <w:szCs w:val="20"/>
              </w:rPr>
            </w:pPr>
            <w:r w:rsidRPr="00817659">
              <w:rPr>
                <w:color w:val="000000"/>
                <w:szCs w:val="20"/>
              </w:rPr>
              <w:t>не менее 90% осуществление инвестиций и создание рабочих мест в соответствии с подписанными инвестиционными соглашениями и указанными в них сроками</w:t>
            </w:r>
          </w:p>
        </w:tc>
        <w:tc>
          <w:tcPr>
            <w:tcW w:w="2222" w:type="dxa"/>
            <w:tcBorders>
              <w:top w:val="single" w:sz="4" w:space="0" w:color="auto"/>
              <w:left w:val="nil"/>
              <w:bottom w:val="single" w:sz="4" w:space="0" w:color="auto"/>
              <w:right w:val="single" w:sz="4" w:space="0" w:color="auto"/>
            </w:tcBorders>
            <w:shd w:val="clear" w:color="auto" w:fill="auto"/>
          </w:tcPr>
          <w:p w14:paraId="1302493F" w14:textId="77777777" w:rsidR="00344D76" w:rsidRPr="00817659" w:rsidRDefault="00344D76" w:rsidP="00344D76">
            <w:pPr>
              <w:pStyle w:val="afffb"/>
              <w:rPr>
                <w:szCs w:val="20"/>
              </w:rPr>
            </w:pPr>
            <w:r w:rsidRPr="00817659">
              <w:rPr>
                <w:color w:val="000000"/>
                <w:szCs w:val="20"/>
              </w:rPr>
              <w:t> </w:t>
            </w:r>
          </w:p>
        </w:tc>
        <w:tc>
          <w:tcPr>
            <w:tcW w:w="1357" w:type="dxa"/>
            <w:tcBorders>
              <w:top w:val="nil"/>
              <w:left w:val="nil"/>
              <w:bottom w:val="single" w:sz="4" w:space="0" w:color="auto"/>
              <w:right w:val="single" w:sz="4" w:space="0" w:color="auto"/>
            </w:tcBorders>
            <w:shd w:val="clear" w:color="auto" w:fill="auto"/>
          </w:tcPr>
          <w:p w14:paraId="59C0AEE8" w14:textId="77777777" w:rsidR="00344D76" w:rsidRPr="00817659" w:rsidRDefault="00344D76" w:rsidP="00344D76">
            <w:pPr>
              <w:pStyle w:val="afffb"/>
              <w:rPr>
                <w:szCs w:val="20"/>
              </w:rPr>
            </w:pPr>
            <w:r w:rsidRPr="00817659">
              <w:rPr>
                <w:color w:val="000000"/>
                <w:szCs w:val="20"/>
              </w:rPr>
              <w:t>4 кв. 2025 г.</w:t>
            </w:r>
          </w:p>
        </w:tc>
        <w:tc>
          <w:tcPr>
            <w:tcW w:w="2057" w:type="dxa"/>
            <w:tcBorders>
              <w:top w:val="nil"/>
              <w:left w:val="nil"/>
              <w:bottom w:val="single" w:sz="4" w:space="0" w:color="auto"/>
              <w:right w:val="single" w:sz="4" w:space="0" w:color="auto"/>
            </w:tcBorders>
            <w:shd w:val="clear" w:color="auto" w:fill="auto"/>
          </w:tcPr>
          <w:p w14:paraId="5002DCE3" w14:textId="77777777" w:rsidR="00344D76" w:rsidRPr="00817659" w:rsidRDefault="00344D76" w:rsidP="00344D76">
            <w:pPr>
              <w:pStyle w:val="afffb"/>
              <w:rPr>
                <w:szCs w:val="20"/>
              </w:rPr>
            </w:pPr>
            <w:r w:rsidRPr="00817659">
              <w:rPr>
                <w:color w:val="000000"/>
                <w:szCs w:val="20"/>
              </w:rPr>
              <w:t xml:space="preserve"> АО "Корпорация развития Дальнего Востока"</w:t>
            </w:r>
          </w:p>
        </w:tc>
      </w:tr>
      <w:tr w:rsidR="00344D76" w:rsidRPr="00167ED4" w14:paraId="35A7A28C" w14:textId="77777777" w:rsidTr="00344D76">
        <w:trPr>
          <w:trHeight w:val="20"/>
        </w:trPr>
        <w:tc>
          <w:tcPr>
            <w:tcW w:w="1177" w:type="dxa"/>
            <w:tcBorders>
              <w:top w:val="nil"/>
              <w:left w:val="single" w:sz="4" w:space="0" w:color="auto"/>
              <w:bottom w:val="single" w:sz="4" w:space="0" w:color="auto"/>
              <w:right w:val="single" w:sz="4" w:space="0" w:color="auto"/>
            </w:tcBorders>
            <w:shd w:val="clear" w:color="auto" w:fill="auto"/>
          </w:tcPr>
          <w:p w14:paraId="02F7616D" w14:textId="77777777" w:rsidR="00344D76" w:rsidRPr="00167ED4" w:rsidRDefault="00344D76" w:rsidP="00344D76">
            <w:pPr>
              <w:pStyle w:val="afffb"/>
            </w:pPr>
            <w:r w:rsidRPr="00167ED4">
              <w:t>II этап</w:t>
            </w:r>
            <w:r w:rsidRPr="00167ED4">
              <w:br/>
              <w:t>(2021 г. - 2025 г.)</w:t>
            </w:r>
          </w:p>
        </w:tc>
        <w:tc>
          <w:tcPr>
            <w:tcW w:w="659" w:type="dxa"/>
            <w:tcBorders>
              <w:top w:val="nil"/>
              <w:left w:val="nil"/>
              <w:bottom w:val="single" w:sz="4" w:space="0" w:color="auto"/>
              <w:right w:val="single" w:sz="4" w:space="0" w:color="auto"/>
            </w:tcBorders>
            <w:shd w:val="clear" w:color="auto" w:fill="auto"/>
          </w:tcPr>
          <w:p w14:paraId="67613FED" w14:textId="77777777" w:rsidR="00344D76" w:rsidRPr="00817659" w:rsidRDefault="00344D76" w:rsidP="00344D76">
            <w:pPr>
              <w:pStyle w:val="afffb"/>
              <w:rPr>
                <w:szCs w:val="20"/>
              </w:rPr>
            </w:pPr>
            <w:r w:rsidRPr="00817659">
              <w:rPr>
                <w:color w:val="000000"/>
                <w:szCs w:val="20"/>
              </w:rPr>
              <w:t>1.1.</w:t>
            </w:r>
          </w:p>
        </w:tc>
        <w:tc>
          <w:tcPr>
            <w:tcW w:w="2429" w:type="dxa"/>
            <w:tcBorders>
              <w:top w:val="nil"/>
              <w:left w:val="nil"/>
              <w:bottom w:val="single" w:sz="4" w:space="0" w:color="auto"/>
              <w:right w:val="single" w:sz="4" w:space="0" w:color="auto"/>
            </w:tcBorders>
            <w:shd w:val="clear" w:color="auto" w:fill="auto"/>
          </w:tcPr>
          <w:p w14:paraId="18DE632F" w14:textId="77777777" w:rsidR="00344D76" w:rsidRPr="00817659" w:rsidRDefault="00344D76" w:rsidP="00344D76">
            <w:pPr>
              <w:pStyle w:val="afffb"/>
              <w:rPr>
                <w:szCs w:val="20"/>
              </w:rPr>
            </w:pPr>
            <w:r w:rsidRPr="00817659">
              <w:rPr>
                <w:color w:val="000000"/>
                <w:szCs w:val="20"/>
              </w:rPr>
              <w:t>Мероприятие:</w:t>
            </w:r>
            <w:r w:rsidRPr="00817659">
              <w:rPr>
                <w:color w:val="000000"/>
                <w:szCs w:val="20"/>
              </w:rPr>
              <w:br/>
              <w:t>Выстраивание кооперационных связей между резидентами  особых экономических</w:t>
            </w:r>
            <w:r>
              <w:rPr>
                <w:color w:val="000000"/>
                <w:szCs w:val="20"/>
              </w:rPr>
              <w:t>режимов</w:t>
            </w:r>
            <w:r w:rsidRPr="00817659">
              <w:rPr>
                <w:color w:val="000000"/>
                <w:szCs w:val="20"/>
              </w:rPr>
              <w:t xml:space="preserve"> на территории Приморского края</w:t>
            </w:r>
          </w:p>
        </w:tc>
        <w:tc>
          <w:tcPr>
            <w:tcW w:w="2429" w:type="dxa"/>
            <w:tcBorders>
              <w:top w:val="nil"/>
              <w:left w:val="nil"/>
              <w:bottom w:val="single" w:sz="4" w:space="0" w:color="auto"/>
              <w:right w:val="single" w:sz="4" w:space="0" w:color="auto"/>
            </w:tcBorders>
            <w:shd w:val="clear" w:color="auto" w:fill="auto"/>
          </w:tcPr>
          <w:p w14:paraId="268FC4C3" w14:textId="77777777" w:rsidR="00344D76" w:rsidRPr="00817659" w:rsidRDefault="00344D76" w:rsidP="00344D76">
            <w:pPr>
              <w:pStyle w:val="afffb"/>
              <w:rPr>
                <w:szCs w:val="20"/>
              </w:rPr>
            </w:pPr>
            <w:r w:rsidRPr="00817659">
              <w:rPr>
                <w:color w:val="000000"/>
                <w:szCs w:val="20"/>
              </w:rPr>
              <w:t xml:space="preserve">1. Выявление резидентов особых экономических </w:t>
            </w:r>
            <w:r>
              <w:rPr>
                <w:color w:val="000000"/>
                <w:szCs w:val="20"/>
              </w:rPr>
              <w:t>режимов</w:t>
            </w:r>
            <w:r w:rsidRPr="00817659">
              <w:rPr>
                <w:color w:val="000000"/>
                <w:szCs w:val="20"/>
              </w:rPr>
              <w:t>, которые в соответствии с реализуемым видом деятельности могут быть партнерами (но при этом не являются)</w:t>
            </w:r>
            <w:r w:rsidRPr="00817659">
              <w:rPr>
                <w:color w:val="000000"/>
                <w:szCs w:val="20"/>
              </w:rPr>
              <w:br/>
              <w:t>2. Информирование резидентов о выявленных возможностях по сотрудничеству</w:t>
            </w:r>
            <w:r w:rsidRPr="00817659">
              <w:rPr>
                <w:color w:val="000000"/>
                <w:szCs w:val="20"/>
              </w:rPr>
              <w:br/>
              <w:t>3. Сопровождение заключения между резидентами соглашений о сотрудничестве</w:t>
            </w:r>
          </w:p>
        </w:tc>
        <w:tc>
          <w:tcPr>
            <w:tcW w:w="2230" w:type="dxa"/>
            <w:tcBorders>
              <w:top w:val="nil"/>
              <w:left w:val="nil"/>
              <w:bottom w:val="single" w:sz="4" w:space="0" w:color="auto"/>
              <w:right w:val="single" w:sz="4" w:space="0" w:color="auto"/>
            </w:tcBorders>
            <w:shd w:val="clear" w:color="auto" w:fill="auto"/>
          </w:tcPr>
          <w:p w14:paraId="747C39A3" w14:textId="77777777" w:rsidR="00344D76" w:rsidRPr="00817659" w:rsidRDefault="00344D76" w:rsidP="00344D76">
            <w:pPr>
              <w:pStyle w:val="afffb"/>
              <w:rPr>
                <w:szCs w:val="20"/>
              </w:rPr>
            </w:pPr>
            <w:r w:rsidRPr="00817659">
              <w:rPr>
                <w:color w:val="000000"/>
                <w:szCs w:val="20"/>
              </w:rPr>
              <w:t xml:space="preserve">Заключение соглашений о сотрудничестве между резидентами особых экономических </w:t>
            </w:r>
            <w:r>
              <w:rPr>
                <w:color w:val="000000"/>
                <w:szCs w:val="20"/>
              </w:rPr>
              <w:t>режимов</w:t>
            </w:r>
          </w:p>
        </w:tc>
        <w:tc>
          <w:tcPr>
            <w:tcW w:w="2222" w:type="dxa"/>
            <w:tcBorders>
              <w:top w:val="single" w:sz="4" w:space="0" w:color="auto"/>
              <w:left w:val="nil"/>
              <w:bottom w:val="single" w:sz="4" w:space="0" w:color="auto"/>
              <w:right w:val="single" w:sz="4" w:space="0" w:color="auto"/>
            </w:tcBorders>
            <w:shd w:val="clear" w:color="auto" w:fill="auto"/>
          </w:tcPr>
          <w:p w14:paraId="5CBC2962" w14:textId="77777777" w:rsidR="00344D76" w:rsidRPr="00817659" w:rsidRDefault="00344D76" w:rsidP="00344D76">
            <w:pPr>
              <w:pStyle w:val="afffb"/>
              <w:rPr>
                <w:szCs w:val="20"/>
              </w:rPr>
            </w:pPr>
            <w:r w:rsidRPr="00817659">
              <w:rPr>
                <w:color w:val="000000"/>
                <w:szCs w:val="20"/>
              </w:rPr>
              <w:t>Средства АПИ, АО "КРДВ", государственная программа приморского края "Экономическое развитие и инновационная экономика приморского края" на 2021 - 2025 годы</w:t>
            </w:r>
          </w:p>
        </w:tc>
        <w:tc>
          <w:tcPr>
            <w:tcW w:w="1357" w:type="dxa"/>
            <w:tcBorders>
              <w:top w:val="nil"/>
              <w:left w:val="nil"/>
              <w:bottom w:val="single" w:sz="4" w:space="0" w:color="auto"/>
              <w:right w:val="single" w:sz="4" w:space="0" w:color="auto"/>
            </w:tcBorders>
            <w:shd w:val="clear" w:color="auto" w:fill="auto"/>
          </w:tcPr>
          <w:p w14:paraId="398C8884" w14:textId="77777777" w:rsidR="00344D76" w:rsidRPr="00817659" w:rsidRDefault="00344D76" w:rsidP="00344D76">
            <w:pPr>
              <w:pStyle w:val="afffb"/>
              <w:rPr>
                <w:szCs w:val="20"/>
              </w:rPr>
            </w:pPr>
            <w:r w:rsidRPr="00817659">
              <w:rPr>
                <w:color w:val="000000"/>
                <w:szCs w:val="20"/>
              </w:rPr>
              <w:t>4 кв. 2025 г.</w:t>
            </w:r>
          </w:p>
        </w:tc>
        <w:tc>
          <w:tcPr>
            <w:tcW w:w="2057" w:type="dxa"/>
            <w:tcBorders>
              <w:top w:val="nil"/>
              <w:left w:val="nil"/>
              <w:bottom w:val="single" w:sz="4" w:space="0" w:color="auto"/>
              <w:right w:val="single" w:sz="4" w:space="0" w:color="auto"/>
            </w:tcBorders>
            <w:shd w:val="clear" w:color="auto" w:fill="auto"/>
          </w:tcPr>
          <w:p w14:paraId="5F5E09B7" w14:textId="77777777" w:rsidR="00344D76" w:rsidRPr="00817659" w:rsidRDefault="00344D76" w:rsidP="00344D76">
            <w:pPr>
              <w:pStyle w:val="afffb"/>
              <w:rPr>
                <w:szCs w:val="20"/>
              </w:rPr>
            </w:pPr>
            <w:r w:rsidRPr="00817659">
              <w:rPr>
                <w:color w:val="000000"/>
                <w:szCs w:val="20"/>
              </w:rPr>
              <w:t>Ответственный исполнитель: Инвестиционное агентство Приморского края</w:t>
            </w:r>
            <w:r w:rsidRPr="00817659">
              <w:rPr>
                <w:color w:val="000000"/>
                <w:szCs w:val="20"/>
              </w:rPr>
              <w:br/>
              <w:t>Соисполнители: Администрация Приморского края, АО "Корпорация развития Дальнего Востока", АРЧК, АПИ</w:t>
            </w:r>
          </w:p>
        </w:tc>
      </w:tr>
      <w:tr w:rsidR="00344D76" w:rsidRPr="00167ED4" w14:paraId="0C2C15FD" w14:textId="77777777" w:rsidTr="00344D76">
        <w:trPr>
          <w:trHeight w:val="20"/>
        </w:trPr>
        <w:tc>
          <w:tcPr>
            <w:tcW w:w="1177" w:type="dxa"/>
            <w:tcBorders>
              <w:top w:val="nil"/>
              <w:left w:val="single" w:sz="4" w:space="0" w:color="auto"/>
              <w:bottom w:val="single" w:sz="4" w:space="0" w:color="auto"/>
              <w:right w:val="single" w:sz="4" w:space="0" w:color="auto"/>
            </w:tcBorders>
            <w:shd w:val="clear" w:color="auto" w:fill="auto"/>
          </w:tcPr>
          <w:p w14:paraId="7B13B25E" w14:textId="77777777" w:rsidR="00344D76" w:rsidRPr="00167ED4" w:rsidRDefault="00344D76" w:rsidP="00344D76">
            <w:pPr>
              <w:pStyle w:val="afffb"/>
            </w:pPr>
            <w:r w:rsidRPr="00167ED4">
              <w:t>II этап</w:t>
            </w:r>
            <w:r w:rsidRPr="00167ED4">
              <w:br/>
              <w:t>(2021 г. - 2025 г.)</w:t>
            </w:r>
          </w:p>
        </w:tc>
        <w:tc>
          <w:tcPr>
            <w:tcW w:w="659" w:type="dxa"/>
            <w:tcBorders>
              <w:top w:val="nil"/>
              <w:left w:val="nil"/>
              <w:bottom w:val="single" w:sz="4" w:space="0" w:color="auto"/>
              <w:right w:val="single" w:sz="4" w:space="0" w:color="auto"/>
            </w:tcBorders>
            <w:shd w:val="clear" w:color="auto" w:fill="auto"/>
          </w:tcPr>
          <w:p w14:paraId="3DAEB45D" w14:textId="77777777" w:rsidR="00344D76" w:rsidRPr="00817659" w:rsidRDefault="00344D76" w:rsidP="00344D76">
            <w:pPr>
              <w:pStyle w:val="afffb"/>
              <w:rPr>
                <w:szCs w:val="20"/>
              </w:rPr>
            </w:pPr>
            <w:r w:rsidRPr="00817659">
              <w:rPr>
                <w:color w:val="000000"/>
                <w:szCs w:val="20"/>
              </w:rPr>
              <w:t>1.1.1.</w:t>
            </w:r>
          </w:p>
        </w:tc>
        <w:tc>
          <w:tcPr>
            <w:tcW w:w="2429" w:type="dxa"/>
            <w:tcBorders>
              <w:top w:val="nil"/>
              <w:left w:val="nil"/>
              <w:bottom w:val="single" w:sz="4" w:space="0" w:color="auto"/>
              <w:right w:val="single" w:sz="4" w:space="0" w:color="auto"/>
            </w:tcBorders>
            <w:shd w:val="clear" w:color="auto" w:fill="auto"/>
          </w:tcPr>
          <w:p w14:paraId="724A2322" w14:textId="77777777" w:rsidR="00344D76" w:rsidRPr="00817659" w:rsidRDefault="00344D76" w:rsidP="00344D76">
            <w:pPr>
              <w:pStyle w:val="afffb"/>
              <w:rPr>
                <w:szCs w:val="20"/>
              </w:rPr>
            </w:pPr>
            <w:r w:rsidRPr="00817659">
              <w:rPr>
                <w:color w:val="000000"/>
                <w:szCs w:val="20"/>
              </w:rPr>
              <w:t>Ключевое событие:</w:t>
            </w:r>
            <w:r w:rsidRPr="00817659">
              <w:rPr>
                <w:color w:val="000000"/>
                <w:szCs w:val="20"/>
              </w:rPr>
              <w:br/>
              <w:t>Выявление резидентов особых экономических</w:t>
            </w:r>
            <w:r>
              <w:rPr>
                <w:color w:val="000000"/>
                <w:szCs w:val="20"/>
              </w:rPr>
              <w:t xml:space="preserve"> режимов </w:t>
            </w:r>
            <w:r w:rsidRPr="00817659">
              <w:rPr>
                <w:color w:val="000000"/>
                <w:szCs w:val="20"/>
              </w:rPr>
              <w:t>, которые в соответствии с реализуемым видом деятельности могут быть партнерами (но при этом не являются)</w:t>
            </w:r>
          </w:p>
        </w:tc>
        <w:tc>
          <w:tcPr>
            <w:tcW w:w="2429" w:type="dxa"/>
            <w:tcBorders>
              <w:top w:val="nil"/>
              <w:left w:val="nil"/>
              <w:bottom w:val="single" w:sz="4" w:space="0" w:color="auto"/>
              <w:right w:val="single" w:sz="4" w:space="0" w:color="auto"/>
            </w:tcBorders>
            <w:shd w:val="clear" w:color="auto" w:fill="auto"/>
          </w:tcPr>
          <w:p w14:paraId="2132B6E8" w14:textId="77777777" w:rsidR="00344D76" w:rsidRPr="00817659" w:rsidRDefault="00344D76" w:rsidP="00344D76">
            <w:pPr>
              <w:pStyle w:val="afffb"/>
              <w:rPr>
                <w:szCs w:val="20"/>
              </w:rPr>
            </w:pPr>
            <w:r w:rsidRPr="00817659">
              <w:rPr>
                <w:color w:val="000000"/>
                <w:szCs w:val="20"/>
              </w:rPr>
              <w:t>Выявление возможностей по сотрудничеству между резидентами в соответствии с их запросами и отраслевой специализацией</w:t>
            </w:r>
          </w:p>
        </w:tc>
        <w:tc>
          <w:tcPr>
            <w:tcW w:w="2230" w:type="dxa"/>
            <w:tcBorders>
              <w:top w:val="nil"/>
              <w:left w:val="nil"/>
              <w:bottom w:val="single" w:sz="4" w:space="0" w:color="auto"/>
              <w:right w:val="single" w:sz="4" w:space="0" w:color="auto"/>
            </w:tcBorders>
            <w:shd w:val="clear" w:color="auto" w:fill="auto"/>
          </w:tcPr>
          <w:p w14:paraId="319F96F5" w14:textId="77777777" w:rsidR="00344D76" w:rsidRPr="00817659" w:rsidRDefault="00344D76" w:rsidP="00344D76">
            <w:pPr>
              <w:pStyle w:val="afffb"/>
              <w:rPr>
                <w:szCs w:val="20"/>
              </w:rPr>
            </w:pPr>
            <w:r w:rsidRPr="00817659">
              <w:rPr>
                <w:color w:val="000000"/>
                <w:szCs w:val="20"/>
              </w:rPr>
              <w:t>Перечень потенциальных партнеров</w:t>
            </w:r>
          </w:p>
        </w:tc>
        <w:tc>
          <w:tcPr>
            <w:tcW w:w="2222" w:type="dxa"/>
            <w:tcBorders>
              <w:top w:val="single" w:sz="4" w:space="0" w:color="auto"/>
              <w:left w:val="nil"/>
              <w:bottom w:val="single" w:sz="4" w:space="0" w:color="auto"/>
              <w:right w:val="single" w:sz="4" w:space="0" w:color="auto"/>
            </w:tcBorders>
            <w:shd w:val="clear" w:color="auto" w:fill="auto"/>
          </w:tcPr>
          <w:p w14:paraId="526F0314" w14:textId="77777777" w:rsidR="00344D76" w:rsidRPr="00817659" w:rsidRDefault="00344D76" w:rsidP="00344D76">
            <w:pPr>
              <w:pStyle w:val="afffb"/>
              <w:rPr>
                <w:szCs w:val="20"/>
              </w:rPr>
            </w:pPr>
            <w:r w:rsidRPr="00817659">
              <w:rPr>
                <w:color w:val="000000"/>
                <w:szCs w:val="20"/>
              </w:rPr>
              <w:t>Средства АПИ, АО "КРДВ", государственная программа приморского края "Экономическое развитие и инновационная экономика приморского края" на 2021 - 2025 годы</w:t>
            </w:r>
          </w:p>
        </w:tc>
        <w:tc>
          <w:tcPr>
            <w:tcW w:w="1357" w:type="dxa"/>
            <w:tcBorders>
              <w:top w:val="nil"/>
              <w:left w:val="nil"/>
              <w:bottom w:val="single" w:sz="4" w:space="0" w:color="auto"/>
              <w:right w:val="single" w:sz="4" w:space="0" w:color="auto"/>
            </w:tcBorders>
            <w:shd w:val="clear" w:color="auto" w:fill="auto"/>
          </w:tcPr>
          <w:p w14:paraId="07D5FA73" w14:textId="77777777" w:rsidR="00344D76" w:rsidRPr="00817659" w:rsidRDefault="00344D76" w:rsidP="00344D76">
            <w:pPr>
              <w:pStyle w:val="afffb"/>
              <w:rPr>
                <w:szCs w:val="20"/>
              </w:rPr>
            </w:pPr>
            <w:r w:rsidRPr="00817659">
              <w:rPr>
                <w:color w:val="000000"/>
                <w:szCs w:val="20"/>
              </w:rPr>
              <w:t>4 кв. 2025 г.</w:t>
            </w:r>
          </w:p>
        </w:tc>
        <w:tc>
          <w:tcPr>
            <w:tcW w:w="2057" w:type="dxa"/>
            <w:tcBorders>
              <w:top w:val="nil"/>
              <w:left w:val="nil"/>
              <w:bottom w:val="single" w:sz="4" w:space="0" w:color="auto"/>
              <w:right w:val="single" w:sz="4" w:space="0" w:color="auto"/>
            </w:tcBorders>
            <w:shd w:val="clear" w:color="auto" w:fill="auto"/>
          </w:tcPr>
          <w:p w14:paraId="36F5BBA2" w14:textId="77777777" w:rsidR="00344D76" w:rsidRPr="00817659" w:rsidRDefault="00344D76" w:rsidP="00344D76">
            <w:pPr>
              <w:pStyle w:val="afffb"/>
              <w:rPr>
                <w:szCs w:val="20"/>
              </w:rPr>
            </w:pPr>
            <w:r w:rsidRPr="00817659">
              <w:rPr>
                <w:color w:val="000000"/>
                <w:szCs w:val="20"/>
              </w:rPr>
              <w:t>Ответственный исполнитель: Инвестиционное агентство Приморского края</w:t>
            </w:r>
            <w:r w:rsidRPr="00817659">
              <w:rPr>
                <w:color w:val="000000"/>
                <w:szCs w:val="20"/>
              </w:rPr>
              <w:br/>
              <w:t>Соисполнители: Администрация Приморского края, АО "Корпорация развития Дальнего Востока", АРЧК, АПИ</w:t>
            </w:r>
          </w:p>
        </w:tc>
      </w:tr>
      <w:tr w:rsidR="00344D76" w:rsidRPr="00167ED4" w14:paraId="676D2E09" w14:textId="77777777" w:rsidTr="00344D76">
        <w:trPr>
          <w:trHeight w:val="20"/>
        </w:trPr>
        <w:tc>
          <w:tcPr>
            <w:tcW w:w="1177" w:type="dxa"/>
            <w:tcBorders>
              <w:top w:val="nil"/>
              <w:left w:val="single" w:sz="4" w:space="0" w:color="auto"/>
              <w:bottom w:val="single" w:sz="4" w:space="0" w:color="auto"/>
              <w:right w:val="single" w:sz="4" w:space="0" w:color="auto"/>
            </w:tcBorders>
            <w:shd w:val="clear" w:color="auto" w:fill="auto"/>
          </w:tcPr>
          <w:p w14:paraId="1254401D" w14:textId="77777777" w:rsidR="00344D76" w:rsidRPr="00167ED4" w:rsidRDefault="00344D76" w:rsidP="00344D76">
            <w:pPr>
              <w:pStyle w:val="afffb"/>
            </w:pPr>
            <w:r w:rsidRPr="00167ED4">
              <w:t>II этап</w:t>
            </w:r>
            <w:r w:rsidRPr="00167ED4">
              <w:br/>
              <w:t>(2021 г. - 2025 г.)</w:t>
            </w:r>
          </w:p>
        </w:tc>
        <w:tc>
          <w:tcPr>
            <w:tcW w:w="659" w:type="dxa"/>
            <w:tcBorders>
              <w:top w:val="nil"/>
              <w:left w:val="nil"/>
              <w:bottom w:val="single" w:sz="4" w:space="0" w:color="auto"/>
              <w:right w:val="single" w:sz="4" w:space="0" w:color="auto"/>
            </w:tcBorders>
            <w:shd w:val="clear" w:color="auto" w:fill="auto"/>
          </w:tcPr>
          <w:p w14:paraId="452C4AAA" w14:textId="77777777" w:rsidR="00344D76" w:rsidRPr="00817659" w:rsidRDefault="00344D76" w:rsidP="00344D76">
            <w:pPr>
              <w:pStyle w:val="afffb"/>
              <w:rPr>
                <w:szCs w:val="20"/>
              </w:rPr>
            </w:pPr>
            <w:r w:rsidRPr="00817659">
              <w:rPr>
                <w:color w:val="000000"/>
                <w:szCs w:val="20"/>
              </w:rPr>
              <w:t>1.1.2.</w:t>
            </w:r>
          </w:p>
        </w:tc>
        <w:tc>
          <w:tcPr>
            <w:tcW w:w="2429" w:type="dxa"/>
            <w:tcBorders>
              <w:top w:val="nil"/>
              <w:left w:val="nil"/>
              <w:bottom w:val="single" w:sz="4" w:space="0" w:color="auto"/>
              <w:right w:val="single" w:sz="4" w:space="0" w:color="auto"/>
            </w:tcBorders>
            <w:shd w:val="clear" w:color="auto" w:fill="auto"/>
          </w:tcPr>
          <w:p w14:paraId="4F392317" w14:textId="77777777" w:rsidR="00344D76" w:rsidRPr="00817659" w:rsidRDefault="00344D76" w:rsidP="00344D76">
            <w:pPr>
              <w:pStyle w:val="afffb"/>
              <w:rPr>
                <w:szCs w:val="20"/>
              </w:rPr>
            </w:pPr>
            <w:r w:rsidRPr="00817659">
              <w:rPr>
                <w:color w:val="000000"/>
                <w:szCs w:val="20"/>
              </w:rPr>
              <w:t>Ключевое событие:</w:t>
            </w:r>
            <w:r w:rsidRPr="00817659">
              <w:rPr>
                <w:color w:val="000000"/>
                <w:szCs w:val="20"/>
              </w:rPr>
              <w:br/>
              <w:t>Информирование резидентов о выявленных возможностях по сотрудничеству</w:t>
            </w:r>
          </w:p>
        </w:tc>
        <w:tc>
          <w:tcPr>
            <w:tcW w:w="2429" w:type="dxa"/>
            <w:tcBorders>
              <w:top w:val="nil"/>
              <w:left w:val="nil"/>
              <w:bottom w:val="single" w:sz="4" w:space="0" w:color="auto"/>
              <w:right w:val="single" w:sz="4" w:space="0" w:color="auto"/>
            </w:tcBorders>
            <w:shd w:val="clear" w:color="auto" w:fill="auto"/>
          </w:tcPr>
          <w:p w14:paraId="5E040032" w14:textId="77777777" w:rsidR="00344D76" w:rsidRPr="00817659" w:rsidRDefault="00344D76" w:rsidP="00344D76">
            <w:pPr>
              <w:pStyle w:val="afffb"/>
              <w:rPr>
                <w:szCs w:val="20"/>
              </w:rPr>
            </w:pPr>
            <w:r w:rsidRPr="00817659">
              <w:rPr>
                <w:color w:val="000000"/>
                <w:szCs w:val="20"/>
              </w:rPr>
              <w:t xml:space="preserve">Информационные рассылки резидентам особых экономических </w:t>
            </w:r>
            <w:r>
              <w:rPr>
                <w:color w:val="000000"/>
                <w:szCs w:val="20"/>
              </w:rPr>
              <w:t>режимов</w:t>
            </w:r>
          </w:p>
        </w:tc>
        <w:tc>
          <w:tcPr>
            <w:tcW w:w="2230" w:type="dxa"/>
            <w:tcBorders>
              <w:top w:val="nil"/>
              <w:left w:val="nil"/>
              <w:bottom w:val="single" w:sz="4" w:space="0" w:color="auto"/>
              <w:right w:val="single" w:sz="4" w:space="0" w:color="auto"/>
            </w:tcBorders>
            <w:shd w:val="clear" w:color="auto" w:fill="auto"/>
          </w:tcPr>
          <w:p w14:paraId="5A886C02" w14:textId="77777777" w:rsidR="00344D76" w:rsidRPr="00817659" w:rsidRDefault="00344D76" w:rsidP="00344D76">
            <w:pPr>
              <w:pStyle w:val="afffb"/>
              <w:rPr>
                <w:szCs w:val="20"/>
              </w:rPr>
            </w:pPr>
            <w:r w:rsidRPr="00817659">
              <w:rPr>
                <w:color w:val="000000"/>
                <w:szCs w:val="20"/>
              </w:rPr>
              <w:t>Перечень проинформированных о возможностях резидентов</w:t>
            </w:r>
          </w:p>
        </w:tc>
        <w:tc>
          <w:tcPr>
            <w:tcW w:w="2222" w:type="dxa"/>
            <w:tcBorders>
              <w:top w:val="single" w:sz="4" w:space="0" w:color="auto"/>
              <w:left w:val="nil"/>
              <w:bottom w:val="single" w:sz="4" w:space="0" w:color="auto"/>
              <w:right w:val="single" w:sz="4" w:space="0" w:color="auto"/>
            </w:tcBorders>
            <w:shd w:val="clear" w:color="auto" w:fill="auto"/>
          </w:tcPr>
          <w:p w14:paraId="3EA46D81" w14:textId="77777777" w:rsidR="00344D76" w:rsidRPr="00817659" w:rsidRDefault="00344D76" w:rsidP="00344D76">
            <w:pPr>
              <w:pStyle w:val="afffb"/>
              <w:rPr>
                <w:szCs w:val="20"/>
              </w:rPr>
            </w:pPr>
            <w:r w:rsidRPr="00817659">
              <w:rPr>
                <w:color w:val="000000"/>
                <w:szCs w:val="20"/>
              </w:rPr>
              <w:t>Средства АПИ, АО "КРДВ", государственная программа приморского края "Экономическое развитие и инновационная экономика приморского края" на 2021 - 2025 годы</w:t>
            </w:r>
          </w:p>
        </w:tc>
        <w:tc>
          <w:tcPr>
            <w:tcW w:w="1357" w:type="dxa"/>
            <w:tcBorders>
              <w:top w:val="nil"/>
              <w:left w:val="nil"/>
              <w:bottom w:val="single" w:sz="4" w:space="0" w:color="auto"/>
              <w:right w:val="single" w:sz="4" w:space="0" w:color="auto"/>
            </w:tcBorders>
            <w:shd w:val="clear" w:color="auto" w:fill="auto"/>
          </w:tcPr>
          <w:p w14:paraId="4509D377" w14:textId="77777777" w:rsidR="00344D76" w:rsidRPr="00817659" w:rsidRDefault="00344D76" w:rsidP="00344D76">
            <w:pPr>
              <w:pStyle w:val="afffb"/>
              <w:rPr>
                <w:szCs w:val="20"/>
              </w:rPr>
            </w:pPr>
            <w:r w:rsidRPr="00817659">
              <w:rPr>
                <w:color w:val="000000"/>
                <w:szCs w:val="20"/>
              </w:rPr>
              <w:t>4 кв. 2025 г.</w:t>
            </w:r>
          </w:p>
        </w:tc>
        <w:tc>
          <w:tcPr>
            <w:tcW w:w="2057" w:type="dxa"/>
            <w:tcBorders>
              <w:top w:val="nil"/>
              <w:left w:val="nil"/>
              <w:bottom w:val="single" w:sz="4" w:space="0" w:color="auto"/>
              <w:right w:val="single" w:sz="4" w:space="0" w:color="auto"/>
            </w:tcBorders>
            <w:shd w:val="clear" w:color="auto" w:fill="auto"/>
          </w:tcPr>
          <w:p w14:paraId="250261C3" w14:textId="77777777" w:rsidR="00344D76" w:rsidRPr="00817659" w:rsidRDefault="00344D76" w:rsidP="00344D76">
            <w:pPr>
              <w:pStyle w:val="afffb"/>
              <w:rPr>
                <w:szCs w:val="20"/>
              </w:rPr>
            </w:pPr>
            <w:r w:rsidRPr="00817659">
              <w:rPr>
                <w:color w:val="000000"/>
                <w:szCs w:val="20"/>
              </w:rPr>
              <w:t>Ответственный исполнитель: Инвестиционное агентство Приморского края</w:t>
            </w:r>
            <w:r w:rsidRPr="00817659">
              <w:rPr>
                <w:color w:val="000000"/>
                <w:szCs w:val="20"/>
              </w:rPr>
              <w:br/>
              <w:t>Соисполнители: Администрация Приморского края, АО "Корпорация развития Дальнего Востока", АРЧК, АПИ</w:t>
            </w:r>
          </w:p>
        </w:tc>
      </w:tr>
      <w:tr w:rsidR="00344D76" w:rsidRPr="00167ED4" w14:paraId="1E45EB2E" w14:textId="77777777" w:rsidTr="00344D76">
        <w:trPr>
          <w:trHeight w:val="20"/>
        </w:trPr>
        <w:tc>
          <w:tcPr>
            <w:tcW w:w="1177" w:type="dxa"/>
            <w:tcBorders>
              <w:top w:val="nil"/>
              <w:left w:val="single" w:sz="4" w:space="0" w:color="auto"/>
              <w:bottom w:val="single" w:sz="4" w:space="0" w:color="auto"/>
              <w:right w:val="single" w:sz="4" w:space="0" w:color="auto"/>
            </w:tcBorders>
            <w:shd w:val="clear" w:color="auto" w:fill="auto"/>
          </w:tcPr>
          <w:p w14:paraId="628BF1F3" w14:textId="77777777" w:rsidR="00344D76" w:rsidRPr="00167ED4" w:rsidRDefault="00344D76" w:rsidP="00344D76">
            <w:pPr>
              <w:pStyle w:val="afffb"/>
            </w:pPr>
            <w:r w:rsidRPr="00167ED4">
              <w:t>II этап</w:t>
            </w:r>
            <w:r w:rsidRPr="00167ED4">
              <w:br/>
              <w:t>(2021 г. - 2025 г.)</w:t>
            </w:r>
          </w:p>
        </w:tc>
        <w:tc>
          <w:tcPr>
            <w:tcW w:w="659" w:type="dxa"/>
            <w:tcBorders>
              <w:top w:val="nil"/>
              <w:left w:val="nil"/>
              <w:bottom w:val="single" w:sz="4" w:space="0" w:color="auto"/>
              <w:right w:val="single" w:sz="4" w:space="0" w:color="auto"/>
            </w:tcBorders>
            <w:shd w:val="clear" w:color="auto" w:fill="auto"/>
          </w:tcPr>
          <w:p w14:paraId="2DCDD996" w14:textId="77777777" w:rsidR="00344D76" w:rsidRPr="00817659" w:rsidRDefault="00344D76" w:rsidP="00344D76">
            <w:pPr>
              <w:pStyle w:val="afffb"/>
              <w:rPr>
                <w:szCs w:val="20"/>
              </w:rPr>
            </w:pPr>
            <w:r w:rsidRPr="00817659">
              <w:rPr>
                <w:color w:val="000000"/>
                <w:szCs w:val="20"/>
              </w:rPr>
              <w:t>1.1.3.</w:t>
            </w:r>
          </w:p>
        </w:tc>
        <w:tc>
          <w:tcPr>
            <w:tcW w:w="2429" w:type="dxa"/>
            <w:tcBorders>
              <w:top w:val="nil"/>
              <w:left w:val="nil"/>
              <w:bottom w:val="single" w:sz="4" w:space="0" w:color="auto"/>
              <w:right w:val="single" w:sz="4" w:space="0" w:color="auto"/>
            </w:tcBorders>
            <w:shd w:val="clear" w:color="auto" w:fill="auto"/>
          </w:tcPr>
          <w:p w14:paraId="4D210EF5" w14:textId="77777777" w:rsidR="00344D76" w:rsidRPr="00817659" w:rsidRDefault="00344D76" w:rsidP="00344D76">
            <w:pPr>
              <w:pStyle w:val="afffb"/>
              <w:rPr>
                <w:szCs w:val="20"/>
              </w:rPr>
            </w:pPr>
            <w:r w:rsidRPr="00817659">
              <w:rPr>
                <w:color w:val="000000"/>
                <w:szCs w:val="20"/>
              </w:rPr>
              <w:t>Ключевое событие:</w:t>
            </w:r>
            <w:r w:rsidRPr="00817659">
              <w:rPr>
                <w:color w:val="000000"/>
                <w:szCs w:val="20"/>
              </w:rPr>
              <w:br/>
              <w:t>Сопровождение заключения между резидентами соглашений о сотрудничестве</w:t>
            </w:r>
          </w:p>
        </w:tc>
        <w:tc>
          <w:tcPr>
            <w:tcW w:w="2429" w:type="dxa"/>
            <w:tcBorders>
              <w:top w:val="nil"/>
              <w:left w:val="nil"/>
              <w:bottom w:val="single" w:sz="4" w:space="0" w:color="auto"/>
              <w:right w:val="single" w:sz="4" w:space="0" w:color="auto"/>
            </w:tcBorders>
            <w:shd w:val="clear" w:color="auto" w:fill="auto"/>
          </w:tcPr>
          <w:p w14:paraId="0847A114" w14:textId="77777777" w:rsidR="00344D76" w:rsidRPr="00817659" w:rsidRDefault="00344D76" w:rsidP="00344D76">
            <w:pPr>
              <w:pStyle w:val="afffb"/>
              <w:rPr>
                <w:szCs w:val="20"/>
              </w:rPr>
            </w:pPr>
            <w:r w:rsidRPr="00817659">
              <w:rPr>
                <w:color w:val="000000"/>
                <w:szCs w:val="20"/>
              </w:rPr>
              <w:t xml:space="preserve">Сопровождение заключения соглашений о сотрудничестве между резидентами особых экономических </w:t>
            </w:r>
            <w:r>
              <w:rPr>
                <w:color w:val="000000"/>
                <w:szCs w:val="20"/>
              </w:rPr>
              <w:t>режимов</w:t>
            </w:r>
            <w:r w:rsidRPr="00817659">
              <w:rPr>
                <w:color w:val="000000"/>
                <w:szCs w:val="20"/>
              </w:rPr>
              <w:t>, в т.ч. согласование спорных условий</w:t>
            </w:r>
          </w:p>
        </w:tc>
        <w:tc>
          <w:tcPr>
            <w:tcW w:w="2230" w:type="dxa"/>
            <w:tcBorders>
              <w:top w:val="nil"/>
              <w:left w:val="nil"/>
              <w:bottom w:val="single" w:sz="4" w:space="0" w:color="auto"/>
              <w:right w:val="single" w:sz="4" w:space="0" w:color="auto"/>
            </w:tcBorders>
            <w:shd w:val="clear" w:color="auto" w:fill="auto"/>
          </w:tcPr>
          <w:p w14:paraId="3EFB2819" w14:textId="77777777" w:rsidR="00344D76" w:rsidRPr="00817659" w:rsidRDefault="00344D76" w:rsidP="00344D76">
            <w:pPr>
              <w:pStyle w:val="afffb"/>
              <w:rPr>
                <w:szCs w:val="20"/>
              </w:rPr>
            </w:pPr>
            <w:r w:rsidRPr="00817659">
              <w:rPr>
                <w:color w:val="000000"/>
                <w:szCs w:val="20"/>
              </w:rPr>
              <w:t>Соглашения о сотрудничестве</w:t>
            </w:r>
          </w:p>
        </w:tc>
        <w:tc>
          <w:tcPr>
            <w:tcW w:w="2222" w:type="dxa"/>
            <w:tcBorders>
              <w:top w:val="single" w:sz="4" w:space="0" w:color="auto"/>
              <w:left w:val="nil"/>
              <w:bottom w:val="single" w:sz="4" w:space="0" w:color="auto"/>
              <w:right w:val="single" w:sz="4" w:space="0" w:color="auto"/>
            </w:tcBorders>
            <w:shd w:val="clear" w:color="auto" w:fill="auto"/>
          </w:tcPr>
          <w:p w14:paraId="443E2AE3" w14:textId="77777777" w:rsidR="00344D76" w:rsidRPr="00817659" w:rsidRDefault="00344D76" w:rsidP="00344D76">
            <w:pPr>
              <w:pStyle w:val="afffb"/>
              <w:rPr>
                <w:szCs w:val="20"/>
              </w:rPr>
            </w:pPr>
            <w:r w:rsidRPr="00817659">
              <w:rPr>
                <w:color w:val="000000"/>
                <w:szCs w:val="20"/>
              </w:rPr>
              <w:t>Средства АПИ, АО "КРДВ", государственная программа приморского края "Экономическое развитие и инновационная экономика приморского края" на 2021 - 2025 годы</w:t>
            </w:r>
          </w:p>
        </w:tc>
        <w:tc>
          <w:tcPr>
            <w:tcW w:w="1357" w:type="dxa"/>
            <w:tcBorders>
              <w:top w:val="nil"/>
              <w:left w:val="nil"/>
              <w:bottom w:val="single" w:sz="4" w:space="0" w:color="auto"/>
              <w:right w:val="single" w:sz="4" w:space="0" w:color="auto"/>
            </w:tcBorders>
            <w:shd w:val="clear" w:color="auto" w:fill="auto"/>
          </w:tcPr>
          <w:p w14:paraId="20001E35" w14:textId="77777777" w:rsidR="00344D76" w:rsidRPr="00817659" w:rsidRDefault="00344D76" w:rsidP="00344D76">
            <w:pPr>
              <w:pStyle w:val="afffb"/>
              <w:rPr>
                <w:szCs w:val="20"/>
              </w:rPr>
            </w:pPr>
            <w:r w:rsidRPr="00817659">
              <w:rPr>
                <w:color w:val="000000"/>
                <w:szCs w:val="20"/>
              </w:rPr>
              <w:t>4 кв. 2025 г.</w:t>
            </w:r>
          </w:p>
        </w:tc>
        <w:tc>
          <w:tcPr>
            <w:tcW w:w="2057" w:type="dxa"/>
            <w:tcBorders>
              <w:top w:val="nil"/>
              <w:left w:val="nil"/>
              <w:bottom w:val="single" w:sz="4" w:space="0" w:color="auto"/>
              <w:right w:val="single" w:sz="4" w:space="0" w:color="auto"/>
            </w:tcBorders>
            <w:shd w:val="clear" w:color="auto" w:fill="auto"/>
          </w:tcPr>
          <w:p w14:paraId="3F93A5A1" w14:textId="77777777" w:rsidR="00344D76" w:rsidRPr="00817659" w:rsidRDefault="00344D76" w:rsidP="00344D76">
            <w:pPr>
              <w:pStyle w:val="afffb"/>
              <w:rPr>
                <w:szCs w:val="20"/>
              </w:rPr>
            </w:pPr>
            <w:r w:rsidRPr="00817659">
              <w:rPr>
                <w:color w:val="000000"/>
                <w:szCs w:val="20"/>
              </w:rPr>
              <w:t>Ответственный исполнитель: Инвестиционное агентство Приморского края</w:t>
            </w:r>
            <w:r w:rsidRPr="00817659">
              <w:rPr>
                <w:color w:val="000000"/>
                <w:szCs w:val="20"/>
              </w:rPr>
              <w:br/>
              <w:t>Соисполнители: Администрация Приморского края, АО "Корпорация развития Дальнего Востока", АРЧК, АПИ</w:t>
            </w:r>
          </w:p>
        </w:tc>
      </w:tr>
      <w:tr w:rsidR="00344D76" w:rsidRPr="00167ED4" w14:paraId="0A36F2A3" w14:textId="77777777" w:rsidTr="00344D76">
        <w:trPr>
          <w:trHeight w:val="20"/>
        </w:trPr>
        <w:tc>
          <w:tcPr>
            <w:tcW w:w="1177" w:type="dxa"/>
            <w:tcBorders>
              <w:top w:val="nil"/>
              <w:left w:val="single" w:sz="4" w:space="0" w:color="auto"/>
              <w:bottom w:val="single" w:sz="4" w:space="0" w:color="auto"/>
              <w:right w:val="single" w:sz="4" w:space="0" w:color="auto"/>
            </w:tcBorders>
            <w:shd w:val="clear" w:color="auto" w:fill="auto"/>
          </w:tcPr>
          <w:p w14:paraId="7B5C0771" w14:textId="77777777" w:rsidR="00344D76" w:rsidRPr="00167ED4" w:rsidRDefault="00344D76" w:rsidP="00344D76">
            <w:pPr>
              <w:pStyle w:val="afffb"/>
            </w:pPr>
            <w:r w:rsidRPr="00167ED4">
              <w:t>II этап</w:t>
            </w:r>
            <w:r w:rsidRPr="00167ED4">
              <w:br/>
              <w:t>(2021 г. - 2025 г.)</w:t>
            </w:r>
          </w:p>
        </w:tc>
        <w:tc>
          <w:tcPr>
            <w:tcW w:w="659" w:type="dxa"/>
            <w:tcBorders>
              <w:top w:val="nil"/>
              <w:left w:val="nil"/>
              <w:bottom w:val="single" w:sz="4" w:space="0" w:color="auto"/>
              <w:right w:val="single" w:sz="4" w:space="0" w:color="auto"/>
            </w:tcBorders>
            <w:shd w:val="clear" w:color="auto" w:fill="auto"/>
          </w:tcPr>
          <w:p w14:paraId="1496820C" w14:textId="77777777" w:rsidR="00344D76" w:rsidRPr="00817659" w:rsidRDefault="00344D76" w:rsidP="00344D76">
            <w:pPr>
              <w:pStyle w:val="afffb"/>
              <w:rPr>
                <w:szCs w:val="20"/>
              </w:rPr>
            </w:pPr>
            <w:r w:rsidRPr="00817659">
              <w:rPr>
                <w:color w:val="000000"/>
                <w:szCs w:val="20"/>
              </w:rPr>
              <w:t>1.2.</w:t>
            </w:r>
          </w:p>
        </w:tc>
        <w:tc>
          <w:tcPr>
            <w:tcW w:w="2429" w:type="dxa"/>
            <w:tcBorders>
              <w:top w:val="nil"/>
              <w:left w:val="nil"/>
              <w:bottom w:val="single" w:sz="4" w:space="0" w:color="auto"/>
              <w:right w:val="single" w:sz="4" w:space="0" w:color="auto"/>
            </w:tcBorders>
            <w:shd w:val="clear" w:color="auto" w:fill="auto"/>
          </w:tcPr>
          <w:p w14:paraId="6D07D3E8" w14:textId="77777777" w:rsidR="00344D76" w:rsidRPr="00817659" w:rsidRDefault="00344D76" w:rsidP="00344D76">
            <w:pPr>
              <w:pStyle w:val="afffb"/>
              <w:rPr>
                <w:szCs w:val="20"/>
              </w:rPr>
            </w:pPr>
            <w:r w:rsidRPr="00817659">
              <w:rPr>
                <w:color w:val="000000"/>
                <w:szCs w:val="20"/>
              </w:rPr>
              <w:t>Мероприятие:</w:t>
            </w:r>
            <w:r w:rsidRPr="00817659">
              <w:rPr>
                <w:color w:val="000000"/>
                <w:szCs w:val="20"/>
              </w:rPr>
              <w:br/>
              <w:t>Продвижение брендов резидентов особых экономических</w:t>
            </w:r>
            <w:r>
              <w:rPr>
                <w:color w:val="000000"/>
                <w:szCs w:val="20"/>
              </w:rPr>
              <w:t xml:space="preserve"> режимов</w:t>
            </w:r>
            <w:r w:rsidRPr="00817659">
              <w:rPr>
                <w:color w:val="000000"/>
                <w:szCs w:val="20"/>
              </w:rPr>
              <w:t xml:space="preserve"> на региональном и национальном уровне</w:t>
            </w:r>
          </w:p>
        </w:tc>
        <w:tc>
          <w:tcPr>
            <w:tcW w:w="2429" w:type="dxa"/>
            <w:tcBorders>
              <w:top w:val="nil"/>
              <w:left w:val="nil"/>
              <w:bottom w:val="single" w:sz="4" w:space="0" w:color="auto"/>
              <w:right w:val="single" w:sz="4" w:space="0" w:color="auto"/>
            </w:tcBorders>
            <w:shd w:val="clear" w:color="auto" w:fill="auto"/>
          </w:tcPr>
          <w:p w14:paraId="60596B68" w14:textId="77777777" w:rsidR="00344D76" w:rsidRPr="00817659" w:rsidRDefault="00344D76" w:rsidP="00344D76">
            <w:pPr>
              <w:pStyle w:val="afffb"/>
              <w:rPr>
                <w:szCs w:val="20"/>
              </w:rPr>
            </w:pPr>
            <w:r w:rsidRPr="00817659">
              <w:rPr>
                <w:color w:val="000000"/>
                <w:szCs w:val="20"/>
              </w:rPr>
              <w:t xml:space="preserve">Отбор тематических выставок и осуществление рассылки по резидентам особых экономических </w:t>
            </w:r>
            <w:r>
              <w:rPr>
                <w:color w:val="000000"/>
                <w:szCs w:val="20"/>
              </w:rPr>
              <w:t>режимов</w:t>
            </w:r>
          </w:p>
        </w:tc>
        <w:tc>
          <w:tcPr>
            <w:tcW w:w="2230" w:type="dxa"/>
            <w:tcBorders>
              <w:top w:val="nil"/>
              <w:left w:val="nil"/>
              <w:bottom w:val="single" w:sz="4" w:space="0" w:color="auto"/>
              <w:right w:val="single" w:sz="4" w:space="0" w:color="auto"/>
            </w:tcBorders>
            <w:shd w:val="clear" w:color="auto" w:fill="auto"/>
          </w:tcPr>
          <w:p w14:paraId="617A65FF" w14:textId="77777777" w:rsidR="00344D76" w:rsidRPr="00817659" w:rsidRDefault="00344D76" w:rsidP="00344D76">
            <w:pPr>
              <w:pStyle w:val="afffb"/>
              <w:rPr>
                <w:szCs w:val="20"/>
              </w:rPr>
            </w:pPr>
            <w:r w:rsidRPr="00817659">
              <w:rPr>
                <w:color w:val="000000"/>
                <w:szCs w:val="20"/>
              </w:rPr>
              <w:t xml:space="preserve">Презентация брендов резидентов особых экономических </w:t>
            </w:r>
            <w:r>
              <w:rPr>
                <w:color w:val="000000"/>
                <w:szCs w:val="20"/>
              </w:rPr>
              <w:t>режимов</w:t>
            </w:r>
            <w:r w:rsidRPr="009D466B">
              <w:rPr>
                <w:color w:val="000000"/>
                <w:szCs w:val="20"/>
              </w:rPr>
              <w:t xml:space="preserve"> </w:t>
            </w:r>
            <w:r>
              <w:rPr>
                <w:color w:val="000000"/>
                <w:szCs w:val="20"/>
              </w:rPr>
              <w:t xml:space="preserve">на </w:t>
            </w:r>
            <w:r w:rsidRPr="00817659">
              <w:rPr>
                <w:color w:val="000000"/>
                <w:szCs w:val="20"/>
              </w:rPr>
              <w:t>региональном и национальном уровнях</w:t>
            </w:r>
          </w:p>
        </w:tc>
        <w:tc>
          <w:tcPr>
            <w:tcW w:w="2222" w:type="dxa"/>
            <w:tcBorders>
              <w:top w:val="single" w:sz="4" w:space="0" w:color="auto"/>
              <w:left w:val="nil"/>
              <w:bottom w:val="single" w:sz="4" w:space="0" w:color="auto"/>
              <w:right w:val="single" w:sz="4" w:space="0" w:color="auto"/>
            </w:tcBorders>
            <w:shd w:val="clear" w:color="auto" w:fill="auto"/>
          </w:tcPr>
          <w:p w14:paraId="2FA7D316" w14:textId="77777777" w:rsidR="00344D76" w:rsidRPr="00817659" w:rsidRDefault="00344D76" w:rsidP="00344D76">
            <w:pPr>
              <w:pStyle w:val="afffb"/>
              <w:rPr>
                <w:szCs w:val="20"/>
              </w:rPr>
            </w:pPr>
            <w:r w:rsidRPr="00817659">
              <w:rPr>
                <w:color w:val="000000"/>
                <w:szCs w:val="20"/>
              </w:rPr>
              <w:t>тек. деят</w:t>
            </w:r>
          </w:p>
        </w:tc>
        <w:tc>
          <w:tcPr>
            <w:tcW w:w="1357" w:type="dxa"/>
            <w:tcBorders>
              <w:top w:val="nil"/>
              <w:left w:val="nil"/>
              <w:bottom w:val="single" w:sz="4" w:space="0" w:color="auto"/>
              <w:right w:val="single" w:sz="4" w:space="0" w:color="auto"/>
            </w:tcBorders>
            <w:shd w:val="clear" w:color="auto" w:fill="auto"/>
          </w:tcPr>
          <w:p w14:paraId="5459B89A" w14:textId="77777777" w:rsidR="00344D76" w:rsidRPr="00817659" w:rsidRDefault="00344D76" w:rsidP="00344D76">
            <w:pPr>
              <w:pStyle w:val="afffb"/>
              <w:rPr>
                <w:szCs w:val="20"/>
              </w:rPr>
            </w:pPr>
            <w:r w:rsidRPr="00817659">
              <w:rPr>
                <w:color w:val="000000"/>
                <w:szCs w:val="20"/>
              </w:rPr>
              <w:t>4 кв. 2025 г.</w:t>
            </w:r>
          </w:p>
        </w:tc>
        <w:tc>
          <w:tcPr>
            <w:tcW w:w="2057" w:type="dxa"/>
            <w:tcBorders>
              <w:top w:val="nil"/>
              <w:left w:val="nil"/>
              <w:bottom w:val="single" w:sz="4" w:space="0" w:color="auto"/>
              <w:right w:val="single" w:sz="4" w:space="0" w:color="auto"/>
            </w:tcBorders>
            <w:shd w:val="clear" w:color="auto" w:fill="auto"/>
          </w:tcPr>
          <w:p w14:paraId="110BBBF9" w14:textId="77777777" w:rsidR="00344D76" w:rsidRPr="00817659" w:rsidRDefault="00344D76" w:rsidP="00344D76">
            <w:pPr>
              <w:pStyle w:val="afffb"/>
              <w:rPr>
                <w:szCs w:val="20"/>
              </w:rPr>
            </w:pPr>
            <w:r w:rsidRPr="00817659">
              <w:rPr>
                <w:color w:val="000000"/>
                <w:szCs w:val="20"/>
              </w:rPr>
              <w:t>Ответственный исполнитель: отраслевые департаменты, Инвестиционное агентство Приморского края</w:t>
            </w:r>
            <w:r w:rsidRPr="00817659">
              <w:rPr>
                <w:color w:val="000000"/>
                <w:szCs w:val="20"/>
              </w:rPr>
              <w:br/>
              <w:t>Соисполнители: Администрация Приморского края, АО "Корпорация развития Дальнего Востока", АРЧК, АПИ</w:t>
            </w:r>
          </w:p>
        </w:tc>
      </w:tr>
      <w:tr w:rsidR="00344D76" w:rsidRPr="00167ED4" w14:paraId="115B69A2" w14:textId="77777777" w:rsidTr="00344D76">
        <w:trPr>
          <w:trHeight w:val="20"/>
        </w:trPr>
        <w:tc>
          <w:tcPr>
            <w:tcW w:w="1177" w:type="dxa"/>
            <w:tcBorders>
              <w:top w:val="nil"/>
              <w:left w:val="single" w:sz="4" w:space="0" w:color="auto"/>
              <w:bottom w:val="single" w:sz="4" w:space="0" w:color="auto"/>
              <w:right w:val="single" w:sz="4" w:space="0" w:color="auto"/>
            </w:tcBorders>
            <w:shd w:val="clear" w:color="auto" w:fill="auto"/>
          </w:tcPr>
          <w:p w14:paraId="79070D03" w14:textId="77777777" w:rsidR="00344D76" w:rsidRPr="00167ED4" w:rsidRDefault="00344D76" w:rsidP="00344D76">
            <w:pPr>
              <w:pStyle w:val="afffb"/>
            </w:pPr>
            <w:r w:rsidRPr="00167ED4">
              <w:t>II этап</w:t>
            </w:r>
            <w:r w:rsidRPr="00167ED4">
              <w:br/>
              <w:t>(2021 г. - 2025 г.)</w:t>
            </w:r>
          </w:p>
        </w:tc>
        <w:tc>
          <w:tcPr>
            <w:tcW w:w="659" w:type="dxa"/>
            <w:tcBorders>
              <w:top w:val="nil"/>
              <w:left w:val="nil"/>
              <w:bottom w:val="single" w:sz="4" w:space="0" w:color="auto"/>
              <w:right w:val="single" w:sz="4" w:space="0" w:color="auto"/>
            </w:tcBorders>
            <w:shd w:val="clear" w:color="auto" w:fill="auto"/>
          </w:tcPr>
          <w:p w14:paraId="1E8B15F7" w14:textId="77777777" w:rsidR="00344D76" w:rsidRPr="00817659" w:rsidRDefault="00344D76" w:rsidP="00344D76">
            <w:pPr>
              <w:pStyle w:val="afffb"/>
              <w:rPr>
                <w:szCs w:val="20"/>
              </w:rPr>
            </w:pPr>
            <w:r w:rsidRPr="00817659">
              <w:rPr>
                <w:color w:val="000000"/>
                <w:szCs w:val="20"/>
              </w:rPr>
              <w:t>1.2.1.</w:t>
            </w:r>
          </w:p>
        </w:tc>
        <w:tc>
          <w:tcPr>
            <w:tcW w:w="2429" w:type="dxa"/>
            <w:tcBorders>
              <w:top w:val="nil"/>
              <w:left w:val="nil"/>
              <w:bottom w:val="single" w:sz="4" w:space="0" w:color="auto"/>
              <w:right w:val="single" w:sz="4" w:space="0" w:color="auto"/>
            </w:tcBorders>
            <w:shd w:val="clear" w:color="auto" w:fill="auto"/>
          </w:tcPr>
          <w:p w14:paraId="58D67188" w14:textId="77777777" w:rsidR="00344D76" w:rsidRPr="00817659" w:rsidRDefault="00344D76" w:rsidP="00344D76">
            <w:pPr>
              <w:pStyle w:val="afffb"/>
              <w:rPr>
                <w:szCs w:val="20"/>
              </w:rPr>
            </w:pPr>
            <w:r w:rsidRPr="00817659">
              <w:rPr>
                <w:color w:val="000000"/>
                <w:szCs w:val="20"/>
              </w:rPr>
              <w:t>Ключевое событие:</w:t>
            </w:r>
            <w:r w:rsidRPr="00817659">
              <w:rPr>
                <w:color w:val="000000"/>
                <w:szCs w:val="20"/>
              </w:rPr>
              <w:br/>
              <w:t>Информирование резидентов особых экономических</w:t>
            </w:r>
            <w:r>
              <w:rPr>
                <w:color w:val="000000"/>
                <w:szCs w:val="20"/>
              </w:rPr>
              <w:t xml:space="preserve"> режимов о</w:t>
            </w:r>
            <w:r w:rsidRPr="00817659">
              <w:rPr>
                <w:color w:val="000000"/>
                <w:szCs w:val="20"/>
              </w:rPr>
              <w:t xml:space="preserve"> выставках, соответствующих их отраслевой тематике</w:t>
            </w:r>
          </w:p>
        </w:tc>
        <w:tc>
          <w:tcPr>
            <w:tcW w:w="2429" w:type="dxa"/>
            <w:tcBorders>
              <w:top w:val="nil"/>
              <w:left w:val="nil"/>
              <w:bottom w:val="single" w:sz="4" w:space="0" w:color="auto"/>
              <w:right w:val="single" w:sz="4" w:space="0" w:color="auto"/>
            </w:tcBorders>
            <w:shd w:val="clear" w:color="auto" w:fill="auto"/>
          </w:tcPr>
          <w:p w14:paraId="35CE4F37" w14:textId="77777777" w:rsidR="00344D76" w:rsidRPr="00817659" w:rsidRDefault="00344D76" w:rsidP="00344D76">
            <w:pPr>
              <w:pStyle w:val="afffb"/>
              <w:rPr>
                <w:szCs w:val="20"/>
              </w:rPr>
            </w:pPr>
            <w:r w:rsidRPr="00817659">
              <w:rPr>
                <w:color w:val="000000"/>
                <w:szCs w:val="20"/>
              </w:rPr>
              <w:t xml:space="preserve">Отбор тематических выставок и осуществление рассылки по резидентам особых экономических </w:t>
            </w:r>
            <w:r>
              <w:rPr>
                <w:color w:val="000000"/>
                <w:szCs w:val="20"/>
              </w:rPr>
              <w:t>режимов</w:t>
            </w:r>
          </w:p>
        </w:tc>
        <w:tc>
          <w:tcPr>
            <w:tcW w:w="2230" w:type="dxa"/>
            <w:tcBorders>
              <w:top w:val="nil"/>
              <w:left w:val="nil"/>
              <w:bottom w:val="single" w:sz="4" w:space="0" w:color="auto"/>
              <w:right w:val="single" w:sz="4" w:space="0" w:color="auto"/>
            </w:tcBorders>
            <w:shd w:val="clear" w:color="auto" w:fill="auto"/>
          </w:tcPr>
          <w:p w14:paraId="46C1BE88" w14:textId="77777777" w:rsidR="00344D76" w:rsidRPr="00817659" w:rsidRDefault="00344D76" w:rsidP="00344D76">
            <w:pPr>
              <w:pStyle w:val="afffb"/>
              <w:rPr>
                <w:szCs w:val="20"/>
              </w:rPr>
            </w:pPr>
            <w:r w:rsidRPr="00817659">
              <w:rPr>
                <w:color w:val="000000"/>
                <w:szCs w:val="20"/>
              </w:rPr>
              <w:t xml:space="preserve">Перечень резидентов особых экономических </w:t>
            </w:r>
            <w:r>
              <w:rPr>
                <w:color w:val="000000"/>
                <w:szCs w:val="20"/>
              </w:rPr>
              <w:t>режимов</w:t>
            </w:r>
            <w:r w:rsidRPr="00817659">
              <w:rPr>
                <w:color w:val="000000"/>
                <w:szCs w:val="20"/>
              </w:rPr>
              <w:t>, которым отправлена информация</w:t>
            </w:r>
          </w:p>
        </w:tc>
        <w:tc>
          <w:tcPr>
            <w:tcW w:w="2222" w:type="dxa"/>
            <w:tcBorders>
              <w:top w:val="single" w:sz="4" w:space="0" w:color="auto"/>
              <w:left w:val="nil"/>
              <w:bottom w:val="single" w:sz="4" w:space="0" w:color="auto"/>
              <w:right w:val="single" w:sz="4" w:space="0" w:color="auto"/>
            </w:tcBorders>
            <w:shd w:val="clear" w:color="auto" w:fill="auto"/>
          </w:tcPr>
          <w:p w14:paraId="11B7412C" w14:textId="77777777" w:rsidR="00344D76" w:rsidRPr="00817659" w:rsidRDefault="00344D76" w:rsidP="00344D76">
            <w:pPr>
              <w:pStyle w:val="afffb"/>
              <w:rPr>
                <w:szCs w:val="20"/>
              </w:rPr>
            </w:pPr>
            <w:r w:rsidRPr="00817659">
              <w:rPr>
                <w:color w:val="000000"/>
                <w:szCs w:val="20"/>
              </w:rPr>
              <w:t>тек. деят</w:t>
            </w:r>
          </w:p>
        </w:tc>
        <w:tc>
          <w:tcPr>
            <w:tcW w:w="1357" w:type="dxa"/>
            <w:tcBorders>
              <w:top w:val="nil"/>
              <w:left w:val="nil"/>
              <w:bottom w:val="single" w:sz="4" w:space="0" w:color="auto"/>
              <w:right w:val="single" w:sz="4" w:space="0" w:color="auto"/>
            </w:tcBorders>
            <w:shd w:val="clear" w:color="auto" w:fill="auto"/>
          </w:tcPr>
          <w:p w14:paraId="3E4BFFB0" w14:textId="77777777" w:rsidR="00344D76" w:rsidRPr="00817659" w:rsidRDefault="00344D76" w:rsidP="00344D76">
            <w:pPr>
              <w:pStyle w:val="afffb"/>
              <w:rPr>
                <w:szCs w:val="20"/>
              </w:rPr>
            </w:pPr>
            <w:r w:rsidRPr="00817659">
              <w:rPr>
                <w:color w:val="000000"/>
                <w:szCs w:val="20"/>
              </w:rPr>
              <w:t>1 кв. 2025 г.</w:t>
            </w:r>
          </w:p>
        </w:tc>
        <w:tc>
          <w:tcPr>
            <w:tcW w:w="2057" w:type="dxa"/>
            <w:tcBorders>
              <w:top w:val="nil"/>
              <w:left w:val="nil"/>
              <w:bottom w:val="single" w:sz="4" w:space="0" w:color="auto"/>
              <w:right w:val="single" w:sz="4" w:space="0" w:color="auto"/>
            </w:tcBorders>
            <w:shd w:val="clear" w:color="auto" w:fill="auto"/>
          </w:tcPr>
          <w:p w14:paraId="049CE074" w14:textId="77777777" w:rsidR="00344D76" w:rsidRPr="00817659" w:rsidRDefault="00344D76" w:rsidP="00344D76">
            <w:pPr>
              <w:pStyle w:val="afffb"/>
              <w:rPr>
                <w:szCs w:val="20"/>
              </w:rPr>
            </w:pPr>
            <w:r w:rsidRPr="00817659">
              <w:rPr>
                <w:color w:val="000000"/>
                <w:szCs w:val="20"/>
              </w:rPr>
              <w:t>Ответственный исполнитель: Инвестиционное агентство Приморского края</w:t>
            </w:r>
            <w:r w:rsidRPr="00817659">
              <w:rPr>
                <w:color w:val="000000"/>
                <w:szCs w:val="20"/>
              </w:rPr>
              <w:br/>
              <w:t>Соисполнители: институты развития, оказывающие поддержку</w:t>
            </w:r>
          </w:p>
        </w:tc>
      </w:tr>
      <w:tr w:rsidR="00344D76" w:rsidRPr="00167ED4" w14:paraId="799B86E9" w14:textId="77777777" w:rsidTr="00344D76">
        <w:trPr>
          <w:trHeight w:val="20"/>
        </w:trPr>
        <w:tc>
          <w:tcPr>
            <w:tcW w:w="1177" w:type="dxa"/>
            <w:tcBorders>
              <w:top w:val="nil"/>
              <w:left w:val="single" w:sz="4" w:space="0" w:color="auto"/>
              <w:bottom w:val="single" w:sz="4" w:space="0" w:color="auto"/>
              <w:right w:val="single" w:sz="4" w:space="0" w:color="auto"/>
            </w:tcBorders>
            <w:shd w:val="clear" w:color="auto" w:fill="auto"/>
          </w:tcPr>
          <w:p w14:paraId="7AF014C2" w14:textId="77777777" w:rsidR="00344D76" w:rsidRPr="00167ED4" w:rsidRDefault="00344D76" w:rsidP="00344D76">
            <w:pPr>
              <w:pStyle w:val="afffb"/>
            </w:pPr>
            <w:r w:rsidRPr="00167ED4">
              <w:t>II этап</w:t>
            </w:r>
            <w:r w:rsidRPr="00167ED4">
              <w:br/>
              <w:t>(2021 г. - 2025 г.)</w:t>
            </w:r>
          </w:p>
        </w:tc>
        <w:tc>
          <w:tcPr>
            <w:tcW w:w="659" w:type="dxa"/>
            <w:tcBorders>
              <w:top w:val="nil"/>
              <w:left w:val="nil"/>
              <w:bottom w:val="single" w:sz="4" w:space="0" w:color="auto"/>
              <w:right w:val="single" w:sz="4" w:space="0" w:color="auto"/>
            </w:tcBorders>
            <w:shd w:val="clear" w:color="auto" w:fill="auto"/>
          </w:tcPr>
          <w:p w14:paraId="67595D6C" w14:textId="77777777" w:rsidR="00344D76" w:rsidRPr="00817659" w:rsidRDefault="00344D76" w:rsidP="00344D76">
            <w:pPr>
              <w:pStyle w:val="afffb"/>
              <w:rPr>
                <w:szCs w:val="20"/>
              </w:rPr>
            </w:pPr>
            <w:r w:rsidRPr="00817659">
              <w:rPr>
                <w:color w:val="000000"/>
                <w:szCs w:val="20"/>
              </w:rPr>
              <w:t>2.</w:t>
            </w:r>
          </w:p>
        </w:tc>
        <w:tc>
          <w:tcPr>
            <w:tcW w:w="2429" w:type="dxa"/>
            <w:tcBorders>
              <w:top w:val="nil"/>
              <w:left w:val="nil"/>
              <w:bottom w:val="single" w:sz="4" w:space="0" w:color="auto"/>
              <w:right w:val="single" w:sz="4" w:space="0" w:color="auto"/>
            </w:tcBorders>
            <w:shd w:val="clear" w:color="auto" w:fill="auto"/>
          </w:tcPr>
          <w:p w14:paraId="6A61D751" w14:textId="27F03E1E" w:rsidR="00344D76" w:rsidRPr="00817659" w:rsidRDefault="00344D76" w:rsidP="00344D76">
            <w:pPr>
              <w:pStyle w:val="afffb"/>
              <w:rPr>
                <w:szCs w:val="20"/>
              </w:rPr>
            </w:pPr>
            <w:r w:rsidRPr="00817659">
              <w:rPr>
                <w:color w:val="000000"/>
                <w:szCs w:val="20"/>
              </w:rPr>
              <w:t>Задача:</w:t>
            </w:r>
            <w:r w:rsidRPr="00817659">
              <w:rPr>
                <w:color w:val="000000"/>
                <w:szCs w:val="20"/>
              </w:rPr>
              <w:br/>
            </w:r>
            <w:r w:rsidR="00F81CB8" w:rsidRPr="00417773">
              <w:rPr>
                <w:szCs w:val="20"/>
              </w:rPr>
              <w:t>Повышение эффективности особых экономических режимов на территории Приморского края с точки зрения соответствия отраслевым приоритетам</w:t>
            </w:r>
          </w:p>
        </w:tc>
        <w:tc>
          <w:tcPr>
            <w:tcW w:w="2429" w:type="dxa"/>
            <w:tcBorders>
              <w:top w:val="nil"/>
              <w:left w:val="nil"/>
              <w:bottom w:val="single" w:sz="4" w:space="0" w:color="auto"/>
              <w:right w:val="single" w:sz="4" w:space="0" w:color="auto"/>
            </w:tcBorders>
            <w:shd w:val="clear" w:color="auto" w:fill="auto"/>
          </w:tcPr>
          <w:p w14:paraId="468E2B85" w14:textId="77777777" w:rsidR="00344D76" w:rsidRPr="00817659" w:rsidRDefault="00344D76" w:rsidP="00344D76">
            <w:pPr>
              <w:pStyle w:val="afffb"/>
              <w:rPr>
                <w:szCs w:val="20"/>
              </w:rPr>
            </w:pPr>
            <w:r w:rsidRPr="00817659">
              <w:rPr>
                <w:color w:val="000000"/>
                <w:szCs w:val="20"/>
              </w:rPr>
              <w:t xml:space="preserve">Повышение бюджетной эффективности действия особых экономических </w:t>
            </w:r>
            <w:r>
              <w:rPr>
                <w:color w:val="000000"/>
                <w:szCs w:val="20"/>
              </w:rPr>
              <w:t>режимов</w:t>
            </w:r>
            <w:r w:rsidRPr="009D466B">
              <w:rPr>
                <w:color w:val="000000"/>
                <w:szCs w:val="20"/>
              </w:rPr>
              <w:t xml:space="preserve"> </w:t>
            </w:r>
            <w:r w:rsidRPr="00817659">
              <w:rPr>
                <w:color w:val="000000"/>
                <w:szCs w:val="20"/>
              </w:rPr>
              <w:t xml:space="preserve">в Приморском крае, в том числе с учетом затрат на специалистов в профильных организациях и ведомствах, отвечающих за развитие территорий особых экономических </w:t>
            </w:r>
            <w:r>
              <w:rPr>
                <w:color w:val="000000"/>
                <w:szCs w:val="20"/>
              </w:rPr>
              <w:t>режимов</w:t>
            </w:r>
          </w:p>
        </w:tc>
        <w:tc>
          <w:tcPr>
            <w:tcW w:w="2230" w:type="dxa"/>
            <w:tcBorders>
              <w:top w:val="nil"/>
              <w:left w:val="nil"/>
              <w:bottom w:val="single" w:sz="4" w:space="0" w:color="auto"/>
              <w:right w:val="single" w:sz="4" w:space="0" w:color="auto"/>
            </w:tcBorders>
            <w:shd w:val="clear" w:color="auto" w:fill="auto"/>
          </w:tcPr>
          <w:p w14:paraId="57287923" w14:textId="77777777" w:rsidR="00344D76" w:rsidRPr="00817659" w:rsidRDefault="00344D76" w:rsidP="00344D76">
            <w:pPr>
              <w:pStyle w:val="afffb"/>
              <w:rPr>
                <w:szCs w:val="20"/>
              </w:rPr>
            </w:pPr>
            <w:r w:rsidRPr="00817659">
              <w:rPr>
                <w:color w:val="000000"/>
                <w:szCs w:val="20"/>
              </w:rPr>
              <w:t xml:space="preserve">Увеличение плотности количества резидентов в расчете на 1 га территорий особых экономических </w:t>
            </w:r>
            <w:r>
              <w:rPr>
                <w:color w:val="000000"/>
                <w:szCs w:val="20"/>
              </w:rPr>
              <w:t>режимов</w:t>
            </w:r>
          </w:p>
        </w:tc>
        <w:tc>
          <w:tcPr>
            <w:tcW w:w="2222" w:type="dxa"/>
            <w:tcBorders>
              <w:top w:val="single" w:sz="4" w:space="0" w:color="auto"/>
              <w:left w:val="nil"/>
              <w:bottom w:val="single" w:sz="4" w:space="0" w:color="auto"/>
              <w:right w:val="single" w:sz="4" w:space="0" w:color="auto"/>
            </w:tcBorders>
            <w:shd w:val="clear" w:color="auto" w:fill="auto"/>
          </w:tcPr>
          <w:p w14:paraId="46BC1C2A" w14:textId="77777777" w:rsidR="00344D76" w:rsidRPr="00817659" w:rsidRDefault="00344D76" w:rsidP="00344D76">
            <w:pPr>
              <w:pStyle w:val="afffb"/>
              <w:rPr>
                <w:szCs w:val="20"/>
              </w:rPr>
            </w:pPr>
            <w:r w:rsidRPr="00817659">
              <w:rPr>
                <w:color w:val="000000"/>
                <w:szCs w:val="20"/>
              </w:rPr>
              <w:t>Средства АПИ, АО "КРДВ"</w:t>
            </w:r>
          </w:p>
        </w:tc>
        <w:tc>
          <w:tcPr>
            <w:tcW w:w="1357" w:type="dxa"/>
            <w:tcBorders>
              <w:top w:val="nil"/>
              <w:left w:val="nil"/>
              <w:bottom w:val="single" w:sz="4" w:space="0" w:color="auto"/>
              <w:right w:val="single" w:sz="4" w:space="0" w:color="auto"/>
            </w:tcBorders>
            <w:shd w:val="clear" w:color="auto" w:fill="auto"/>
          </w:tcPr>
          <w:p w14:paraId="3991590A" w14:textId="77777777" w:rsidR="00344D76" w:rsidRPr="00817659" w:rsidRDefault="00344D76" w:rsidP="00344D76">
            <w:pPr>
              <w:pStyle w:val="afffb"/>
              <w:rPr>
                <w:szCs w:val="20"/>
              </w:rPr>
            </w:pPr>
            <w:r w:rsidRPr="00817659">
              <w:rPr>
                <w:color w:val="000000"/>
                <w:szCs w:val="20"/>
              </w:rPr>
              <w:t>1 кв. 2025 г.</w:t>
            </w:r>
          </w:p>
        </w:tc>
        <w:tc>
          <w:tcPr>
            <w:tcW w:w="2057" w:type="dxa"/>
            <w:tcBorders>
              <w:top w:val="nil"/>
              <w:left w:val="nil"/>
              <w:bottom w:val="single" w:sz="4" w:space="0" w:color="auto"/>
              <w:right w:val="single" w:sz="4" w:space="0" w:color="auto"/>
            </w:tcBorders>
            <w:shd w:val="clear" w:color="auto" w:fill="auto"/>
          </w:tcPr>
          <w:p w14:paraId="1811B00C" w14:textId="77777777" w:rsidR="00344D76" w:rsidRPr="00817659" w:rsidRDefault="00344D76" w:rsidP="00344D76">
            <w:pPr>
              <w:pStyle w:val="afffb"/>
              <w:rPr>
                <w:szCs w:val="20"/>
              </w:rPr>
            </w:pPr>
            <w:r w:rsidRPr="00817659">
              <w:rPr>
                <w:color w:val="000000"/>
                <w:szCs w:val="20"/>
              </w:rPr>
              <w:t>Ответственный исполнитель: Минвостокразвития России</w:t>
            </w:r>
            <w:r w:rsidRPr="00817659">
              <w:rPr>
                <w:color w:val="000000"/>
                <w:szCs w:val="20"/>
              </w:rPr>
              <w:br/>
              <w:t>Соисполнители: АО "Корпорация развития Дальнего Востока", Администрация Приморского края</w:t>
            </w:r>
          </w:p>
        </w:tc>
      </w:tr>
      <w:tr w:rsidR="00344D76" w:rsidRPr="00167ED4" w14:paraId="041D2D1A" w14:textId="77777777" w:rsidTr="00344D76">
        <w:trPr>
          <w:trHeight w:val="20"/>
        </w:trPr>
        <w:tc>
          <w:tcPr>
            <w:tcW w:w="1177" w:type="dxa"/>
            <w:tcBorders>
              <w:top w:val="nil"/>
              <w:left w:val="single" w:sz="4" w:space="0" w:color="auto"/>
              <w:bottom w:val="single" w:sz="4" w:space="0" w:color="auto"/>
              <w:right w:val="single" w:sz="4" w:space="0" w:color="auto"/>
            </w:tcBorders>
            <w:shd w:val="clear" w:color="auto" w:fill="auto"/>
          </w:tcPr>
          <w:p w14:paraId="5E938E95" w14:textId="77777777" w:rsidR="00344D76" w:rsidRPr="00167ED4" w:rsidRDefault="00344D76" w:rsidP="00344D76">
            <w:pPr>
              <w:pStyle w:val="afffb"/>
            </w:pPr>
            <w:r w:rsidRPr="00167ED4">
              <w:t>II этап</w:t>
            </w:r>
            <w:r w:rsidRPr="00167ED4">
              <w:br/>
              <w:t>(2021 г. - 2025 г.)</w:t>
            </w:r>
          </w:p>
        </w:tc>
        <w:tc>
          <w:tcPr>
            <w:tcW w:w="659" w:type="dxa"/>
            <w:tcBorders>
              <w:top w:val="nil"/>
              <w:left w:val="nil"/>
              <w:bottom w:val="single" w:sz="4" w:space="0" w:color="auto"/>
              <w:right w:val="single" w:sz="4" w:space="0" w:color="auto"/>
            </w:tcBorders>
            <w:shd w:val="clear" w:color="auto" w:fill="auto"/>
          </w:tcPr>
          <w:p w14:paraId="5DD1C05F" w14:textId="77777777" w:rsidR="00344D76" w:rsidRPr="00817659" w:rsidRDefault="00344D76" w:rsidP="00344D76">
            <w:pPr>
              <w:pStyle w:val="afffb"/>
              <w:rPr>
                <w:szCs w:val="20"/>
              </w:rPr>
            </w:pPr>
            <w:r w:rsidRPr="00817659">
              <w:rPr>
                <w:color w:val="000000"/>
                <w:szCs w:val="20"/>
              </w:rPr>
              <w:t>2.1.</w:t>
            </w:r>
          </w:p>
        </w:tc>
        <w:tc>
          <w:tcPr>
            <w:tcW w:w="2429" w:type="dxa"/>
            <w:tcBorders>
              <w:top w:val="nil"/>
              <w:left w:val="nil"/>
              <w:bottom w:val="single" w:sz="4" w:space="0" w:color="auto"/>
              <w:right w:val="single" w:sz="4" w:space="0" w:color="auto"/>
            </w:tcBorders>
            <w:shd w:val="clear" w:color="auto" w:fill="auto"/>
          </w:tcPr>
          <w:p w14:paraId="52CDD8F9" w14:textId="77777777" w:rsidR="00344D76" w:rsidRPr="00817659" w:rsidRDefault="00344D76" w:rsidP="00344D76">
            <w:pPr>
              <w:pStyle w:val="afffb"/>
              <w:rPr>
                <w:szCs w:val="20"/>
              </w:rPr>
            </w:pPr>
            <w:r w:rsidRPr="00817659">
              <w:rPr>
                <w:color w:val="000000"/>
                <w:szCs w:val="20"/>
              </w:rPr>
              <w:t>Мероприятие:</w:t>
            </w:r>
            <w:r w:rsidRPr="00817659">
              <w:rPr>
                <w:color w:val="000000"/>
                <w:szCs w:val="20"/>
              </w:rPr>
              <w:br/>
              <w:t>Оптимизация системы управления СПВ</w:t>
            </w:r>
          </w:p>
        </w:tc>
        <w:tc>
          <w:tcPr>
            <w:tcW w:w="2429" w:type="dxa"/>
            <w:tcBorders>
              <w:top w:val="nil"/>
              <w:left w:val="nil"/>
              <w:bottom w:val="single" w:sz="4" w:space="0" w:color="auto"/>
              <w:right w:val="single" w:sz="4" w:space="0" w:color="auto"/>
            </w:tcBorders>
            <w:shd w:val="clear" w:color="auto" w:fill="auto"/>
          </w:tcPr>
          <w:p w14:paraId="3E09A7D7" w14:textId="77777777" w:rsidR="00344D76" w:rsidRPr="00817659" w:rsidRDefault="00344D76" w:rsidP="00344D76">
            <w:pPr>
              <w:pStyle w:val="afffb"/>
              <w:rPr>
                <w:szCs w:val="20"/>
              </w:rPr>
            </w:pPr>
            <w:r w:rsidRPr="00817659">
              <w:rPr>
                <w:color w:val="000000"/>
                <w:szCs w:val="20"/>
              </w:rPr>
              <w:t xml:space="preserve">1. Ежегодное проведение мониторинга эффективности системы управления особых экономических </w:t>
            </w:r>
            <w:r>
              <w:rPr>
                <w:color w:val="000000"/>
                <w:szCs w:val="20"/>
              </w:rPr>
              <w:t>режимов</w:t>
            </w:r>
            <w:r w:rsidRPr="00817659">
              <w:rPr>
                <w:color w:val="000000"/>
                <w:szCs w:val="20"/>
              </w:rPr>
              <w:t xml:space="preserve"> на территории Приморского Края для выявления существующих проблем</w:t>
            </w:r>
            <w:r w:rsidRPr="00817659">
              <w:rPr>
                <w:color w:val="000000"/>
                <w:szCs w:val="20"/>
              </w:rPr>
              <w:br/>
              <w:t>2. Ежегодный мониторинг лучших мировых практик управления особыми экономическими</w:t>
            </w:r>
            <w:r>
              <w:rPr>
                <w:color w:val="000000"/>
                <w:szCs w:val="20"/>
              </w:rPr>
              <w:t xml:space="preserve"> режимами</w:t>
            </w:r>
            <w:r w:rsidRPr="00817659">
              <w:rPr>
                <w:color w:val="000000"/>
                <w:szCs w:val="20"/>
              </w:rPr>
              <w:t xml:space="preserve"> и предлагаемых условий</w:t>
            </w:r>
            <w:r w:rsidRPr="00817659">
              <w:rPr>
                <w:color w:val="000000"/>
                <w:szCs w:val="20"/>
              </w:rPr>
              <w:br/>
              <w:t xml:space="preserve">3. Внесение изменений в действующие НПА и регламенты, обеспечиваюшие регулирование системы управления особыми экономическими </w:t>
            </w:r>
            <w:r>
              <w:rPr>
                <w:color w:val="000000"/>
                <w:szCs w:val="20"/>
              </w:rPr>
              <w:t>режимами</w:t>
            </w:r>
          </w:p>
        </w:tc>
        <w:tc>
          <w:tcPr>
            <w:tcW w:w="2230" w:type="dxa"/>
            <w:tcBorders>
              <w:top w:val="nil"/>
              <w:left w:val="nil"/>
              <w:bottom w:val="single" w:sz="4" w:space="0" w:color="auto"/>
              <w:right w:val="single" w:sz="4" w:space="0" w:color="auto"/>
            </w:tcBorders>
            <w:shd w:val="clear" w:color="auto" w:fill="auto"/>
          </w:tcPr>
          <w:p w14:paraId="1378C5B7" w14:textId="77777777" w:rsidR="00344D76" w:rsidRPr="00817659" w:rsidRDefault="00344D76" w:rsidP="00344D76">
            <w:pPr>
              <w:pStyle w:val="afffb"/>
              <w:rPr>
                <w:szCs w:val="20"/>
              </w:rPr>
            </w:pPr>
            <w:r w:rsidRPr="00817659">
              <w:rPr>
                <w:color w:val="000000"/>
                <w:szCs w:val="20"/>
              </w:rPr>
              <w:t> </w:t>
            </w:r>
          </w:p>
        </w:tc>
        <w:tc>
          <w:tcPr>
            <w:tcW w:w="2222" w:type="dxa"/>
            <w:tcBorders>
              <w:top w:val="single" w:sz="4" w:space="0" w:color="auto"/>
              <w:left w:val="nil"/>
              <w:bottom w:val="single" w:sz="4" w:space="0" w:color="auto"/>
              <w:right w:val="single" w:sz="4" w:space="0" w:color="auto"/>
            </w:tcBorders>
            <w:shd w:val="clear" w:color="auto" w:fill="auto"/>
          </w:tcPr>
          <w:p w14:paraId="1B45B275" w14:textId="77777777" w:rsidR="00344D76" w:rsidRPr="00817659" w:rsidRDefault="00344D76" w:rsidP="00344D76">
            <w:pPr>
              <w:pStyle w:val="afffb"/>
              <w:rPr>
                <w:szCs w:val="20"/>
              </w:rPr>
            </w:pPr>
            <w:r w:rsidRPr="00817659">
              <w:rPr>
                <w:color w:val="000000"/>
                <w:szCs w:val="20"/>
              </w:rPr>
              <w:t>Средства АПИ</w:t>
            </w:r>
          </w:p>
        </w:tc>
        <w:tc>
          <w:tcPr>
            <w:tcW w:w="1357" w:type="dxa"/>
            <w:tcBorders>
              <w:top w:val="nil"/>
              <w:left w:val="nil"/>
              <w:bottom w:val="single" w:sz="4" w:space="0" w:color="auto"/>
              <w:right w:val="single" w:sz="4" w:space="0" w:color="auto"/>
            </w:tcBorders>
            <w:shd w:val="clear" w:color="auto" w:fill="auto"/>
          </w:tcPr>
          <w:p w14:paraId="5BDBF616" w14:textId="77777777" w:rsidR="00344D76" w:rsidRPr="00817659" w:rsidRDefault="00344D76" w:rsidP="00344D76">
            <w:pPr>
              <w:pStyle w:val="afffb"/>
              <w:rPr>
                <w:szCs w:val="20"/>
              </w:rPr>
            </w:pPr>
            <w:r w:rsidRPr="00817659">
              <w:rPr>
                <w:color w:val="000000"/>
                <w:szCs w:val="20"/>
              </w:rPr>
              <w:t>4 кв. 2025 г.</w:t>
            </w:r>
          </w:p>
        </w:tc>
        <w:tc>
          <w:tcPr>
            <w:tcW w:w="2057" w:type="dxa"/>
            <w:tcBorders>
              <w:top w:val="nil"/>
              <w:left w:val="nil"/>
              <w:bottom w:val="single" w:sz="4" w:space="0" w:color="auto"/>
              <w:right w:val="single" w:sz="4" w:space="0" w:color="auto"/>
            </w:tcBorders>
            <w:shd w:val="clear" w:color="auto" w:fill="auto"/>
          </w:tcPr>
          <w:p w14:paraId="207CA40D" w14:textId="77777777" w:rsidR="00344D76" w:rsidRPr="00817659" w:rsidRDefault="00344D76" w:rsidP="00344D76">
            <w:pPr>
              <w:jc w:val="center"/>
              <w:rPr>
                <w:rFonts w:ascii="Times New Roman" w:eastAsia="Times New Roman" w:hAnsi="Times New Roman" w:cs="Times New Roman"/>
                <w:color w:val="000000"/>
              </w:rPr>
            </w:pPr>
            <w:r w:rsidRPr="00817659">
              <w:rPr>
                <w:rFonts w:ascii="Times New Roman" w:eastAsia="Times New Roman" w:hAnsi="Times New Roman" w:cs="Times New Roman"/>
                <w:color w:val="000000"/>
              </w:rPr>
              <w:t>Ответственный исполнитель: Минвостокразвития России</w:t>
            </w:r>
          </w:p>
          <w:p w14:paraId="68AE5C70" w14:textId="77777777" w:rsidR="00344D76" w:rsidRPr="00817659" w:rsidRDefault="00344D76" w:rsidP="00344D76">
            <w:pPr>
              <w:pStyle w:val="afffb"/>
              <w:rPr>
                <w:szCs w:val="20"/>
              </w:rPr>
            </w:pPr>
          </w:p>
        </w:tc>
      </w:tr>
      <w:tr w:rsidR="00344D76" w:rsidRPr="00167ED4" w14:paraId="17F3D0AF" w14:textId="77777777" w:rsidTr="00344D76">
        <w:trPr>
          <w:trHeight w:val="20"/>
        </w:trPr>
        <w:tc>
          <w:tcPr>
            <w:tcW w:w="1177" w:type="dxa"/>
            <w:tcBorders>
              <w:top w:val="nil"/>
              <w:left w:val="single" w:sz="4" w:space="0" w:color="auto"/>
              <w:bottom w:val="single" w:sz="4" w:space="0" w:color="auto"/>
              <w:right w:val="single" w:sz="4" w:space="0" w:color="auto"/>
            </w:tcBorders>
            <w:shd w:val="clear" w:color="auto" w:fill="auto"/>
          </w:tcPr>
          <w:p w14:paraId="6E57EDF3" w14:textId="77777777" w:rsidR="00344D76" w:rsidRPr="00167ED4" w:rsidRDefault="00344D76" w:rsidP="00344D76">
            <w:pPr>
              <w:pStyle w:val="afffb"/>
            </w:pPr>
            <w:r w:rsidRPr="00167ED4">
              <w:t>II этап</w:t>
            </w:r>
            <w:r w:rsidRPr="00167ED4">
              <w:br/>
              <w:t>(2021 г. - 2025 г.)</w:t>
            </w:r>
          </w:p>
        </w:tc>
        <w:tc>
          <w:tcPr>
            <w:tcW w:w="659" w:type="dxa"/>
            <w:tcBorders>
              <w:top w:val="nil"/>
              <w:left w:val="nil"/>
              <w:bottom w:val="single" w:sz="4" w:space="0" w:color="auto"/>
              <w:right w:val="single" w:sz="4" w:space="0" w:color="auto"/>
            </w:tcBorders>
            <w:shd w:val="clear" w:color="auto" w:fill="auto"/>
          </w:tcPr>
          <w:p w14:paraId="3E506343" w14:textId="77777777" w:rsidR="00344D76" w:rsidRPr="00817659" w:rsidRDefault="00344D76" w:rsidP="00344D76">
            <w:pPr>
              <w:pStyle w:val="afffb"/>
              <w:rPr>
                <w:szCs w:val="20"/>
              </w:rPr>
            </w:pPr>
            <w:r w:rsidRPr="00817659">
              <w:rPr>
                <w:color w:val="000000"/>
                <w:szCs w:val="20"/>
              </w:rPr>
              <w:t>2.1.1.</w:t>
            </w:r>
          </w:p>
        </w:tc>
        <w:tc>
          <w:tcPr>
            <w:tcW w:w="2429" w:type="dxa"/>
            <w:tcBorders>
              <w:top w:val="nil"/>
              <w:left w:val="nil"/>
              <w:bottom w:val="single" w:sz="4" w:space="0" w:color="auto"/>
              <w:right w:val="single" w:sz="4" w:space="0" w:color="auto"/>
            </w:tcBorders>
            <w:shd w:val="clear" w:color="auto" w:fill="auto"/>
          </w:tcPr>
          <w:p w14:paraId="2CFCCF0B" w14:textId="77777777" w:rsidR="00344D76" w:rsidRPr="00817659" w:rsidRDefault="00344D76" w:rsidP="00344D76">
            <w:pPr>
              <w:pStyle w:val="afffb"/>
              <w:rPr>
                <w:szCs w:val="20"/>
              </w:rPr>
            </w:pPr>
            <w:r w:rsidRPr="00817659">
              <w:rPr>
                <w:color w:val="000000"/>
                <w:szCs w:val="20"/>
              </w:rPr>
              <w:t>Ключевое событие:</w:t>
            </w:r>
            <w:r w:rsidRPr="00817659">
              <w:rPr>
                <w:color w:val="000000"/>
                <w:szCs w:val="20"/>
              </w:rPr>
              <w:br/>
              <w:t>Ежегодное проведение мониторинга эффективности системы управления СПВ для выявления существующих проблем</w:t>
            </w:r>
          </w:p>
        </w:tc>
        <w:tc>
          <w:tcPr>
            <w:tcW w:w="2429" w:type="dxa"/>
            <w:tcBorders>
              <w:top w:val="nil"/>
              <w:left w:val="nil"/>
              <w:bottom w:val="single" w:sz="4" w:space="0" w:color="auto"/>
              <w:right w:val="single" w:sz="4" w:space="0" w:color="auto"/>
            </w:tcBorders>
            <w:shd w:val="clear" w:color="auto" w:fill="auto"/>
          </w:tcPr>
          <w:p w14:paraId="799F9A55" w14:textId="77777777" w:rsidR="00344D76" w:rsidRPr="00817659" w:rsidRDefault="00344D76" w:rsidP="00344D76">
            <w:pPr>
              <w:pStyle w:val="afffb"/>
              <w:rPr>
                <w:szCs w:val="20"/>
              </w:rPr>
            </w:pPr>
            <w:r w:rsidRPr="00817659">
              <w:rPr>
                <w:color w:val="000000"/>
                <w:szCs w:val="20"/>
              </w:rPr>
              <w:t xml:space="preserve">Мониторинг достижения особыми экономическими </w:t>
            </w:r>
            <w:r>
              <w:rPr>
                <w:color w:val="000000"/>
                <w:szCs w:val="20"/>
              </w:rPr>
              <w:t>режимами</w:t>
            </w:r>
            <w:r w:rsidRPr="00817659">
              <w:rPr>
                <w:color w:val="000000"/>
                <w:szCs w:val="20"/>
              </w:rPr>
              <w:t xml:space="preserve"> поставленных при их создании целевых показателей, а также мониторинг удовлетворенности резидентов особых экономических </w:t>
            </w:r>
            <w:r>
              <w:rPr>
                <w:color w:val="000000"/>
                <w:szCs w:val="20"/>
              </w:rPr>
              <w:t>режимов</w:t>
            </w:r>
          </w:p>
        </w:tc>
        <w:tc>
          <w:tcPr>
            <w:tcW w:w="2230" w:type="dxa"/>
            <w:tcBorders>
              <w:top w:val="nil"/>
              <w:left w:val="nil"/>
              <w:bottom w:val="single" w:sz="4" w:space="0" w:color="auto"/>
              <w:right w:val="single" w:sz="4" w:space="0" w:color="auto"/>
            </w:tcBorders>
            <w:shd w:val="clear" w:color="auto" w:fill="auto"/>
          </w:tcPr>
          <w:p w14:paraId="7AF097B3" w14:textId="77777777" w:rsidR="00344D76" w:rsidRPr="00817659" w:rsidRDefault="00344D76" w:rsidP="00344D76">
            <w:pPr>
              <w:pStyle w:val="afffb"/>
              <w:rPr>
                <w:szCs w:val="20"/>
              </w:rPr>
            </w:pPr>
            <w:r w:rsidRPr="00817659">
              <w:rPr>
                <w:color w:val="000000"/>
                <w:szCs w:val="20"/>
              </w:rPr>
              <w:t>Перечень ключевых проблем (недостигнутых целевых показателей)</w:t>
            </w:r>
          </w:p>
        </w:tc>
        <w:tc>
          <w:tcPr>
            <w:tcW w:w="2222" w:type="dxa"/>
            <w:tcBorders>
              <w:top w:val="single" w:sz="4" w:space="0" w:color="auto"/>
              <w:left w:val="nil"/>
              <w:bottom w:val="single" w:sz="4" w:space="0" w:color="auto"/>
              <w:right w:val="single" w:sz="4" w:space="0" w:color="auto"/>
            </w:tcBorders>
            <w:shd w:val="clear" w:color="auto" w:fill="auto"/>
          </w:tcPr>
          <w:p w14:paraId="7AF8B2B9" w14:textId="77777777" w:rsidR="00344D76" w:rsidRPr="00817659" w:rsidRDefault="00344D76" w:rsidP="00344D76">
            <w:pPr>
              <w:pStyle w:val="afffb"/>
              <w:rPr>
                <w:szCs w:val="20"/>
              </w:rPr>
            </w:pPr>
            <w:r w:rsidRPr="00817659">
              <w:rPr>
                <w:color w:val="000000"/>
                <w:szCs w:val="20"/>
              </w:rPr>
              <w:t>Средства АПИ</w:t>
            </w:r>
          </w:p>
        </w:tc>
        <w:tc>
          <w:tcPr>
            <w:tcW w:w="1357" w:type="dxa"/>
            <w:tcBorders>
              <w:top w:val="nil"/>
              <w:left w:val="nil"/>
              <w:bottom w:val="single" w:sz="4" w:space="0" w:color="auto"/>
              <w:right w:val="single" w:sz="4" w:space="0" w:color="auto"/>
            </w:tcBorders>
            <w:shd w:val="clear" w:color="auto" w:fill="auto"/>
          </w:tcPr>
          <w:p w14:paraId="31ED576C" w14:textId="77777777" w:rsidR="00344D76" w:rsidRPr="00817659" w:rsidRDefault="00344D76" w:rsidP="00344D76">
            <w:pPr>
              <w:pStyle w:val="afffb"/>
              <w:rPr>
                <w:szCs w:val="20"/>
              </w:rPr>
            </w:pPr>
            <w:r w:rsidRPr="00817659">
              <w:rPr>
                <w:color w:val="000000"/>
                <w:szCs w:val="20"/>
              </w:rPr>
              <w:t>4 кв. 2025 г.</w:t>
            </w:r>
          </w:p>
        </w:tc>
        <w:tc>
          <w:tcPr>
            <w:tcW w:w="2057" w:type="dxa"/>
            <w:tcBorders>
              <w:top w:val="nil"/>
              <w:left w:val="nil"/>
              <w:bottom w:val="single" w:sz="4" w:space="0" w:color="auto"/>
              <w:right w:val="single" w:sz="4" w:space="0" w:color="auto"/>
            </w:tcBorders>
            <w:shd w:val="clear" w:color="auto" w:fill="auto"/>
          </w:tcPr>
          <w:p w14:paraId="793F9995" w14:textId="77777777" w:rsidR="00344D76" w:rsidRPr="00817659" w:rsidRDefault="00344D76" w:rsidP="00344D76">
            <w:pPr>
              <w:pStyle w:val="afffb"/>
              <w:rPr>
                <w:szCs w:val="20"/>
              </w:rPr>
            </w:pPr>
            <w:r w:rsidRPr="00817659">
              <w:rPr>
                <w:color w:val="000000"/>
                <w:szCs w:val="20"/>
              </w:rPr>
              <w:t>Ответственный исполнитель: Минвостокразвития России</w:t>
            </w:r>
            <w:r w:rsidRPr="00817659">
              <w:rPr>
                <w:color w:val="000000"/>
                <w:szCs w:val="20"/>
              </w:rPr>
              <w:br/>
            </w:r>
          </w:p>
        </w:tc>
      </w:tr>
      <w:tr w:rsidR="00344D76" w:rsidRPr="00167ED4" w14:paraId="37923EAD" w14:textId="77777777" w:rsidTr="00344D76">
        <w:trPr>
          <w:trHeight w:val="20"/>
        </w:trPr>
        <w:tc>
          <w:tcPr>
            <w:tcW w:w="1177" w:type="dxa"/>
            <w:tcBorders>
              <w:top w:val="nil"/>
              <w:left w:val="single" w:sz="4" w:space="0" w:color="auto"/>
              <w:bottom w:val="single" w:sz="4" w:space="0" w:color="auto"/>
              <w:right w:val="single" w:sz="4" w:space="0" w:color="auto"/>
            </w:tcBorders>
            <w:shd w:val="clear" w:color="auto" w:fill="auto"/>
          </w:tcPr>
          <w:p w14:paraId="7F997E3F" w14:textId="77777777" w:rsidR="00344D76" w:rsidRPr="00167ED4" w:rsidRDefault="00344D76" w:rsidP="00344D76">
            <w:pPr>
              <w:pStyle w:val="afffb"/>
            </w:pPr>
            <w:r w:rsidRPr="00167ED4">
              <w:t>II этап</w:t>
            </w:r>
            <w:r w:rsidRPr="00167ED4">
              <w:br/>
              <w:t>(2021 г. - 2025 г.)</w:t>
            </w:r>
          </w:p>
        </w:tc>
        <w:tc>
          <w:tcPr>
            <w:tcW w:w="659" w:type="dxa"/>
            <w:tcBorders>
              <w:top w:val="nil"/>
              <w:left w:val="nil"/>
              <w:bottom w:val="single" w:sz="4" w:space="0" w:color="auto"/>
              <w:right w:val="single" w:sz="4" w:space="0" w:color="auto"/>
            </w:tcBorders>
            <w:shd w:val="clear" w:color="auto" w:fill="auto"/>
          </w:tcPr>
          <w:p w14:paraId="3E8D2B53" w14:textId="77777777" w:rsidR="00344D76" w:rsidRPr="00817659" w:rsidRDefault="00344D76" w:rsidP="00344D76">
            <w:pPr>
              <w:pStyle w:val="afffb"/>
              <w:rPr>
                <w:szCs w:val="20"/>
              </w:rPr>
            </w:pPr>
            <w:r w:rsidRPr="00817659">
              <w:rPr>
                <w:color w:val="000000"/>
                <w:szCs w:val="20"/>
              </w:rPr>
              <w:t>2.1.2.</w:t>
            </w:r>
          </w:p>
        </w:tc>
        <w:tc>
          <w:tcPr>
            <w:tcW w:w="2429" w:type="dxa"/>
            <w:tcBorders>
              <w:top w:val="nil"/>
              <w:left w:val="nil"/>
              <w:bottom w:val="single" w:sz="4" w:space="0" w:color="auto"/>
              <w:right w:val="single" w:sz="4" w:space="0" w:color="auto"/>
            </w:tcBorders>
            <w:shd w:val="clear" w:color="auto" w:fill="auto"/>
          </w:tcPr>
          <w:p w14:paraId="48C3F37B" w14:textId="77777777" w:rsidR="00344D76" w:rsidRPr="00817659" w:rsidRDefault="00344D76" w:rsidP="00344D76">
            <w:pPr>
              <w:pStyle w:val="afffb"/>
              <w:rPr>
                <w:szCs w:val="20"/>
              </w:rPr>
            </w:pPr>
            <w:r w:rsidRPr="00817659">
              <w:rPr>
                <w:color w:val="000000"/>
                <w:szCs w:val="20"/>
              </w:rPr>
              <w:t>Ключевое событие:</w:t>
            </w:r>
            <w:r w:rsidRPr="00817659">
              <w:rPr>
                <w:color w:val="000000"/>
                <w:szCs w:val="20"/>
              </w:rPr>
              <w:br/>
              <w:t xml:space="preserve">Ежегодный мониторинг лучших мировых практик управления особыми экономическими </w:t>
            </w:r>
            <w:r>
              <w:rPr>
                <w:color w:val="000000"/>
                <w:szCs w:val="20"/>
              </w:rPr>
              <w:t>режимами</w:t>
            </w:r>
            <w:r w:rsidRPr="00817659">
              <w:rPr>
                <w:color w:val="000000"/>
                <w:szCs w:val="20"/>
              </w:rPr>
              <w:t xml:space="preserve"> и предлагаемых условий</w:t>
            </w:r>
          </w:p>
        </w:tc>
        <w:tc>
          <w:tcPr>
            <w:tcW w:w="2429" w:type="dxa"/>
            <w:tcBorders>
              <w:top w:val="nil"/>
              <w:left w:val="nil"/>
              <w:bottom w:val="single" w:sz="4" w:space="0" w:color="auto"/>
              <w:right w:val="single" w:sz="4" w:space="0" w:color="auto"/>
            </w:tcBorders>
            <w:shd w:val="clear" w:color="auto" w:fill="auto"/>
          </w:tcPr>
          <w:p w14:paraId="206097D8" w14:textId="77777777" w:rsidR="00344D76" w:rsidRPr="00817659" w:rsidRDefault="00344D76" w:rsidP="00344D76">
            <w:pPr>
              <w:pStyle w:val="afffb"/>
              <w:rPr>
                <w:szCs w:val="20"/>
              </w:rPr>
            </w:pPr>
            <w:r w:rsidRPr="00817659">
              <w:rPr>
                <w:color w:val="000000"/>
                <w:szCs w:val="20"/>
              </w:rPr>
              <w:t xml:space="preserve">Мониторинг лучших практик по особым экономическим </w:t>
            </w:r>
            <w:r>
              <w:rPr>
                <w:color w:val="000000"/>
                <w:szCs w:val="20"/>
              </w:rPr>
              <w:t>режимам</w:t>
            </w:r>
            <w:r w:rsidRPr="00817659">
              <w:rPr>
                <w:color w:val="000000"/>
                <w:szCs w:val="20"/>
              </w:rPr>
              <w:t xml:space="preserve"> для выявления тех решений, которые могут быть реализованы на территории СПВ</w:t>
            </w:r>
          </w:p>
        </w:tc>
        <w:tc>
          <w:tcPr>
            <w:tcW w:w="2230" w:type="dxa"/>
            <w:tcBorders>
              <w:top w:val="nil"/>
              <w:left w:val="nil"/>
              <w:bottom w:val="single" w:sz="4" w:space="0" w:color="auto"/>
              <w:right w:val="single" w:sz="4" w:space="0" w:color="auto"/>
            </w:tcBorders>
            <w:shd w:val="clear" w:color="auto" w:fill="auto"/>
          </w:tcPr>
          <w:p w14:paraId="34ADEAFF" w14:textId="77777777" w:rsidR="00344D76" w:rsidRPr="00817659" w:rsidRDefault="00344D76" w:rsidP="00344D76">
            <w:pPr>
              <w:pStyle w:val="afffb"/>
              <w:rPr>
                <w:szCs w:val="20"/>
              </w:rPr>
            </w:pPr>
            <w:r w:rsidRPr="00817659">
              <w:rPr>
                <w:color w:val="000000"/>
                <w:szCs w:val="20"/>
              </w:rPr>
              <w:t>Перечень перспективных решений из мировых практик</w:t>
            </w:r>
          </w:p>
        </w:tc>
        <w:tc>
          <w:tcPr>
            <w:tcW w:w="2222" w:type="dxa"/>
            <w:tcBorders>
              <w:top w:val="single" w:sz="4" w:space="0" w:color="auto"/>
              <w:left w:val="nil"/>
              <w:bottom w:val="single" w:sz="4" w:space="0" w:color="auto"/>
              <w:right w:val="single" w:sz="4" w:space="0" w:color="auto"/>
            </w:tcBorders>
            <w:shd w:val="clear" w:color="auto" w:fill="auto"/>
          </w:tcPr>
          <w:p w14:paraId="0F1D14F4" w14:textId="77777777" w:rsidR="00344D76" w:rsidRPr="00817659" w:rsidRDefault="00344D76" w:rsidP="00344D76">
            <w:pPr>
              <w:pStyle w:val="afffb"/>
              <w:rPr>
                <w:szCs w:val="20"/>
              </w:rPr>
            </w:pPr>
            <w:r w:rsidRPr="00817659">
              <w:rPr>
                <w:color w:val="000000"/>
                <w:szCs w:val="20"/>
              </w:rPr>
              <w:t>Средства АПИ</w:t>
            </w:r>
          </w:p>
        </w:tc>
        <w:tc>
          <w:tcPr>
            <w:tcW w:w="1357" w:type="dxa"/>
            <w:tcBorders>
              <w:top w:val="nil"/>
              <w:left w:val="nil"/>
              <w:bottom w:val="single" w:sz="4" w:space="0" w:color="auto"/>
              <w:right w:val="single" w:sz="4" w:space="0" w:color="auto"/>
            </w:tcBorders>
            <w:shd w:val="clear" w:color="auto" w:fill="auto"/>
          </w:tcPr>
          <w:p w14:paraId="69B97FB9" w14:textId="77777777" w:rsidR="00344D76" w:rsidRPr="00817659" w:rsidRDefault="00344D76" w:rsidP="00344D76">
            <w:pPr>
              <w:pStyle w:val="afffb"/>
              <w:rPr>
                <w:szCs w:val="20"/>
              </w:rPr>
            </w:pPr>
            <w:r w:rsidRPr="00817659">
              <w:rPr>
                <w:color w:val="000000"/>
                <w:szCs w:val="20"/>
              </w:rPr>
              <w:t>4 кв. 2025 г.</w:t>
            </w:r>
          </w:p>
        </w:tc>
        <w:tc>
          <w:tcPr>
            <w:tcW w:w="2057" w:type="dxa"/>
            <w:tcBorders>
              <w:top w:val="nil"/>
              <w:left w:val="nil"/>
              <w:bottom w:val="single" w:sz="4" w:space="0" w:color="auto"/>
              <w:right w:val="single" w:sz="4" w:space="0" w:color="auto"/>
            </w:tcBorders>
            <w:shd w:val="clear" w:color="auto" w:fill="auto"/>
          </w:tcPr>
          <w:p w14:paraId="0C65C70F" w14:textId="77777777" w:rsidR="00344D76" w:rsidRPr="00817659" w:rsidRDefault="00344D76" w:rsidP="00344D76">
            <w:pPr>
              <w:pStyle w:val="afffb"/>
              <w:rPr>
                <w:szCs w:val="20"/>
              </w:rPr>
            </w:pPr>
            <w:r w:rsidRPr="00817659">
              <w:rPr>
                <w:color w:val="000000"/>
                <w:szCs w:val="20"/>
              </w:rPr>
              <w:t>Ответственный исполнитель: Минвостокразвития России</w:t>
            </w:r>
            <w:r w:rsidRPr="00817659">
              <w:rPr>
                <w:color w:val="000000"/>
                <w:szCs w:val="20"/>
              </w:rPr>
              <w:br/>
            </w:r>
          </w:p>
        </w:tc>
      </w:tr>
      <w:tr w:rsidR="00344D76" w:rsidRPr="00167ED4" w14:paraId="5F12A758" w14:textId="77777777" w:rsidTr="00344D76">
        <w:trPr>
          <w:trHeight w:val="20"/>
        </w:trPr>
        <w:tc>
          <w:tcPr>
            <w:tcW w:w="1177" w:type="dxa"/>
            <w:tcBorders>
              <w:top w:val="nil"/>
              <w:left w:val="single" w:sz="4" w:space="0" w:color="auto"/>
              <w:bottom w:val="single" w:sz="4" w:space="0" w:color="auto"/>
              <w:right w:val="single" w:sz="4" w:space="0" w:color="auto"/>
            </w:tcBorders>
            <w:shd w:val="clear" w:color="auto" w:fill="auto"/>
          </w:tcPr>
          <w:p w14:paraId="007B3D7B" w14:textId="77777777" w:rsidR="00344D76" w:rsidRPr="00167ED4" w:rsidRDefault="00344D76" w:rsidP="00344D76">
            <w:pPr>
              <w:pStyle w:val="afffb"/>
            </w:pPr>
            <w:r w:rsidRPr="00167ED4">
              <w:t>II этап</w:t>
            </w:r>
            <w:r w:rsidRPr="00167ED4">
              <w:br/>
              <w:t>(2021 г. - 2025 г.)</w:t>
            </w:r>
          </w:p>
        </w:tc>
        <w:tc>
          <w:tcPr>
            <w:tcW w:w="659" w:type="dxa"/>
            <w:tcBorders>
              <w:top w:val="nil"/>
              <w:left w:val="nil"/>
              <w:bottom w:val="single" w:sz="4" w:space="0" w:color="auto"/>
              <w:right w:val="single" w:sz="4" w:space="0" w:color="auto"/>
            </w:tcBorders>
            <w:shd w:val="clear" w:color="auto" w:fill="auto"/>
          </w:tcPr>
          <w:p w14:paraId="12F247DE" w14:textId="77777777" w:rsidR="00344D76" w:rsidRPr="00817659" w:rsidRDefault="00344D76" w:rsidP="00344D76">
            <w:pPr>
              <w:pStyle w:val="afffb"/>
              <w:rPr>
                <w:szCs w:val="20"/>
              </w:rPr>
            </w:pPr>
            <w:r w:rsidRPr="00817659">
              <w:rPr>
                <w:color w:val="000000"/>
                <w:szCs w:val="20"/>
              </w:rPr>
              <w:t>2.1.3.</w:t>
            </w:r>
          </w:p>
        </w:tc>
        <w:tc>
          <w:tcPr>
            <w:tcW w:w="2429" w:type="dxa"/>
            <w:tcBorders>
              <w:top w:val="nil"/>
              <w:left w:val="nil"/>
              <w:bottom w:val="single" w:sz="4" w:space="0" w:color="auto"/>
              <w:right w:val="single" w:sz="4" w:space="0" w:color="auto"/>
            </w:tcBorders>
            <w:shd w:val="clear" w:color="auto" w:fill="auto"/>
          </w:tcPr>
          <w:p w14:paraId="73BBBB41" w14:textId="77777777" w:rsidR="00344D76" w:rsidRPr="00817659" w:rsidRDefault="00344D76" w:rsidP="00344D76">
            <w:pPr>
              <w:pStyle w:val="afffb"/>
              <w:rPr>
                <w:szCs w:val="20"/>
              </w:rPr>
            </w:pPr>
            <w:r w:rsidRPr="00817659">
              <w:rPr>
                <w:color w:val="000000"/>
                <w:szCs w:val="20"/>
              </w:rPr>
              <w:t>Ключевое событие:</w:t>
            </w:r>
            <w:r w:rsidRPr="00817659">
              <w:rPr>
                <w:color w:val="000000"/>
                <w:szCs w:val="20"/>
              </w:rPr>
              <w:br/>
              <w:t>Внесение изменений в действующие НПА и регламенты, обеспечивающие регулирование системы управления СПВ</w:t>
            </w:r>
          </w:p>
        </w:tc>
        <w:tc>
          <w:tcPr>
            <w:tcW w:w="2429" w:type="dxa"/>
            <w:tcBorders>
              <w:top w:val="nil"/>
              <w:left w:val="nil"/>
              <w:bottom w:val="single" w:sz="4" w:space="0" w:color="auto"/>
              <w:right w:val="single" w:sz="4" w:space="0" w:color="auto"/>
            </w:tcBorders>
            <w:shd w:val="clear" w:color="auto" w:fill="auto"/>
          </w:tcPr>
          <w:p w14:paraId="040BAD62" w14:textId="77777777" w:rsidR="00344D76" w:rsidRPr="00817659" w:rsidRDefault="00344D76" w:rsidP="00344D76">
            <w:pPr>
              <w:pStyle w:val="afffb"/>
              <w:rPr>
                <w:szCs w:val="20"/>
              </w:rPr>
            </w:pPr>
            <w:r w:rsidRPr="00817659">
              <w:rPr>
                <w:color w:val="000000"/>
                <w:szCs w:val="20"/>
              </w:rPr>
              <w:t xml:space="preserve">Разработка и принятие всех нормативных документов, обеспечивающих совершенствование системы управления особыми экономическими </w:t>
            </w:r>
            <w:r>
              <w:rPr>
                <w:color w:val="000000"/>
                <w:szCs w:val="20"/>
              </w:rPr>
              <w:t>режимами</w:t>
            </w:r>
          </w:p>
        </w:tc>
        <w:tc>
          <w:tcPr>
            <w:tcW w:w="2230" w:type="dxa"/>
            <w:tcBorders>
              <w:top w:val="nil"/>
              <w:left w:val="nil"/>
              <w:bottom w:val="single" w:sz="4" w:space="0" w:color="auto"/>
              <w:right w:val="single" w:sz="4" w:space="0" w:color="auto"/>
            </w:tcBorders>
            <w:shd w:val="clear" w:color="auto" w:fill="auto"/>
          </w:tcPr>
          <w:p w14:paraId="4F072EBD" w14:textId="77777777" w:rsidR="00344D76" w:rsidRPr="00817659" w:rsidRDefault="00344D76" w:rsidP="00344D76">
            <w:pPr>
              <w:pStyle w:val="afffb"/>
              <w:rPr>
                <w:szCs w:val="20"/>
              </w:rPr>
            </w:pPr>
            <w:r w:rsidRPr="00817659">
              <w:rPr>
                <w:color w:val="000000"/>
                <w:szCs w:val="20"/>
              </w:rPr>
              <w:t xml:space="preserve">НПА, обеспечивающие утверждение предлагаемых изменений системы управления особыми экономическими </w:t>
            </w:r>
            <w:r>
              <w:rPr>
                <w:color w:val="000000"/>
                <w:szCs w:val="20"/>
              </w:rPr>
              <w:t>режимами</w:t>
            </w:r>
          </w:p>
        </w:tc>
        <w:tc>
          <w:tcPr>
            <w:tcW w:w="2222" w:type="dxa"/>
            <w:tcBorders>
              <w:top w:val="single" w:sz="4" w:space="0" w:color="auto"/>
              <w:left w:val="nil"/>
              <w:bottom w:val="single" w:sz="4" w:space="0" w:color="auto"/>
              <w:right w:val="single" w:sz="4" w:space="0" w:color="auto"/>
            </w:tcBorders>
            <w:shd w:val="clear" w:color="auto" w:fill="auto"/>
          </w:tcPr>
          <w:p w14:paraId="6198F3F5" w14:textId="77777777" w:rsidR="00344D76" w:rsidRPr="00817659" w:rsidRDefault="00344D76" w:rsidP="00344D76">
            <w:pPr>
              <w:pStyle w:val="afffb"/>
              <w:rPr>
                <w:szCs w:val="20"/>
              </w:rPr>
            </w:pPr>
            <w:r w:rsidRPr="00817659">
              <w:rPr>
                <w:color w:val="000000"/>
                <w:szCs w:val="20"/>
              </w:rPr>
              <w:t>-</w:t>
            </w:r>
          </w:p>
        </w:tc>
        <w:tc>
          <w:tcPr>
            <w:tcW w:w="1357" w:type="dxa"/>
            <w:tcBorders>
              <w:top w:val="nil"/>
              <w:left w:val="nil"/>
              <w:bottom w:val="single" w:sz="4" w:space="0" w:color="auto"/>
              <w:right w:val="single" w:sz="4" w:space="0" w:color="auto"/>
            </w:tcBorders>
            <w:shd w:val="clear" w:color="auto" w:fill="auto"/>
          </w:tcPr>
          <w:p w14:paraId="43D3DC0A" w14:textId="77777777" w:rsidR="00344D76" w:rsidRPr="00817659" w:rsidRDefault="00344D76" w:rsidP="00344D76">
            <w:pPr>
              <w:pStyle w:val="afffb"/>
              <w:rPr>
                <w:szCs w:val="20"/>
              </w:rPr>
            </w:pPr>
            <w:r w:rsidRPr="00817659">
              <w:rPr>
                <w:color w:val="000000"/>
                <w:szCs w:val="20"/>
              </w:rPr>
              <w:t>4 кв. 2025 г.</w:t>
            </w:r>
          </w:p>
        </w:tc>
        <w:tc>
          <w:tcPr>
            <w:tcW w:w="2057" w:type="dxa"/>
            <w:tcBorders>
              <w:top w:val="nil"/>
              <w:left w:val="nil"/>
              <w:bottom w:val="single" w:sz="4" w:space="0" w:color="auto"/>
              <w:right w:val="single" w:sz="4" w:space="0" w:color="auto"/>
            </w:tcBorders>
            <w:shd w:val="clear" w:color="auto" w:fill="auto"/>
          </w:tcPr>
          <w:p w14:paraId="31AD43E6" w14:textId="77777777" w:rsidR="00344D76" w:rsidRPr="00817659" w:rsidRDefault="00344D76" w:rsidP="00344D76">
            <w:pPr>
              <w:pStyle w:val="afffb"/>
              <w:rPr>
                <w:szCs w:val="20"/>
              </w:rPr>
            </w:pPr>
            <w:r w:rsidRPr="00817659">
              <w:rPr>
                <w:color w:val="000000"/>
                <w:szCs w:val="20"/>
              </w:rPr>
              <w:t>Ответственный исполнитель: Минвостокразвития России,</w:t>
            </w:r>
            <w:r w:rsidRPr="00817659">
              <w:rPr>
                <w:color w:val="000000"/>
                <w:szCs w:val="20"/>
              </w:rPr>
              <w:br/>
            </w:r>
          </w:p>
        </w:tc>
      </w:tr>
      <w:tr w:rsidR="00344D76" w:rsidRPr="00167ED4" w14:paraId="3D485756" w14:textId="77777777" w:rsidTr="00344D76">
        <w:trPr>
          <w:trHeight w:val="20"/>
        </w:trPr>
        <w:tc>
          <w:tcPr>
            <w:tcW w:w="1177" w:type="dxa"/>
            <w:tcBorders>
              <w:top w:val="nil"/>
              <w:left w:val="single" w:sz="4" w:space="0" w:color="auto"/>
              <w:bottom w:val="single" w:sz="4" w:space="0" w:color="auto"/>
              <w:right w:val="single" w:sz="4" w:space="0" w:color="auto"/>
            </w:tcBorders>
            <w:shd w:val="clear" w:color="auto" w:fill="auto"/>
          </w:tcPr>
          <w:p w14:paraId="69AABE2C" w14:textId="77777777" w:rsidR="00344D76" w:rsidRPr="00167ED4" w:rsidRDefault="00344D76" w:rsidP="00344D76">
            <w:pPr>
              <w:pStyle w:val="afffb"/>
            </w:pPr>
            <w:r w:rsidRPr="00167ED4">
              <w:t>II этап</w:t>
            </w:r>
            <w:r w:rsidRPr="00167ED4">
              <w:br/>
              <w:t>(2021 г. - 2025 г.)</w:t>
            </w:r>
          </w:p>
        </w:tc>
        <w:tc>
          <w:tcPr>
            <w:tcW w:w="659" w:type="dxa"/>
            <w:tcBorders>
              <w:top w:val="nil"/>
              <w:left w:val="nil"/>
              <w:bottom w:val="single" w:sz="4" w:space="0" w:color="auto"/>
              <w:right w:val="single" w:sz="4" w:space="0" w:color="auto"/>
            </w:tcBorders>
            <w:shd w:val="clear" w:color="auto" w:fill="auto"/>
          </w:tcPr>
          <w:p w14:paraId="564E8AB4" w14:textId="77777777" w:rsidR="00344D76" w:rsidRPr="00817659" w:rsidRDefault="00344D76" w:rsidP="00344D76">
            <w:pPr>
              <w:pStyle w:val="afffb"/>
              <w:rPr>
                <w:szCs w:val="20"/>
              </w:rPr>
            </w:pPr>
            <w:r w:rsidRPr="00817659">
              <w:rPr>
                <w:color w:val="000000"/>
                <w:szCs w:val="20"/>
              </w:rPr>
              <w:t>2.2.</w:t>
            </w:r>
          </w:p>
        </w:tc>
        <w:tc>
          <w:tcPr>
            <w:tcW w:w="2429" w:type="dxa"/>
            <w:tcBorders>
              <w:top w:val="nil"/>
              <w:left w:val="nil"/>
              <w:bottom w:val="single" w:sz="4" w:space="0" w:color="auto"/>
              <w:right w:val="single" w:sz="4" w:space="0" w:color="auto"/>
            </w:tcBorders>
            <w:shd w:val="clear" w:color="auto" w:fill="auto"/>
          </w:tcPr>
          <w:p w14:paraId="1E2C0ABD" w14:textId="77777777" w:rsidR="00344D76" w:rsidRPr="00817659" w:rsidRDefault="00344D76" w:rsidP="00344D76">
            <w:pPr>
              <w:pStyle w:val="afffb"/>
              <w:rPr>
                <w:szCs w:val="20"/>
              </w:rPr>
            </w:pPr>
            <w:r w:rsidRPr="00817659">
              <w:rPr>
                <w:color w:val="000000"/>
                <w:szCs w:val="20"/>
              </w:rPr>
              <w:t>Мероприятие:</w:t>
            </w:r>
            <w:r w:rsidRPr="00817659">
              <w:rPr>
                <w:color w:val="000000"/>
                <w:szCs w:val="20"/>
              </w:rPr>
              <w:br/>
              <w:t xml:space="preserve">Оптимизация системы управления особыми экономическими </w:t>
            </w:r>
            <w:r>
              <w:rPr>
                <w:color w:val="000000"/>
                <w:szCs w:val="20"/>
              </w:rPr>
              <w:t>режимами</w:t>
            </w:r>
            <w:r w:rsidRPr="00817659">
              <w:rPr>
                <w:color w:val="000000"/>
                <w:szCs w:val="20"/>
              </w:rPr>
              <w:t xml:space="preserve"> на территории Приморского Края</w:t>
            </w:r>
          </w:p>
        </w:tc>
        <w:tc>
          <w:tcPr>
            <w:tcW w:w="2429" w:type="dxa"/>
            <w:tcBorders>
              <w:top w:val="nil"/>
              <w:left w:val="nil"/>
              <w:bottom w:val="single" w:sz="4" w:space="0" w:color="auto"/>
              <w:right w:val="single" w:sz="4" w:space="0" w:color="auto"/>
            </w:tcBorders>
            <w:shd w:val="clear" w:color="auto" w:fill="auto"/>
          </w:tcPr>
          <w:p w14:paraId="1AA4A4FE" w14:textId="77777777" w:rsidR="00344D76" w:rsidRPr="00817659" w:rsidRDefault="00344D76" w:rsidP="00344D76">
            <w:pPr>
              <w:pStyle w:val="afffb"/>
              <w:rPr>
                <w:szCs w:val="20"/>
              </w:rPr>
            </w:pPr>
            <w:r w:rsidRPr="00817659">
              <w:rPr>
                <w:color w:val="000000"/>
                <w:szCs w:val="20"/>
              </w:rPr>
              <w:t xml:space="preserve">1. Ежегодное проведение мониторинга эффективности системы управления особых экономических </w:t>
            </w:r>
            <w:r>
              <w:rPr>
                <w:color w:val="000000"/>
                <w:szCs w:val="20"/>
              </w:rPr>
              <w:t>режимов</w:t>
            </w:r>
            <w:r w:rsidRPr="00817659">
              <w:rPr>
                <w:color w:val="000000"/>
                <w:szCs w:val="20"/>
              </w:rPr>
              <w:t xml:space="preserve"> на территории Приморского Края для выявления существующих проблем</w:t>
            </w:r>
            <w:r w:rsidRPr="00817659">
              <w:rPr>
                <w:color w:val="000000"/>
                <w:szCs w:val="20"/>
              </w:rPr>
              <w:br/>
              <w:t xml:space="preserve">2. Ежегодный мониторинг лучших мировых практик управления особыми экономическими </w:t>
            </w:r>
            <w:r>
              <w:rPr>
                <w:color w:val="000000"/>
                <w:szCs w:val="20"/>
              </w:rPr>
              <w:t>режимами</w:t>
            </w:r>
            <w:r w:rsidRPr="00817659">
              <w:rPr>
                <w:color w:val="000000"/>
                <w:szCs w:val="20"/>
              </w:rPr>
              <w:t xml:space="preserve"> и предлагаемых условий</w:t>
            </w:r>
            <w:r w:rsidRPr="00817659">
              <w:rPr>
                <w:color w:val="000000"/>
                <w:szCs w:val="20"/>
              </w:rPr>
              <w:br/>
              <w:t>3. Участие в разработке/корректировке перспективного плана развития (ППР) ТОР</w:t>
            </w:r>
            <w:r w:rsidRPr="00817659">
              <w:rPr>
                <w:color w:val="000000"/>
                <w:szCs w:val="20"/>
              </w:rPr>
              <w:br/>
              <w:t xml:space="preserve">4. Внесение изменений в действующие НПА и регламенты, обеспечиваюшие регулирование системы управления особыми экономическими </w:t>
            </w:r>
            <w:r>
              <w:rPr>
                <w:color w:val="000000"/>
                <w:szCs w:val="20"/>
              </w:rPr>
              <w:t>режимами</w:t>
            </w:r>
          </w:p>
        </w:tc>
        <w:tc>
          <w:tcPr>
            <w:tcW w:w="2230" w:type="dxa"/>
            <w:tcBorders>
              <w:top w:val="nil"/>
              <w:left w:val="nil"/>
              <w:bottom w:val="single" w:sz="4" w:space="0" w:color="auto"/>
              <w:right w:val="single" w:sz="4" w:space="0" w:color="auto"/>
            </w:tcBorders>
            <w:shd w:val="clear" w:color="auto" w:fill="auto"/>
          </w:tcPr>
          <w:p w14:paraId="395A5DD2" w14:textId="77777777" w:rsidR="00344D76" w:rsidRPr="00817659" w:rsidRDefault="00344D76" w:rsidP="00344D76">
            <w:pPr>
              <w:pStyle w:val="afffb"/>
              <w:rPr>
                <w:szCs w:val="20"/>
              </w:rPr>
            </w:pPr>
            <w:r w:rsidRPr="00817659">
              <w:rPr>
                <w:color w:val="000000"/>
                <w:szCs w:val="20"/>
              </w:rPr>
              <w:t> </w:t>
            </w:r>
          </w:p>
        </w:tc>
        <w:tc>
          <w:tcPr>
            <w:tcW w:w="2222" w:type="dxa"/>
            <w:tcBorders>
              <w:top w:val="single" w:sz="4" w:space="0" w:color="auto"/>
              <w:left w:val="nil"/>
              <w:bottom w:val="single" w:sz="4" w:space="0" w:color="auto"/>
              <w:right w:val="single" w:sz="4" w:space="0" w:color="auto"/>
            </w:tcBorders>
            <w:shd w:val="clear" w:color="auto" w:fill="auto"/>
          </w:tcPr>
          <w:p w14:paraId="5ACE07F2" w14:textId="77777777" w:rsidR="00344D76" w:rsidRPr="00817659" w:rsidRDefault="00344D76" w:rsidP="00344D76">
            <w:pPr>
              <w:pStyle w:val="afffb"/>
              <w:rPr>
                <w:szCs w:val="20"/>
              </w:rPr>
            </w:pPr>
            <w:r w:rsidRPr="00817659">
              <w:rPr>
                <w:color w:val="000000"/>
                <w:szCs w:val="20"/>
              </w:rPr>
              <w:t>Средства АПИ, АО "КРДВ</w:t>
            </w:r>
          </w:p>
        </w:tc>
        <w:tc>
          <w:tcPr>
            <w:tcW w:w="1357" w:type="dxa"/>
            <w:tcBorders>
              <w:top w:val="nil"/>
              <w:left w:val="nil"/>
              <w:bottom w:val="single" w:sz="4" w:space="0" w:color="auto"/>
              <w:right w:val="single" w:sz="4" w:space="0" w:color="auto"/>
            </w:tcBorders>
            <w:shd w:val="clear" w:color="auto" w:fill="auto"/>
          </w:tcPr>
          <w:p w14:paraId="2D13B3C5" w14:textId="77777777" w:rsidR="00344D76" w:rsidRPr="00817659" w:rsidRDefault="00344D76" w:rsidP="00344D76">
            <w:pPr>
              <w:pStyle w:val="afffb"/>
              <w:rPr>
                <w:szCs w:val="20"/>
              </w:rPr>
            </w:pPr>
            <w:r w:rsidRPr="00817659">
              <w:rPr>
                <w:color w:val="000000"/>
                <w:szCs w:val="20"/>
              </w:rPr>
              <w:t>4 кв. 2025 г.</w:t>
            </w:r>
          </w:p>
        </w:tc>
        <w:tc>
          <w:tcPr>
            <w:tcW w:w="2057" w:type="dxa"/>
            <w:tcBorders>
              <w:top w:val="nil"/>
              <w:left w:val="nil"/>
              <w:bottom w:val="single" w:sz="4" w:space="0" w:color="auto"/>
              <w:right w:val="single" w:sz="4" w:space="0" w:color="auto"/>
            </w:tcBorders>
            <w:shd w:val="clear" w:color="auto" w:fill="auto"/>
          </w:tcPr>
          <w:p w14:paraId="67E452C6" w14:textId="77777777" w:rsidR="00344D76" w:rsidRPr="00817659" w:rsidRDefault="00344D76" w:rsidP="00344D76">
            <w:pPr>
              <w:pStyle w:val="afffb"/>
              <w:rPr>
                <w:szCs w:val="20"/>
              </w:rPr>
            </w:pPr>
            <w:r w:rsidRPr="00817659">
              <w:rPr>
                <w:color w:val="000000"/>
                <w:szCs w:val="20"/>
              </w:rPr>
              <w:t>Ответственный исполнитель: АО "Корпорация развития Дальнего Востока"</w:t>
            </w:r>
            <w:r w:rsidRPr="00817659">
              <w:rPr>
                <w:color w:val="000000"/>
                <w:szCs w:val="20"/>
              </w:rPr>
              <w:br/>
              <w:t>Соисполнители: Минвостокразвития России</w:t>
            </w:r>
          </w:p>
        </w:tc>
      </w:tr>
      <w:tr w:rsidR="00344D76" w:rsidRPr="00167ED4" w14:paraId="4F70B819" w14:textId="77777777" w:rsidTr="00344D76">
        <w:trPr>
          <w:trHeight w:val="20"/>
        </w:trPr>
        <w:tc>
          <w:tcPr>
            <w:tcW w:w="1177" w:type="dxa"/>
            <w:tcBorders>
              <w:top w:val="nil"/>
              <w:left w:val="single" w:sz="4" w:space="0" w:color="auto"/>
              <w:bottom w:val="single" w:sz="4" w:space="0" w:color="auto"/>
              <w:right w:val="single" w:sz="4" w:space="0" w:color="auto"/>
            </w:tcBorders>
            <w:shd w:val="clear" w:color="auto" w:fill="auto"/>
          </w:tcPr>
          <w:p w14:paraId="1B4B5D2E" w14:textId="77777777" w:rsidR="00344D76" w:rsidRPr="00167ED4" w:rsidRDefault="00344D76" w:rsidP="00344D76">
            <w:pPr>
              <w:pStyle w:val="afffb"/>
            </w:pPr>
            <w:r w:rsidRPr="00167ED4">
              <w:t>II этап</w:t>
            </w:r>
            <w:r w:rsidRPr="00167ED4">
              <w:br/>
              <w:t>(2021 г. - 2025 г.)</w:t>
            </w:r>
          </w:p>
        </w:tc>
        <w:tc>
          <w:tcPr>
            <w:tcW w:w="659" w:type="dxa"/>
            <w:tcBorders>
              <w:top w:val="nil"/>
              <w:left w:val="nil"/>
              <w:bottom w:val="single" w:sz="4" w:space="0" w:color="auto"/>
              <w:right w:val="single" w:sz="4" w:space="0" w:color="auto"/>
            </w:tcBorders>
            <w:shd w:val="clear" w:color="auto" w:fill="auto"/>
          </w:tcPr>
          <w:p w14:paraId="35426682" w14:textId="77777777" w:rsidR="00344D76" w:rsidRPr="00817659" w:rsidRDefault="00344D76" w:rsidP="00344D76">
            <w:pPr>
              <w:pStyle w:val="afffb"/>
              <w:rPr>
                <w:szCs w:val="20"/>
              </w:rPr>
            </w:pPr>
            <w:r w:rsidRPr="00817659">
              <w:rPr>
                <w:color w:val="000000"/>
                <w:szCs w:val="20"/>
              </w:rPr>
              <w:t>2.2.1.</w:t>
            </w:r>
          </w:p>
        </w:tc>
        <w:tc>
          <w:tcPr>
            <w:tcW w:w="2429" w:type="dxa"/>
            <w:tcBorders>
              <w:top w:val="nil"/>
              <w:left w:val="nil"/>
              <w:bottom w:val="single" w:sz="4" w:space="0" w:color="auto"/>
              <w:right w:val="single" w:sz="4" w:space="0" w:color="auto"/>
            </w:tcBorders>
            <w:shd w:val="clear" w:color="auto" w:fill="auto"/>
          </w:tcPr>
          <w:p w14:paraId="4F6356ED" w14:textId="77777777" w:rsidR="00344D76" w:rsidRPr="00817659" w:rsidRDefault="00344D76" w:rsidP="00344D76">
            <w:pPr>
              <w:pStyle w:val="afffb"/>
              <w:rPr>
                <w:szCs w:val="20"/>
              </w:rPr>
            </w:pPr>
            <w:r w:rsidRPr="00817659">
              <w:rPr>
                <w:color w:val="000000"/>
                <w:szCs w:val="20"/>
              </w:rPr>
              <w:t>Ключевое событие:</w:t>
            </w:r>
            <w:r w:rsidRPr="00817659">
              <w:rPr>
                <w:color w:val="000000"/>
                <w:szCs w:val="20"/>
              </w:rPr>
              <w:br/>
              <w:t xml:space="preserve">Ежегодное проведение мониторинга эффективности системы управления особыми экономическими </w:t>
            </w:r>
            <w:r>
              <w:rPr>
                <w:color w:val="000000"/>
                <w:szCs w:val="20"/>
              </w:rPr>
              <w:t>режимами</w:t>
            </w:r>
            <w:r w:rsidRPr="00817659">
              <w:rPr>
                <w:color w:val="000000"/>
                <w:szCs w:val="20"/>
              </w:rPr>
              <w:t xml:space="preserve">  на территории Приморского Края для выявления существующих проблем</w:t>
            </w:r>
          </w:p>
        </w:tc>
        <w:tc>
          <w:tcPr>
            <w:tcW w:w="2429" w:type="dxa"/>
            <w:tcBorders>
              <w:top w:val="nil"/>
              <w:left w:val="nil"/>
              <w:bottom w:val="single" w:sz="4" w:space="0" w:color="auto"/>
              <w:right w:val="single" w:sz="4" w:space="0" w:color="auto"/>
            </w:tcBorders>
            <w:shd w:val="clear" w:color="auto" w:fill="auto"/>
          </w:tcPr>
          <w:p w14:paraId="310AA9CD" w14:textId="77777777" w:rsidR="00344D76" w:rsidRPr="00817659" w:rsidRDefault="00344D76" w:rsidP="00344D76">
            <w:pPr>
              <w:pStyle w:val="afffb"/>
              <w:rPr>
                <w:szCs w:val="20"/>
              </w:rPr>
            </w:pPr>
            <w:r w:rsidRPr="00817659">
              <w:rPr>
                <w:color w:val="000000"/>
                <w:szCs w:val="20"/>
              </w:rPr>
              <w:t xml:space="preserve">Мониторинг достижения особыми экономическими </w:t>
            </w:r>
            <w:r>
              <w:rPr>
                <w:color w:val="000000"/>
                <w:szCs w:val="20"/>
              </w:rPr>
              <w:t>режимами</w:t>
            </w:r>
            <w:r w:rsidRPr="00817659">
              <w:rPr>
                <w:color w:val="000000"/>
                <w:szCs w:val="20"/>
              </w:rPr>
              <w:t xml:space="preserve"> поставленных при их создании целевых показателей, а также мониторинг удовлетворенности резидентов особых экономических </w:t>
            </w:r>
            <w:r>
              <w:rPr>
                <w:color w:val="000000"/>
                <w:szCs w:val="20"/>
              </w:rPr>
              <w:t>режимами</w:t>
            </w:r>
          </w:p>
        </w:tc>
        <w:tc>
          <w:tcPr>
            <w:tcW w:w="2230" w:type="dxa"/>
            <w:tcBorders>
              <w:top w:val="nil"/>
              <w:left w:val="nil"/>
              <w:bottom w:val="single" w:sz="4" w:space="0" w:color="auto"/>
              <w:right w:val="single" w:sz="4" w:space="0" w:color="auto"/>
            </w:tcBorders>
            <w:shd w:val="clear" w:color="auto" w:fill="auto"/>
          </w:tcPr>
          <w:p w14:paraId="0120DFF0" w14:textId="77777777" w:rsidR="00344D76" w:rsidRPr="00817659" w:rsidRDefault="00344D76" w:rsidP="00344D76">
            <w:pPr>
              <w:pStyle w:val="afffb"/>
              <w:rPr>
                <w:szCs w:val="20"/>
              </w:rPr>
            </w:pPr>
            <w:r w:rsidRPr="00817659">
              <w:rPr>
                <w:color w:val="000000"/>
                <w:szCs w:val="20"/>
              </w:rPr>
              <w:t>Перечень ключевых проблем (недостигнутых целевых показателей)</w:t>
            </w:r>
          </w:p>
        </w:tc>
        <w:tc>
          <w:tcPr>
            <w:tcW w:w="2222" w:type="dxa"/>
            <w:tcBorders>
              <w:top w:val="single" w:sz="4" w:space="0" w:color="auto"/>
              <w:left w:val="nil"/>
              <w:bottom w:val="single" w:sz="4" w:space="0" w:color="auto"/>
              <w:right w:val="single" w:sz="4" w:space="0" w:color="auto"/>
            </w:tcBorders>
            <w:shd w:val="clear" w:color="auto" w:fill="auto"/>
          </w:tcPr>
          <w:p w14:paraId="653BB215" w14:textId="77777777" w:rsidR="00344D76" w:rsidRPr="00817659" w:rsidRDefault="00344D76" w:rsidP="00344D76">
            <w:pPr>
              <w:pStyle w:val="afffb"/>
              <w:rPr>
                <w:szCs w:val="20"/>
              </w:rPr>
            </w:pPr>
            <w:r w:rsidRPr="00817659">
              <w:rPr>
                <w:color w:val="000000"/>
                <w:szCs w:val="20"/>
              </w:rPr>
              <w:t>Средства АПИ, АО "КРДВ"</w:t>
            </w:r>
          </w:p>
        </w:tc>
        <w:tc>
          <w:tcPr>
            <w:tcW w:w="1357" w:type="dxa"/>
            <w:tcBorders>
              <w:top w:val="nil"/>
              <w:left w:val="nil"/>
              <w:bottom w:val="single" w:sz="4" w:space="0" w:color="auto"/>
              <w:right w:val="single" w:sz="4" w:space="0" w:color="auto"/>
            </w:tcBorders>
            <w:shd w:val="clear" w:color="auto" w:fill="auto"/>
          </w:tcPr>
          <w:p w14:paraId="3E2BBCCD" w14:textId="77777777" w:rsidR="00344D76" w:rsidRPr="00817659" w:rsidRDefault="00344D76" w:rsidP="00344D76">
            <w:pPr>
              <w:pStyle w:val="afffb"/>
              <w:rPr>
                <w:szCs w:val="20"/>
              </w:rPr>
            </w:pPr>
            <w:r w:rsidRPr="00817659">
              <w:rPr>
                <w:color w:val="000000"/>
                <w:szCs w:val="20"/>
              </w:rPr>
              <w:t>4 кв. 2025 г.</w:t>
            </w:r>
          </w:p>
        </w:tc>
        <w:tc>
          <w:tcPr>
            <w:tcW w:w="2057" w:type="dxa"/>
            <w:tcBorders>
              <w:top w:val="nil"/>
              <w:left w:val="nil"/>
              <w:bottom w:val="single" w:sz="4" w:space="0" w:color="auto"/>
              <w:right w:val="single" w:sz="4" w:space="0" w:color="auto"/>
            </w:tcBorders>
            <w:shd w:val="clear" w:color="auto" w:fill="auto"/>
          </w:tcPr>
          <w:p w14:paraId="2EF6DC5D" w14:textId="77777777" w:rsidR="00344D76" w:rsidRPr="00817659" w:rsidRDefault="00344D76" w:rsidP="00344D76">
            <w:pPr>
              <w:pStyle w:val="afffb"/>
              <w:rPr>
                <w:szCs w:val="20"/>
              </w:rPr>
            </w:pPr>
            <w:r w:rsidRPr="00817659">
              <w:rPr>
                <w:color w:val="000000"/>
                <w:szCs w:val="20"/>
              </w:rPr>
              <w:t>Ответственный исполнитель: АО "Корпорация развития Дальнего Востока"</w:t>
            </w:r>
            <w:r w:rsidRPr="00817659">
              <w:rPr>
                <w:color w:val="000000"/>
                <w:szCs w:val="20"/>
              </w:rPr>
              <w:br/>
              <w:t xml:space="preserve">Соисполнители: Минвостокразвития России, региональные органы власти, Администрации муниципальных образований, на территории которых действуют особые экономические </w:t>
            </w:r>
            <w:r>
              <w:rPr>
                <w:color w:val="000000"/>
                <w:szCs w:val="20"/>
              </w:rPr>
              <w:t>режимы</w:t>
            </w:r>
          </w:p>
        </w:tc>
      </w:tr>
      <w:tr w:rsidR="00344D76" w:rsidRPr="00167ED4" w14:paraId="29335F7E" w14:textId="77777777" w:rsidTr="00344D76">
        <w:trPr>
          <w:trHeight w:val="20"/>
        </w:trPr>
        <w:tc>
          <w:tcPr>
            <w:tcW w:w="1177" w:type="dxa"/>
            <w:tcBorders>
              <w:top w:val="nil"/>
              <w:left w:val="single" w:sz="4" w:space="0" w:color="auto"/>
              <w:bottom w:val="single" w:sz="4" w:space="0" w:color="auto"/>
              <w:right w:val="single" w:sz="4" w:space="0" w:color="auto"/>
            </w:tcBorders>
            <w:shd w:val="clear" w:color="auto" w:fill="auto"/>
          </w:tcPr>
          <w:p w14:paraId="32536888" w14:textId="77777777" w:rsidR="00344D76" w:rsidRPr="00167ED4" w:rsidRDefault="00344D76" w:rsidP="00344D76">
            <w:pPr>
              <w:pStyle w:val="afffb"/>
            </w:pPr>
            <w:r w:rsidRPr="00167ED4">
              <w:t>II этап</w:t>
            </w:r>
            <w:r w:rsidRPr="00167ED4">
              <w:br/>
              <w:t>(2021 г. - 2025 г.)</w:t>
            </w:r>
          </w:p>
        </w:tc>
        <w:tc>
          <w:tcPr>
            <w:tcW w:w="659" w:type="dxa"/>
            <w:tcBorders>
              <w:top w:val="nil"/>
              <w:left w:val="nil"/>
              <w:bottom w:val="single" w:sz="4" w:space="0" w:color="auto"/>
              <w:right w:val="single" w:sz="4" w:space="0" w:color="auto"/>
            </w:tcBorders>
            <w:shd w:val="clear" w:color="auto" w:fill="auto"/>
          </w:tcPr>
          <w:p w14:paraId="44DDEDE4" w14:textId="77777777" w:rsidR="00344D76" w:rsidRPr="00817659" w:rsidRDefault="00344D76" w:rsidP="00344D76">
            <w:pPr>
              <w:pStyle w:val="afffb"/>
              <w:rPr>
                <w:szCs w:val="20"/>
              </w:rPr>
            </w:pPr>
            <w:r w:rsidRPr="00817659">
              <w:rPr>
                <w:color w:val="000000"/>
                <w:szCs w:val="20"/>
              </w:rPr>
              <w:t>2.2.2.</w:t>
            </w:r>
          </w:p>
        </w:tc>
        <w:tc>
          <w:tcPr>
            <w:tcW w:w="2429" w:type="dxa"/>
            <w:tcBorders>
              <w:top w:val="nil"/>
              <w:left w:val="nil"/>
              <w:bottom w:val="single" w:sz="4" w:space="0" w:color="auto"/>
              <w:right w:val="single" w:sz="4" w:space="0" w:color="auto"/>
            </w:tcBorders>
            <w:shd w:val="clear" w:color="auto" w:fill="auto"/>
          </w:tcPr>
          <w:p w14:paraId="10FC1E6B" w14:textId="77777777" w:rsidR="00344D76" w:rsidRPr="00817659" w:rsidRDefault="00344D76" w:rsidP="00344D76">
            <w:pPr>
              <w:pStyle w:val="afffb"/>
              <w:rPr>
                <w:szCs w:val="20"/>
              </w:rPr>
            </w:pPr>
            <w:r w:rsidRPr="00817659">
              <w:rPr>
                <w:color w:val="000000"/>
                <w:szCs w:val="20"/>
              </w:rPr>
              <w:t>Ключевое событие:</w:t>
            </w:r>
            <w:r w:rsidRPr="00817659">
              <w:rPr>
                <w:color w:val="000000"/>
                <w:szCs w:val="20"/>
              </w:rPr>
              <w:br/>
              <w:t xml:space="preserve">Ежегодный мониторинг лучших мировых практик управления особыми экономическими </w:t>
            </w:r>
            <w:r>
              <w:rPr>
                <w:color w:val="000000"/>
                <w:szCs w:val="20"/>
              </w:rPr>
              <w:t>режимами</w:t>
            </w:r>
            <w:r w:rsidRPr="00817659">
              <w:rPr>
                <w:color w:val="000000"/>
                <w:szCs w:val="20"/>
              </w:rPr>
              <w:t xml:space="preserve"> и предлагаемых условий</w:t>
            </w:r>
          </w:p>
        </w:tc>
        <w:tc>
          <w:tcPr>
            <w:tcW w:w="2429" w:type="dxa"/>
            <w:tcBorders>
              <w:top w:val="nil"/>
              <w:left w:val="nil"/>
              <w:bottom w:val="single" w:sz="4" w:space="0" w:color="auto"/>
              <w:right w:val="single" w:sz="4" w:space="0" w:color="auto"/>
            </w:tcBorders>
            <w:shd w:val="clear" w:color="auto" w:fill="auto"/>
          </w:tcPr>
          <w:p w14:paraId="3327B980" w14:textId="77777777" w:rsidR="00344D76" w:rsidRPr="00817659" w:rsidRDefault="00344D76" w:rsidP="00344D76">
            <w:pPr>
              <w:pStyle w:val="afffb"/>
              <w:rPr>
                <w:szCs w:val="20"/>
              </w:rPr>
            </w:pPr>
            <w:r w:rsidRPr="00817659">
              <w:rPr>
                <w:color w:val="000000"/>
                <w:szCs w:val="20"/>
              </w:rPr>
              <w:t xml:space="preserve">Мониторинг лучших практик по особым экономическим </w:t>
            </w:r>
            <w:r>
              <w:rPr>
                <w:color w:val="000000"/>
                <w:szCs w:val="20"/>
              </w:rPr>
              <w:t>режимам</w:t>
            </w:r>
            <w:r w:rsidRPr="00817659">
              <w:rPr>
                <w:color w:val="000000"/>
                <w:szCs w:val="20"/>
              </w:rPr>
              <w:t xml:space="preserve"> для выявления тех решений, которые могут быть реализованы на территории Приморского края</w:t>
            </w:r>
          </w:p>
        </w:tc>
        <w:tc>
          <w:tcPr>
            <w:tcW w:w="2230" w:type="dxa"/>
            <w:tcBorders>
              <w:top w:val="nil"/>
              <w:left w:val="nil"/>
              <w:bottom w:val="single" w:sz="4" w:space="0" w:color="auto"/>
              <w:right w:val="single" w:sz="4" w:space="0" w:color="auto"/>
            </w:tcBorders>
            <w:shd w:val="clear" w:color="auto" w:fill="auto"/>
          </w:tcPr>
          <w:p w14:paraId="16043A0C" w14:textId="77777777" w:rsidR="00344D76" w:rsidRPr="00817659" w:rsidRDefault="00344D76" w:rsidP="00344D76">
            <w:pPr>
              <w:pStyle w:val="afffb"/>
              <w:rPr>
                <w:szCs w:val="20"/>
              </w:rPr>
            </w:pPr>
            <w:r w:rsidRPr="00817659">
              <w:rPr>
                <w:color w:val="000000"/>
                <w:szCs w:val="20"/>
              </w:rPr>
              <w:t>Перечень перспективных решений из мировых практик</w:t>
            </w:r>
          </w:p>
        </w:tc>
        <w:tc>
          <w:tcPr>
            <w:tcW w:w="2222" w:type="dxa"/>
            <w:tcBorders>
              <w:top w:val="single" w:sz="4" w:space="0" w:color="auto"/>
              <w:left w:val="nil"/>
              <w:bottom w:val="single" w:sz="4" w:space="0" w:color="auto"/>
              <w:right w:val="single" w:sz="4" w:space="0" w:color="auto"/>
            </w:tcBorders>
            <w:shd w:val="clear" w:color="auto" w:fill="auto"/>
          </w:tcPr>
          <w:p w14:paraId="3B3389F8" w14:textId="77777777" w:rsidR="00344D76" w:rsidRPr="00817659" w:rsidRDefault="00344D76" w:rsidP="00344D76">
            <w:pPr>
              <w:pStyle w:val="afffb"/>
              <w:rPr>
                <w:szCs w:val="20"/>
              </w:rPr>
            </w:pPr>
            <w:r w:rsidRPr="00817659">
              <w:rPr>
                <w:color w:val="000000"/>
                <w:szCs w:val="20"/>
              </w:rPr>
              <w:t>Средства АПИ, АО "КРДВ</w:t>
            </w:r>
          </w:p>
        </w:tc>
        <w:tc>
          <w:tcPr>
            <w:tcW w:w="1357" w:type="dxa"/>
            <w:tcBorders>
              <w:top w:val="nil"/>
              <w:left w:val="nil"/>
              <w:bottom w:val="single" w:sz="4" w:space="0" w:color="auto"/>
              <w:right w:val="single" w:sz="4" w:space="0" w:color="auto"/>
            </w:tcBorders>
            <w:shd w:val="clear" w:color="auto" w:fill="auto"/>
          </w:tcPr>
          <w:p w14:paraId="4340BDFE" w14:textId="77777777" w:rsidR="00344D76" w:rsidRPr="00817659" w:rsidRDefault="00344D76" w:rsidP="00344D76">
            <w:pPr>
              <w:pStyle w:val="afffb"/>
              <w:rPr>
                <w:szCs w:val="20"/>
              </w:rPr>
            </w:pPr>
            <w:r w:rsidRPr="00817659">
              <w:rPr>
                <w:color w:val="000000"/>
                <w:szCs w:val="20"/>
              </w:rPr>
              <w:t>4 кв. 2025 г.</w:t>
            </w:r>
          </w:p>
        </w:tc>
        <w:tc>
          <w:tcPr>
            <w:tcW w:w="2057" w:type="dxa"/>
            <w:tcBorders>
              <w:top w:val="nil"/>
              <w:left w:val="nil"/>
              <w:bottom w:val="single" w:sz="4" w:space="0" w:color="auto"/>
              <w:right w:val="single" w:sz="4" w:space="0" w:color="auto"/>
            </w:tcBorders>
            <w:shd w:val="clear" w:color="auto" w:fill="auto"/>
          </w:tcPr>
          <w:p w14:paraId="25C59D61" w14:textId="77777777" w:rsidR="00344D76" w:rsidRPr="00817659" w:rsidRDefault="00344D76" w:rsidP="00344D76">
            <w:pPr>
              <w:pStyle w:val="afffb"/>
              <w:rPr>
                <w:szCs w:val="20"/>
              </w:rPr>
            </w:pPr>
            <w:r w:rsidRPr="00817659">
              <w:rPr>
                <w:color w:val="000000"/>
                <w:szCs w:val="20"/>
              </w:rPr>
              <w:t>Ответственный исполнитель: АО "Корпорация развития Дальнего Востока"</w:t>
            </w:r>
            <w:r w:rsidRPr="00817659">
              <w:rPr>
                <w:color w:val="000000"/>
                <w:szCs w:val="20"/>
              </w:rPr>
              <w:br/>
              <w:t xml:space="preserve">Соисполнители: Минвостокразвития России, региональные органы власти, Администрации муниципальных образований, на территории которых действуют особые экономические </w:t>
            </w:r>
            <w:r>
              <w:rPr>
                <w:color w:val="000000"/>
                <w:szCs w:val="20"/>
              </w:rPr>
              <w:t>режимы</w:t>
            </w:r>
          </w:p>
        </w:tc>
      </w:tr>
      <w:tr w:rsidR="00344D76" w:rsidRPr="00167ED4" w14:paraId="7403CA92" w14:textId="77777777" w:rsidTr="00344D76">
        <w:trPr>
          <w:trHeight w:val="20"/>
        </w:trPr>
        <w:tc>
          <w:tcPr>
            <w:tcW w:w="1177" w:type="dxa"/>
            <w:tcBorders>
              <w:top w:val="nil"/>
              <w:left w:val="single" w:sz="4" w:space="0" w:color="auto"/>
              <w:bottom w:val="single" w:sz="4" w:space="0" w:color="auto"/>
              <w:right w:val="single" w:sz="4" w:space="0" w:color="auto"/>
            </w:tcBorders>
            <w:shd w:val="clear" w:color="auto" w:fill="auto"/>
          </w:tcPr>
          <w:p w14:paraId="32E322AA" w14:textId="77777777" w:rsidR="00344D76" w:rsidRPr="00167ED4" w:rsidRDefault="00344D76" w:rsidP="00344D76">
            <w:pPr>
              <w:pStyle w:val="afffb"/>
            </w:pPr>
            <w:r w:rsidRPr="00167ED4">
              <w:t>II этап</w:t>
            </w:r>
            <w:r w:rsidRPr="00167ED4">
              <w:br/>
              <w:t>(2021 г. - 2025 г.)</w:t>
            </w:r>
          </w:p>
        </w:tc>
        <w:tc>
          <w:tcPr>
            <w:tcW w:w="659" w:type="dxa"/>
            <w:tcBorders>
              <w:top w:val="nil"/>
              <w:left w:val="nil"/>
              <w:bottom w:val="single" w:sz="4" w:space="0" w:color="auto"/>
              <w:right w:val="single" w:sz="4" w:space="0" w:color="auto"/>
            </w:tcBorders>
            <w:shd w:val="clear" w:color="auto" w:fill="auto"/>
          </w:tcPr>
          <w:p w14:paraId="4EB5AEF2" w14:textId="77777777" w:rsidR="00344D76" w:rsidRPr="00817659" w:rsidRDefault="00344D76" w:rsidP="00344D76">
            <w:pPr>
              <w:pStyle w:val="afffb"/>
              <w:rPr>
                <w:szCs w:val="20"/>
              </w:rPr>
            </w:pPr>
            <w:r w:rsidRPr="00817659">
              <w:rPr>
                <w:color w:val="000000"/>
                <w:szCs w:val="20"/>
              </w:rPr>
              <w:t>2.2.3.</w:t>
            </w:r>
          </w:p>
        </w:tc>
        <w:tc>
          <w:tcPr>
            <w:tcW w:w="2429" w:type="dxa"/>
            <w:tcBorders>
              <w:top w:val="nil"/>
              <w:left w:val="nil"/>
              <w:bottom w:val="single" w:sz="4" w:space="0" w:color="auto"/>
              <w:right w:val="single" w:sz="4" w:space="0" w:color="auto"/>
            </w:tcBorders>
            <w:shd w:val="clear" w:color="auto" w:fill="auto"/>
          </w:tcPr>
          <w:p w14:paraId="2B0555ED" w14:textId="77777777" w:rsidR="00344D76" w:rsidRPr="00817659" w:rsidRDefault="00344D76" w:rsidP="00344D76">
            <w:pPr>
              <w:pStyle w:val="afffb"/>
              <w:rPr>
                <w:szCs w:val="20"/>
              </w:rPr>
            </w:pPr>
            <w:r w:rsidRPr="00817659">
              <w:rPr>
                <w:color w:val="000000"/>
                <w:szCs w:val="20"/>
              </w:rPr>
              <w:t>Ключевое событие:</w:t>
            </w:r>
            <w:r w:rsidRPr="00817659">
              <w:rPr>
                <w:color w:val="000000"/>
                <w:szCs w:val="20"/>
              </w:rPr>
              <w:br/>
              <w:t>Участие в разработке/корректировке перспективного плана АО «КРДВ» по развитию (ППР) ТОР</w:t>
            </w:r>
          </w:p>
        </w:tc>
        <w:tc>
          <w:tcPr>
            <w:tcW w:w="2429" w:type="dxa"/>
            <w:tcBorders>
              <w:top w:val="nil"/>
              <w:left w:val="nil"/>
              <w:bottom w:val="single" w:sz="4" w:space="0" w:color="auto"/>
              <w:right w:val="single" w:sz="4" w:space="0" w:color="auto"/>
            </w:tcBorders>
            <w:shd w:val="clear" w:color="auto" w:fill="auto"/>
          </w:tcPr>
          <w:p w14:paraId="06BE410A" w14:textId="77777777" w:rsidR="00344D76" w:rsidRPr="00817659" w:rsidRDefault="00344D76" w:rsidP="00344D76">
            <w:pPr>
              <w:pStyle w:val="afffb"/>
              <w:rPr>
                <w:szCs w:val="20"/>
              </w:rPr>
            </w:pPr>
            <w:r w:rsidRPr="00817659">
              <w:rPr>
                <w:color w:val="000000"/>
                <w:szCs w:val="20"/>
              </w:rPr>
              <w:t xml:space="preserve">Совершенствование плана развития особых экономических </w:t>
            </w:r>
            <w:r>
              <w:rPr>
                <w:color w:val="000000"/>
                <w:szCs w:val="20"/>
              </w:rPr>
              <w:t>режимов</w:t>
            </w:r>
            <w:r w:rsidRPr="00817659">
              <w:rPr>
                <w:color w:val="000000"/>
                <w:szCs w:val="20"/>
              </w:rPr>
              <w:t xml:space="preserve"> для преодоления существующих проблем, в т.ч. Благодаря применению лучших практик из мирового опыт</w:t>
            </w:r>
          </w:p>
        </w:tc>
        <w:tc>
          <w:tcPr>
            <w:tcW w:w="2230" w:type="dxa"/>
            <w:tcBorders>
              <w:top w:val="nil"/>
              <w:left w:val="nil"/>
              <w:bottom w:val="single" w:sz="4" w:space="0" w:color="auto"/>
              <w:right w:val="single" w:sz="4" w:space="0" w:color="auto"/>
            </w:tcBorders>
            <w:shd w:val="clear" w:color="auto" w:fill="auto"/>
          </w:tcPr>
          <w:p w14:paraId="4BD1CB3D" w14:textId="77777777" w:rsidR="00344D76" w:rsidRPr="00817659" w:rsidRDefault="00344D76" w:rsidP="00344D76">
            <w:pPr>
              <w:pStyle w:val="afffb"/>
              <w:rPr>
                <w:szCs w:val="20"/>
              </w:rPr>
            </w:pPr>
            <w:r w:rsidRPr="00817659">
              <w:rPr>
                <w:color w:val="000000"/>
                <w:szCs w:val="20"/>
              </w:rPr>
              <w:t xml:space="preserve">Скорректированные планы развития особых экономических </w:t>
            </w:r>
            <w:r>
              <w:rPr>
                <w:color w:val="000000"/>
                <w:szCs w:val="20"/>
              </w:rPr>
              <w:t>режимов</w:t>
            </w:r>
          </w:p>
        </w:tc>
        <w:tc>
          <w:tcPr>
            <w:tcW w:w="2222" w:type="dxa"/>
            <w:tcBorders>
              <w:top w:val="single" w:sz="4" w:space="0" w:color="auto"/>
              <w:left w:val="nil"/>
              <w:bottom w:val="single" w:sz="4" w:space="0" w:color="auto"/>
              <w:right w:val="single" w:sz="4" w:space="0" w:color="auto"/>
            </w:tcBorders>
            <w:shd w:val="clear" w:color="auto" w:fill="auto"/>
          </w:tcPr>
          <w:p w14:paraId="4A6EBC40" w14:textId="77777777" w:rsidR="00344D76" w:rsidRPr="00817659" w:rsidRDefault="00344D76" w:rsidP="00344D76">
            <w:pPr>
              <w:pStyle w:val="afffb"/>
              <w:rPr>
                <w:szCs w:val="20"/>
              </w:rPr>
            </w:pPr>
            <w:r w:rsidRPr="00817659">
              <w:rPr>
                <w:color w:val="000000"/>
                <w:szCs w:val="20"/>
              </w:rPr>
              <w:t>Средства АПИ, АО "КРДВ</w:t>
            </w:r>
          </w:p>
        </w:tc>
        <w:tc>
          <w:tcPr>
            <w:tcW w:w="1357" w:type="dxa"/>
            <w:tcBorders>
              <w:top w:val="nil"/>
              <w:left w:val="nil"/>
              <w:bottom w:val="single" w:sz="4" w:space="0" w:color="auto"/>
              <w:right w:val="single" w:sz="4" w:space="0" w:color="auto"/>
            </w:tcBorders>
            <w:shd w:val="clear" w:color="auto" w:fill="auto"/>
          </w:tcPr>
          <w:p w14:paraId="1538BBF8" w14:textId="77777777" w:rsidR="00344D76" w:rsidRPr="00817659" w:rsidRDefault="00344D76" w:rsidP="00344D76">
            <w:pPr>
              <w:pStyle w:val="afffb"/>
              <w:rPr>
                <w:szCs w:val="20"/>
              </w:rPr>
            </w:pPr>
            <w:r w:rsidRPr="00817659">
              <w:rPr>
                <w:color w:val="000000"/>
                <w:szCs w:val="20"/>
              </w:rPr>
              <w:t>4 кв. 2025 г.</w:t>
            </w:r>
          </w:p>
        </w:tc>
        <w:tc>
          <w:tcPr>
            <w:tcW w:w="2057" w:type="dxa"/>
            <w:tcBorders>
              <w:top w:val="nil"/>
              <w:left w:val="nil"/>
              <w:bottom w:val="single" w:sz="4" w:space="0" w:color="auto"/>
              <w:right w:val="single" w:sz="4" w:space="0" w:color="auto"/>
            </w:tcBorders>
            <w:shd w:val="clear" w:color="auto" w:fill="auto"/>
          </w:tcPr>
          <w:p w14:paraId="3C8FCEF8" w14:textId="77777777" w:rsidR="00344D76" w:rsidRPr="00817659" w:rsidRDefault="00344D76" w:rsidP="00344D76">
            <w:pPr>
              <w:pStyle w:val="afffb"/>
              <w:rPr>
                <w:szCs w:val="20"/>
              </w:rPr>
            </w:pPr>
            <w:r w:rsidRPr="00817659">
              <w:rPr>
                <w:color w:val="000000"/>
                <w:szCs w:val="20"/>
              </w:rPr>
              <w:t>Ответственный исполнитель: АО "Корпорация развития Дальнего Востока"</w:t>
            </w:r>
            <w:r w:rsidRPr="00817659">
              <w:rPr>
                <w:color w:val="000000"/>
                <w:szCs w:val="20"/>
              </w:rPr>
              <w:br/>
              <w:t xml:space="preserve">Соисполнители: Минвостокразвития России, региональные органы власти, Администрации муниципальных образований, на территории которых действуют особые экономические </w:t>
            </w:r>
            <w:r>
              <w:rPr>
                <w:color w:val="000000"/>
                <w:szCs w:val="20"/>
              </w:rPr>
              <w:t>режимы</w:t>
            </w:r>
          </w:p>
        </w:tc>
      </w:tr>
      <w:tr w:rsidR="00344D76" w:rsidRPr="00167ED4" w14:paraId="273DFFBB" w14:textId="77777777" w:rsidTr="00344D76">
        <w:trPr>
          <w:trHeight w:val="20"/>
        </w:trPr>
        <w:tc>
          <w:tcPr>
            <w:tcW w:w="1177" w:type="dxa"/>
            <w:tcBorders>
              <w:top w:val="nil"/>
              <w:left w:val="single" w:sz="4" w:space="0" w:color="auto"/>
              <w:bottom w:val="single" w:sz="4" w:space="0" w:color="auto"/>
              <w:right w:val="single" w:sz="4" w:space="0" w:color="auto"/>
            </w:tcBorders>
            <w:shd w:val="clear" w:color="auto" w:fill="auto"/>
          </w:tcPr>
          <w:p w14:paraId="507F3202" w14:textId="77777777" w:rsidR="00344D76" w:rsidRPr="00167ED4" w:rsidRDefault="00344D76" w:rsidP="00344D76">
            <w:pPr>
              <w:pStyle w:val="afffb"/>
            </w:pPr>
            <w:r w:rsidRPr="00167ED4">
              <w:t>II этап</w:t>
            </w:r>
            <w:r w:rsidRPr="00167ED4">
              <w:br/>
              <w:t>(2021 г. - 2025 г.)</w:t>
            </w:r>
          </w:p>
        </w:tc>
        <w:tc>
          <w:tcPr>
            <w:tcW w:w="659" w:type="dxa"/>
            <w:tcBorders>
              <w:top w:val="nil"/>
              <w:left w:val="nil"/>
              <w:bottom w:val="single" w:sz="4" w:space="0" w:color="auto"/>
              <w:right w:val="single" w:sz="4" w:space="0" w:color="auto"/>
            </w:tcBorders>
            <w:shd w:val="clear" w:color="auto" w:fill="auto"/>
          </w:tcPr>
          <w:p w14:paraId="3AAE5104" w14:textId="77777777" w:rsidR="00344D76" w:rsidRPr="00817659" w:rsidRDefault="00344D76" w:rsidP="00344D76">
            <w:pPr>
              <w:pStyle w:val="afffb"/>
              <w:rPr>
                <w:szCs w:val="20"/>
              </w:rPr>
            </w:pPr>
            <w:r w:rsidRPr="00817659">
              <w:rPr>
                <w:color w:val="000000"/>
                <w:szCs w:val="20"/>
              </w:rPr>
              <w:t>2.2.4.</w:t>
            </w:r>
          </w:p>
        </w:tc>
        <w:tc>
          <w:tcPr>
            <w:tcW w:w="2429" w:type="dxa"/>
            <w:tcBorders>
              <w:top w:val="nil"/>
              <w:left w:val="nil"/>
              <w:bottom w:val="single" w:sz="4" w:space="0" w:color="auto"/>
              <w:right w:val="single" w:sz="4" w:space="0" w:color="auto"/>
            </w:tcBorders>
            <w:shd w:val="clear" w:color="auto" w:fill="auto"/>
          </w:tcPr>
          <w:p w14:paraId="4C66DB92" w14:textId="77777777" w:rsidR="00344D76" w:rsidRPr="00817659" w:rsidRDefault="00344D76" w:rsidP="00344D76">
            <w:pPr>
              <w:pStyle w:val="afffb"/>
              <w:rPr>
                <w:szCs w:val="20"/>
              </w:rPr>
            </w:pPr>
            <w:r w:rsidRPr="00817659">
              <w:rPr>
                <w:color w:val="000000"/>
                <w:szCs w:val="20"/>
              </w:rPr>
              <w:t>Ключевое событие:</w:t>
            </w:r>
            <w:r w:rsidRPr="00817659">
              <w:rPr>
                <w:color w:val="000000"/>
                <w:szCs w:val="20"/>
              </w:rPr>
              <w:br/>
              <w:t xml:space="preserve">Внесение изменений в действующие НПА и регламенты, обеспечивающие регулирование системы управления особыми экономическими </w:t>
            </w:r>
            <w:r>
              <w:rPr>
                <w:color w:val="000000"/>
                <w:szCs w:val="20"/>
              </w:rPr>
              <w:t>режимами</w:t>
            </w:r>
          </w:p>
        </w:tc>
        <w:tc>
          <w:tcPr>
            <w:tcW w:w="2429" w:type="dxa"/>
            <w:tcBorders>
              <w:top w:val="nil"/>
              <w:left w:val="nil"/>
              <w:bottom w:val="single" w:sz="4" w:space="0" w:color="auto"/>
              <w:right w:val="single" w:sz="4" w:space="0" w:color="auto"/>
            </w:tcBorders>
            <w:shd w:val="clear" w:color="auto" w:fill="auto"/>
          </w:tcPr>
          <w:p w14:paraId="21025711" w14:textId="77777777" w:rsidR="00344D76" w:rsidRPr="00817659" w:rsidRDefault="00344D76" w:rsidP="00344D76">
            <w:pPr>
              <w:pStyle w:val="afffb"/>
              <w:rPr>
                <w:szCs w:val="20"/>
              </w:rPr>
            </w:pPr>
            <w:r w:rsidRPr="00817659">
              <w:rPr>
                <w:color w:val="000000"/>
                <w:szCs w:val="20"/>
              </w:rPr>
              <w:t xml:space="preserve">Разработка и принятие всех нормативных документов, обеспечивающих совершенствование системы управления особыми экономическими </w:t>
            </w:r>
            <w:r>
              <w:rPr>
                <w:color w:val="000000"/>
                <w:szCs w:val="20"/>
              </w:rPr>
              <w:t>режимами</w:t>
            </w:r>
          </w:p>
        </w:tc>
        <w:tc>
          <w:tcPr>
            <w:tcW w:w="2230" w:type="dxa"/>
            <w:tcBorders>
              <w:top w:val="nil"/>
              <w:left w:val="nil"/>
              <w:bottom w:val="single" w:sz="4" w:space="0" w:color="auto"/>
              <w:right w:val="single" w:sz="4" w:space="0" w:color="auto"/>
            </w:tcBorders>
            <w:shd w:val="clear" w:color="auto" w:fill="auto"/>
          </w:tcPr>
          <w:p w14:paraId="71D2F7A5" w14:textId="77777777" w:rsidR="00344D76" w:rsidRPr="00817659" w:rsidRDefault="00344D76" w:rsidP="00344D76">
            <w:pPr>
              <w:pStyle w:val="afffb"/>
              <w:rPr>
                <w:szCs w:val="20"/>
              </w:rPr>
            </w:pPr>
            <w:r w:rsidRPr="00817659">
              <w:rPr>
                <w:color w:val="000000"/>
                <w:szCs w:val="20"/>
              </w:rPr>
              <w:t xml:space="preserve">НПА, обеспечивающие утверждение предлагаемых изменений системы управления особыми экономическими </w:t>
            </w:r>
            <w:r>
              <w:rPr>
                <w:color w:val="000000"/>
                <w:szCs w:val="20"/>
              </w:rPr>
              <w:t>режимами</w:t>
            </w:r>
          </w:p>
        </w:tc>
        <w:tc>
          <w:tcPr>
            <w:tcW w:w="2222" w:type="dxa"/>
            <w:tcBorders>
              <w:top w:val="single" w:sz="4" w:space="0" w:color="auto"/>
              <w:left w:val="nil"/>
              <w:bottom w:val="single" w:sz="4" w:space="0" w:color="auto"/>
              <w:right w:val="single" w:sz="4" w:space="0" w:color="auto"/>
            </w:tcBorders>
            <w:shd w:val="clear" w:color="auto" w:fill="auto"/>
          </w:tcPr>
          <w:p w14:paraId="4573784A" w14:textId="77777777" w:rsidR="00344D76" w:rsidRPr="00817659" w:rsidRDefault="00344D76" w:rsidP="00344D76">
            <w:pPr>
              <w:pStyle w:val="afffb"/>
              <w:rPr>
                <w:szCs w:val="20"/>
              </w:rPr>
            </w:pPr>
            <w:r w:rsidRPr="00817659">
              <w:rPr>
                <w:color w:val="000000"/>
                <w:szCs w:val="20"/>
              </w:rPr>
              <w:t>-</w:t>
            </w:r>
          </w:p>
        </w:tc>
        <w:tc>
          <w:tcPr>
            <w:tcW w:w="1357" w:type="dxa"/>
            <w:tcBorders>
              <w:top w:val="nil"/>
              <w:left w:val="nil"/>
              <w:bottom w:val="single" w:sz="4" w:space="0" w:color="auto"/>
              <w:right w:val="single" w:sz="4" w:space="0" w:color="auto"/>
            </w:tcBorders>
            <w:shd w:val="clear" w:color="auto" w:fill="auto"/>
          </w:tcPr>
          <w:p w14:paraId="79DA98C1" w14:textId="77777777" w:rsidR="00344D76" w:rsidRPr="00817659" w:rsidRDefault="00344D76" w:rsidP="00344D76">
            <w:pPr>
              <w:pStyle w:val="afffb"/>
              <w:rPr>
                <w:szCs w:val="20"/>
              </w:rPr>
            </w:pPr>
            <w:r w:rsidRPr="00817659">
              <w:rPr>
                <w:color w:val="000000"/>
                <w:szCs w:val="20"/>
              </w:rPr>
              <w:t>4 кв. 2025 г.</w:t>
            </w:r>
          </w:p>
        </w:tc>
        <w:tc>
          <w:tcPr>
            <w:tcW w:w="2057" w:type="dxa"/>
            <w:tcBorders>
              <w:top w:val="nil"/>
              <w:left w:val="nil"/>
              <w:bottom w:val="single" w:sz="4" w:space="0" w:color="auto"/>
              <w:right w:val="single" w:sz="4" w:space="0" w:color="auto"/>
            </w:tcBorders>
            <w:shd w:val="clear" w:color="auto" w:fill="auto"/>
          </w:tcPr>
          <w:p w14:paraId="52231734" w14:textId="77777777" w:rsidR="00344D76" w:rsidRPr="00817659" w:rsidRDefault="00344D76" w:rsidP="00344D76">
            <w:pPr>
              <w:pStyle w:val="afffb"/>
              <w:rPr>
                <w:szCs w:val="20"/>
              </w:rPr>
            </w:pPr>
            <w:r w:rsidRPr="00817659">
              <w:rPr>
                <w:color w:val="000000"/>
                <w:szCs w:val="20"/>
              </w:rPr>
              <w:t>Ответственный исполнитель: АО "Корпорация развития Дальнего Востока"</w:t>
            </w:r>
            <w:r w:rsidRPr="00817659">
              <w:rPr>
                <w:color w:val="000000"/>
                <w:szCs w:val="20"/>
              </w:rPr>
              <w:br/>
              <w:t xml:space="preserve">Соисполнители: Минвостокразвития России, региональные органы власти, Администрации муниципальных образований, на территории которых действуют особые экономические </w:t>
            </w:r>
            <w:r>
              <w:rPr>
                <w:color w:val="000000"/>
                <w:szCs w:val="20"/>
              </w:rPr>
              <w:t>режимы</w:t>
            </w:r>
          </w:p>
        </w:tc>
      </w:tr>
      <w:tr w:rsidR="00344D76" w:rsidRPr="00167ED4" w14:paraId="40CFF1A8" w14:textId="77777777" w:rsidTr="00344D76">
        <w:trPr>
          <w:trHeight w:val="20"/>
        </w:trPr>
        <w:tc>
          <w:tcPr>
            <w:tcW w:w="1177" w:type="dxa"/>
            <w:tcBorders>
              <w:top w:val="nil"/>
              <w:left w:val="single" w:sz="4" w:space="0" w:color="auto"/>
              <w:bottom w:val="single" w:sz="4" w:space="0" w:color="auto"/>
              <w:right w:val="single" w:sz="4" w:space="0" w:color="auto"/>
            </w:tcBorders>
            <w:shd w:val="clear" w:color="auto" w:fill="auto"/>
          </w:tcPr>
          <w:p w14:paraId="10887A9C" w14:textId="77777777" w:rsidR="00344D76" w:rsidRPr="00167ED4" w:rsidRDefault="00344D76" w:rsidP="00344D76">
            <w:pPr>
              <w:pStyle w:val="afffb"/>
            </w:pPr>
            <w:r w:rsidRPr="00167ED4">
              <w:t> III этап</w:t>
            </w:r>
            <w:r w:rsidRPr="00167ED4">
              <w:br/>
              <w:t>(2026 г. - 2030 г.)</w:t>
            </w:r>
          </w:p>
        </w:tc>
        <w:tc>
          <w:tcPr>
            <w:tcW w:w="659" w:type="dxa"/>
            <w:tcBorders>
              <w:top w:val="nil"/>
              <w:left w:val="nil"/>
              <w:bottom w:val="single" w:sz="4" w:space="0" w:color="auto"/>
              <w:right w:val="single" w:sz="4" w:space="0" w:color="auto"/>
            </w:tcBorders>
            <w:shd w:val="clear" w:color="auto" w:fill="auto"/>
          </w:tcPr>
          <w:p w14:paraId="5ED465B2" w14:textId="77777777" w:rsidR="00344D76" w:rsidRPr="00167ED4" w:rsidRDefault="00344D76" w:rsidP="00344D76">
            <w:pPr>
              <w:pStyle w:val="afffb"/>
            </w:pPr>
            <w:r w:rsidRPr="00167ED4">
              <w:t> </w:t>
            </w:r>
          </w:p>
        </w:tc>
        <w:tc>
          <w:tcPr>
            <w:tcW w:w="9310" w:type="dxa"/>
            <w:gridSpan w:val="4"/>
            <w:tcBorders>
              <w:top w:val="nil"/>
              <w:left w:val="nil"/>
              <w:bottom w:val="single" w:sz="4" w:space="0" w:color="auto"/>
              <w:right w:val="single" w:sz="4" w:space="0" w:color="auto"/>
            </w:tcBorders>
            <w:shd w:val="clear" w:color="auto" w:fill="auto"/>
          </w:tcPr>
          <w:p w14:paraId="154E5241" w14:textId="77777777" w:rsidR="00344D76" w:rsidRPr="00167ED4" w:rsidRDefault="00344D76" w:rsidP="00344D76">
            <w:pPr>
              <w:pStyle w:val="afffb"/>
            </w:pPr>
            <w:r w:rsidRPr="00167ED4">
              <w:t>Цель Стратегии:</w:t>
            </w:r>
            <w:r>
              <w:t xml:space="preserve"> значительное повышение эффективности особых экономических режимов на территории Приморского края и развитие данных территорий: увеличение количества резидентов, значительный рост реально осуществленных инвестиций резидентами и созданных рабочих мест, увеличение соотношения привлеченных частных инвестиций в расчете на каждый рубль вложенных бюджетных средств в развитие особых экономических </w:t>
            </w:r>
            <w:r>
              <w:rPr>
                <w:color w:val="000000"/>
                <w:szCs w:val="20"/>
              </w:rPr>
              <w:t>режимов</w:t>
            </w:r>
            <w:r>
              <w:t>, а также рост соотношения полученных от резидентов налоговых отчислений к общему объему осуществленных бюджетных инвестиций в развитие территорий, на которых действуют особые экономические режимы</w:t>
            </w:r>
          </w:p>
        </w:tc>
        <w:tc>
          <w:tcPr>
            <w:tcW w:w="1357" w:type="dxa"/>
            <w:tcBorders>
              <w:top w:val="nil"/>
              <w:left w:val="nil"/>
              <w:bottom w:val="single" w:sz="4" w:space="0" w:color="auto"/>
              <w:right w:val="single" w:sz="4" w:space="0" w:color="auto"/>
            </w:tcBorders>
            <w:shd w:val="clear" w:color="auto" w:fill="auto"/>
          </w:tcPr>
          <w:p w14:paraId="78B6535D" w14:textId="77777777" w:rsidR="00344D76" w:rsidRPr="00167ED4" w:rsidRDefault="00344D76" w:rsidP="00344D76">
            <w:pPr>
              <w:pStyle w:val="afffb"/>
            </w:pPr>
            <w:r w:rsidRPr="00167ED4">
              <w:t> </w:t>
            </w:r>
          </w:p>
        </w:tc>
        <w:tc>
          <w:tcPr>
            <w:tcW w:w="2057" w:type="dxa"/>
            <w:tcBorders>
              <w:top w:val="nil"/>
              <w:left w:val="nil"/>
              <w:bottom w:val="single" w:sz="4" w:space="0" w:color="auto"/>
              <w:right w:val="single" w:sz="4" w:space="0" w:color="auto"/>
            </w:tcBorders>
            <w:shd w:val="clear" w:color="auto" w:fill="auto"/>
          </w:tcPr>
          <w:p w14:paraId="05A90921" w14:textId="77777777" w:rsidR="00344D76" w:rsidRPr="00167ED4" w:rsidRDefault="00344D76" w:rsidP="00344D76">
            <w:pPr>
              <w:pStyle w:val="afffb"/>
            </w:pPr>
            <w:r w:rsidRPr="00167ED4">
              <w:t> </w:t>
            </w:r>
          </w:p>
        </w:tc>
      </w:tr>
      <w:tr w:rsidR="00344D76" w:rsidRPr="00167ED4" w14:paraId="24A4266C" w14:textId="77777777" w:rsidTr="00344D76">
        <w:trPr>
          <w:trHeight w:val="20"/>
        </w:trPr>
        <w:tc>
          <w:tcPr>
            <w:tcW w:w="1177" w:type="dxa"/>
            <w:tcBorders>
              <w:top w:val="nil"/>
              <w:left w:val="single" w:sz="4" w:space="0" w:color="auto"/>
              <w:bottom w:val="single" w:sz="4" w:space="0" w:color="auto"/>
              <w:right w:val="single" w:sz="4" w:space="0" w:color="auto"/>
            </w:tcBorders>
            <w:shd w:val="clear" w:color="auto" w:fill="auto"/>
          </w:tcPr>
          <w:p w14:paraId="04769C7E" w14:textId="77777777" w:rsidR="00344D76" w:rsidRPr="00167ED4" w:rsidRDefault="00344D76" w:rsidP="00344D76">
            <w:pPr>
              <w:pStyle w:val="afffb"/>
            </w:pPr>
            <w:r w:rsidRPr="00167ED4">
              <w:t> </w:t>
            </w:r>
          </w:p>
        </w:tc>
        <w:tc>
          <w:tcPr>
            <w:tcW w:w="659" w:type="dxa"/>
            <w:tcBorders>
              <w:top w:val="nil"/>
              <w:left w:val="nil"/>
              <w:bottom w:val="single" w:sz="4" w:space="0" w:color="auto"/>
              <w:right w:val="single" w:sz="4" w:space="0" w:color="auto"/>
            </w:tcBorders>
            <w:shd w:val="clear" w:color="auto" w:fill="auto"/>
          </w:tcPr>
          <w:p w14:paraId="555E34CF" w14:textId="77777777" w:rsidR="00344D76" w:rsidRPr="00167ED4" w:rsidRDefault="00344D76" w:rsidP="00344D76">
            <w:pPr>
              <w:pStyle w:val="afffb"/>
            </w:pPr>
            <w:r w:rsidRPr="00167ED4">
              <w:t> </w:t>
            </w:r>
          </w:p>
        </w:tc>
        <w:tc>
          <w:tcPr>
            <w:tcW w:w="2429" w:type="dxa"/>
            <w:tcBorders>
              <w:top w:val="nil"/>
              <w:left w:val="nil"/>
              <w:bottom w:val="single" w:sz="4" w:space="0" w:color="auto"/>
              <w:right w:val="single" w:sz="4" w:space="0" w:color="auto"/>
            </w:tcBorders>
            <w:shd w:val="clear" w:color="auto" w:fill="auto"/>
          </w:tcPr>
          <w:p w14:paraId="1A1CDB64" w14:textId="77777777" w:rsidR="00344D76" w:rsidRPr="00167ED4" w:rsidRDefault="00344D76" w:rsidP="00344D76">
            <w:pPr>
              <w:pStyle w:val="afffb"/>
            </w:pPr>
            <w:r w:rsidRPr="00167ED4">
              <w:t> </w:t>
            </w:r>
          </w:p>
        </w:tc>
        <w:tc>
          <w:tcPr>
            <w:tcW w:w="2429" w:type="dxa"/>
            <w:tcBorders>
              <w:top w:val="nil"/>
              <w:left w:val="nil"/>
              <w:bottom w:val="single" w:sz="4" w:space="0" w:color="auto"/>
              <w:right w:val="single" w:sz="4" w:space="0" w:color="auto"/>
            </w:tcBorders>
            <w:shd w:val="clear" w:color="auto" w:fill="auto"/>
          </w:tcPr>
          <w:p w14:paraId="60195E46" w14:textId="77777777" w:rsidR="00344D76" w:rsidRPr="00167ED4" w:rsidRDefault="00344D76" w:rsidP="00344D76">
            <w:pPr>
              <w:pStyle w:val="afffb"/>
            </w:pPr>
            <w:r w:rsidRPr="00167ED4">
              <w:t>Увеличение экономического вклада резидентов специальных режимов в экономику региона</w:t>
            </w:r>
            <w:r w:rsidRPr="00167ED4">
              <w:br/>
              <w:t>Снижение бюджетных расходов на обеспечение действия специальных режимов</w:t>
            </w:r>
          </w:p>
        </w:tc>
        <w:tc>
          <w:tcPr>
            <w:tcW w:w="2230" w:type="dxa"/>
            <w:tcBorders>
              <w:top w:val="nil"/>
              <w:left w:val="nil"/>
              <w:bottom w:val="single" w:sz="4" w:space="0" w:color="auto"/>
              <w:right w:val="single" w:sz="4" w:space="0" w:color="auto"/>
            </w:tcBorders>
            <w:shd w:val="clear" w:color="auto" w:fill="auto"/>
          </w:tcPr>
          <w:p w14:paraId="48428031" w14:textId="77777777" w:rsidR="00344D76" w:rsidRPr="00167ED4" w:rsidRDefault="00344D76" w:rsidP="00344D76">
            <w:pPr>
              <w:pStyle w:val="afffb"/>
            </w:pPr>
            <w:r w:rsidRPr="00167ED4">
              <w:t>1. Не менее 730 новых резидентов к 2030 г.</w:t>
            </w:r>
            <w:r w:rsidRPr="00167ED4">
              <w:br/>
              <w:t>2. Не менее 1510 млрд руб. инвестиций к 2030 г.</w:t>
            </w:r>
            <w:r w:rsidRPr="00167ED4">
              <w:br/>
              <w:t>3. Не менее 33 тыс. новых рабочих мест к 2030 г.</w:t>
            </w:r>
            <w:r w:rsidRPr="00167ED4">
              <w:br/>
              <w:t>4. Превышение дополнительных доходов в бюджеты всех уровней над недополученными и выпадающими доходами в бюджеты всех уровней</w:t>
            </w:r>
          </w:p>
        </w:tc>
        <w:tc>
          <w:tcPr>
            <w:tcW w:w="2222" w:type="dxa"/>
            <w:tcBorders>
              <w:top w:val="single" w:sz="4" w:space="0" w:color="auto"/>
              <w:left w:val="nil"/>
              <w:bottom w:val="single" w:sz="4" w:space="0" w:color="auto"/>
              <w:right w:val="single" w:sz="4" w:space="0" w:color="auto"/>
            </w:tcBorders>
            <w:shd w:val="clear" w:color="auto" w:fill="auto"/>
          </w:tcPr>
          <w:p w14:paraId="3A3CACB2" w14:textId="77777777" w:rsidR="00344D76" w:rsidRPr="00167ED4" w:rsidRDefault="00344D76" w:rsidP="00344D76">
            <w:pPr>
              <w:pStyle w:val="afffb"/>
            </w:pPr>
            <w:r w:rsidRPr="00167ED4">
              <w:t> </w:t>
            </w:r>
          </w:p>
        </w:tc>
        <w:tc>
          <w:tcPr>
            <w:tcW w:w="1357" w:type="dxa"/>
            <w:tcBorders>
              <w:top w:val="nil"/>
              <w:left w:val="nil"/>
              <w:bottom w:val="single" w:sz="4" w:space="0" w:color="auto"/>
              <w:right w:val="single" w:sz="4" w:space="0" w:color="auto"/>
            </w:tcBorders>
            <w:shd w:val="clear" w:color="auto" w:fill="auto"/>
          </w:tcPr>
          <w:p w14:paraId="44B9FAC9" w14:textId="77777777" w:rsidR="00344D76" w:rsidRPr="00167ED4" w:rsidRDefault="00344D76" w:rsidP="00344D76">
            <w:pPr>
              <w:pStyle w:val="afffb"/>
            </w:pPr>
            <w:r w:rsidRPr="00167ED4">
              <w:t> </w:t>
            </w:r>
          </w:p>
        </w:tc>
        <w:tc>
          <w:tcPr>
            <w:tcW w:w="2057" w:type="dxa"/>
            <w:tcBorders>
              <w:top w:val="nil"/>
              <w:left w:val="nil"/>
              <w:bottom w:val="single" w:sz="4" w:space="0" w:color="auto"/>
              <w:right w:val="single" w:sz="4" w:space="0" w:color="auto"/>
            </w:tcBorders>
            <w:shd w:val="clear" w:color="auto" w:fill="auto"/>
          </w:tcPr>
          <w:p w14:paraId="2DD6CDDB" w14:textId="77777777" w:rsidR="00344D76" w:rsidRPr="00167ED4" w:rsidRDefault="00344D76" w:rsidP="00344D76">
            <w:pPr>
              <w:pStyle w:val="afffb"/>
            </w:pPr>
            <w:r w:rsidRPr="00167ED4">
              <w:t> </w:t>
            </w:r>
          </w:p>
        </w:tc>
      </w:tr>
      <w:tr w:rsidR="00344D76" w:rsidRPr="00167ED4" w14:paraId="7032EA0D" w14:textId="77777777" w:rsidTr="00344D76">
        <w:trPr>
          <w:trHeight w:val="20"/>
        </w:trPr>
        <w:tc>
          <w:tcPr>
            <w:tcW w:w="1177" w:type="dxa"/>
            <w:tcBorders>
              <w:top w:val="nil"/>
              <w:left w:val="single" w:sz="4" w:space="0" w:color="auto"/>
              <w:bottom w:val="single" w:sz="4" w:space="0" w:color="auto"/>
              <w:right w:val="single" w:sz="4" w:space="0" w:color="auto"/>
            </w:tcBorders>
            <w:shd w:val="clear" w:color="auto" w:fill="auto"/>
          </w:tcPr>
          <w:p w14:paraId="4862CB3C" w14:textId="77777777" w:rsidR="00344D76" w:rsidRPr="00167ED4" w:rsidRDefault="00344D76" w:rsidP="00344D76">
            <w:pPr>
              <w:pStyle w:val="afffb"/>
            </w:pPr>
            <w:r w:rsidRPr="00167ED4">
              <w:t>III этап</w:t>
            </w:r>
            <w:r w:rsidRPr="00167ED4">
              <w:br/>
              <w:t>(2026 г. - 2030 г.)</w:t>
            </w:r>
          </w:p>
        </w:tc>
        <w:tc>
          <w:tcPr>
            <w:tcW w:w="659" w:type="dxa"/>
            <w:tcBorders>
              <w:top w:val="nil"/>
              <w:left w:val="nil"/>
              <w:bottom w:val="single" w:sz="4" w:space="0" w:color="auto"/>
              <w:right w:val="single" w:sz="4" w:space="0" w:color="auto"/>
            </w:tcBorders>
            <w:shd w:val="clear" w:color="auto" w:fill="auto"/>
          </w:tcPr>
          <w:p w14:paraId="111B9A03" w14:textId="77777777" w:rsidR="00344D76" w:rsidRPr="00817659" w:rsidRDefault="00344D76" w:rsidP="00344D76">
            <w:pPr>
              <w:pStyle w:val="afffb"/>
              <w:rPr>
                <w:szCs w:val="20"/>
              </w:rPr>
            </w:pPr>
            <w:r w:rsidRPr="00817659">
              <w:rPr>
                <w:color w:val="000000"/>
                <w:szCs w:val="20"/>
              </w:rPr>
              <w:t>1.</w:t>
            </w:r>
          </w:p>
        </w:tc>
        <w:tc>
          <w:tcPr>
            <w:tcW w:w="2429" w:type="dxa"/>
            <w:tcBorders>
              <w:top w:val="nil"/>
              <w:left w:val="nil"/>
              <w:bottom w:val="single" w:sz="4" w:space="0" w:color="auto"/>
              <w:right w:val="single" w:sz="4" w:space="0" w:color="auto"/>
            </w:tcBorders>
            <w:shd w:val="clear" w:color="auto" w:fill="auto"/>
          </w:tcPr>
          <w:p w14:paraId="6AF01711" w14:textId="77777777" w:rsidR="00344D76" w:rsidRPr="00817659" w:rsidRDefault="00344D76" w:rsidP="00344D76">
            <w:pPr>
              <w:pStyle w:val="afffb"/>
              <w:rPr>
                <w:szCs w:val="20"/>
              </w:rPr>
            </w:pPr>
            <w:r w:rsidRPr="00817659">
              <w:rPr>
                <w:color w:val="000000"/>
                <w:szCs w:val="20"/>
              </w:rPr>
              <w:t>Задача:</w:t>
            </w:r>
            <w:r w:rsidRPr="00817659">
              <w:rPr>
                <w:color w:val="000000"/>
                <w:szCs w:val="20"/>
              </w:rPr>
              <w:br/>
              <w:t>Создание благоприятных условий для реализации инвестиционных проектов</w:t>
            </w:r>
          </w:p>
        </w:tc>
        <w:tc>
          <w:tcPr>
            <w:tcW w:w="2429" w:type="dxa"/>
            <w:tcBorders>
              <w:top w:val="nil"/>
              <w:left w:val="nil"/>
              <w:bottom w:val="single" w:sz="4" w:space="0" w:color="auto"/>
              <w:right w:val="single" w:sz="4" w:space="0" w:color="auto"/>
            </w:tcBorders>
            <w:shd w:val="clear" w:color="auto" w:fill="auto"/>
          </w:tcPr>
          <w:p w14:paraId="17B1C6F0" w14:textId="77777777" w:rsidR="00344D76" w:rsidRPr="00817659" w:rsidRDefault="00344D76" w:rsidP="00344D76">
            <w:pPr>
              <w:pStyle w:val="afffb"/>
              <w:rPr>
                <w:szCs w:val="20"/>
              </w:rPr>
            </w:pPr>
            <w:r w:rsidRPr="00817659">
              <w:rPr>
                <w:color w:val="000000"/>
                <w:szCs w:val="20"/>
              </w:rPr>
              <w:t>Увеличение объема осуществленных инвестиций, количества фактически созданных рабочих мест</w:t>
            </w:r>
          </w:p>
        </w:tc>
        <w:tc>
          <w:tcPr>
            <w:tcW w:w="2230" w:type="dxa"/>
            <w:tcBorders>
              <w:top w:val="nil"/>
              <w:left w:val="nil"/>
              <w:bottom w:val="single" w:sz="4" w:space="0" w:color="auto"/>
              <w:right w:val="single" w:sz="4" w:space="0" w:color="auto"/>
            </w:tcBorders>
            <w:shd w:val="clear" w:color="auto" w:fill="auto"/>
          </w:tcPr>
          <w:p w14:paraId="1A299E10" w14:textId="77777777" w:rsidR="00344D76" w:rsidRPr="00817659" w:rsidRDefault="00344D76" w:rsidP="00344D76">
            <w:pPr>
              <w:pStyle w:val="afffb"/>
              <w:rPr>
                <w:szCs w:val="20"/>
              </w:rPr>
            </w:pPr>
            <w:r w:rsidRPr="00817659">
              <w:rPr>
                <w:color w:val="000000"/>
                <w:szCs w:val="20"/>
              </w:rPr>
              <w:t>не менее 95% осуществление инвестиций и создание рабочих мест в соответствии с подписанными инвестиционными соглашениями и указанными в них сроками</w:t>
            </w:r>
          </w:p>
        </w:tc>
        <w:tc>
          <w:tcPr>
            <w:tcW w:w="2222" w:type="dxa"/>
            <w:tcBorders>
              <w:top w:val="single" w:sz="4" w:space="0" w:color="auto"/>
              <w:left w:val="nil"/>
              <w:bottom w:val="single" w:sz="4" w:space="0" w:color="auto"/>
              <w:right w:val="single" w:sz="4" w:space="0" w:color="auto"/>
            </w:tcBorders>
            <w:shd w:val="clear" w:color="auto" w:fill="auto"/>
          </w:tcPr>
          <w:p w14:paraId="49A17A1E" w14:textId="77777777" w:rsidR="00344D76" w:rsidRPr="00817659" w:rsidRDefault="00344D76" w:rsidP="00344D76">
            <w:pPr>
              <w:pStyle w:val="afffb"/>
              <w:rPr>
                <w:szCs w:val="20"/>
              </w:rPr>
            </w:pPr>
            <w:r w:rsidRPr="00817659">
              <w:rPr>
                <w:color w:val="000000"/>
                <w:szCs w:val="20"/>
              </w:rPr>
              <w:t> </w:t>
            </w:r>
          </w:p>
        </w:tc>
        <w:tc>
          <w:tcPr>
            <w:tcW w:w="1357" w:type="dxa"/>
            <w:tcBorders>
              <w:top w:val="nil"/>
              <w:left w:val="nil"/>
              <w:bottom w:val="single" w:sz="4" w:space="0" w:color="auto"/>
              <w:right w:val="single" w:sz="4" w:space="0" w:color="auto"/>
            </w:tcBorders>
            <w:shd w:val="clear" w:color="auto" w:fill="auto"/>
          </w:tcPr>
          <w:p w14:paraId="52D6B47A" w14:textId="77777777" w:rsidR="00344D76" w:rsidRPr="00817659" w:rsidRDefault="00344D76" w:rsidP="00344D76">
            <w:pPr>
              <w:pStyle w:val="afffb"/>
              <w:rPr>
                <w:szCs w:val="20"/>
              </w:rPr>
            </w:pPr>
            <w:r w:rsidRPr="00817659">
              <w:rPr>
                <w:color w:val="000000"/>
                <w:szCs w:val="20"/>
              </w:rPr>
              <w:t>4 кв. 2030 г.</w:t>
            </w:r>
          </w:p>
        </w:tc>
        <w:tc>
          <w:tcPr>
            <w:tcW w:w="2057" w:type="dxa"/>
            <w:tcBorders>
              <w:top w:val="nil"/>
              <w:left w:val="nil"/>
              <w:bottom w:val="single" w:sz="4" w:space="0" w:color="auto"/>
              <w:right w:val="single" w:sz="4" w:space="0" w:color="auto"/>
            </w:tcBorders>
            <w:shd w:val="clear" w:color="auto" w:fill="auto"/>
          </w:tcPr>
          <w:p w14:paraId="11D69586" w14:textId="77777777" w:rsidR="00344D76" w:rsidRPr="00817659" w:rsidRDefault="00344D76" w:rsidP="00344D76">
            <w:pPr>
              <w:pStyle w:val="afffb"/>
              <w:rPr>
                <w:szCs w:val="20"/>
              </w:rPr>
            </w:pPr>
            <w:r w:rsidRPr="00817659">
              <w:rPr>
                <w:color w:val="000000"/>
                <w:szCs w:val="20"/>
              </w:rPr>
              <w:t xml:space="preserve"> АО "Корпорация развития Дальнего Востока"</w:t>
            </w:r>
          </w:p>
        </w:tc>
      </w:tr>
      <w:tr w:rsidR="00344D76" w:rsidRPr="00167ED4" w14:paraId="7CA5CED7" w14:textId="77777777" w:rsidTr="00344D76">
        <w:trPr>
          <w:trHeight w:val="20"/>
        </w:trPr>
        <w:tc>
          <w:tcPr>
            <w:tcW w:w="1177" w:type="dxa"/>
            <w:tcBorders>
              <w:top w:val="nil"/>
              <w:left w:val="single" w:sz="4" w:space="0" w:color="auto"/>
              <w:bottom w:val="single" w:sz="4" w:space="0" w:color="auto"/>
              <w:right w:val="single" w:sz="4" w:space="0" w:color="auto"/>
            </w:tcBorders>
            <w:shd w:val="clear" w:color="auto" w:fill="auto"/>
          </w:tcPr>
          <w:p w14:paraId="6C49F3A6" w14:textId="77777777" w:rsidR="00344D76" w:rsidRPr="00167ED4" w:rsidRDefault="00344D76" w:rsidP="00344D76">
            <w:pPr>
              <w:pStyle w:val="afffb"/>
            </w:pPr>
            <w:r w:rsidRPr="00167ED4">
              <w:t>III этап</w:t>
            </w:r>
            <w:r w:rsidRPr="00167ED4">
              <w:br/>
              <w:t>(2026 г. - 2030 г.)</w:t>
            </w:r>
          </w:p>
        </w:tc>
        <w:tc>
          <w:tcPr>
            <w:tcW w:w="659" w:type="dxa"/>
            <w:tcBorders>
              <w:top w:val="nil"/>
              <w:left w:val="nil"/>
              <w:bottom w:val="single" w:sz="4" w:space="0" w:color="auto"/>
              <w:right w:val="single" w:sz="4" w:space="0" w:color="auto"/>
            </w:tcBorders>
            <w:shd w:val="clear" w:color="auto" w:fill="auto"/>
          </w:tcPr>
          <w:p w14:paraId="6C151C1E" w14:textId="77777777" w:rsidR="00344D76" w:rsidRPr="00817659" w:rsidRDefault="00344D76" w:rsidP="00344D76">
            <w:pPr>
              <w:pStyle w:val="afffb"/>
              <w:rPr>
                <w:szCs w:val="20"/>
              </w:rPr>
            </w:pPr>
            <w:r w:rsidRPr="00817659">
              <w:rPr>
                <w:color w:val="000000"/>
                <w:szCs w:val="20"/>
              </w:rPr>
              <w:t>1.1.</w:t>
            </w:r>
          </w:p>
        </w:tc>
        <w:tc>
          <w:tcPr>
            <w:tcW w:w="2429" w:type="dxa"/>
            <w:tcBorders>
              <w:top w:val="nil"/>
              <w:left w:val="nil"/>
              <w:bottom w:val="single" w:sz="4" w:space="0" w:color="auto"/>
              <w:right w:val="single" w:sz="4" w:space="0" w:color="auto"/>
            </w:tcBorders>
            <w:shd w:val="clear" w:color="auto" w:fill="auto"/>
          </w:tcPr>
          <w:p w14:paraId="00E48BA3" w14:textId="77777777" w:rsidR="00344D76" w:rsidRPr="00817659" w:rsidRDefault="00344D76" w:rsidP="00344D76">
            <w:pPr>
              <w:pStyle w:val="afffb"/>
              <w:rPr>
                <w:szCs w:val="20"/>
              </w:rPr>
            </w:pPr>
            <w:r w:rsidRPr="00817659">
              <w:rPr>
                <w:color w:val="000000"/>
                <w:szCs w:val="20"/>
              </w:rPr>
              <w:t>Мероприятие:</w:t>
            </w:r>
            <w:r w:rsidRPr="00817659">
              <w:rPr>
                <w:color w:val="000000"/>
                <w:szCs w:val="20"/>
              </w:rPr>
              <w:br/>
              <w:t xml:space="preserve">Выстраивание кооперационных связей между резидентами  особых экономических </w:t>
            </w:r>
            <w:r>
              <w:rPr>
                <w:color w:val="000000"/>
                <w:szCs w:val="20"/>
              </w:rPr>
              <w:t>режимов</w:t>
            </w:r>
            <w:r w:rsidRPr="00817659">
              <w:rPr>
                <w:color w:val="000000"/>
                <w:szCs w:val="20"/>
              </w:rPr>
              <w:t xml:space="preserve"> на территории Приморского края</w:t>
            </w:r>
          </w:p>
        </w:tc>
        <w:tc>
          <w:tcPr>
            <w:tcW w:w="2429" w:type="dxa"/>
            <w:tcBorders>
              <w:top w:val="nil"/>
              <w:left w:val="nil"/>
              <w:bottom w:val="single" w:sz="4" w:space="0" w:color="auto"/>
              <w:right w:val="single" w:sz="4" w:space="0" w:color="auto"/>
            </w:tcBorders>
            <w:shd w:val="clear" w:color="auto" w:fill="auto"/>
          </w:tcPr>
          <w:p w14:paraId="5ACD8C82" w14:textId="77777777" w:rsidR="00344D76" w:rsidRPr="00817659" w:rsidRDefault="00344D76" w:rsidP="00344D76">
            <w:pPr>
              <w:pStyle w:val="afffb"/>
              <w:rPr>
                <w:szCs w:val="20"/>
              </w:rPr>
            </w:pPr>
            <w:r w:rsidRPr="00817659">
              <w:rPr>
                <w:color w:val="000000"/>
                <w:szCs w:val="20"/>
              </w:rPr>
              <w:t xml:space="preserve">1. Выявление резидентов особых экономических </w:t>
            </w:r>
            <w:r>
              <w:rPr>
                <w:color w:val="000000"/>
                <w:szCs w:val="20"/>
              </w:rPr>
              <w:t>режимов</w:t>
            </w:r>
            <w:r w:rsidRPr="00817659">
              <w:rPr>
                <w:color w:val="000000"/>
                <w:szCs w:val="20"/>
              </w:rPr>
              <w:t>, которые в соответствии с реализуемым видом деятельности могут быть партнерами (но при этом не являются)</w:t>
            </w:r>
            <w:r w:rsidRPr="00817659">
              <w:rPr>
                <w:color w:val="000000"/>
                <w:szCs w:val="20"/>
              </w:rPr>
              <w:br/>
              <w:t>2. Информирование резидентов о выявленных возможностях по сотрудничеству</w:t>
            </w:r>
            <w:r w:rsidRPr="00817659">
              <w:rPr>
                <w:color w:val="000000"/>
                <w:szCs w:val="20"/>
              </w:rPr>
              <w:br/>
              <w:t>3. Сопровождение заключения между резидентами соглашений о сотрудничестве</w:t>
            </w:r>
          </w:p>
        </w:tc>
        <w:tc>
          <w:tcPr>
            <w:tcW w:w="2230" w:type="dxa"/>
            <w:tcBorders>
              <w:top w:val="nil"/>
              <w:left w:val="nil"/>
              <w:bottom w:val="single" w:sz="4" w:space="0" w:color="auto"/>
              <w:right w:val="single" w:sz="4" w:space="0" w:color="auto"/>
            </w:tcBorders>
            <w:shd w:val="clear" w:color="auto" w:fill="auto"/>
          </w:tcPr>
          <w:p w14:paraId="1A943C15" w14:textId="77777777" w:rsidR="00344D76" w:rsidRPr="00817659" w:rsidRDefault="00344D76" w:rsidP="00344D76">
            <w:pPr>
              <w:pStyle w:val="afffb"/>
              <w:rPr>
                <w:szCs w:val="20"/>
              </w:rPr>
            </w:pPr>
            <w:r w:rsidRPr="00817659">
              <w:rPr>
                <w:color w:val="000000"/>
                <w:szCs w:val="20"/>
              </w:rPr>
              <w:t xml:space="preserve">Заключение соглашений о сотрудничестве между резидентами особых экономических </w:t>
            </w:r>
            <w:r>
              <w:rPr>
                <w:color w:val="000000"/>
                <w:szCs w:val="20"/>
              </w:rPr>
              <w:t>режимов</w:t>
            </w:r>
          </w:p>
        </w:tc>
        <w:tc>
          <w:tcPr>
            <w:tcW w:w="2222" w:type="dxa"/>
            <w:tcBorders>
              <w:top w:val="single" w:sz="4" w:space="0" w:color="auto"/>
              <w:left w:val="nil"/>
              <w:bottom w:val="single" w:sz="4" w:space="0" w:color="auto"/>
              <w:right w:val="single" w:sz="4" w:space="0" w:color="auto"/>
            </w:tcBorders>
            <w:shd w:val="clear" w:color="auto" w:fill="auto"/>
          </w:tcPr>
          <w:p w14:paraId="43D1C34D" w14:textId="77777777" w:rsidR="00344D76" w:rsidRPr="00817659" w:rsidRDefault="00344D76" w:rsidP="00344D76">
            <w:pPr>
              <w:pStyle w:val="afffb"/>
              <w:rPr>
                <w:szCs w:val="20"/>
              </w:rPr>
            </w:pPr>
            <w:r w:rsidRPr="00817659">
              <w:rPr>
                <w:color w:val="000000"/>
                <w:szCs w:val="20"/>
              </w:rPr>
              <w:t xml:space="preserve">Средства АПИ, АО "КРДВ", государственная программа приморского края "Экономическое развитие и инновационная экономика приморского края" </w:t>
            </w:r>
          </w:p>
        </w:tc>
        <w:tc>
          <w:tcPr>
            <w:tcW w:w="1357" w:type="dxa"/>
            <w:tcBorders>
              <w:top w:val="nil"/>
              <w:left w:val="nil"/>
              <w:bottom w:val="single" w:sz="4" w:space="0" w:color="auto"/>
              <w:right w:val="single" w:sz="4" w:space="0" w:color="auto"/>
            </w:tcBorders>
            <w:shd w:val="clear" w:color="auto" w:fill="auto"/>
          </w:tcPr>
          <w:p w14:paraId="613E3A5C" w14:textId="77777777" w:rsidR="00344D76" w:rsidRPr="00817659" w:rsidRDefault="00344D76" w:rsidP="00344D76">
            <w:pPr>
              <w:pStyle w:val="afffb"/>
              <w:rPr>
                <w:szCs w:val="20"/>
              </w:rPr>
            </w:pPr>
            <w:r w:rsidRPr="00817659">
              <w:rPr>
                <w:color w:val="000000"/>
                <w:szCs w:val="20"/>
              </w:rPr>
              <w:t>4 кв. 2030 г.</w:t>
            </w:r>
          </w:p>
        </w:tc>
        <w:tc>
          <w:tcPr>
            <w:tcW w:w="2057" w:type="dxa"/>
            <w:tcBorders>
              <w:top w:val="nil"/>
              <w:left w:val="nil"/>
              <w:bottom w:val="single" w:sz="4" w:space="0" w:color="auto"/>
              <w:right w:val="single" w:sz="4" w:space="0" w:color="auto"/>
            </w:tcBorders>
            <w:shd w:val="clear" w:color="auto" w:fill="auto"/>
          </w:tcPr>
          <w:p w14:paraId="2B51D003" w14:textId="77777777" w:rsidR="00344D76" w:rsidRPr="00817659" w:rsidRDefault="00344D76" w:rsidP="00344D76">
            <w:pPr>
              <w:pStyle w:val="afffb"/>
              <w:rPr>
                <w:szCs w:val="20"/>
              </w:rPr>
            </w:pPr>
            <w:r w:rsidRPr="00817659">
              <w:rPr>
                <w:color w:val="000000"/>
                <w:szCs w:val="20"/>
              </w:rPr>
              <w:t>Ответственный исполнитель: Инвестиционное агентство Приморского края</w:t>
            </w:r>
            <w:r w:rsidRPr="00817659">
              <w:rPr>
                <w:color w:val="000000"/>
                <w:szCs w:val="20"/>
              </w:rPr>
              <w:br/>
              <w:t>Соисполнители: Администрация Приморского края, АО "Корпорация развития Дальнего Востока", АРЧК, АПИ</w:t>
            </w:r>
          </w:p>
        </w:tc>
      </w:tr>
      <w:tr w:rsidR="00344D76" w:rsidRPr="00167ED4" w14:paraId="1D83DBD6" w14:textId="77777777" w:rsidTr="00344D76">
        <w:trPr>
          <w:trHeight w:val="20"/>
        </w:trPr>
        <w:tc>
          <w:tcPr>
            <w:tcW w:w="1177" w:type="dxa"/>
            <w:tcBorders>
              <w:top w:val="nil"/>
              <w:left w:val="single" w:sz="4" w:space="0" w:color="auto"/>
              <w:bottom w:val="single" w:sz="4" w:space="0" w:color="auto"/>
              <w:right w:val="single" w:sz="4" w:space="0" w:color="auto"/>
            </w:tcBorders>
            <w:shd w:val="clear" w:color="auto" w:fill="auto"/>
          </w:tcPr>
          <w:p w14:paraId="7FFD0071" w14:textId="77777777" w:rsidR="00344D76" w:rsidRPr="00167ED4" w:rsidRDefault="00344D76" w:rsidP="00344D76">
            <w:pPr>
              <w:pStyle w:val="afffb"/>
            </w:pPr>
            <w:r w:rsidRPr="00167ED4">
              <w:t>III этап</w:t>
            </w:r>
            <w:r w:rsidRPr="00167ED4">
              <w:br/>
              <w:t>(2026 г. - 2030 г.)</w:t>
            </w:r>
          </w:p>
        </w:tc>
        <w:tc>
          <w:tcPr>
            <w:tcW w:w="659" w:type="dxa"/>
            <w:tcBorders>
              <w:top w:val="nil"/>
              <w:left w:val="nil"/>
              <w:bottom w:val="single" w:sz="4" w:space="0" w:color="auto"/>
              <w:right w:val="single" w:sz="4" w:space="0" w:color="auto"/>
            </w:tcBorders>
            <w:shd w:val="clear" w:color="auto" w:fill="auto"/>
          </w:tcPr>
          <w:p w14:paraId="2806F673" w14:textId="77777777" w:rsidR="00344D76" w:rsidRPr="00817659" w:rsidRDefault="00344D76" w:rsidP="00344D76">
            <w:pPr>
              <w:pStyle w:val="afffb"/>
              <w:rPr>
                <w:szCs w:val="20"/>
              </w:rPr>
            </w:pPr>
            <w:r w:rsidRPr="00817659">
              <w:rPr>
                <w:color w:val="000000"/>
                <w:szCs w:val="20"/>
              </w:rPr>
              <w:t>1.1.1.</w:t>
            </w:r>
          </w:p>
        </w:tc>
        <w:tc>
          <w:tcPr>
            <w:tcW w:w="2429" w:type="dxa"/>
            <w:tcBorders>
              <w:top w:val="nil"/>
              <w:left w:val="nil"/>
              <w:bottom w:val="single" w:sz="4" w:space="0" w:color="auto"/>
              <w:right w:val="single" w:sz="4" w:space="0" w:color="auto"/>
            </w:tcBorders>
            <w:shd w:val="clear" w:color="auto" w:fill="auto"/>
          </w:tcPr>
          <w:p w14:paraId="2E2955F2" w14:textId="77777777" w:rsidR="00344D76" w:rsidRPr="00817659" w:rsidRDefault="00344D76" w:rsidP="00344D76">
            <w:pPr>
              <w:pStyle w:val="afffb"/>
              <w:rPr>
                <w:szCs w:val="20"/>
              </w:rPr>
            </w:pPr>
            <w:r w:rsidRPr="00817659">
              <w:rPr>
                <w:color w:val="000000"/>
                <w:szCs w:val="20"/>
              </w:rPr>
              <w:t>Ключевое событие:</w:t>
            </w:r>
            <w:r w:rsidRPr="00817659">
              <w:rPr>
                <w:color w:val="000000"/>
                <w:szCs w:val="20"/>
              </w:rPr>
              <w:br/>
              <w:t xml:space="preserve">Выявление резидентов особых экономических </w:t>
            </w:r>
            <w:r>
              <w:rPr>
                <w:color w:val="000000"/>
                <w:szCs w:val="20"/>
              </w:rPr>
              <w:t>режимов</w:t>
            </w:r>
            <w:r w:rsidRPr="00817659">
              <w:rPr>
                <w:color w:val="000000"/>
                <w:szCs w:val="20"/>
              </w:rPr>
              <w:t>, которые в соответствии с реализуемым видом деятельности могут быть партнерами (но при этом не являются)</w:t>
            </w:r>
          </w:p>
        </w:tc>
        <w:tc>
          <w:tcPr>
            <w:tcW w:w="2429" w:type="dxa"/>
            <w:tcBorders>
              <w:top w:val="nil"/>
              <w:left w:val="nil"/>
              <w:bottom w:val="single" w:sz="4" w:space="0" w:color="auto"/>
              <w:right w:val="single" w:sz="4" w:space="0" w:color="auto"/>
            </w:tcBorders>
            <w:shd w:val="clear" w:color="auto" w:fill="auto"/>
          </w:tcPr>
          <w:p w14:paraId="02D2F94A" w14:textId="77777777" w:rsidR="00344D76" w:rsidRPr="00817659" w:rsidRDefault="00344D76" w:rsidP="00344D76">
            <w:pPr>
              <w:pStyle w:val="afffb"/>
              <w:rPr>
                <w:szCs w:val="20"/>
              </w:rPr>
            </w:pPr>
            <w:r w:rsidRPr="00817659">
              <w:rPr>
                <w:color w:val="000000"/>
                <w:szCs w:val="20"/>
              </w:rPr>
              <w:t>Выявление возможностей по сотрудничеству между резидентами в соответствии с их запросами и отраслевой специализацией</w:t>
            </w:r>
          </w:p>
        </w:tc>
        <w:tc>
          <w:tcPr>
            <w:tcW w:w="2230" w:type="dxa"/>
            <w:tcBorders>
              <w:top w:val="nil"/>
              <w:left w:val="nil"/>
              <w:bottom w:val="single" w:sz="4" w:space="0" w:color="auto"/>
              <w:right w:val="single" w:sz="4" w:space="0" w:color="auto"/>
            </w:tcBorders>
            <w:shd w:val="clear" w:color="auto" w:fill="auto"/>
          </w:tcPr>
          <w:p w14:paraId="72B22D39" w14:textId="77777777" w:rsidR="00344D76" w:rsidRPr="00817659" w:rsidRDefault="00344D76" w:rsidP="00344D76">
            <w:pPr>
              <w:pStyle w:val="afffb"/>
              <w:rPr>
                <w:szCs w:val="20"/>
              </w:rPr>
            </w:pPr>
            <w:r w:rsidRPr="00817659">
              <w:rPr>
                <w:color w:val="000000"/>
                <w:szCs w:val="20"/>
              </w:rPr>
              <w:t>Перечень потенциальных партнеров</w:t>
            </w:r>
          </w:p>
        </w:tc>
        <w:tc>
          <w:tcPr>
            <w:tcW w:w="2222" w:type="dxa"/>
            <w:tcBorders>
              <w:top w:val="single" w:sz="4" w:space="0" w:color="auto"/>
              <w:left w:val="nil"/>
              <w:bottom w:val="single" w:sz="4" w:space="0" w:color="auto"/>
              <w:right w:val="single" w:sz="4" w:space="0" w:color="auto"/>
            </w:tcBorders>
            <w:shd w:val="clear" w:color="auto" w:fill="auto"/>
          </w:tcPr>
          <w:p w14:paraId="387DDD65" w14:textId="77777777" w:rsidR="00344D76" w:rsidRPr="00817659" w:rsidRDefault="00344D76" w:rsidP="00344D76">
            <w:pPr>
              <w:pStyle w:val="afffb"/>
              <w:rPr>
                <w:szCs w:val="20"/>
              </w:rPr>
            </w:pPr>
            <w:r w:rsidRPr="00817659">
              <w:rPr>
                <w:color w:val="000000"/>
                <w:szCs w:val="20"/>
              </w:rPr>
              <w:t xml:space="preserve">Средства АПИ, АО "КРДВ", государственная программа приморского края "Экономическое развитие и инновационная экономика приморского края" </w:t>
            </w:r>
          </w:p>
        </w:tc>
        <w:tc>
          <w:tcPr>
            <w:tcW w:w="1357" w:type="dxa"/>
            <w:tcBorders>
              <w:top w:val="nil"/>
              <w:left w:val="nil"/>
              <w:bottom w:val="single" w:sz="4" w:space="0" w:color="auto"/>
              <w:right w:val="single" w:sz="4" w:space="0" w:color="auto"/>
            </w:tcBorders>
            <w:shd w:val="clear" w:color="auto" w:fill="auto"/>
          </w:tcPr>
          <w:p w14:paraId="4FA335A5" w14:textId="77777777" w:rsidR="00344D76" w:rsidRPr="00817659" w:rsidRDefault="00344D76" w:rsidP="00344D76">
            <w:pPr>
              <w:pStyle w:val="afffb"/>
              <w:rPr>
                <w:szCs w:val="20"/>
              </w:rPr>
            </w:pPr>
            <w:r w:rsidRPr="00817659">
              <w:rPr>
                <w:color w:val="000000"/>
                <w:szCs w:val="20"/>
              </w:rPr>
              <w:t>4 кв. 2030 г.</w:t>
            </w:r>
          </w:p>
        </w:tc>
        <w:tc>
          <w:tcPr>
            <w:tcW w:w="2057" w:type="dxa"/>
            <w:tcBorders>
              <w:top w:val="nil"/>
              <w:left w:val="nil"/>
              <w:bottom w:val="single" w:sz="4" w:space="0" w:color="auto"/>
              <w:right w:val="single" w:sz="4" w:space="0" w:color="auto"/>
            </w:tcBorders>
            <w:shd w:val="clear" w:color="auto" w:fill="auto"/>
          </w:tcPr>
          <w:p w14:paraId="434DDF7F" w14:textId="77777777" w:rsidR="00344D76" w:rsidRPr="00817659" w:rsidRDefault="00344D76" w:rsidP="00344D76">
            <w:pPr>
              <w:pStyle w:val="afffb"/>
              <w:rPr>
                <w:szCs w:val="20"/>
              </w:rPr>
            </w:pPr>
            <w:r w:rsidRPr="00817659">
              <w:rPr>
                <w:color w:val="000000"/>
                <w:szCs w:val="20"/>
              </w:rPr>
              <w:t>Ответственный исполнитель: Инвестиционное агентство Приморского края</w:t>
            </w:r>
            <w:r w:rsidRPr="00817659">
              <w:rPr>
                <w:color w:val="000000"/>
                <w:szCs w:val="20"/>
              </w:rPr>
              <w:br/>
              <w:t>Соисполнители: Администрация Приморского края, АО "Корпорация развития Дальнего Востока", АРЧК, АПИ</w:t>
            </w:r>
          </w:p>
        </w:tc>
      </w:tr>
      <w:tr w:rsidR="00344D76" w:rsidRPr="00167ED4" w14:paraId="0CF820C0" w14:textId="77777777" w:rsidTr="00344D76">
        <w:trPr>
          <w:trHeight w:val="20"/>
        </w:trPr>
        <w:tc>
          <w:tcPr>
            <w:tcW w:w="1177" w:type="dxa"/>
            <w:tcBorders>
              <w:top w:val="nil"/>
              <w:left w:val="single" w:sz="4" w:space="0" w:color="auto"/>
              <w:bottom w:val="single" w:sz="4" w:space="0" w:color="auto"/>
              <w:right w:val="single" w:sz="4" w:space="0" w:color="auto"/>
            </w:tcBorders>
            <w:shd w:val="clear" w:color="auto" w:fill="auto"/>
          </w:tcPr>
          <w:p w14:paraId="66956C45" w14:textId="77777777" w:rsidR="00344D76" w:rsidRPr="00167ED4" w:rsidRDefault="00344D76" w:rsidP="00344D76">
            <w:pPr>
              <w:pStyle w:val="afffb"/>
            </w:pPr>
            <w:r w:rsidRPr="00167ED4">
              <w:t>III этап</w:t>
            </w:r>
            <w:r w:rsidRPr="00167ED4">
              <w:br/>
              <w:t>(2026 г. - 2030 г.)</w:t>
            </w:r>
          </w:p>
        </w:tc>
        <w:tc>
          <w:tcPr>
            <w:tcW w:w="659" w:type="dxa"/>
            <w:tcBorders>
              <w:top w:val="nil"/>
              <w:left w:val="nil"/>
              <w:bottom w:val="single" w:sz="4" w:space="0" w:color="auto"/>
              <w:right w:val="single" w:sz="4" w:space="0" w:color="auto"/>
            </w:tcBorders>
            <w:shd w:val="clear" w:color="auto" w:fill="auto"/>
          </w:tcPr>
          <w:p w14:paraId="0D677081" w14:textId="77777777" w:rsidR="00344D76" w:rsidRPr="00817659" w:rsidRDefault="00344D76" w:rsidP="00344D76">
            <w:pPr>
              <w:pStyle w:val="afffb"/>
              <w:rPr>
                <w:szCs w:val="20"/>
              </w:rPr>
            </w:pPr>
            <w:r w:rsidRPr="00817659">
              <w:rPr>
                <w:color w:val="000000"/>
                <w:szCs w:val="20"/>
              </w:rPr>
              <w:t>1.1.2.</w:t>
            </w:r>
          </w:p>
        </w:tc>
        <w:tc>
          <w:tcPr>
            <w:tcW w:w="2429" w:type="dxa"/>
            <w:tcBorders>
              <w:top w:val="nil"/>
              <w:left w:val="nil"/>
              <w:bottom w:val="single" w:sz="4" w:space="0" w:color="auto"/>
              <w:right w:val="single" w:sz="4" w:space="0" w:color="auto"/>
            </w:tcBorders>
            <w:shd w:val="clear" w:color="auto" w:fill="auto"/>
          </w:tcPr>
          <w:p w14:paraId="5453CBBF" w14:textId="77777777" w:rsidR="00344D76" w:rsidRPr="00817659" w:rsidRDefault="00344D76" w:rsidP="00344D76">
            <w:pPr>
              <w:pStyle w:val="afffb"/>
              <w:rPr>
                <w:szCs w:val="20"/>
              </w:rPr>
            </w:pPr>
            <w:r w:rsidRPr="00817659">
              <w:rPr>
                <w:color w:val="000000"/>
                <w:szCs w:val="20"/>
              </w:rPr>
              <w:t>Ключевое событие:</w:t>
            </w:r>
            <w:r w:rsidRPr="00817659">
              <w:rPr>
                <w:color w:val="000000"/>
                <w:szCs w:val="20"/>
              </w:rPr>
              <w:br/>
              <w:t>Информирование резидентов о выявленных возможностях по сотрудничеству</w:t>
            </w:r>
          </w:p>
        </w:tc>
        <w:tc>
          <w:tcPr>
            <w:tcW w:w="2429" w:type="dxa"/>
            <w:tcBorders>
              <w:top w:val="nil"/>
              <w:left w:val="nil"/>
              <w:bottom w:val="single" w:sz="4" w:space="0" w:color="auto"/>
              <w:right w:val="single" w:sz="4" w:space="0" w:color="auto"/>
            </w:tcBorders>
            <w:shd w:val="clear" w:color="auto" w:fill="auto"/>
          </w:tcPr>
          <w:p w14:paraId="2DBC31C9" w14:textId="77777777" w:rsidR="00344D76" w:rsidRPr="00817659" w:rsidRDefault="00344D76" w:rsidP="00344D76">
            <w:pPr>
              <w:pStyle w:val="afffb"/>
              <w:rPr>
                <w:szCs w:val="20"/>
              </w:rPr>
            </w:pPr>
            <w:r w:rsidRPr="00817659">
              <w:rPr>
                <w:color w:val="000000"/>
                <w:szCs w:val="20"/>
              </w:rPr>
              <w:t xml:space="preserve">Информационные рассылки резидентам особых экономических </w:t>
            </w:r>
            <w:r>
              <w:rPr>
                <w:color w:val="000000"/>
                <w:szCs w:val="20"/>
              </w:rPr>
              <w:t>режимах</w:t>
            </w:r>
          </w:p>
        </w:tc>
        <w:tc>
          <w:tcPr>
            <w:tcW w:w="2230" w:type="dxa"/>
            <w:tcBorders>
              <w:top w:val="nil"/>
              <w:left w:val="nil"/>
              <w:bottom w:val="single" w:sz="4" w:space="0" w:color="auto"/>
              <w:right w:val="single" w:sz="4" w:space="0" w:color="auto"/>
            </w:tcBorders>
            <w:shd w:val="clear" w:color="auto" w:fill="auto"/>
          </w:tcPr>
          <w:p w14:paraId="27CEA5DE" w14:textId="77777777" w:rsidR="00344D76" w:rsidRPr="00817659" w:rsidRDefault="00344D76" w:rsidP="00344D76">
            <w:pPr>
              <w:pStyle w:val="afffb"/>
              <w:rPr>
                <w:szCs w:val="20"/>
              </w:rPr>
            </w:pPr>
            <w:r w:rsidRPr="00817659">
              <w:rPr>
                <w:color w:val="000000"/>
                <w:szCs w:val="20"/>
              </w:rPr>
              <w:t>Перечень проинформированных о возможностях резидентов</w:t>
            </w:r>
          </w:p>
        </w:tc>
        <w:tc>
          <w:tcPr>
            <w:tcW w:w="2222" w:type="dxa"/>
            <w:tcBorders>
              <w:top w:val="single" w:sz="4" w:space="0" w:color="auto"/>
              <w:left w:val="nil"/>
              <w:bottom w:val="single" w:sz="4" w:space="0" w:color="auto"/>
              <w:right w:val="single" w:sz="4" w:space="0" w:color="auto"/>
            </w:tcBorders>
            <w:shd w:val="clear" w:color="auto" w:fill="auto"/>
          </w:tcPr>
          <w:p w14:paraId="3DBDF1D1" w14:textId="77777777" w:rsidR="00344D76" w:rsidRPr="00817659" w:rsidRDefault="00344D76" w:rsidP="00344D76">
            <w:pPr>
              <w:pStyle w:val="afffb"/>
              <w:rPr>
                <w:szCs w:val="20"/>
              </w:rPr>
            </w:pPr>
            <w:r w:rsidRPr="00817659">
              <w:rPr>
                <w:color w:val="000000"/>
                <w:szCs w:val="20"/>
              </w:rPr>
              <w:t>Средства АПИ, АО "КРДВ"</w:t>
            </w:r>
          </w:p>
        </w:tc>
        <w:tc>
          <w:tcPr>
            <w:tcW w:w="1357" w:type="dxa"/>
            <w:tcBorders>
              <w:top w:val="nil"/>
              <w:left w:val="nil"/>
              <w:bottom w:val="single" w:sz="4" w:space="0" w:color="auto"/>
              <w:right w:val="single" w:sz="4" w:space="0" w:color="auto"/>
            </w:tcBorders>
            <w:shd w:val="clear" w:color="auto" w:fill="auto"/>
          </w:tcPr>
          <w:p w14:paraId="3AF2B34C" w14:textId="77777777" w:rsidR="00344D76" w:rsidRPr="00817659" w:rsidRDefault="00344D76" w:rsidP="00344D76">
            <w:pPr>
              <w:pStyle w:val="afffb"/>
              <w:rPr>
                <w:szCs w:val="20"/>
              </w:rPr>
            </w:pPr>
            <w:r w:rsidRPr="00817659">
              <w:rPr>
                <w:color w:val="000000"/>
                <w:szCs w:val="20"/>
              </w:rPr>
              <w:t>4 кв. 2030 г.</w:t>
            </w:r>
          </w:p>
        </w:tc>
        <w:tc>
          <w:tcPr>
            <w:tcW w:w="2057" w:type="dxa"/>
            <w:tcBorders>
              <w:top w:val="nil"/>
              <w:left w:val="nil"/>
              <w:bottom w:val="single" w:sz="4" w:space="0" w:color="auto"/>
              <w:right w:val="single" w:sz="4" w:space="0" w:color="auto"/>
            </w:tcBorders>
            <w:shd w:val="clear" w:color="auto" w:fill="auto"/>
          </w:tcPr>
          <w:p w14:paraId="0BD53252" w14:textId="77777777" w:rsidR="00344D76" w:rsidRPr="00817659" w:rsidRDefault="00344D76" w:rsidP="00344D76">
            <w:pPr>
              <w:pStyle w:val="afffb"/>
              <w:rPr>
                <w:szCs w:val="20"/>
              </w:rPr>
            </w:pPr>
            <w:r w:rsidRPr="00817659">
              <w:rPr>
                <w:color w:val="000000"/>
                <w:szCs w:val="20"/>
              </w:rPr>
              <w:t>Ответственный исполнитель: Инвестиционное агентство Приморского края</w:t>
            </w:r>
            <w:r w:rsidRPr="00817659">
              <w:rPr>
                <w:color w:val="000000"/>
                <w:szCs w:val="20"/>
              </w:rPr>
              <w:br/>
              <w:t>Соисполнители: Администрация Приморского края, АО "Корпорация развития Дальнего Востока", АРЧК, АПИ</w:t>
            </w:r>
          </w:p>
        </w:tc>
      </w:tr>
      <w:tr w:rsidR="00344D76" w:rsidRPr="00167ED4" w14:paraId="4E60374D" w14:textId="77777777" w:rsidTr="00344D76">
        <w:trPr>
          <w:trHeight w:val="20"/>
        </w:trPr>
        <w:tc>
          <w:tcPr>
            <w:tcW w:w="1177" w:type="dxa"/>
            <w:tcBorders>
              <w:top w:val="nil"/>
              <w:left w:val="single" w:sz="4" w:space="0" w:color="auto"/>
              <w:bottom w:val="single" w:sz="4" w:space="0" w:color="auto"/>
              <w:right w:val="single" w:sz="4" w:space="0" w:color="auto"/>
            </w:tcBorders>
            <w:shd w:val="clear" w:color="auto" w:fill="auto"/>
          </w:tcPr>
          <w:p w14:paraId="260D18A1" w14:textId="77777777" w:rsidR="00344D76" w:rsidRPr="00167ED4" w:rsidRDefault="00344D76" w:rsidP="00344D76">
            <w:pPr>
              <w:pStyle w:val="afffb"/>
            </w:pPr>
            <w:r w:rsidRPr="00167ED4">
              <w:t>III этап</w:t>
            </w:r>
            <w:r w:rsidRPr="00167ED4">
              <w:br/>
              <w:t>(2026 г. - 2030 г.)</w:t>
            </w:r>
          </w:p>
        </w:tc>
        <w:tc>
          <w:tcPr>
            <w:tcW w:w="659" w:type="dxa"/>
            <w:tcBorders>
              <w:top w:val="nil"/>
              <w:left w:val="nil"/>
              <w:bottom w:val="single" w:sz="4" w:space="0" w:color="auto"/>
              <w:right w:val="single" w:sz="4" w:space="0" w:color="auto"/>
            </w:tcBorders>
            <w:shd w:val="clear" w:color="auto" w:fill="auto"/>
          </w:tcPr>
          <w:p w14:paraId="5F7698C6" w14:textId="77777777" w:rsidR="00344D76" w:rsidRPr="00817659" w:rsidRDefault="00344D76" w:rsidP="00344D76">
            <w:pPr>
              <w:pStyle w:val="afffb"/>
              <w:rPr>
                <w:szCs w:val="20"/>
              </w:rPr>
            </w:pPr>
            <w:r w:rsidRPr="00817659">
              <w:rPr>
                <w:color w:val="000000"/>
                <w:szCs w:val="20"/>
              </w:rPr>
              <w:t>1.1.3.</w:t>
            </w:r>
          </w:p>
        </w:tc>
        <w:tc>
          <w:tcPr>
            <w:tcW w:w="2429" w:type="dxa"/>
            <w:tcBorders>
              <w:top w:val="nil"/>
              <w:left w:val="nil"/>
              <w:bottom w:val="single" w:sz="4" w:space="0" w:color="auto"/>
              <w:right w:val="single" w:sz="4" w:space="0" w:color="auto"/>
            </w:tcBorders>
            <w:shd w:val="clear" w:color="auto" w:fill="auto"/>
          </w:tcPr>
          <w:p w14:paraId="63CFDE49" w14:textId="77777777" w:rsidR="00344D76" w:rsidRPr="00817659" w:rsidRDefault="00344D76" w:rsidP="00344D76">
            <w:pPr>
              <w:pStyle w:val="afffb"/>
              <w:rPr>
                <w:szCs w:val="20"/>
              </w:rPr>
            </w:pPr>
            <w:r w:rsidRPr="00817659">
              <w:rPr>
                <w:color w:val="000000"/>
                <w:szCs w:val="20"/>
              </w:rPr>
              <w:t>Ключевое событие:</w:t>
            </w:r>
            <w:r w:rsidRPr="00817659">
              <w:rPr>
                <w:color w:val="000000"/>
                <w:szCs w:val="20"/>
              </w:rPr>
              <w:br/>
              <w:t>Сопровождение заключения между резидентами соглашений о сотрудничестве</w:t>
            </w:r>
          </w:p>
        </w:tc>
        <w:tc>
          <w:tcPr>
            <w:tcW w:w="2429" w:type="dxa"/>
            <w:tcBorders>
              <w:top w:val="nil"/>
              <w:left w:val="nil"/>
              <w:bottom w:val="single" w:sz="4" w:space="0" w:color="auto"/>
              <w:right w:val="single" w:sz="4" w:space="0" w:color="auto"/>
            </w:tcBorders>
            <w:shd w:val="clear" w:color="auto" w:fill="auto"/>
          </w:tcPr>
          <w:p w14:paraId="388F881D" w14:textId="77777777" w:rsidR="00344D76" w:rsidRPr="00817659" w:rsidRDefault="00344D76" w:rsidP="00344D76">
            <w:pPr>
              <w:pStyle w:val="afffb"/>
              <w:rPr>
                <w:szCs w:val="20"/>
              </w:rPr>
            </w:pPr>
            <w:r w:rsidRPr="00817659">
              <w:rPr>
                <w:color w:val="000000"/>
                <w:szCs w:val="20"/>
              </w:rPr>
              <w:t xml:space="preserve">Сопровождение заключения соглашений о сотрудничестве между резидентами особых экономических </w:t>
            </w:r>
            <w:r>
              <w:rPr>
                <w:color w:val="000000"/>
                <w:szCs w:val="20"/>
              </w:rPr>
              <w:t>режимов</w:t>
            </w:r>
            <w:r w:rsidRPr="00817659">
              <w:rPr>
                <w:color w:val="000000"/>
                <w:szCs w:val="20"/>
              </w:rPr>
              <w:t>, в т.ч. согласование спорных условий</w:t>
            </w:r>
          </w:p>
        </w:tc>
        <w:tc>
          <w:tcPr>
            <w:tcW w:w="2230" w:type="dxa"/>
            <w:tcBorders>
              <w:top w:val="nil"/>
              <w:left w:val="nil"/>
              <w:bottom w:val="single" w:sz="4" w:space="0" w:color="auto"/>
              <w:right w:val="single" w:sz="4" w:space="0" w:color="auto"/>
            </w:tcBorders>
            <w:shd w:val="clear" w:color="auto" w:fill="auto"/>
          </w:tcPr>
          <w:p w14:paraId="75658218" w14:textId="77777777" w:rsidR="00344D76" w:rsidRPr="00817659" w:rsidRDefault="00344D76" w:rsidP="00344D76">
            <w:pPr>
              <w:pStyle w:val="afffb"/>
              <w:rPr>
                <w:szCs w:val="20"/>
              </w:rPr>
            </w:pPr>
            <w:r w:rsidRPr="00817659">
              <w:rPr>
                <w:color w:val="000000"/>
                <w:szCs w:val="20"/>
              </w:rPr>
              <w:t>Соглашения о сотрудничестве</w:t>
            </w:r>
          </w:p>
        </w:tc>
        <w:tc>
          <w:tcPr>
            <w:tcW w:w="2222" w:type="dxa"/>
            <w:tcBorders>
              <w:top w:val="single" w:sz="4" w:space="0" w:color="auto"/>
              <w:left w:val="nil"/>
              <w:bottom w:val="single" w:sz="4" w:space="0" w:color="auto"/>
              <w:right w:val="single" w:sz="4" w:space="0" w:color="auto"/>
            </w:tcBorders>
            <w:shd w:val="clear" w:color="auto" w:fill="auto"/>
          </w:tcPr>
          <w:p w14:paraId="523CD073" w14:textId="77777777" w:rsidR="00344D76" w:rsidRPr="00817659" w:rsidRDefault="00344D76" w:rsidP="00344D76">
            <w:pPr>
              <w:pStyle w:val="afffb"/>
              <w:rPr>
                <w:szCs w:val="20"/>
              </w:rPr>
            </w:pPr>
            <w:r w:rsidRPr="00817659">
              <w:rPr>
                <w:color w:val="000000"/>
                <w:szCs w:val="20"/>
              </w:rPr>
              <w:t>Средства АПИ, АО "КРДВ</w:t>
            </w:r>
          </w:p>
        </w:tc>
        <w:tc>
          <w:tcPr>
            <w:tcW w:w="1357" w:type="dxa"/>
            <w:tcBorders>
              <w:top w:val="nil"/>
              <w:left w:val="nil"/>
              <w:bottom w:val="single" w:sz="4" w:space="0" w:color="auto"/>
              <w:right w:val="single" w:sz="4" w:space="0" w:color="auto"/>
            </w:tcBorders>
            <w:shd w:val="clear" w:color="auto" w:fill="auto"/>
          </w:tcPr>
          <w:p w14:paraId="02159DD4" w14:textId="77777777" w:rsidR="00344D76" w:rsidRPr="00817659" w:rsidRDefault="00344D76" w:rsidP="00344D76">
            <w:pPr>
              <w:pStyle w:val="afffb"/>
              <w:rPr>
                <w:szCs w:val="20"/>
              </w:rPr>
            </w:pPr>
            <w:r w:rsidRPr="00817659">
              <w:rPr>
                <w:color w:val="000000"/>
                <w:szCs w:val="20"/>
              </w:rPr>
              <w:t>4 кв. 2030 г.</w:t>
            </w:r>
          </w:p>
        </w:tc>
        <w:tc>
          <w:tcPr>
            <w:tcW w:w="2057" w:type="dxa"/>
            <w:tcBorders>
              <w:top w:val="nil"/>
              <w:left w:val="nil"/>
              <w:bottom w:val="single" w:sz="4" w:space="0" w:color="auto"/>
              <w:right w:val="single" w:sz="4" w:space="0" w:color="auto"/>
            </w:tcBorders>
            <w:shd w:val="clear" w:color="auto" w:fill="auto"/>
          </w:tcPr>
          <w:p w14:paraId="12547D86" w14:textId="77777777" w:rsidR="00344D76" w:rsidRPr="00817659" w:rsidRDefault="00344D76" w:rsidP="00344D76">
            <w:pPr>
              <w:pStyle w:val="afffb"/>
              <w:rPr>
                <w:szCs w:val="20"/>
              </w:rPr>
            </w:pPr>
            <w:r w:rsidRPr="00817659">
              <w:rPr>
                <w:color w:val="000000"/>
                <w:szCs w:val="20"/>
              </w:rPr>
              <w:t>Ответственный исполнитель: Инвестиционное агентство Приморского края</w:t>
            </w:r>
            <w:r w:rsidRPr="00817659">
              <w:rPr>
                <w:color w:val="000000"/>
                <w:szCs w:val="20"/>
              </w:rPr>
              <w:br/>
              <w:t>Соисполнители: Администрация Приморского края, АО "Корпорация развития Дальнего Востока", АРЧК, АПИ</w:t>
            </w:r>
          </w:p>
        </w:tc>
      </w:tr>
      <w:tr w:rsidR="00344D76" w:rsidRPr="00167ED4" w14:paraId="26CD2820" w14:textId="77777777" w:rsidTr="00344D76">
        <w:trPr>
          <w:trHeight w:val="20"/>
        </w:trPr>
        <w:tc>
          <w:tcPr>
            <w:tcW w:w="1177" w:type="dxa"/>
            <w:tcBorders>
              <w:top w:val="nil"/>
              <w:left w:val="single" w:sz="4" w:space="0" w:color="auto"/>
              <w:bottom w:val="single" w:sz="4" w:space="0" w:color="auto"/>
              <w:right w:val="single" w:sz="4" w:space="0" w:color="auto"/>
            </w:tcBorders>
            <w:shd w:val="clear" w:color="auto" w:fill="auto"/>
          </w:tcPr>
          <w:p w14:paraId="5C36699A" w14:textId="77777777" w:rsidR="00344D76" w:rsidRPr="00167ED4" w:rsidRDefault="00344D76" w:rsidP="00344D76">
            <w:pPr>
              <w:pStyle w:val="afffb"/>
            </w:pPr>
            <w:r w:rsidRPr="00167ED4">
              <w:t>III этап</w:t>
            </w:r>
            <w:r w:rsidRPr="00167ED4">
              <w:br/>
              <w:t>(2026 г. - 2030 г.)</w:t>
            </w:r>
          </w:p>
        </w:tc>
        <w:tc>
          <w:tcPr>
            <w:tcW w:w="659" w:type="dxa"/>
            <w:tcBorders>
              <w:top w:val="nil"/>
              <w:left w:val="nil"/>
              <w:bottom w:val="single" w:sz="4" w:space="0" w:color="auto"/>
              <w:right w:val="single" w:sz="4" w:space="0" w:color="auto"/>
            </w:tcBorders>
            <w:shd w:val="clear" w:color="auto" w:fill="auto"/>
          </w:tcPr>
          <w:p w14:paraId="2E7E109D" w14:textId="77777777" w:rsidR="00344D76" w:rsidRPr="00817659" w:rsidRDefault="00344D76" w:rsidP="00344D76">
            <w:pPr>
              <w:pStyle w:val="afffb"/>
              <w:rPr>
                <w:szCs w:val="20"/>
              </w:rPr>
            </w:pPr>
            <w:r w:rsidRPr="00817659">
              <w:rPr>
                <w:color w:val="000000"/>
                <w:szCs w:val="20"/>
              </w:rPr>
              <w:t>1.2.</w:t>
            </w:r>
          </w:p>
        </w:tc>
        <w:tc>
          <w:tcPr>
            <w:tcW w:w="2429" w:type="dxa"/>
            <w:tcBorders>
              <w:top w:val="nil"/>
              <w:left w:val="nil"/>
              <w:bottom w:val="single" w:sz="4" w:space="0" w:color="auto"/>
              <w:right w:val="single" w:sz="4" w:space="0" w:color="auto"/>
            </w:tcBorders>
            <w:shd w:val="clear" w:color="auto" w:fill="auto"/>
          </w:tcPr>
          <w:p w14:paraId="35501E71" w14:textId="77777777" w:rsidR="00344D76" w:rsidRPr="00817659" w:rsidRDefault="00344D76" w:rsidP="00344D76">
            <w:pPr>
              <w:pStyle w:val="afffb"/>
              <w:rPr>
                <w:szCs w:val="20"/>
              </w:rPr>
            </w:pPr>
            <w:r w:rsidRPr="00817659">
              <w:rPr>
                <w:color w:val="000000"/>
                <w:szCs w:val="20"/>
              </w:rPr>
              <w:t>Мероприятие:</w:t>
            </w:r>
            <w:r w:rsidRPr="00817659">
              <w:rPr>
                <w:color w:val="000000"/>
                <w:szCs w:val="20"/>
              </w:rPr>
              <w:br/>
              <w:t xml:space="preserve">Продвижение брендов резидентов особых экономических </w:t>
            </w:r>
            <w:r>
              <w:rPr>
                <w:color w:val="000000"/>
                <w:szCs w:val="20"/>
              </w:rPr>
              <w:t>режимов</w:t>
            </w:r>
            <w:r w:rsidRPr="00817659" w:rsidDel="00011BDF">
              <w:rPr>
                <w:color w:val="000000"/>
                <w:szCs w:val="20"/>
              </w:rPr>
              <w:t xml:space="preserve"> </w:t>
            </w:r>
            <w:r w:rsidRPr="00817659">
              <w:rPr>
                <w:color w:val="000000"/>
                <w:szCs w:val="20"/>
              </w:rPr>
              <w:t>на региональном и национальном уровне</w:t>
            </w:r>
          </w:p>
        </w:tc>
        <w:tc>
          <w:tcPr>
            <w:tcW w:w="2429" w:type="dxa"/>
            <w:tcBorders>
              <w:top w:val="nil"/>
              <w:left w:val="nil"/>
              <w:bottom w:val="single" w:sz="4" w:space="0" w:color="auto"/>
              <w:right w:val="single" w:sz="4" w:space="0" w:color="auto"/>
            </w:tcBorders>
            <w:shd w:val="clear" w:color="auto" w:fill="auto"/>
          </w:tcPr>
          <w:p w14:paraId="5DACB2DC" w14:textId="77777777" w:rsidR="00344D76" w:rsidRPr="00817659" w:rsidRDefault="00344D76" w:rsidP="00344D76">
            <w:pPr>
              <w:pStyle w:val="afffb"/>
              <w:rPr>
                <w:szCs w:val="20"/>
              </w:rPr>
            </w:pPr>
            <w:r w:rsidRPr="00817659">
              <w:rPr>
                <w:color w:val="000000"/>
                <w:szCs w:val="20"/>
              </w:rPr>
              <w:t xml:space="preserve">Отбор тематических выставок и осуществление рассылки по резидентам особых экономических </w:t>
            </w:r>
            <w:r>
              <w:rPr>
                <w:color w:val="000000"/>
                <w:szCs w:val="20"/>
              </w:rPr>
              <w:t>режимов</w:t>
            </w:r>
          </w:p>
        </w:tc>
        <w:tc>
          <w:tcPr>
            <w:tcW w:w="2230" w:type="dxa"/>
            <w:tcBorders>
              <w:top w:val="nil"/>
              <w:left w:val="nil"/>
              <w:bottom w:val="single" w:sz="4" w:space="0" w:color="auto"/>
              <w:right w:val="single" w:sz="4" w:space="0" w:color="auto"/>
            </w:tcBorders>
            <w:shd w:val="clear" w:color="auto" w:fill="auto"/>
          </w:tcPr>
          <w:p w14:paraId="45568BA5" w14:textId="77777777" w:rsidR="00344D76" w:rsidRPr="00817659" w:rsidRDefault="00344D76" w:rsidP="00344D76">
            <w:pPr>
              <w:pStyle w:val="afffb"/>
              <w:rPr>
                <w:szCs w:val="20"/>
              </w:rPr>
            </w:pPr>
            <w:r w:rsidRPr="00817659">
              <w:rPr>
                <w:color w:val="000000"/>
                <w:szCs w:val="20"/>
              </w:rPr>
              <w:t xml:space="preserve">Презентация брендов резидентов особых экономических </w:t>
            </w:r>
            <w:r>
              <w:rPr>
                <w:color w:val="000000"/>
                <w:szCs w:val="20"/>
              </w:rPr>
              <w:t>режимов</w:t>
            </w:r>
            <w:r w:rsidRPr="00817659" w:rsidDel="00011BDF">
              <w:rPr>
                <w:color w:val="000000"/>
                <w:szCs w:val="20"/>
              </w:rPr>
              <w:t xml:space="preserve"> </w:t>
            </w:r>
            <w:r>
              <w:rPr>
                <w:color w:val="000000"/>
                <w:szCs w:val="20"/>
              </w:rPr>
              <w:t xml:space="preserve">на </w:t>
            </w:r>
            <w:r w:rsidRPr="00817659">
              <w:rPr>
                <w:color w:val="000000"/>
                <w:szCs w:val="20"/>
              </w:rPr>
              <w:t>региональном и национальном уровнях</w:t>
            </w:r>
          </w:p>
        </w:tc>
        <w:tc>
          <w:tcPr>
            <w:tcW w:w="2222" w:type="dxa"/>
            <w:tcBorders>
              <w:top w:val="single" w:sz="4" w:space="0" w:color="auto"/>
              <w:left w:val="nil"/>
              <w:bottom w:val="single" w:sz="4" w:space="0" w:color="auto"/>
              <w:right w:val="single" w:sz="4" w:space="0" w:color="auto"/>
            </w:tcBorders>
            <w:shd w:val="clear" w:color="auto" w:fill="auto"/>
          </w:tcPr>
          <w:p w14:paraId="24381E19" w14:textId="77777777" w:rsidR="00344D76" w:rsidRPr="00817659" w:rsidRDefault="00344D76" w:rsidP="00344D76">
            <w:pPr>
              <w:pStyle w:val="afffb"/>
              <w:rPr>
                <w:szCs w:val="20"/>
              </w:rPr>
            </w:pPr>
            <w:r w:rsidRPr="00817659">
              <w:rPr>
                <w:color w:val="000000"/>
                <w:szCs w:val="20"/>
              </w:rPr>
              <w:t>-</w:t>
            </w:r>
          </w:p>
        </w:tc>
        <w:tc>
          <w:tcPr>
            <w:tcW w:w="1357" w:type="dxa"/>
            <w:tcBorders>
              <w:top w:val="nil"/>
              <w:left w:val="nil"/>
              <w:bottom w:val="single" w:sz="4" w:space="0" w:color="auto"/>
              <w:right w:val="single" w:sz="4" w:space="0" w:color="auto"/>
            </w:tcBorders>
            <w:shd w:val="clear" w:color="auto" w:fill="auto"/>
          </w:tcPr>
          <w:p w14:paraId="17E760CD" w14:textId="77777777" w:rsidR="00344D76" w:rsidRPr="00817659" w:rsidRDefault="00344D76" w:rsidP="00344D76">
            <w:pPr>
              <w:pStyle w:val="afffb"/>
              <w:rPr>
                <w:szCs w:val="20"/>
              </w:rPr>
            </w:pPr>
            <w:r w:rsidRPr="00817659">
              <w:rPr>
                <w:color w:val="000000"/>
                <w:szCs w:val="20"/>
              </w:rPr>
              <w:t>4 кв. 2030 г.</w:t>
            </w:r>
          </w:p>
        </w:tc>
        <w:tc>
          <w:tcPr>
            <w:tcW w:w="2057" w:type="dxa"/>
            <w:tcBorders>
              <w:top w:val="nil"/>
              <w:left w:val="nil"/>
              <w:bottom w:val="single" w:sz="4" w:space="0" w:color="auto"/>
              <w:right w:val="single" w:sz="4" w:space="0" w:color="auto"/>
            </w:tcBorders>
            <w:shd w:val="clear" w:color="auto" w:fill="auto"/>
          </w:tcPr>
          <w:p w14:paraId="22796966" w14:textId="77777777" w:rsidR="00344D76" w:rsidRPr="00817659" w:rsidRDefault="00344D76" w:rsidP="00344D76">
            <w:pPr>
              <w:pStyle w:val="afffb"/>
              <w:rPr>
                <w:szCs w:val="20"/>
              </w:rPr>
            </w:pPr>
            <w:r w:rsidRPr="00817659">
              <w:rPr>
                <w:color w:val="000000"/>
                <w:szCs w:val="20"/>
              </w:rPr>
              <w:t>Ответственный исполнитель: отраслевые департаменты, Инвестиционное агентство Приморского края</w:t>
            </w:r>
            <w:r w:rsidRPr="00817659">
              <w:rPr>
                <w:color w:val="000000"/>
                <w:szCs w:val="20"/>
              </w:rPr>
              <w:br/>
              <w:t>Соисполнители: Администрация Приморского края, АО "Корпорация развития Дальнего Востока", АРЧК, АПИ</w:t>
            </w:r>
          </w:p>
        </w:tc>
      </w:tr>
      <w:tr w:rsidR="00344D76" w:rsidRPr="00167ED4" w14:paraId="2537954A" w14:textId="77777777" w:rsidTr="00344D76">
        <w:trPr>
          <w:trHeight w:val="20"/>
        </w:trPr>
        <w:tc>
          <w:tcPr>
            <w:tcW w:w="1177" w:type="dxa"/>
            <w:tcBorders>
              <w:top w:val="nil"/>
              <w:left w:val="single" w:sz="4" w:space="0" w:color="auto"/>
              <w:bottom w:val="single" w:sz="4" w:space="0" w:color="auto"/>
              <w:right w:val="single" w:sz="4" w:space="0" w:color="auto"/>
            </w:tcBorders>
            <w:shd w:val="clear" w:color="auto" w:fill="auto"/>
          </w:tcPr>
          <w:p w14:paraId="278924B3" w14:textId="77777777" w:rsidR="00344D76" w:rsidRPr="00167ED4" w:rsidRDefault="00344D76" w:rsidP="00344D76">
            <w:pPr>
              <w:pStyle w:val="afffb"/>
            </w:pPr>
            <w:r w:rsidRPr="00167ED4">
              <w:t>III этап</w:t>
            </w:r>
            <w:r w:rsidRPr="00167ED4">
              <w:br/>
              <w:t>(2026 г. - 2030 г.)</w:t>
            </w:r>
          </w:p>
        </w:tc>
        <w:tc>
          <w:tcPr>
            <w:tcW w:w="659" w:type="dxa"/>
            <w:tcBorders>
              <w:top w:val="nil"/>
              <w:left w:val="nil"/>
              <w:bottom w:val="single" w:sz="4" w:space="0" w:color="auto"/>
              <w:right w:val="single" w:sz="4" w:space="0" w:color="auto"/>
            </w:tcBorders>
            <w:shd w:val="clear" w:color="auto" w:fill="auto"/>
          </w:tcPr>
          <w:p w14:paraId="5351AF08" w14:textId="77777777" w:rsidR="00344D76" w:rsidRPr="00817659" w:rsidRDefault="00344D76" w:rsidP="00344D76">
            <w:pPr>
              <w:pStyle w:val="afffb"/>
              <w:rPr>
                <w:szCs w:val="20"/>
              </w:rPr>
            </w:pPr>
            <w:r w:rsidRPr="00817659">
              <w:rPr>
                <w:color w:val="000000"/>
                <w:szCs w:val="20"/>
              </w:rPr>
              <w:t>1.2.1.</w:t>
            </w:r>
          </w:p>
        </w:tc>
        <w:tc>
          <w:tcPr>
            <w:tcW w:w="2429" w:type="dxa"/>
            <w:tcBorders>
              <w:top w:val="nil"/>
              <w:left w:val="nil"/>
              <w:bottom w:val="single" w:sz="4" w:space="0" w:color="auto"/>
              <w:right w:val="single" w:sz="4" w:space="0" w:color="auto"/>
            </w:tcBorders>
            <w:shd w:val="clear" w:color="auto" w:fill="auto"/>
          </w:tcPr>
          <w:p w14:paraId="7FB4B519" w14:textId="77777777" w:rsidR="00344D76" w:rsidRPr="00817659" w:rsidRDefault="00344D76" w:rsidP="00344D76">
            <w:pPr>
              <w:pStyle w:val="afffb"/>
              <w:rPr>
                <w:szCs w:val="20"/>
              </w:rPr>
            </w:pPr>
            <w:r w:rsidRPr="00817659">
              <w:rPr>
                <w:color w:val="000000"/>
                <w:szCs w:val="20"/>
              </w:rPr>
              <w:t>Ключевое событие:</w:t>
            </w:r>
            <w:r w:rsidRPr="00817659">
              <w:rPr>
                <w:color w:val="000000"/>
                <w:szCs w:val="20"/>
              </w:rPr>
              <w:br/>
              <w:t xml:space="preserve">Информирование резидентов особых экономических </w:t>
            </w:r>
            <w:r>
              <w:rPr>
                <w:color w:val="000000"/>
                <w:szCs w:val="20"/>
              </w:rPr>
              <w:t xml:space="preserve">режимах </w:t>
            </w:r>
            <w:r w:rsidRPr="00817659">
              <w:rPr>
                <w:color w:val="000000"/>
                <w:szCs w:val="20"/>
              </w:rPr>
              <w:t>о выставках, соответствующих их отраслевой тематике</w:t>
            </w:r>
          </w:p>
        </w:tc>
        <w:tc>
          <w:tcPr>
            <w:tcW w:w="2429" w:type="dxa"/>
            <w:tcBorders>
              <w:top w:val="nil"/>
              <w:left w:val="nil"/>
              <w:bottom w:val="single" w:sz="4" w:space="0" w:color="auto"/>
              <w:right w:val="single" w:sz="4" w:space="0" w:color="auto"/>
            </w:tcBorders>
            <w:shd w:val="clear" w:color="auto" w:fill="auto"/>
          </w:tcPr>
          <w:p w14:paraId="52946F33" w14:textId="77777777" w:rsidR="00344D76" w:rsidRPr="00817659" w:rsidRDefault="00344D76" w:rsidP="00344D76">
            <w:pPr>
              <w:pStyle w:val="afffb"/>
              <w:rPr>
                <w:szCs w:val="20"/>
              </w:rPr>
            </w:pPr>
            <w:r w:rsidRPr="00817659">
              <w:rPr>
                <w:color w:val="000000"/>
                <w:szCs w:val="20"/>
              </w:rPr>
              <w:t xml:space="preserve">Отбор тематических выставок и осуществление рассылки по резидентам особых экономических </w:t>
            </w:r>
            <w:r>
              <w:rPr>
                <w:color w:val="000000"/>
                <w:szCs w:val="20"/>
              </w:rPr>
              <w:t>режимов</w:t>
            </w:r>
          </w:p>
        </w:tc>
        <w:tc>
          <w:tcPr>
            <w:tcW w:w="2230" w:type="dxa"/>
            <w:tcBorders>
              <w:top w:val="nil"/>
              <w:left w:val="nil"/>
              <w:bottom w:val="single" w:sz="4" w:space="0" w:color="auto"/>
              <w:right w:val="single" w:sz="4" w:space="0" w:color="auto"/>
            </w:tcBorders>
            <w:shd w:val="clear" w:color="auto" w:fill="auto"/>
          </w:tcPr>
          <w:p w14:paraId="237ADFC1" w14:textId="77777777" w:rsidR="00344D76" w:rsidRPr="00817659" w:rsidRDefault="00344D76" w:rsidP="00344D76">
            <w:pPr>
              <w:pStyle w:val="afffb"/>
              <w:rPr>
                <w:szCs w:val="20"/>
              </w:rPr>
            </w:pPr>
            <w:r w:rsidRPr="00817659">
              <w:rPr>
                <w:color w:val="000000"/>
                <w:szCs w:val="20"/>
              </w:rPr>
              <w:t xml:space="preserve">Перечень резидентов особых экономических </w:t>
            </w:r>
            <w:r>
              <w:rPr>
                <w:color w:val="000000"/>
                <w:szCs w:val="20"/>
              </w:rPr>
              <w:t>режимов</w:t>
            </w:r>
            <w:r w:rsidRPr="00817659">
              <w:rPr>
                <w:color w:val="000000"/>
                <w:szCs w:val="20"/>
              </w:rPr>
              <w:t>, которым отправлена информация</w:t>
            </w:r>
          </w:p>
        </w:tc>
        <w:tc>
          <w:tcPr>
            <w:tcW w:w="2222" w:type="dxa"/>
            <w:tcBorders>
              <w:top w:val="single" w:sz="4" w:space="0" w:color="auto"/>
              <w:left w:val="nil"/>
              <w:bottom w:val="single" w:sz="4" w:space="0" w:color="auto"/>
              <w:right w:val="single" w:sz="4" w:space="0" w:color="auto"/>
            </w:tcBorders>
            <w:shd w:val="clear" w:color="auto" w:fill="auto"/>
          </w:tcPr>
          <w:p w14:paraId="3BE6BBFE" w14:textId="77777777" w:rsidR="00344D76" w:rsidRPr="00817659" w:rsidRDefault="00344D76" w:rsidP="00344D76">
            <w:pPr>
              <w:pStyle w:val="afffb"/>
              <w:rPr>
                <w:szCs w:val="20"/>
              </w:rPr>
            </w:pPr>
            <w:r w:rsidRPr="00817659">
              <w:rPr>
                <w:color w:val="000000"/>
                <w:szCs w:val="20"/>
              </w:rPr>
              <w:t>-</w:t>
            </w:r>
          </w:p>
        </w:tc>
        <w:tc>
          <w:tcPr>
            <w:tcW w:w="1357" w:type="dxa"/>
            <w:tcBorders>
              <w:top w:val="nil"/>
              <w:left w:val="nil"/>
              <w:bottom w:val="single" w:sz="4" w:space="0" w:color="auto"/>
              <w:right w:val="single" w:sz="4" w:space="0" w:color="auto"/>
            </w:tcBorders>
            <w:shd w:val="clear" w:color="auto" w:fill="auto"/>
          </w:tcPr>
          <w:p w14:paraId="1DC6C0B0" w14:textId="77777777" w:rsidR="00344D76" w:rsidRPr="00817659" w:rsidRDefault="00344D76" w:rsidP="00344D76">
            <w:pPr>
              <w:pStyle w:val="afffb"/>
              <w:rPr>
                <w:szCs w:val="20"/>
              </w:rPr>
            </w:pPr>
            <w:r w:rsidRPr="00817659">
              <w:rPr>
                <w:color w:val="000000"/>
                <w:szCs w:val="20"/>
              </w:rPr>
              <w:t>4 кв. 2030 г.</w:t>
            </w:r>
          </w:p>
        </w:tc>
        <w:tc>
          <w:tcPr>
            <w:tcW w:w="2057" w:type="dxa"/>
            <w:tcBorders>
              <w:top w:val="nil"/>
              <w:left w:val="nil"/>
              <w:bottom w:val="single" w:sz="4" w:space="0" w:color="auto"/>
              <w:right w:val="single" w:sz="4" w:space="0" w:color="auto"/>
            </w:tcBorders>
            <w:shd w:val="clear" w:color="auto" w:fill="auto"/>
          </w:tcPr>
          <w:p w14:paraId="6CDAE95D" w14:textId="77777777" w:rsidR="00344D76" w:rsidRPr="00817659" w:rsidRDefault="00344D76" w:rsidP="00344D76">
            <w:pPr>
              <w:pStyle w:val="afffb"/>
              <w:rPr>
                <w:szCs w:val="20"/>
              </w:rPr>
            </w:pPr>
            <w:r w:rsidRPr="00817659">
              <w:rPr>
                <w:color w:val="000000"/>
                <w:szCs w:val="20"/>
              </w:rPr>
              <w:t>Ответственный исполнитель: Инвестиционное агентство Приморского края</w:t>
            </w:r>
            <w:r w:rsidRPr="00817659">
              <w:rPr>
                <w:color w:val="000000"/>
                <w:szCs w:val="20"/>
              </w:rPr>
              <w:br/>
              <w:t>Соисполнители: институты развития, оказывающие поддержку</w:t>
            </w:r>
          </w:p>
        </w:tc>
      </w:tr>
      <w:tr w:rsidR="00344D76" w:rsidRPr="00167ED4" w14:paraId="7C2363E8" w14:textId="77777777" w:rsidTr="00344D76">
        <w:trPr>
          <w:trHeight w:val="20"/>
        </w:trPr>
        <w:tc>
          <w:tcPr>
            <w:tcW w:w="1177" w:type="dxa"/>
            <w:tcBorders>
              <w:top w:val="nil"/>
              <w:left w:val="single" w:sz="4" w:space="0" w:color="auto"/>
              <w:bottom w:val="single" w:sz="4" w:space="0" w:color="auto"/>
              <w:right w:val="single" w:sz="4" w:space="0" w:color="auto"/>
            </w:tcBorders>
            <w:shd w:val="clear" w:color="auto" w:fill="auto"/>
          </w:tcPr>
          <w:p w14:paraId="6066FF23" w14:textId="77777777" w:rsidR="00344D76" w:rsidRPr="00167ED4" w:rsidRDefault="00344D76" w:rsidP="00344D76">
            <w:pPr>
              <w:pStyle w:val="afffb"/>
            </w:pPr>
            <w:r w:rsidRPr="00167ED4">
              <w:t>III этап</w:t>
            </w:r>
            <w:r w:rsidRPr="00167ED4">
              <w:br/>
              <w:t>(2026 г. - 2030 г.)</w:t>
            </w:r>
          </w:p>
        </w:tc>
        <w:tc>
          <w:tcPr>
            <w:tcW w:w="659" w:type="dxa"/>
            <w:tcBorders>
              <w:top w:val="nil"/>
              <w:left w:val="nil"/>
              <w:bottom w:val="single" w:sz="4" w:space="0" w:color="auto"/>
              <w:right w:val="single" w:sz="4" w:space="0" w:color="auto"/>
            </w:tcBorders>
            <w:shd w:val="clear" w:color="auto" w:fill="auto"/>
          </w:tcPr>
          <w:p w14:paraId="6A56D7F3" w14:textId="77777777" w:rsidR="00344D76" w:rsidRPr="00817659" w:rsidRDefault="00344D76" w:rsidP="00344D76">
            <w:pPr>
              <w:pStyle w:val="afffb"/>
              <w:rPr>
                <w:szCs w:val="20"/>
              </w:rPr>
            </w:pPr>
            <w:r w:rsidRPr="00817659">
              <w:rPr>
                <w:color w:val="000000"/>
                <w:szCs w:val="20"/>
              </w:rPr>
              <w:t>1.3.</w:t>
            </w:r>
          </w:p>
        </w:tc>
        <w:tc>
          <w:tcPr>
            <w:tcW w:w="2429" w:type="dxa"/>
            <w:tcBorders>
              <w:top w:val="nil"/>
              <w:left w:val="nil"/>
              <w:bottom w:val="single" w:sz="4" w:space="0" w:color="auto"/>
              <w:right w:val="single" w:sz="4" w:space="0" w:color="auto"/>
            </w:tcBorders>
            <w:shd w:val="clear" w:color="auto" w:fill="auto"/>
          </w:tcPr>
          <w:p w14:paraId="20A7773F" w14:textId="77777777" w:rsidR="00344D76" w:rsidRPr="00817659" w:rsidRDefault="00344D76" w:rsidP="00344D76">
            <w:pPr>
              <w:pStyle w:val="afffb"/>
              <w:rPr>
                <w:szCs w:val="20"/>
              </w:rPr>
            </w:pPr>
            <w:r w:rsidRPr="00817659">
              <w:rPr>
                <w:color w:val="000000"/>
                <w:szCs w:val="20"/>
              </w:rPr>
              <w:t>Мероприятие:</w:t>
            </w:r>
            <w:r w:rsidRPr="00817659">
              <w:rPr>
                <w:color w:val="000000"/>
                <w:szCs w:val="20"/>
              </w:rPr>
              <w:br/>
              <w:t xml:space="preserve">Создание дополнительных особых экономических </w:t>
            </w:r>
            <w:r>
              <w:rPr>
                <w:color w:val="000000"/>
                <w:szCs w:val="20"/>
              </w:rPr>
              <w:t>режимов</w:t>
            </w:r>
          </w:p>
        </w:tc>
        <w:tc>
          <w:tcPr>
            <w:tcW w:w="2429" w:type="dxa"/>
            <w:tcBorders>
              <w:top w:val="nil"/>
              <w:left w:val="nil"/>
              <w:bottom w:val="single" w:sz="4" w:space="0" w:color="auto"/>
              <w:right w:val="single" w:sz="4" w:space="0" w:color="auto"/>
            </w:tcBorders>
            <w:shd w:val="clear" w:color="auto" w:fill="auto"/>
          </w:tcPr>
          <w:p w14:paraId="539669ED" w14:textId="77777777" w:rsidR="00344D76" w:rsidRPr="00817659" w:rsidRDefault="00344D76" w:rsidP="00344D76">
            <w:pPr>
              <w:pStyle w:val="afffb"/>
              <w:rPr>
                <w:szCs w:val="20"/>
              </w:rPr>
            </w:pPr>
            <w:r w:rsidRPr="00817659">
              <w:rPr>
                <w:color w:val="000000"/>
                <w:szCs w:val="20"/>
              </w:rPr>
              <w:t>Формированию на территории Приморского края ново</w:t>
            </w:r>
            <w:r>
              <w:rPr>
                <w:color w:val="000000"/>
                <w:szCs w:val="20"/>
              </w:rPr>
              <w:t>го</w:t>
            </w:r>
            <w:r w:rsidRPr="00817659">
              <w:rPr>
                <w:color w:val="000000"/>
                <w:szCs w:val="20"/>
              </w:rPr>
              <w:t xml:space="preserve"> особо</w:t>
            </w:r>
            <w:r>
              <w:rPr>
                <w:color w:val="000000"/>
                <w:szCs w:val="20"/>
              </w:rPr>
              <w:t xml:space="preserve">го </w:t>
            </w:r>
            <w:r w:rsidRPr="00817659">
              <w:rPr>
                <w:color w:val="000000"/>
                <w:szCs w:val="20"/>
              </w:rPr>
              <w:t>экономическо</w:t>
            </w:r>
            <w:r>
              <w:rPr>
                <w:color w:val="000000"/>
                <w:szCs w:val="20"/>
              </w:rPr>
              <w:t>го</w:t>
            </w:r>
            <w:r w:rsidRPr="00817659">
              <w:rPr>
                <w:color w:val="000000"/>
                <w:szCs w:val="20"/>
              </w:rPr>
              <w:t xml:space="preserve"> </w:t>
            </w:r>
            <w:r>
              <w:rPr>
                <w:color w:val="000000"/>
                <w:szCs w:val="20"/>
              </w:rPr>
              <w:t>режима</w:t>
            </w:r>
            <w:r w:rsidRPr="00817659" w:rsidDel="00011BDF">
              <w:rPr>
                <w:color w:val="000000"/>
                <w:szCs w:val="20"/>
              </w:rPr>
              <w:t xml:space="preserve"> </w:t>
            </w:r>
            <w:r w:rsidRPr="00817659">
              <w:rPr>
                <w:color w:val="000000"/>
                <w:szCs w:val="20"/>
              </w:rPr>
              <w:t>для эффективной реализации преимуществ свободного порта, предусматривающего формирование инвестиционных площадок для стимулирования развития транспортно-логистических и внешнеторговых операций и специализированных производств на приграничных и прибрежных территориях</w:t>
            </w:r>
          </w:p>
        </w:tc>
        <w:tc>
          <w:tcPr>
            <w:tcW w:w="2230" w:type="dxa"/>
            <w:tcBorders>
              <w:top w:val="nil"/>
              <w:left w:val="nil"/>
              <w:bottom w:val="single" w:sz="4" w:space="0" w:color="auto"/>
              <w:right w:val="single" w:sz="4" w:space="0" w:color="auto"/>
            </w:tcBorders>
            <w:shd w:val="clear" w:color="auto" w:fill="auto"/>
          </w:tcPr>
          <w:p w14:paraId="4C6A9239" w14:textId="77777777" w:rsidR="00344D76" w:rsidRPr="00817659" w:rsidRDefault="00344D76" w:rsidP="00344D76">
            <w:pPr>
              <w:pStyle w:val="afffb"/>
              <w:rPr>
                <w:szCs w:val="20"/>
              </w:rPr>
            </w:pPr>
            <w:r w:rsidRPr="00817659">
              <w:rPr>
                <w:color w:val="000000"/>
                <w:szCs w:val="20"/>
              </w:rPr>
              <w:t>Создан нов</w:t>
            </w:r>
            <w:r>
              <w:rPr>
                <w:color w:val="000000"/>
                <w:szCs w:val="20"/>
              </w:rPr>
              <w:t>ый</w:t>
            </w:r>
            <w:r w:rsidRPr="00817659">
              <w:rPr>
                <w:color w:val="000000"/>
                <w:szCs w:val="20"/>
              </w:rPr>
              <w:t xml:space="preserve"> особ</w:t>
            </w:r>
            <w:r>
              <w:rPr>
                <w:color w:val="000000"/>
                <w:szCs w:val="20"/>
              </w:rPr>
              <w:t>ый</w:t>
            </w:r>
            <w:r w:rsidRPr="00817659">
              <w:rPr>
                <w:color w:val="000000"/>
                <w:szCs w:val="20"/>
              </w:rPr>
              <w:t xml:space="preserve"> экономическ</w:t>
            </w:r>
            <w:r>
              <w:rPr>
                <w:color w:val="000000"/>
                <w:szCs w:val="20"/>
              </w:rPr>
              <w:t>ий</w:t>
            </w:r>
            <w:r w:rsidRPr="00817659">
              <w:rPr>
                <w:color w:val="000000"/>
                <w:szCs w:val="20"/>
              </w:rPr>
              <w:t xml:space="preserve"> </w:t>
            </w:r>
            <w:r>
              <w:rPr>
                <w:color w:val="000000"/>
                <w:szCs w:val="20"/>
              </w:rPr>
              <w:t>режим</w:t>
            </w:r>
          </w:p>
        </w:tc>
        <w:tc>
          <w:tcPr>
            <w:tcW w:w="2222" w:type="dxa"/>
            <w:tcBorders>
              <w:top w:val="single" w:sz="4" w:space="0" w:color="auto"/>
              <w:left w:val="nil"/>
              <w:bottom w:val="single" w:sz="4" w:space="0" w:color="auto"/>
              <w:right w:val="single" w:sz="4" w:space="0" w:color="auto"/>
            </w:tcBorders>
            <w:shd w:val="clear" w:color="auto" w:fill="auto"/>
          </w:tcPr>
          <w:p w14:paraId="2F78687A" w14:textId="77777777" w:rsidR="00344D76" w:rsidRPr="00817659" w:rsidRDefault="00344D76" w:rsidP="00344D76">
            <w:pPr>
              <w:pStyle w:val="afffb"/>
              <w:rPr>
                <w:szCs w:val="20"/>
              </w:rPr>
            </w:pPr>
            <w:r w:rsidRPr="00817659">
              <w:rPr>
                <w:color w:val="000000"/>
                <w:szCs w:val="20"/>
              </w:rPr>
              <w:t>-</w:t>
            </w:r>
          </w:p>
        </w:tc>
        <w:tc>
          <w:tcPr>
            <w:tcW w:w="1357" w:type="dxa"/>
            <w:tcBorders>
              <w:top w:val="nil"/>
              <w:left w:val="nil"/>
              <w:bottom w:val="single" w:sz="4" w:space="0" w:color="auto"/>
              <w:right w:val="single" w:sz="4" w:space="0" w:color="auto"/>
            </w:tcBorders>
            <w:shd w:val="clear" w:color="auto" w:fill="auto"/>
          </w:tcPr>
          <w:p w14:paraId="394CED02" w14:textId="77777777" w:rsidR="00344D76" w:rsidRPr="00817659" w:rsidRDefault="00344D76" w:rsidP="00344D76">
            <w:pPr>
              <w:pStyle w:val="afffb"/>
              <w:rPr>
                <w:szCs w:val="20"/>
              </w:rPr>
            </w:pPr>
            <w:r w:rsidRPr="00817659">
              <w:rPr>
                <w:color w:val="000000"/>
                <w:szCs w:val="20"/>
              </w:rPr>
              <w:t>4 кв. 2030 г.</w:t>
            </w:r>
          </w:p>
        </w:tc>
        <w:tc>
          <w:tcPr>
            <w:tcW w:w="2057" w:type="dxa"/>
            <w:tcBorders>
              <w:top w:val="nil"/>
              <w:left w:val="nil"/>
              <w:bottom w:val="single" w:sz="4" w:space="0" w:color="auto"/>
              <w:right w:val="single" w:sz="4" w:space="0" w:color="auto"/>
            </w:tcBorders>
            <w:shd w:val="clear" w:color="auto" w:fill="auto"/>
          </w:tcPr>
          <w:p w14:paraId="572D33A7" w14:textId="77777777" w:rsidR="00344D76" w:rsidRPr="00817659" w:rsidRDefault="00344D76" w:rsidP="00344D76">
            <w:pPr>
              <w:pStyle w:val="afffb"/>
              <w:rPr>
                <w:szCs w:val="20"/>
              </w:rPr>
            </w:pPr>
            <w:r w:rsidRPr="00817659">
              <w:rPr>
                <w:color w:val="000000"/>
                <w:szCs w:val="20"/>
              </w:rPr>
              <w:t xml:space="preserve">Ответственный исполнитель: Администрация Приморского края </w:t>
            </w:r>
            <w:r w:rsidRPr="00817659">
              <w:rPr>
                <w:color w:val="000000"/>
                <w:szCs w:val="20"/>
              </w:rPr>
              <w:br/>
              <w:t>Соисполнители: АО "Корпорация развития Дальнего Востока"</w:t>
            </w:r>
          </w:p>
        </w:tc>
      </w:tr>
      <w:tr w:rsidR="00344D76" w:rsidRPr="00167ED4" w14:paraId="2EF0D256" w14:textId="77777777" w:rsidTr="00344D76">
        <w:trPr>
          <w:trHeight w:val="20"/>
        </w:trPr>
        <w:tc>
          <w:tcPr>
            <w:tcW w:w="1177" w:type="dxa"/>
            <w:tcBorders>
              <w:top w:val="nil"/>
              <w:left w:val="single" w:sz="4" w:space="0" w:color="auto"/>
              <w:bottom w:val="single" w:sz="4" w:space="0" w:color="auto"/>
              <w:right w:val="single" w:sz="4" w:space="0" w:color="auto"/>
            </w:tcBorders>
            <w:shd w:val="clear" w:color="auto" w:fill="auto"/>
          </w:tcPr>
          <w:p w14:paraId="74BCBE1A" w14:textId="77777777" w:rsidR="00344D76" w:rsidRPr="00167ED4" w:rsidRDefault="00344D76" w:rsidP="00344D76">
            <w:pPr>
              <w:pStyle w:val="afffb"/>
            </w:pPr>
            <w:r w:rsidRPr="00167ED4">
              <w:t>III этап</w:t>
            </w:r>
            <w:r w:rsidRPr="00167ED4">
              <w:br/>
              <w:t>(2026 г. - 2030 г.)</w:t>
            </w:r>
          </w:p>
        </w:tc>
        <w:tc>
          <w:tcPr>
            <w:tcW w:w="659" w:type="dxa"/>
            <w:tcBorders>
              <w:top w:val="nil"/>
              <w:left w:val="nil"/>
              <w:bottom w:val="single" w:sz="4" w:space="0" w:color="auto"/>
              <w:right w:val="single" w:sz="4" w:space="0" w:color="auto"/>
            </w:tcBorders>
            <w:shd w:val="clear" w:color="auto" w:fill="auto"/>
          </w:tcPr>
          <w:p w14:paraId="07D5F159" w14:textId="77777777" w:rsidR="00344D76" w:rsidRPr="00817659" w:rsidRDefault="00344D76" w:rsidP="00344D76">
            <w:pPr>
              <w:pStyle w:val="afffb"/>
              <w:rPr>
                <w:szCs w:val="20"/>
              </w:rPr>
            </w:pPr>
            <w:r w:rsidRPr="00817659">
              <w:rPr>
                <w:color w:val="000000"/>
                <w:szCs w:val="20"/>
              </w:rPr>
              <w:t>1.</w:t>
            </w:r>
            <w:r w:rsidRPr="00817659">
              <w:rPr>
                <w:color w:val="000000"/>
                <w:szCs w:val="20"/>
                <w:lang w:val="en-US"/>
              </w:rPr>
              <w:t>3</w:t>
            </w:r>
            <w:r w:rsidRPr="00817659">
              <w:rPr>
                <w:color w:val="000000"/>
                <w:szCs w:val="20"/>
              </w:rPr>
              <w:t>.1.</w:t>
            </w:r>
          </w:p>
        </w:tc>
        <w:tc>
          <w:tcPr>
            <w:tcW w:w="2429" w:type="dxa"/>
            <w:tcBorders>
              <w:top w:val="nil"/>
              <w:left w:val="nil"/>
              <w:bottom w:val="single" w:sz="4" w:space="0" w:color="auto"/>
              <w:right w:val="single" w:sz="4" w:space="0" w:color="auto"/>
            </w:tcBorders>
            <w:shd w:val="clear" w:color="auto" w:fill="auto"/>
          </w:tcPr>
          <w:p w14:paraId="35988739" w14:textId="77777777" w:rsidR="00344D76" w:rsidRPr="00817659" w:rsidRDefault="00344D76" w:rsidP="00344D76">
            <w:pPr>
              <w:pStyle w:val="afffb"/>
              <w:rPr>
                <w:szCs w:val="20"/>
              </w:rPr>
            </w:pPr>
            <w:r w:rsidRPr="00817659">
              <w:rPr>
                <w:color w:val="000000"/>
                <w:szCs w:val="20"/>
              </w:rPr>
              <w:t>Ключевое событие:</w:t>
            </w:r>
            <w:r w:rsidRPr="00817659">
              <w:rPr>
                <w:color w:val="000000"/>
                <w:szCs w:val="20"/>
              </w:rPr>
              <w:br/>
              <w:t>Создание дополнительно</w:t>
            </w:r>
            <w:r>
              <w:rPr>
                <w:color w:val="000000"/>
                <w:szCs w:val="20"/>
              </w:rPr>
              <w:t>го</w:t>
            </w:r>
            <w:r w:rsidRPr="00817659">
              <w:rPr>
                <w:color w:val="000000"/>
                <w:szCs w:val="20"/>
              </w:rPr>
              <w:t xml:space="preserve"> особо</w:t>
            </w:r>
            <w:r>
              <w:rPr>
                <w:color w:val="000000"/>
                <w:szCs w:val="20"/>
              </w:rPr>
              <w:t>го</w:t>
            </w:r>
            <w:r w:rsidRPr="00817659">
              <w:rPr>
                <w:color w:val="000000"/>
                <w:szCs w:val="20"/>
              </w:rPr>
              <w:t xml:space="preserve"> экономическо</w:t>
            </w:r>
            <w:r>
              <w:rPr>
                <w:color w:val="000000"/>
                <w:szCs w:val="20"/>
              </w:rPr>
              <w:t>го</w:t>
            </w:r>
            <w:r w:rsidRPr="00817659">
              <w:rPr>
                <w:color w:val="000000"/>
                <w:szCs w:val="20"/>
              </w:rPr>
              <w:t xml:space="preserve"> </w:t>
            </w:r>
            <w:r>
              <w:rPr>
                <w:color w:val="000000"/>
                <w:szCs w:val="20"/>
              </w:rPr>
              <w:t>режима</w:t>
            </w:r>
          </w:p>
        </w:tc>
        <w:tc>
          <w:tcPr>
            <w:tcW w:w="2429" w:type="dxa"/>
            <w:tcBorders>
              <w:top w:val="nil"/>
              <w:left w:val="nil"/>
              <w:bottom w:val="single" w:sz="4" w:space="0" w:color="auto"/>
              <w:right w:val="single" w:sz="4" w:space="0" w:color="auto"/>
            </w:tcBorders>
            <w:shd w:val="clear" w:color="auto" w:fill="auto"/>
          </w:tcPr>
          <w:p w14:paraId="37886FC6" w14:textId="77777777" w:rsidR="00344D76" w:rsidRPr="00817659" w:rsidRDefault="00344D76" w:rsidP="00344D76">
            <w:pPr>
              <w:pStyle w:val="afffb"/>
              <w:rPr>
                <w:szCs w:val="20"/>
              </w:rPr>
            </w:pPr>
            <w:r w:rsidRPr="00817659">
              <w:rPr>
                <w:color w:val="000000"/>
                <w:szCs w:val="20"/>
              </w:rPr>
              <w:t>Формирование на территории Приморского края ново</w:t>
            </w:r>
            <w:r>
              <w:rPr>
                <w:color w:val="000000"/>
                <w:szCs w:val="20"/>
              </w:rPr>
              <w:t>го</w:t>
            </w:r>
            <w:r w:rsidRPr="00817659">
              <w:rPr>
                <w:color w:val="000000"/>
                <w:szCs w:val="20"/>
              </w:rPr>
              <w:t xml:space="preserve"> особо</w:t>
            </w:r>
            <w:r>
              <w:rPr>
                <w:color w:val="000000"/>
                <w:szCs w:val="20"/>
              </w:rPr>
              <w:t xml:space="preserve">го </w:t>
            </w:r>
            <w:r w:rsidRPr="00817659">
              <w:rPr>
                <w:color w:val="000000"/>
                <w:szCs w:val="20"/>
              </w:rPr>
              <w:t>экономическо</w:t>
            </w:r>
            <w:r>
              <w:rPr>
                <w:color w:val="000000"/>
                <w:szCs w:val="20"/>
              </w:rPr>
              <w:t>го</w:t>
            </w:r>
            <w:r w:rsidRPr="00817659">
              <w:rPr>
                <w:color w:val="000000"/>
                <w:szCs w:val="20"/>
              </w:rPr>
              <w:t xml:space="preserve"> </w:t>
            </w:r>
            <w:r>
              <w:rPr>
                <w:color w:val="000000"/>
                <w:szCs w:val="20"/>
              </w:rPr>
              <w:t>режима</w:t>
            </w:r>
            <w:r w:rsidRPr="00817659" w:rsidDel="00011BDF">
              <w:rPr>
                <w:color w:val="000000"/>
                <w:szCs w:val="20"/>
              </w:rPr>
              <w:t xml:space="preserve"> </w:t>
            </w:r>
            <w:r w:rsidRPr="00817659">
              <w:rPr>
                <w:color w:val="000000"/>
                <w:szCs w:val="20"/>
              </w:rPr>
              <w:t>для эффективной реализации преимуществ свободного порта, предусматривающего формирование инвестиционных площадок для стимулирования развития транспортно-логистических и внешнеторговых операций и специализированных производств на приграничных и прибрежных территориях</w:t>
            </w:r>
          </w:p>
        </w:tc>
        <w:tc>
          <w:tcPr>
            <w:tcW w:w="2230" w:type="dxa"/>
            <w:tcBorders>
              <w:top w:val="nil"/>
              <w:left w:val="nil"/>
              <w:bottom w:val="single" w:sz="4" w:space="0" w:color="auto"/>
              <w:right w:val="single" w:sz="4" w:space="0" w:color="auto"/>
            </w:tcBorders>
            <w:shd w:val="clear" w:color="auto" w:fill="auto"/>
          </w:tcPr>
          <w:p w14:paraId="0834BF26" w14:textId="77777777" w:rsidR="00344D76" w:rsidRPr="00817659" w:rsidRDefault="00344D76" w:rsidP="00344D76">
            <w:pPr>
              <w:pStyle w:val="afffb"/>
              <w:rPr>
                <w:szCs w:val="20"/>
              </w:rPr>
            </w:pPr>
            <w:r>
              <w:rPr>
                <w:color w:val="000000"/>
                <w:szCs w:val="20"/>
              </w:rPr>
              <w:t>Создан дополнительный особый экономический</w:t>
            </w:r>
            <w:r w:rsidRPr="00817659">
              <w:rPr>
                <w:color w:val="000000"/>
                <w:szCs w:val="20"/>
              </w:rPr>
              <w:t xml:space="preserve"> </w:t>
            </w:r>
            <w:r>
              <w:rPr>
                <w:color w:val="000000"/>
                <w:szCs w:val="20"/>
              </w:rPr>
              <w:t>режим</w:t>
            </w:r>
          </w:p>
        </w:tc>
        <w:tc>
          <w:tcPr>
            <w:tcW w:w="2222" w:type="dxa"/>
            <w:tcBorders>
              <w:top w:val="single" w:sz="4" w:space="0" w:color="auto"/>
              <w:left w:val="nil"/>
              <w:bottom w:val="single" w:sz="4" w:space="0" w:color="auto"/>
              <w:right w:val="single" w:sz="4" w:space="0" w:color="auto"/>
            </w:tcBorders>
            <w:shd w:val="clear" w:color="auto" w:fill="auto"/>
          </w:tcPr>
          <w:p w14:paraId="6A95BB77" w14:textId="77777777" w:rsidR="00344D76" w:rsidRPr="00817659" w:rsidRDefault="00344D76" w:rsidP="00344D76">
            <w:pPr>
              <w:pStyle w:val="afffb"/>
              <w:rPr>
                <w:szCs w:val="20"/>
              </w:rPr>
            </w:pPr>
            <w:r w:rsidRPr="00817659">
              <w:rPr>
                <w:color w:val="000000"/>
                <w:szCs w:val="20"/>
              </w:rPr>
              <w:t>-</w:t>
            </w:r>
          </w:p>
        </w:tc>
        <w:tc>
          <w:tcPr>
            <w:tcW w:w="1357" w:type="dxa"/>
            <w:tcBorders>
              <w:top w:val="nil"/>
              <w:left w:val="nil"/>
              <w:bottom w:val="single" w:sz="4" w:space="0" w:color="auto"/>
              <w:right w:val="single" w:sz="4" w:space="0" w:color="auto"/>
            </w:tcBorders>
            <w:shd w:val="clear" w:color="auto" w:fill="auto"/>
          </w:tcPr>
          <w:p w14:paraId="0D45B9F2" w14:textId="77777777" w:rsidR="00344D76" w:rsidRPr="00817659" w:rsidRDefault="00344D76" w:rsidP="00344D76">
            <w:pPr>
              <w:pStyle w:val="afffb"/>
              <w:rPr>
                <w:szCs w:val="20"/>
              </w:rPr>
            </w:pPr>
            <w:r w:rsidRPr="00817659">
              <w:rPr>
                <w:color w:val="000000"/>
                <w:szCs w:val="20"/>
              </w:rPr>
              <w:t>4 кв. 2030 г.</w:t>
            </w:r>
          </w:p>
        </w:tc>
        <w:tc>
          <w:tcPr>
            <w:tcW w:w="2057" w:type="dxa"/>
            <w:tcBorders>
              <w:top w:val="nil"/>
              <w:left w:val="nil"/>
              <w:bottom w:val="single" w:sz="4" w:space="0" w:color="auto"/>
              <w:right w:val="single" w:sz="4" w:space="0" w:color="auto"/>
            </w:tcBorders>
            <w:shd w:val="clear" w:color="auto" w:fill="auto"/>
          </w:tcPr>
          <w:p w14:paraId="46FB3A1A" w14:textId="77777777" w:rsidR="00344D76" w:rsidRPr="00817659" w:rsidRDefault="00344D76" w:rsidP="00344D76">
            <w:pPr>
              <w:pStyle w:val="afffb"/>
              <w:rPr>
                <w:szCs w:val="20"/>
              </w:rPr>
            </w:pPr>
            <w:r w:rsidRPr="00817659">
              <w:rPr>
                <w:color w:val="000000"/>
                <w:szCs w:val="20"/>
              </w:rPr>
              <w:t xml:space="preserve">Ответственный исполнитель: Администрация Приморского края </w:t>
            </w:r>
            <w:r w:rsidRPr="00817659">
              <w:rPr>
                <w:color w:val="000000"/>
                <w:szCs w:val="20"/>
              </w:rPr>
              <w:br/>
              <w:t>Соисполнители: АО "Корпорация развития Дальнего Востока"</w:t>
            </w:r>
          </w:p>
        </w:tc>
      </w:tr>
    </w:tbl>
    <w:p w14:paraId="28154884" w14:textId="614327EC" w:rsidR="00247DA7" w:rsidRDefault="00247DA7">
      <w:pPr>
        <w:widowControl/>
        <w:autoSpaceDE/>
        <w:autoSpaceDN/>
        <w:adjustRightInd/>
        <w:spacing w:after="160" w:line="259" w:lineRule="auto"/>
        <w:rPr>
          <w:rFonts w:ascii="Times New Roman" w:eastAsiaTheme="minorHAnsi" w:hAnsi="Times New Roman" w:cs="Times New Roman"/>
          <w:sz w:val="26"/>
          <w:szCs w:val="26"/>
          <w:lang w:eastAsia="en-US"/>
        </w:rPr>
      </w:pPr>
      <w:r>
        <w:br w:type="page"/>
      </w:r>
    </w:p>
    <w:p w14:paraId="336E8CE5" w14:textId="6B3850C1" w:rsidR="00A667DA" w:rsidRDefault="00873058" w:rsidP="00A667DA">
      <w:pPr>
        <w:pStyle w:val="affc"/>
      </w:pPr>
      <w:r>
        <w:rPr>
          <w:bCs/>
        </w:rPr>
        <w:t>Таблица Л</w:t>
      </w:r>
      <w:r w:rsidR="00247DA7" w:rsidRPr="00247DA7">
        <w:rPr>
          <w:bCs/>
        </w:rPr>
        <w:t>.1</w:t>
      </w:r>
      <w:r w:rsidR="00247DA7">
        <w:rPr>
          <w:bCs/>
        </w:rPr>
        <w:t>4</w:t>
      </w:r>
      <w:r w:rsidR="00247DA7" w:rsidRPr="00247DA7">
        <w:rPr>
          <w:bCs/>
        </w:rPr>
        <w:t xml:space="preserve"> – </w:t>
      </w:r>
      <w:r w:rsidR="00A667DA" w:rsidRPr="00A45257">
        <w:rPr>
          <w:bCs/>
        </w:rPr>
        <w:t xml:space="preserve">План мероприятий </w:t>
      </w:r>
      <w:r w:rsidR="00A667DA" w:rsidRPr="00A45257">
        <w:t xml:space="preserve">по реализации </w:t>
      </w:r>
      <w:r w:rsidR="00E52CB5">
        <w:t>Стратеги</w:t>
      </w:r>
      <w:r w:rsidR="00A667DA" w:rsidRPr="00A45257">
        <w:t>и социально-экономического развития Приморского края (развитие моногородов)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74"/>
        <w:gridCol w:w="792"/>
        <w:gridCol w:w="1917"/>
        <w:gridCol w:w="1917"/>
        <w:gridCol w:w="2135"/>
        <w:gridCol w:w="1777"/>
        <w:gridCol w:w="1426"/>
        <w:gridCol w:w="3422"/>
      </w:tblGrid>
      <w:tr w:rsidR="00AB619C" w:rsidRPr="005A2DC1" w14:paraId="1204B1D5" w14:textId="77777777" w:rsidTr="00D95C68">
        <w:trPr>
          <w:trHeight w:val="20"/>
          <w:tblHeader/>
        </w:trPr>
        <w:tc>
          <w:tcPr>
            <w:tcW w:w="1191" w:type="dxa"/>
            <w:shd w:val="clear" w:color="auto" w:fill="auto"/>
            <w:vAlign w:val="center"/>
          </w:tcPr>
          <w:p w14:paraId="4E62D8A2" w14:textId="77777777" w:rsidR="00AB619C" w:rsidRPr="005A2DC1" w:rsidRDefault="00AB619C" w:rsidP="00D95C68">
            <w:pPr>
              <w:pStyle w:val="afffb"/>
            </w:pPr>
            <w:r w:rsidRPr="005A2DC1">
              <w:t>Этапы реализации</w:t>
            </w:r>
          </w:p>
          <w:p w14:paraId="411DA73A" w14:textId="77777777" w:rsidR="00AB619C" w:rsidRPr="005A2DC1" w:rsidRDefault="00AB619C" w:rsidP="00D95C68">
            <w:pPr>
              <w:pStyle w:val="afffb"/>
            </w:pPr>
          </w:p>
        </w:tc>
        <w:tc>
          <w:tcPr>
            <w:tcW w:w="802" w:type="dxa"/>
            <w:shd w:val="clear" w:color="auto" w:fill="auto"/>
            <w:vAlign w:val="center"/>
          </w:tcPr>
          <w:p w14:paraId="29A536E3" w14:textId="77777777" w:rsidR="00AB619C" w:rsidRPr="005A2DC1" w:rsidRDefault="00AB619C" w:rsidP="00D95C68">
            <w:pPr>
              <w:pStyle w:val="afffb"/>
            </w:pPr>
            <w:r w:rsidRPr="005A2DC1">
              <w:t>№</w:t>
            </w:r>
          </w:p>
        </w:tc>
        <w:tc>
          <w:tcPr>
            <w:tcW w:w="1947" w:type="dxa"/>
            <w:shd w:val="clear" w:color="auto" w:fill="auto"/>
            <w:vAlign w:val="center"/>
          </w:tcPr>
          <w:p w14:paraId="42375BA3" w14:textId="77777777" w:rsidR="00AB619C" w:rsidRPr="005A2DC1" w:rsidRDefault="00AB619C" w:rsidP="00D95C68">
            <w:pPr>
              <w:pStyle w:val="afffb"/>
            </w:pPr>
            <w:r w:rsidRPr="005A2DC1">
              <w:t>Наименование цели, задачи, мероприятия, ключевого события</w:t>
            </w:r>
          </w:p>
        </w:tc>
        <w:tc>
          <w:tcPr>
            <w:tcW w:w="1947" w:type="dxa"/>
            <w:shd w:val="clear" w:color="auto" w:fill="auto"/>
            <w:vAlign w:val="center"/>
          </w:tcPr>
          <w:p w14:paraId="60C34664" w14:textId="249701B1" w:rsidR="00AB619C" w:rsidRPr="005A2DC1" w:rsidRDefault="00AB619C" w:rsidP="00D95C68">
            <w:pPr>
              <w:pStyle w:val="afffb"/>
            </w:pPr>
            <w:r w:rsidRPr="005A2DC1">
              <w:t xml:space="preserve">Содержание мероприятия, ключевого события, взаимосвязь с иными мероприятиями </w:t>
            </w:r>
            <w:r w:rsidR="00E52CB5">
              <w:t>Стратеги</w:t>
            </w:r>
            <w:r w:rsidRPr="005A2DC1">
              <w:t>и</w:t>
            </w:r>
          </w:p>
        </w:tc>
        <w:tc>
          <w:tcPr>
            <w:tcW w:w="2169" w:type="dxa"/>
            <w:shd w:val="clear" w:color="auto" w:fill="auto"/>
            <w:vAlign w:val="center"/>
          </w:tcPr>
          <w:p w14:paraId="3E7063CA" w14:textId="77777777" w:rsidR="00AB619C" w:rsidRPr="005A2DC1" w:rsidRDefault="00AB619C" w:rsidP="00D95C68">
            <w:pPr>
              <w:pStyle w:val="afffb"/>
            </w:pPr>
            <w:r w:rsidRPr="005A2DC1">
              <w:t>Наименование показателя и его целевое значение/ожидаемый результат реализации мероприятия, ключевого события</w:t>
            </w:r>
          </w:p>
        </w:tc>
        <w:tc>
          <w:tcPr>
            <w:tcW w:w="1804" w:type="dxa"/>
            <w:shd w:val="clear" w:color="auto" w:fill="auto"/>
            <w:vAlign w:val="center"/>
          </w:tcPr>
          <w:p w14:paraId="78B100B7" w14:textId="77777777" w:rsidR="00AB619C" w:rsidRPr="005A2DC1" w:rsidRDefault="00AB619C" w:rsidP="00D95C68">
            <w:pPr>
              <w:pStyle w:val="afffb"/>
            </w:pPr>
            <w:r w:rsidRPr="005A2DC1">
              <w:t>Источник финансового/ ресурсного обеспечения</w:t>
            </w:r>
            <w:r w:rsidRPr="005A2DC1">
              <w:rPr>
                <w:rStyle w:val="af5"/>
                <w:rFonts w:eastAsia="MS ??"/>
                <w:color w:val="000000"/>
                <w:sz w:val="16"/>
                <w:szCs w:val="16"/>
              </w:rPr>
              <w:footnoteReference w:id="5"/>
            </w:r>
          </w:p>
          <w:p w14:paraId="39755F7F" w14:textId="77777777" w:rsidR="00AB619C" w:rsidRPr="005A2DC1" w:rsidRDefault="00AB619C" w:rsidP="00D95C68">
            <w:pPr>
              <w:pStyle w:val="afffb"/>
            </w:pPr>
          </w:p>
        </w:tc>
        <w:tc>
          <w:tcPr>
            <w:tcW w:w="1447" w:type="dxa"/>
            <w:shd w:val="clear" w:color="auto" w:fill="auto"/>
            <w:vAlign w:val="center"/>
          </w:tcPr>
          <w:p w14:paraId="66DD5E15" w14:textId="77777777" w:rsidR="00AB619C" w:rsidRPr="005A2DC1" w:rsidRDefault="00AB619C" w:rsidP="00D95C68">
            <w:pPr>
              <w:pStyle w:val="afffb"/>
            </w:pPr>
            <w:r w:rsidRPr="005A2DC1">
              <w:t>Плановый срок реализации мероприятия, ключевого события</w:t>
            </w:r>
          </w:p>
          <w:p w14:paraId="556F2864" w14:textId="77777777" w:rsidR="00AB619C" w:rsidRPr="005A2DC1" w:rsidRDefault="00AB619C" w:rsidP="00D95C68">
            <w:pPr>
              <w:pStyle w:val="afffb"/>
            </w:pPr>
            <w:r w:rsidRPr="005A2DC1">
              <w:t>(год, квартал)</w:t>
            </w:r>
          </w:p>
        </w:tc>
        <w:tc>
          <w:tcPr>
            <w:tcW w:w="3479" w:type="dxa"/>
            <w:shd w:val="clear" w:color="auto" w:fill="auto"/>
            <w:vAlign w:val="center"/>
          </w:tcPr>
          <w:p w14:paraId="246D5939" w14:textId="77777777" w:rsidR="00AB619C" w:rsidRPr="005A2DC1" w:rsidRDefault="00AB619C" w:rsidP="00D95C68">
            <w:pPr>
              <w:pStyle w:val="afffb"/>
            </w:pPr>
            <w:r w:rsidRPr="005A2DC1">
              <w:t>Ответственный исполнитель, соисполнители, органы местного самоуправления, субъекты естественных монополий и др.</w:t>
            </w:r>
          </w:p>
        </w:tc>
      </w:tr>
      <w:tr w:rsidR="00AB619C" w:rsidRPr="005A2DC1" w14:paraId="356D9702" w14:textId="77777777" w:rsidTr="00D95C68">
        <w:trPr>
          <w:trHeight w:val="382"/>
        </w:trPr>
        <w:tc>
          <w:tcPr>
            <w:tcW w:w="1191" w:type="dxa"/>
            <w:shd w:val="clear" w:color="auto" w:fill="auto"/>
          </w:tcPr>
          <w:p w14:paraId="5926EEDA" w14:textId="77777777" w:rsidR="00AB619C" w:rsidRPr="005A2DC1" w:rsidRDefault="00AB619C" w:rsidP="00D95C68">
            <w:pPr>
              <w:pStyle w:val="afffb"/>
            </w:pPr>
            <w:r w:rsidRPr="005A2DC1">
              <w:t>I этап (2018 г. – 2020 г.)</w:t>
            </w:r>
          </w:p>
        </w:tc>
        <w:tc>
          <w:tcPr>
            <w:tcW w:w="802" w:type="dxa"/>
            <w:shd w:val="clear" w:color="auto" w:fill="auto"/>
          </w:tcPr>
          <w:p w14:paraId="45A5FD0F" w14:textId="77777777" w:rsidR="00AB619C" w:rsidRPr="005A2DC1" w:rsidRDefault="00AB619C" w:rsidP="00D95C68">
            <w:pPr>
              <w:pStyle w:val="afffb"/>
            </w:pPr>
            <w:r w:rsidRPr="005A2DC1">
              <w:t> </w:t>
            </w:r>
          </w:p>
        </w:tc>
        <w:tc>
          <w:tcPr>
            <w:tcW w:w="7867" w:type="dxa"/>
            <w:gridSpan w:val="4"/>
            <w:shd w:val="clear" w:color="auto" w:fill="auto"/>
          </w:tcPr>
          <w:p w14:paraId="0BE9F674" w14:textId="77777777" w:rsidR="00AB619C" w:rsidRPr="005A2DC1" w:rsidRDefault="00AB619C" w:rsidP="00D95C68">
            <w:pPr>
              <w:pStyle w:val="afffb"/>
            </w:pPr>
            <w:r w:rsidRPr="005A2DC1">
              <w:t xml:space="preserve">Цель: </w:t>
            </w:r>
            <w:r>
              <w:t>с</w:t>
            </w:r>
            <w:r w:rsidRPr="00253D48">
              <w:t>табилизация финансово-экономического положения моногородов з</w:t>
            </w:r>
            <w:r>
              <w:t>а счет ухода от монозависимости</w:t>
            </w:r>
            <w:r w:rsidRPr="00253D48">
              <w:t>, включения в процессы создания новых промышленных производств в Приморском крае, в промышленную кооперацию</w:t>
            </w:r>
            <w:r>
              <w:t>,</w:t>
            </w:r>
            <w:r w:rsidRPr="00253D48">
              <w:t xml:space="preserve"> помощи в выходе на новые рынки</w:t>
            </w:r>
            <w:r>
              <w:t>.</w:t>
            </w:r>
          </w:p>
        </w:tc>
        <w:tc>
          <w:tcPr>
            <w:tcW w:w="1447" w:type="dxa"/>
            <w:shd w:val="clear" w:color="auto" w:fill="auto"/>
            <w:vAlign w:val="center"/>
          </w:tcPr>
          <w:p w14:paraId="29A076FD" w14:textId="77777777" w:rsidR="00AB619C" w:rsidRPr="005A2DC1" w:rsidRDefault="00AB619C" w:rsidP="00D95C68">
            <w:pPr>
              <w:pStyle w:val="afffb"/>
            </w:pPr>
            <w:r w:rsidRPr="005A2DC1">
              <w:t> </w:t>
            </w:r>
          </w:p>
        </w:tc>
        <w:tc>
          <w:tcPr>
            <w:tcW w:w="3479" w:type="dxa"/>
            <w:shd w:val="clear" w:color="auto" w:fill="auto"/>
          </w:tcPr>
          <w:p w14:paraId="0C01A041" w14:textId="77777777" w:rsidR="00AB619C" w:rsidRPr="005A2DC1" w:rsidRDefault="00AB619C" w:rsidP="00D95C68">
            <w:pPr>
              <w:pStyle w:val="afffb"/>
            </w:pPr>
            <w:r w:rsidRPr="005A2DC1">
              <w:t> </w:t>
            </w:r>
          </w:p>
        </w:tc>
      </w:tr>
      <w:tr w:rsidR="00AB619C" w:rsidRPr="005A2DC1" w14:paraId="76D2D97E" w14:textId="77777777" w:rsidTr="00D95C68">
        <w:trPr>
          <w:trHeight w:val="382"/>
        </w:trPr>
        <w:tc>
          <w:tcPr>
            <w:tcW w:w="1191" w:type="dxa"/>
            <w:shd w:val="clear" w:color="auto" w:fill="auto"/>
          </w:tcPr>
          <w:p w14:paraId="484706CF" w14:textId="77777777" w:rsidR="00AB619C" w:rsidRPr="005A2DC1" w:rsidRDefault="00AB619C" w:rsidP="00D95C68">
            <w:pPr>
              <w:pStyle w:val="afffb"/>
            </w:pPr>
            <w:r w:rsidRPr="005A2DC1">
              <w:t>I этап (2018 г. – 2020 г.)</w:t>
            </w:r>
          </w:p>
        </w:tc>
        <w:tc>
          <w:tcPr>
            <w:tcW w:w="802" w:type="dxa"/>
            <w:shd w:val="clear" w:color="auto" w:fill="auto"/>
          </w:tcPr>
          <w:p w14:paraId="67DD204B" w14:textId="77777777" w:rsidR="00AB619C" w:rsidRPr="005A2DC1" w:rsidRDefault="00AB619C" w:rsidP="00D95C68">
            <w:pPr>
              <w:pStyle w:val="afffb"/>
            </w:pPr>
            <w:r w:rsidRPr="005A2DC1">
              <w:t>1</w:t>
            </w:r>
          </w:p>
        </w:tc>
        <w:tc>
          <w:tcPr>
            <w:tcW w:w="1947" w:type="dxa"/>
            <w:shd w:val="clear" w:color="auto" w:fill="auto"/>
          </w:tcPr>
          <w:p w14:paraId="292CC912" w14:textId="77777777" w:rsidR="00AB619C" w:rsidRPr="005A2DC1" w:rsidRDefault="00AB619C" w:rsidP="00D95C68">
            <w:pPr>
              <w:pStyle w:val="afffb"/>
            </w:pPr>
            <w:r w:rsidRPr="005A2DC1">
              <w:t xml:space="preserve">Задача: </w:t>
            </w:r>
            <w:r w:rsidRPr="000903D6">
              <w:t>Стабилизация финансово-экономического и социального положения моногородов</w:t>
            </w:r>
            <w:r>
              <w:t xml:space="preserve"> за счет повышения доходов муниципальных бюджетов</w:t>
            </w:r>
          </w:p>
        </w:tc>
        <w:tc>
          <w:tcPr>
            <w:tcW w:w="1947" w:type="dxa"/>
            <w:shd w:val="clear" w:color="auto" w:fill="auto"/>
          </w:tcPr>
          <w:p w14:paraId="362A79A0" w14:textId="77777777" w:rsidR="00AB619C" w:rsidRPr="005A2DC1" w:rsidRDefault="00AB619C" w:rsidP="00D95C68">
            <w:pPr>
              <w:pStyle w:val="afffb"/>
            </w:pPr>
            <w:r w:rsidRPr="005A2DC1">
              <w:t> </w:t>
            </w:r>
          </w:p>
        </w:tc>
        <w:tc>
          <w:tcPr>
            <w:tcW w:w="2169" w:type="dxa"/>
            <w:shd w:val="clear" w:color="auto" w:fill="auto"/>
          </w:tcPr>
          <w:p w14:paraId="1688D0E9" w14:textId="77777777" w:rsidR="00AB619C" w:rsidRDefault="00AB619C" w:rsidP="00D95C68">
            <w:pPr>
              <w:pStyle w:val="afffb"/>
            </w:pPr>
            <w:r>
              <w:t xml:space="preserve">Рост средней доли собственных доходов бюджета моногородов до 50% к 2020 г. </w:t>
            </w:r>
          </w:p>
          <w:p w14:paraId="19C32FB2" w14:textId="77777777" w:rsidR="00AB619C" w:rsidRPr="005A2DC1" w:rsidRDefault="00AB619C" w:rsidP="00D95C68">
            <w:pPr>
              <w:pStyle w:val="afffb"/>
            </w:pPr>
            <w:r>
              <w:t>Рост к</w:t>
            </w:r>
            <w:r w:rsidRPr="0012221A">
              <w:t>оличеств</w:t>
            </w:r>
            <w:r>
              <w:t>а</w:t>
            </w:r>
            <w:r w:rsidRPr="0012221A">
              <w:t xml:space="preserve"> новых рабочих мест, не связанных с ГРоП</w:t>
            </w:r>
            <w:r>
              <w:t xml:space="preserve"> моногородов, до 6,5</w:t>
            </w:r>
            <w:r w:rsidRPr="0012221A">
              <w:t xml:space="preserve"> тыс. чел.</w:t>
            </w:r>
            <w:r>
              <w:t xml:space="preserve"> к 2020 г.</w:t>
            </w:r>
          </w:p>
        </w:tc>
        <w:tc>
          <w:tcPr>
            <w:tcW w:w="1804" w:type="dxa"/>
            <w:shd w:val="clear" w:color="auto" w:fill="auto"/>
          </w:tcPr>
          <w:p w14:paraId="70098A37" w14:textId="77777777" w:rsidR="00AB619C" w:rsidRPr="005A2DC1" w:rsidRDefault="00AB619C" w:rsidP="00D95C68">
            <w:pPr>
              <w:pStyle w:val="afffb"/>
            </w:pPr>
            <w:r w:rsidRPr="005A2DC1">
              <w:t> </w:t>
            </w:r>
          </w:p>
        </w:tc>
        <w:tc>
          <w:tcPr>
            <w:tcW w:w="1447" w:type="dxa"/>
            <w:shd w:val="clear" w:color="auto" w:fill="auto"/>
            <w:vAlign w:val="center"/>
          </w:tcPr>
          <w:p w14:paraId="390855EB" w14:textId="77777777" w:rsidR="00AB619C" w:rsidRPr="005A2DC1" w:rsidRDefault="00AB619C" w:rsidP="00D95C68">
            <w:pPr>
              <w:pStyle w:val="afffb"/>
            </w:pPr>
            <w:r w:rsidRPr="005A2DC1">
              <w:t> </w:t>
            </w:r>
          </w:p>
        </w:tc>
        <w:tc>
          <w:tcPr>
            <w:tcW w:w="3479" w:type="dxa"/>
            <w:shd w:val="clear" w:color="auto" w:fill="auto"/>
          </w:tcPr>
          <w:p w14:paraId="0FD4EE9E" w14:textId="77777777" w:rsidR="00AB619C" w:rsidRPr="005A2DC1" w:rsidRDefault="00AB619C" w:rsidP="00D95C68">
            <w:pPr>
              <w:pStyle w:val="afffb"/>
            </w:pPr>
            <w:r w:rsidRPr="005A2DC1">
              <w:t> </w:t>
            </w:r>
          </w:p>
        </w:tc>
      </w:tr>
      <w:tr w:rsidR="00AB619C" w:rsidRPr="005A2DC1" w14:paraId="5F03B8FB" w14:textId="77777777" w:rsidTr="00D95C68">
        <w:trPr>
          <w:trHeight w:val="382"/>
        </w:trPr>
        <w:tc>
          <w:tcPr>
            <w:tcW w:w="1191" w:type="dxa"/>
            <w:shd w:val="clear" w:color="auto" w:fill="auto"/>
          </w:tcPr>
          <w:p w14:paraId="11EEBC86" w14:textId="77777777" w:rsidR="00AB619C" w:rsidRPr="005A2DC1" w:rsidRDefault="00AB619C" w:rsidP="00D95C68">
            <w:pPr>
              <w:pStyle w:val="afffb"/>
            </w:pPr>
            <w:r w:rsidRPr="005A2DC1">
              <w:t>I этап (2018 г. – 2020 г.)</w:t>
            </w:r>
          </w:p>
        </w:tc>
        <w:tc>
          <w:tcPr>
            <w:tcW w:w="802" w:type="dxa"/>
            <w:shd w:val="clear" w:color="auto" w:fill="auto"/>
          </w:tcPr>
          <w:p w14:paraId="0EC31D00" w14:textId="77777777" w:rsidR="00AB619C" w:rsidRPr="005A2DC1" w:rsidRDefault="00AB619C" w:rsidP="00D95C68">
            <w:pPr>
              <w:pStyle w:val="afffb"/>
            </w:pPr>
            <w:r w:rsidRPr="005A2DC1">
              <w:t>1.1</w:t>
            </w:r>
          </w:p>
        </w:tc>
        <w:tc>
          <w:tcPr>
            <w:tcW w:w="1947" w:type="dxa"/>
            <w:shd w:val="clear" w:color="auto" w:fill="auto"/>
          </w:tcPr>
          <w:p w14:paraId="6E3C44F1" w14:textId="77777777" w:rsidR="00AB619C" w:rsidRPr="005A2DC1" w:rsidRDefault="00AB619C" w:rsidP="00D95C68">
            <w:pPr>
              <w:pStyle w:val="afffb"/>
            </w:pPr>
            <w:r w:rsidRPr="005A2DC1">
              <w:t>Мероприятие: Увеличение поступлений в доходную часть бюджета моногородов</w:t>
            </w:r>
          </w:p>
        </w:tc>
        <w:tc>
          <w:tcPr>
            <w:tcW w:w="1947" w:type="dxa"/>
            <w:shd w:val="clear" w:color="auto" w:fill="auto"/>
          </w:tcPr>
          <w:p w14:paraId="192DB762" w14:textId="76200978" w:rsidR="00AB619C" w:rsidRPr="005A2DC1" w:rsidRDefault="00AB619C" w:rsidP="00AB619C">
            <w:pPr>
              <w:pStyle w:val="afffb"/>
            </w:pPr>
            <w:r w:rsidRPr="005A2DC1">
              <w:t>Увеличение поступлений в доходную часть бюджета за счет</w:t>
            </w:r>
            <w:r>
              <w:t xml:space="preserve"> и</w:t>
            </w:r>
            <w:r w:rsidRPr="005A2DC1">
              <w:t>зменения нормативов по УСН</w:t>
            </w:r>
            <w:r>
              <w:t>,</w:t>
            </w:r>
            <w:r w:rsidRPr="005A2DC1">
              <w:t xml:space="preserve"> разработки мер по сохранению существующего </w:t>
            </w:r>
          </w:p>
        </w:tc>
        <w:tc>
          <w:tcPr>
            <w:tcW w:w="2169" w:type="dxa"/>
            <w:shd w:val="clear" w:color="auto" w:fill="auto"/>
          </w:tcPr>
          <w:p w14:paraId="09E0D863" w14:textId="77777777" w:rsidR="00AB619C" w:rsidRPr="005A2DC1" w:rsidRDefault="00AB619C" w:rsidP="00D95C68">
            <w:pPr>
              <w:pStyle w:val="afffb"/>
            </w:pPr>
            <w:r w:rsidRPr="005A2DC1">
              <w:t>Увеличение поступлений в доходную часть бюджета моногородов в виде налогов на землю, на имущество предприятий, субсидий и др.</w:t>
            </w:r>
          </w:p>
        </w:tc>
        <w:tc>
          <w:tcPr>
            <w:tcW w:w="1804" w:type="dxa"/>
            <w:shd w:val="clear" w:color="auto" w:fill="auto"/>
          </w:tcPr>
          <w:p w14:paraId="11DA00C5" w14:textId="77777777" w:rsidR="00AB619C" w:rsidRPr="005A2DC1" w:rsidRDefault="00AB619C" w:rsidP="00D95C68">
            <w:pPr>
              <w:pStyle w:val="afffb"/>
            </w:pPr>
            <w:r w:rsidRPr="005A2DC1">
              <w:t>Градообразующие предприятия, иные предприятия, ведущие деятельность на территории моногородов</w:t>
            </w:r>
          </w:p>
        </w:tc>
        <w:tc>
          <w:tcPr>
            <w:tcW w:w="1447" w:type="dxa"/>
            <w:shd w:val="clear" w:color="auto" w:fill="auto"/>
            <w:vAlign w:val="center"/>
          </w:tcPr>
          <w:p w14:paraId="735C3EE2" w14:textId="77777777" w:rsidR="00AB619C" w:rsidRPr="005A2DC1" w:rsidRDefault="00AB619C" w:rsidP="00D95C68">
            <w:pPr>
              <w:pStyle w:val="afffb"/>
            </w:pPr>
            <w:r w:rsidRPr="005A2DC1">
              <w:t>4 кв. 2020</w:t>
            </w:r>
          </w:p>
        </w:tc>
        <w:tc>
          <w:tcPr>
            <w:tcW w:w="3479" w:type="dxa"/>
            <w:shd w:val="clear" w:color="auto" w:fill="auto"/>
          </w:tcPr>
          <w:p w14:paraId="34E56295" w14:textId="77777777" w:rsidR="00AB619C" w:rsidRPr="005A2DC1" w:rsidRDefault="00AB619C" w:rsidP="00D95C68">
            <w:pPr>
              <w:pStyle w:val="afffb"/>
            </w:pPr>
          </w:p>
        </w:tc>
      </w:tr>
    </w:tbl>
    <w:p w14:paraId="36D17585" w14:textId="2EB4DBB3" w:rsidR="00AB619C" w:rsidRDefault="00AB619C" w:rsidP="00A667DA">
      <w:pPr>
        <w:pStyle w:val="affc"/>
      </w:pPr>
    </w:p>
    <w:p w14:paraId="6B5D37AB" w14:textId="77777777" w:rsidR="00AB619C" w:rsidRPr="00A45257" w:rsidRDefault="00AB619C" w:rsidP="00A667DA">
      <w:pPr>
        <w:pStyle w:val="affc"/>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76"/>
        <w:gridCol w:w="793"/>
        <w:gridCol w:w="1918"/>
        <w:gridCol w:w="1918"/>
        <w:gridCol w:w="33"/>
        <w:gridCol w:w="2094"/>
        <w:gridCol w:w="10"/>
        <w:gridCol w:w="1777"/>
        <w:gridCol w:w="29"/>
        <w:gridCol w:w="1398"/>
        <w:gridCol w:w="16"/>
        <w:gridCol w:w="3408"/>
      </w:tblGrid>
      <w:tr w:rsidR="00AB619C" w:rsidRPr="005A2DC1" w14:paraId="08C43688" w14:textId="77777777" w:rsidTr="00AB619C">
        <w:trPr>
          <w:trHeight w:val="20"/>
          <w:tblHeader/>
        </w:trPr>
        <w:tc>
          <w:tcPr>
            <w:tcW w:w="14570" w:type="dxa"/>
            <w:gridSpan w:val="12"/>
            <w:tcBorders>
              <w:top w:val="nil"/>
              <w:left w:val="nil"/>
              <w:right w:val="nil"/>
            </w:tcBorders>
            <w:shd w:val="clear" w:color="auto" w:fill="auto"/>
            <w:vAlign w:val="center"/>
          </w:tcPr>
          <w:p w14:paraId="23D04A6E" w14:textId="1727B551" w:rsidR="00AB619C" w:rsidRPr="00AB619C" w:rsidRDefault="00AB619C" w:rsidP="00AB619C">
            <w:pPr>
              <w:pStyle w:val="afffb"/>
              <w:jc w:val="left"/>
              <w:rPr>
                <w:sz w:val="26"/>
                <w:szCs w:val="26"/>
              </w:rPr>
            </w:pPr>
            <w:r w:rsidRPr="00AB619C">
              <w:rPr>
                <w:sz w:val="26"/>
                <w:szCs w:val="26"/>
              </w:rPr>
              <w:t>Продолжение таблицы Л.14</w:t>
            </w:r>
          </w:p>
        </w:tc>
      </w:tr>
      <w:tr w:rsidR="002D735A" w:rsidRPr="005A2DC1" w14:paraId="51021532" w14:textId="77777777" w:rsidTr="00AB619C">
        <w:trPr>
          <w:trHeight w:val="20"/>
          <w:tblHeader/>
        </w:trPr>
        <w:tc>
          <w:tcPr>
            <w:tcW w:w="1176" w:type="dxa"/>
            <w:shd w:val="clear" w:color="auto" w:fill="auto"/>
            <w:vAlign w:val="center"/>
          </w:tcPr>
          <w:p w14:paraId="331FECF5" w14:textId="7396479D" w:rsidR="00DF3F04" w:rsidRPr="005A2DC1" w:rsidRDefault="00A667DA" w:rsidP="00DF3F04">
            <w:pPr>
              <w:pStyle w:val="afffb"/>
            </w:pPr>
            <w:r w:rsidRPr="005A2DC1">
              <w:t>Этапы реализации</w:t>
            </w:r>
          </w:p>
          <w:p w14:paraId="1E6B0835" w14:textId="13A16736" w:rsidR="00A667DA" w:rsidRPr="005A2DC1" w:rsidRDefault="00A667DA" w:rsidP="00247DA7">
            <w:pPr>
              <w:pStyle w:val="afffb"/>
            </w:pPr>
          </w:p>
        </w:tc>
        <w:tc>
          <w:tcPr>
            <w:tcW w:w="793" w:type="dxa"/>
            <w:shd w:val="clear" w:color="auto" w:fill="auto"/>
            <w:vAlign w:val="center"/>
          </w:tcPr>
          <w:p w14:paraId="0B269846" w14:textId="77777777" w:rsidR="00A667DA" w:rsidRPr="005A2DC1" w:rsidRDefault="00A667DA" w:rsidP="00247DA7">
            <w:pPr>
              <w:pStyle w:val="afffb"/>
            </w:pPr>
            <w:r w:rsidRPr="005A2DC1">
              <w:t>№</w:t>
            </w:r>
          </w:p>
        </w:tc>
        <w:tc>
          <w:tcPr>
            <w:tcW w:w="1918" w:type="dxa"/>
            <w:shd w:val="clear" w:color="auto" w:fill="auto"/>
            <w:vAlign w:val="center"/>
          </w:tcPr>
          <w:p w14:paraId="62AC5FB0" w14:textId="77777777" w:rsidR="00A667DA" w:rsidRPr="005A2DC1" w:rsidRDefault="00A667DA" w:rsidP="00247DA7">
            <w:pPr>
              <w:pStyle w:val="afffb"/>
            </w:pPr>
            <w:r w:rsidRPr="005A2DC1">
              <w:t>Наименование цели, задачи, мероприятия, ключевого события</w:t>
            </w:r>
          </w:p>
        </w:tc>
        <w:tc>
          <w:tcPr>
            <w:tcW w:w="1918" w:type="dxa"/>
            <w:shd w:val="clear" w:color="auto" w:fill="auto"/>
            <w:vAlign w:val="center"/>
          </w:tcPr>
          <w:p w14:paraId="09DFCDDD" w14:textId="439F9A43" w:rsidR="00A667DA" w:rsidRPr="005A2DC1" w:rsidRDefault="00A667DA" w:rsidP="00247DA7">
            <w:pPr>
              <w:pStyle w:val="afffb"/>
            </w:pPr>
            <w:r w:rsidRPr="005A2DC1">
              <w:t xml:space="preserve">Содержание мероприятия, ключевого события, взаимосвязь с иными мероприятиями </w:t>
            </w:r>
            <w:r w:rsidR="00E52CB5">
              <w:t>Стратеги</w:t>
            </w:r>
            <w:r w:rsidRPr="005A2DC1">
              <w:t>и</w:t>
            </w:r>
          </w:p>
        </w:tc>
        <w:tc>
          <w:tcPr>
            <w:tcW w:w="2137" w:type="dxa"/>
            <w:gridSpan w:val="3"/>
            <w:shd w:val="clear" w:color="auto" w:fill="auto"/>
            <w:vAlign w:val="center"/>
          </w:tcPr>
          <w:p w14:paraId="69E9527A" w14:textId="77777777" w:rsidR="00A667DA" w:rsidRPr="005A2DC1" w:rsidRDefault="00A667DA" w:rsidP="00247DA7">
            <w:pPr>
              <w:pStyle w:val="afffb"/>
            </w:pPr>
            <w:r w:rsidRPr="005A2DC1">
              <w:t>Наименование показателя и его целевое значение/ожидаемый результат реализации мероприятия, ключевого события</w:t>
            </w:r>
          </w:p>
        </w:tc>
        <w:tc>
          <w:tcPr>
            <w:tcW w:w="1777" w:type="dxa"/>
            <w:shd w:val="clear" w:color="auto" w:fill="auto"/>
            <w:vAlign w:val="center"/>
          </w:tcPr>
          <w:p w14:paraId="370DFF31" w14:textId="77777777" w:rsidR="00A667DA" w:rsidRPr="005A2DC1" w:rsidRDefault="00A667DA" w:rsidP="00247DA7">
            <w:pPr>
              <w:pStyle w:val="afffb"/>
            </w:pPr>
            <w:r w:rsidRPr="005A2DC1">
              <w:t>Источник финансового/ ресурсного обеспечения</w:t>
            </w:r>
            <w:r w:rsidRPr="005A2DC1">
              <w:rPr>
                <w:rStyle w:val="af5"/>
                <w:rFonts w:eastAsia="MS ??"/>
                <w:color w:val="000000"/>
                <w:sz w:val="16"/>
                <w:szCs w:val="16"/>
              </w:rPr>
              <w:footnoteReference w:id="6"/>
            </w:r>
          </w:p>
          <w:p w14:paraId="2F03D1B8" w14:textId="77777777" w:rsidR="00A667DA" w:rsidRPr="005A2DC1" w:rsidRDefault="00A667DA" w:rsidP="00247DA7">
            <w:pPr>
              <w:pStyle w:val="afffb"/>
            </w:pPr>
          </w:p>
        </w:tc>
        <w:tc>
          <w:tcPr>
            <w:tcW w:w="1427" w:type="dxa"/>
            <w:gridSpan w:val="2"/>
            <w:shd w:val="clear" w:color="auto" w:fill="auto"/>
            <w:vAlign w:val="center"/>
          </w:tcPr>
          <w:p w14:paraId="40914E4B" w14:textId="77777777" w:rsidR="00A667DA" w:rsidRPr="005A2DC1" w:rsidRDefault="00A667DA" w:rsidP="00247DA7">
            <w:pPr>
              <w:pStyle w:val="afffb"/>
            </w:pPr>
            <w:r w:rsidRPr="005A2DC1">
              <w:t>Плановый срок реализации мероприятия, ключевого события</w:t>
            </w:r>
          </w:p>
          <w:p w14:paraId="217573E8" w14:textId="77777777" w:rsidR="00A667DA" w:rsidRPr="005A2DC1" w:rsidRDefault="00A667DA" w:rsidP="00247DA7">
            <w:pPr>
              <w:pStyle w:val="afffb"/>
            </w:pPr>
            <w:r w:rsidRPr="005A2DC1">
              <w:t>(год, квартал)</w:t>
            </w:r>
          </w:p>
        </w:tc>
        <w:tc>
          <w:tcPr>
            <w:tcW w:w="3424" w:type="dxa"/>
            <w:gridSpan w:val="2"/>
            <w:shd w:val="clear" w:color="auto" w:fill="auto"/>
            <w:vAlign w:val="center"/>
          </w:tcPr>
          <w:p w14:paraId="31EC4AE6" w14:textId="77777777" w:rsidR="00A667DA" w:rsidRPr="005A2DC1" w:rsidRDefault="00A667DA" w:rsidP="00247DA7">
            <w:pPr>
              <w:pStyle w:val="afffb"/>
            </w:pPr>
            <w:r w:rsidRPr="005A2DC1">
              <w:t>Ответственный исполнитель, соисполнители, органы местного самоуправления, субъекты естественных монополий и др.</w:t>
            </w:r>
          </w:p>
        </w:tc>
      </w:tr>
      <w:tr w:rsidR="002D735A" w:rsidRPr="005A2DC1" w14:paraId="32F99001" w14:textId="77777777" w:rsidTr="00AB619C">
        <w:trPr>
          <w:trHeight w:val="382"/>
        </w:trPr>
        <w:tc>
          <w:tcPr>
            <w:tcW w:w="1176" w:type="dxa"/>
            <w:shd w:val="clear" w:color="auto" w:fill="auto"/>
          </w:tcPr>
          <w:p w14:paraId="36070C5B" w14:textId="6095B3CE" w:rsidR="00A667DA" w:rsidRPr="005A2DC1" w:rsidRDefault="00A667DA" w:rsidP="00247DA7">
            <w:pPr>
              <w:pStyle w:val="afffb"/>
            </w:pPr>
          </w:p>
        </w:tc>
        <w:tc>
          <w:tcPr>
            <w:tcW w:w="793" w:type="dxa"/>
            <w:shd w:val="clear" w:color="auto" w:fill="auto"/>
          </w:tcPr>
          <w:p w14:paraId="4771E27D" w14:textId="545EF3E8" w:rsidR="00A667DA" w:rsidRPr="005A2DC1" w:rsidRDefault="00A667DA" w:rsidP="00247DA7">
            <w:pPr>
              <w:pStyle w:val="afffb"/>
            </w:pPr>
          </w:p>
        </w:tc>
        <w:tc>
          <w:tcPr>
            <w:tcW w:w="1918" w:type="dxa"/>
            <w:shd w:val="clear" w:color="auto" w:fill="auto"/>
          </w:tcPr>
          <w:p w14:paraId="770AB0AB" w14:textId="5DEAEB70" w:rsidR="00A667DA" w:rsidRPr="005A2DC1" w:rsidRDefault="00A667DA" w:rsidP="00247DA7">
            <w:pPr>
              <w:pStyle w:val="afffb"/>
            </w:pPr>
          </w:p>
        </w:tc>
        <w:tc>
          <w:tcPr>
            <w:tcW w:w="1918" w:type="dxa"/>
            <w:shd w:val="clear" w:color="auto" w:fill="auto"/>
          </w:tcPr>
          <w:p w14:paraId="70289976" w14:textId="3AAC1F09" w:rsidR="00A667DA" w:rsidRPr="005A2DC1" w:rsidRDefault="00A667DA" w:rsidP="00DF3F04">
            <w:pPr>
              <w:pStyle w:val="afffb"/>
            </w:pPr>
            <w:r w:rsidRPr="005A2DC1">
              <w:t>уровня выплат ГРоП за недропользование</w:t>
            </w:r>
            <w:r w:rsidR="00DF3F04">
              <w:t>, з</w:t>
            </w:r>
            <w:r w:rsidRPr="005A2DC1">
              <w:t>акрепления за бюджетами моногородов не менее 10% от налога на имущество организаций</w:t>
            </w:r>
            <w:r w:rsidR="00DF3F04">
              <w:t>, у</w:t>
            </w:r>
            <w:r w:rsidRPr="005A2DC1">
              <w:t>величения субсидий на софинансирование</w:t>
            </w:r>
            <w:r w:rsidR="00DF1594">
              <w:t xml:space="preserve">  </w:t>
            </w:r>
            <w:r w:rsidRPr="005A2DC1">
              <w:t xml:space="preserve"> из краевого бюджета</w:t>
            </w:r>
          </w:p>
        </w:tc>
        <w:tc>
          <w:tcPr>
            <w:tcW w:w="2137" w:type="dxa"/>
            <w:gridSpan w:val="3"/>
            <w:shd w:val="clear" w:color="auto" w:fill="auto"/>
          </w:tcPr>
          <w:p w14:paraId="6094421F" w14:textId="6AAB3587" w:rsidR="00A667DA" w:rsidRPr="005A2DC1" w:rsidRDefault="00A667DA" w:rsidP="00247DA7">
            <w:pPr>
              <w:pStyle w:val="afffb"/>
            </w:pPr>
          </w:p>
        </w:tc>
        <w:tc>
          <w:tcPr>
            <w:tcW w:w="1777" w:type="dxa"/>
            <w:shd w:val="clear" w:color="auto" w:fill="auto"/>
          </w:tcPr>
          <w:p w14:paraId="32B97BA6" w14:textId="0DF2641C" w:rsidR="00A667DA" w:rsidRPr="005A2DC1" w:rsidRDefault="00A667DA" w:rsidP="00247DA7">
            <w:pPr>
              <w:pStyle w:val="afffb"/>
            </w:pPr>
          </w:p>
        </w:tc>
        <w:tc>
          <w:tcPr>
            <w:tcW w:w="1427" w:type="dxa"/>
            <w:gridSpan w:val="2"/>
            <w:shd w:val="clear" w:color="auto" w:fill="auto"/>
            <w:vAlign w:val="center"/>
          </w:tcPr>
          <w:p w14:paraId="10C967B9" w14:textId="25E59860" w:rsidR="00A667DA" w:rsidRPr="005A2DC1" w:rsidRDefault="00A667DA" w:rsidP="00247DA7">
            <w:pPr>
              <w:pStyle w:val="afffb"/>
            </w:pPr>
          </w:p>
        </w:tc>
        <w:tc>
          <w:tcPr>
            <w:tcW w:w="3424" w:type="dxa"/>
            <w:gridSpan w:val="2"/>
            <w:shd w:val="clear" w:color="auto" w:fill="auto"/>
          </w:tcPr>
          <w:p w14:paraId="199CE493" w14:textId="66E6D51D" w:rsidR="00A667DA" w:rsidRPr="005A2DC1" w:rsidRDefault="00A667DA" w:rsidP="00247DA7">
            <w:pPr>
              <w:pStyle w:val="afffb"/>
            </w:pPr>
          </w:p>
        </w:tc>
      </w:tr>
      <w:tr w:rsidR="002D735A" w:rsidRPr="005A2DC1" w14:paraId="4166FBF3" w14:textId="77777777" w:rsidTr="00AB619C">
        <w:trPr>
          <w:trHeight w:val="382"/>
        </w:trPr>
        <w:tc>
          <w:tcPr>
            <w:tcW w:w="1176" w:type="dxa"/>
            <w:shd w:val="clear" w:color="auto" w:fill="auto"/>
          </w:tcPr>
          <w:p w14:paraId="2B163D79" w14:textId="77777777" w:rsidR="00A667DA" w:rsidRPr="005A2DC1" w:rsidRDefault="00A667DA" w:rsidP="00247DA7">
            <w:pPr>
              <w:pStyle w:val="afffb"/>
            </w:pPr>
            <w:r w:rsidRPr="005A2DC1">
              <w:t>I этап</w:t>
            </w:r>
            <w:r w:rsidRPr="005A2DC1">
              <w:br/>
              <w:t>(2018 г. – 2020 г.)</w:t>
            </w:r>
          </w:p>
        </w:tc>
        <w:tc>
          <w:tcPr>
            <w:tcW w:w="793" w:type="dxa"/>
            <w:shd w:val="clear" w:color="auto" w:fill="auto"/>
          </w:tcPr>
          <w:p w14:paraId="0F410CE6" w14:textId="77777777" w:rsidR="00A667DA" w:rsidRPr="005A2DC1" w:rsidRDefault="00A667DA" w:rsidP="00247DA7">
            <w:pPr>
              <w:pStyle w:val="afffb"/>
            </w:pPr>
            <w:r w:rsidRPr="005A2DC1">
              <w:t>1.1.1</w:t>
            </w:r>
          </w:p>
        </w:tc>
        <w:tc>
          <w:tcPr>
            <w:tcW w:w="1918" w:type="dxa"/>
            <w:shd w:val="clear" w:color="auto" w:fill="auto"/>
          </w:tcPr>
          <w:p w14:paraId="4D988109" w14:textId="77777777" w:rsidR="00A667DA" w:rsidRPr="005A2DC1" w:rsidRDefault="00A667DA" w:rsidP="00247DA7">
            <w:pPr>
              <w:pStyle w:val="afffb"/>
            </w:pPr>
            <w:r w:rsidRPr="005A2DC1">
              <w:t xml:space="preserve">Ключевое событие: Принятие НПА по сохранению в моногородах текущего статуса земель </w:t>
            </w:r>
            <w:r>
              <w:t xml:space="preserve">промышленного </w:t>
            </w:r>
            <w:r w:rsidRPr="005A2DC1">
              <w:t>пользования</w:t>
            </w:r>
          </w:p>
        </w:tc>
        <w:tc>
          <w:tcPr>
            <w:tcW w:w="1918" w:type="dxa"/>
            <w:shd w:val="clear" w:color="auto" w:fill="auto"/>
          </w:tcPr>
          <w:p w14:paraId="6E9B19EC" w14:textId="56993672" w:rsidR="00A667DA" w:rsidRPr="005A2DC1" w:rsidRDefault="00A667DA" w:rsidP="00247DA7">
            <w:pPr>
              <w:pStyle w:val="afffb"/>
            </w:pPr>
            <w:r w:rsidRPr="005A2DC1">
              <w:t xml:space="preserve">Анализ нормативно-правовой базы налогообложения земель </w:t>
            </w:r>
            <w:r>
              <w:t xml:space="preserve">промышленного </w:t>
            </w:r>
            <w:r w:rsidRPr="005A2DC1">
              <w:t xml:space="preserve">пользования; рассмотрение практики изменения статуса земель с целью снижения их кадастровой стоимости; разработка мер по сохранению текущего статуса земель </w:t>
            </w:r>
            <w:r w:rsidR="000B18DE">
              <w:t>моногородов</w:t>
            </w:r>
            <w:r w:rsidRPr="005A2DC1">
              <w:t xml:space="preserve"> края.</w:t>
            </w:r>
          </w:p>
        </w:tc>
        <w:tc>
          <w:tcPr>
            <w:tcW w:w="2137" w:type="dxa"/>
            <w:gridSpan w:val="3"/>
            <w:shd w:val="clear" w:color="auto" w:fill="auto"/>
          </w:tcPr>
          <w:p w14:paraId="4F3E62E7" w14:textId="005FFB42" w:rsidR="00A667DA" w:rsidRPr="005A2DC1" w:rsidRDefault="00A667DA" w:rsidP="00DF3F04">
            <w:pPr>
              <w:pStyle w:val="afffb"/>
            </w:pPr>
            <w:r w:rsidRPr="005A2DC1">
              <w:t xml:space="preserve">Разработка НПА, обеспечивающих </w:t>
            </w:r>
            <w:r w:rsidR="00DF3F04">
              <w:t xml:space="preserve">сохранение текущего статуса земель промышленного пользования в границах территории монопрофильных муниципальных образований для </w:t>
            </w:r>
            <w:r w:rsidRPr="005A2DC1">
              <w:t>сохранени</w:t>
            </w:r>
            <w:r w:rsidR="00DF3F04">
              <w:t>я</w:t>
            </w:r>
            <w:r w:rsidRPr="005A2DC1">
              <w:t xml:space="preserve"> существующего уровня земельного налога, поступающего в бюджеты моногородов от ГРоП</w:t>
            </w:r>
          </w:p>
        </w:tc>
        <w:tc>
          <w:tcPr>
            <w:tcW w:w="1777" w:type="dxa"/>
            <w:shd w:val="clear" w:color="auto" w:fill="auto"/>
          </w:tcPr>
          <w:p w14:paraId="27650E9D" w14:textId="77777777" w:rsidR="00A667DA" w:rsidRPr="005A2DC1" w:rsidRDefault="00A667DA" w:rsidP="00247DA7">
            <w:pPr>
              <w:pStyle w:val="afffb"/>
            </w:pPr>
            <w:r w:rsidRPr="005A2DC1">
              <w:t>Бюджет Приморского края</w:t>
            </w:r>
          </w:p>
        </w:tc>
        <w:tc>
          <w:tcPr>
            <w:tcW w:w="1427" w:type="dxa"/>
            <w:gridSpan w:val="2"/>
            <w:shd w:val="clear" w:color="auto" w:fill="auto"/>
            <w:vAlign w:val="center"/>
          </w:tcPr>
          <w:p w14:paraId="6AEE5694" w14:textId="77777777" w:rsidR="00A667DA" w:rsidRPr="005A2DC1" w:rsidRDefault="00A667DA" w:rsidP="00247DA7">
            <w:pPr>
              <w:pStyle w:val="afffb"/>
            </w:pPr>
            <w:r w:rsidRPr="005A2DC1">
              <w:t>4 кв. 2018</w:t>
            </w:r>
          </w:p>
        </w:tc>
        <w:tc>
          <w:tcPr>
            <w:tcW w:w="3424" w:type="dxa"/>
            <w:gridSpan w:val="2"/>
            <w:shd w:val="clear" w:color="auto" w:fill="auto"/>
          </w:tcPr>
          <w:p w14:paraId="30A0F1CF" w14:textId="77777777" w:rsidR="00F6541E" w:rsidRDefault="00F6541E" w:rsidP="00247DA7">
            <w:pPr>
              <w:pStyle w:val="afffb"/>
            </w:pPr>
            <w:r>
              <w:t>Д</w:t>
            </w:r>
            <w:r w:rsidRPr="00F6541E">
              <w:t>епартамент градостроительства Приморского края</w:t>
            </w:r>
          </w:p>
          <w:p w14:paraId="53F92D7B" w14:textId="77777777" w:rsidR="00F6541E" w:rsidRDefault="00F6541E" w:rsidP="00247DA7">
            <w:pPr>
              <w:pStyle w:val="afffb"/>
            </w:pPr>
            <w:r>
              <w:t>Д</w:t>
            </w:r>
            <w:r w:rsidRPr="00F6541E">
              <w:t>епартамент земельных и имущественных отношений Приморского края</w:t>
            </w:r>
            <w:r w:rsidRPr="00F6541E" w:rsidDel="00F6541E">
              <w:t xml:space="preserve"> </w:t>
            </w:r>
          </w:p>
          <w:p w14:paraId="547C58C9" w14:textId="526FFB61" w:rsidR="00A667DA" w:rsidRPr="005A2DC1" w:rsidRDefault="00F6541E" w:rsidP="00247DA7">
            <w:pPr>
              <w:pStyle w:val="afffb"/>
            </w:pPr>
            <w:r>
              <w:t>Д</w:t>
            </w:r>
            <w:r w:rsidRPr="00F6541E">
              <w:t>епартамент промышленности Приморского края</w:t>
            </w:r>
            <w:r w:rsidRPr="00F6541E" w:rsidDel="00F6541E">
              <w:t xml:space="preserve"> </w:t>
            </w:r>
          </w:p>
        </w:tc>
      </w:tr>
      <w:tr w:rsidR="002D735A" w:rsidRPr="005A2DC1" w14:paraId="66C9D0C1" w14:textId="77777777" w:rsidTr="00AB619C">
        <w:trPr>
          <w:trHeight w:val="382"/>
        </w:trPr>
        <w:tc>
          <w:tcPr>
            <w:tcW w:w="1176" w:type="dxa"/>
            <w:shd w:val="clear" w:color="auto" w:fill="auto"/>
          </w:tcPr>
          <w:p w14:paraId="26DC6675" w14:textId="77777777" w:rsidR="00A667DA" w:rsidRPr="005A2DC1" w:rsidRDefault="00A667DA" w:rsidP="00247DA7">
            <w:pPr>
              <w:pStyle w:val="afffb"/>
            </w:pPr>
            <w:r w:rsidRPr="005A2DC1">
              <w:t>I этап (2018 г. – 2020 г.)</w:t>
            </w:r>
          </w:p>
        </w:tc>
        <w:tc>
          <w:tcPr>
            <w:tcW w:w="793" w:type="dxa"/>
            <w:shd w:val="clear" w:color="auto" w:fill="auto"/>
          </w:tcPr>
          <w:p w14:paraId="70534D6C" w14:textId="77777777" w:rsidR="00A667DA" w:rsidRPr="005A2DC1" w:rsidRDefault="00A667DA" w:rsidP="00247DA7">
            <w:pPr>
              <w:pStyle w:val="afffb"/>
            </w:pPr>
            <w:r w:rsidRPr="005A2DC1">
              <w:t>1.1.2</w:t>
            </w:r>
          </w:p>
        </w:tc>
        <w:tc>
          <w:tcPr>
            <w:tcW w:w="1918" w:type="dxa"/>
            <w:shd w:val="clear" w:color="auto" w:fill="auto"/>
          </w:tcPr>
          <w:p w14:paraId="46CE2DE8" w14:textId="3788201E" w:rsidR="00A667DA" w:rsidRPr="005A2DC1" w:rsidRDefault="00A667DA" w:rsidP="00DF3F04">
            <w:pPr>
              <w:pStyle w:val="afffb"/>
            </w:pPr>
            <w:r w:rsidRPr="005A2DC1">
              <w:t xml:space="preserve">Ключевое событие: </w:t>
            </w:r>
            <w:r w:rsidR="00DF3F04">
              <w:t>Анализ возможностей для з</w:t>
            </w:r>
            <w:r w:rsidRPr="005A2DC1">
              <w:t>акреплени</w:t>
            </w:r>
            <w:r w:rsidR="00DF3F04">
              <w:t>я</w:t>
            </w:r>
            <w:r w:rsidRPr="005A2DC1">
              <w:t xml:space="preserve"> за бюджетами </w:t>
            </w:r>
            <w:r w:rsidR="000B18DE">
              <w:t>моногородов</w:t>
            </w:r>
            <w:r w:rsidRPr="005A2DC1">
              <w:t xml:space="preserve"> края дополнительных налоговых доходов</w:t>
            </w:r>
          </w:p>
        </w:tc>
        <w:tc>
          <w:tcPr>
            <w:tcW w:w="1918" w:type="dxa"/>
            <w:shd w:val="clear" w:color="auto" w:fill="auto"/>
          </w:tcPr>
          <w:p w14:paraId="6EC3F8EB" w14:textId="113DF053" w:rsidR="00A667DA" w:rsidRPr="005A2DC1" w:rsidRDefault="00DF3F04" w:rsidP="00DF3F04">
            <w:pPr>
              <w:pStyle w:val="afffb"/>
            </w:pPr>
            <w:r>
              <w:t>Анализ возможностей для закрепления налоговых доходов за бюджетами моногородов и разработка проекта НПА</w:t>
            </w:r>
          </w:p>
        </w:tc>
        <w:tc>
          <w:tcPr>
            <w:tcW w:w="2137" w:type="dxa"/>
            <w:gridSpan w:val="3"/>
            <w:shd w:val="clear" w:color="auto" w:fill="auto"/>
          </w:tcPr>
          <w:p w14:paraId="6F312ED4" w14:textId="0815A936" w:rsidR="00A667DA" w:rsidRPr="005A2DC1" w:rsidRDefault="00A667DA" w:rsidP="00247DA7">
            <w:pPr>
              <w:pStyle w:val="afffb"/>
            </w:pPr>
            <w:r w:rsidRPr="005A2DC1">
              <w:t xml:space="preserve">Бюджеты </w:t>
            </w:r>
            <w:r w:rsidR="000B18DE">
              <w:t>моногородов</w:t>
            </w:r>
            <w:r w:rsidRPr="005A2DC1">
              <w:t xml:space="preserve"> Приморского края получают дополнительные доходы</w:t>
            </w:r>
          </w:p>
        </w:tc>
        <w:tc>
          <w:tcPr>
            <w:tcW w:w="1777" w:type="dxa"/>
            <w:shd w:val="clear" w:color="auto" w:fill="auto"/>
          </w:tcPr>
          <w:p w14:paraId="4CDE64BD" w14:textId="77777777" w:rsidR="00A667DA" w:rsidRPr="005A2DC1" w:rsidRDefault="00A667DA" w:rsidP="00247DA7">
            <w:pPr>
              <w:pStyle w:val="afffb"/>
            </w:pPr>
            <w:r w:rsidRPr="005A2DC1">
              <w:t>Бюджет Приморского края</w:t>
            </w:r>
          </w:p>
        </w:tc>
        <w:tc>
          <w:tcPr>
            <w:tcW w:w="1427" w:type="dxa"/>
            <w:gridSpan w:val="2"/>
            <w:shd w:val="clear" w:color="auto" w:fill="auto"/>
            <w:vAlign w:val="center"/>
          </w:tcPr>
          <w:p w14:paraId="0ACB8BE4" w14:textId="77777777" w:rsidR="00A667DA" w:rsidRPr="005A2DC1" w:rsidRDefault="00A667DA" w:rsidP="00247DA7">
            <w:pPr>
              <w:pStyle w:val="afffb"/>
            </w:pPr>
            <w:r w:rsidRPr="005A2DC1">
              <w:t>4 кв. 2020</w:t>
            </w:r>
          </w:p>
        </w:tc>
        <w:tc>
          <w:tcPr>
            <w:tcW w:w="3424" w:type="dxa"/>
            <w:gridSpan w:val="2"/>
            <w:shd w:val="clear" w:color="auto" w:fill="auto"/>
          </w:tcPr>
          <w:p w14:paraId="3DC26C84" w14:textId="408A9E17" w:rsidR="00A667DA" w:rsidRPr="005A2DC1" w:rsidRDefault="00A667DA" w:rsidP="00247DA7">
            <w:pPr>
              <w:pStyle w:val="afffb"/>
            </w:pPr>
          </w:p>
        </w:tc>
      </w:tr>
      <w:tr w:rsidR="002D735A" w:rsidRPr="005A2DC1" w14:paraId="6DF42E26" w14:textId="77777777" w:rsidTr="00AB619C">
        <w:trPr>
          <w:trHeight w:val="382"/>
        </w:trPr>
        <w:tc>
          <w:tcPr>
            <w:tcW w:w="1176" w:type="dxa"/>
            <w:shd w:val="clear" w:color="auto" w:fill="auto"/>
          </w:tcPr>
          <w:p w14:paraId="675A5CEB" w14:textId="77777777" w:rsidR="00A667DA" w:rsidRPr="005A2DC1" w:rsidRDefault="00A667DA" w:rsidP="00247DA7">
            <w:pPr>
              <w:pStyle w:val="afffb"/>
            </w:pPr>
            <w:r w:rsidRPr="005A2DC1">
              <w:t>I этап (2018 г. – 2020 г.)</w:t>
            </w:r>
          </w:p>
        </w:tc>
        <w:tc>
          <w:tcPr>
            <w:tcW w:w="793" w:type="dxa"/>
            <w:shd w:val="clear" w:color="auto" w:fill="auto"/>
          </w:tcPr>
          <w:p w14:paraId="10AB974A" w14:textId="77777777" w:rsidR="00A667DA" w:rsidRPr="005A2DC1" w:rsidRDefault="00A667DA" w:rsidP="00247DA7">
            <w:pPr>
              <w:pStyle w:val="afffb"/>
            </w:pPr>
            <w:r w:rsidRPr="005A2DC1">
              <w:t>1.1.3</w:t>
            </w:r>
          </w:p>
        </w:tc>
        <w:tc>
          <w:tcPr>
            <w:tcW w:w="1918" w:type="dxa"/>
            <w:shd w:val="clear" w:color="auto" w:fill="auto"/>
          </w:tcPr>
          <w:p w14:paraId="21D7A549" w14:textId="77777777" w:rsidR="00A667DA" w:rsidRPr="005A2DC1" w:rsidRDefault="00A667DA" w:rsidP="00247DA7">
            <w:pPr>
              <w:pStyle w:val="afffb"/>
            </w:pPr>
            <w:r w:rsidRPr="005A2DC1">
              <w:t xml:space="preserve">Ключевое событие: </w:t>
            </w:r>
            <w:r w:rsidRPr="003304B1">
              <w:t>Увеличение субсидий на софинансирование из краевого бюджета</w:t>
            </w:r>
          </w:p>
        </w:tc>
        <w:tc>
          <w:tcPr>
            <w:tcW w:w="1918" w:type="dxa"/>
            <w:shd w:val="clear" w:color="auto" w:fill="auto"/>
          </w:tcPr>
          <w:p w14:paraId="68ECAC39" w14:textId="77777777" w:rsidR="00A667DA" w:rsidRPr="005A2DC1" w:rsidRDefault="00A667DA" w:rsidP="00247DA7">
            <w:pPr>
              <w:pStyle w:val="afffb"/>
            </w:pPr>
            <w:r w:rsidRPr="005A2DC1">
              <w:t>Мера актуальна для крупных городов, нуждающихся в дополнительном финансировании реализуемых программ благоустройства и развития социальной инфраструктуры</w:t>
            </w:r>
          </w:p>
        </w:tc>
        <w:tc>
          <w:tcPr>
            <w:tcW w:w="2137" w:type="dxa"/>
            <w:gridSpan w:val="3"/>
            <w:shd w:val="clear" w:color="auto" w:fill="auto"/>
          </w:tcPr>
          <w:p w14:paraId="5A97E437" w14:textId="748CC5A4" w:rsidR="00A667DA" w:rsidRPr="005A2DC1" w:rsidRDefault="00A667DA" w:rsidP="00247DA7">
            <w:pPr>
              <w:pStyle w:val="afffb"/>
            </w:pPr>
            <w:r w:rsidRPr="005A2DC1">
              <w:t xml:space="preserve">Бюджеты </w:t>
            </w:r>
            <w:r w:rsidR="000B18DE">
              <w:t>моногородов</w:t>
            </w:r>
            <w:r w:rsidRPr="005A2DC1">
              <w:t xml:space="preserve"> края получают дополнительное финансирование на развитие социальной инфраструктуры </w:t>
            </w:r>
          </w:p>
        </w:tc>
        <w:tc>
          <w:tcPr>
            <w:tcW w:w="1777" w:type="dxa"/>
            <w:shd w:val="clear" w:color="auto" w:fill="auto"/>
          </w:tcPr>
          <w:p w14:paraId="101B0633" w14:textId="77777777" w:rsidR="00A667DA" w:rsidRPr="005A2DC1" w:rsidRDefault="00A667DA" w:rsidP="00247DA7">
            <w:pPr>
              <w:pStyle w:val="afffb"/>
            </w:pPr>
            <w:r w:rsidRPr="005A2DC1">
              <w:t>Бюджет Приморского края</w:t>
            </w:r>
          </w:p>
        </w:tc>
        <w:tc>
          <w:tcPr>
            <w:tcW w:w="1427" w:type="dxa"/>
            <w:gridSpan w:val="2"/>
            <w:shd w:val="clear" w:color="auto" w:fill="auto"/>
            <w:vAlign w:val="center"/>
          </w:tcPr>
          <w:p w14:paraId="77C97B6F" w14:textId="77777777" w:rsidR="00A667DA" w:rsidRPr="005A2DC1" w:rsidRDefault="00A667DA" w:rsidP="00247DA7">
            <w:pPr>
              <w:pStyle w:val="afffb"/>
            </w:pPr>
            <w:r w:rsidRPr="005A2DC1">
              <w:t>4 кв. 2020</w:t>
            </w:r>
          </w:p>
        </w:tc>
        <w:tc>
          <w:tcPr>
            <w:tcW w:w="3424" w:type="dxa"/>
            <w:gridSpan w:val="2"/>
            <w:shd w:val="clear" w:color="auto" w:fill="auto"/>
          </w:tcPr>
          <w:p w14:paraId="07915846" w14:textId="20DFA90E" w:rsidR="00A667DA" w:rsidRPr="005A2DC1" w:rsidRDefault="00A667DA" w:rsidP="00247DA7">
            <w:pPr>
              <w:pStyle w:val="afffb"/>
            </w:pPr>
          </w:p>
        </w:tc>
      </w:tr>
      <w:tr w:rsidR="002D735A" w:rsidRPr="005A2DC1" w14:paraId="2AF86121" w14:textId="77777777" w:rsidTr="00AB619C">
        <w:trPr>
          <w:trHeight w:val="216"/>
        </w:trPr>
        <w:tc>
          <w:tcPr>
            <w:tcW w:w="1176" w:type="dxa"/>
            <w:shd w:val="clear" w:color="auto" w:fill="auto"/>
          </w:tcPr>
          <w:p w14:paraId="4B9B54E6" w14:textId="77777777" w:rsidR="00A667DA" w:rsidRPr="005A2DC1" w:rsidRDefault="00A667DA" w:rsidP="00247DA7">
            <w:pPr>
              <w:pStyle w:val="afffb"/>
            </w:pPr>
            <w:r w:rsidRPr="005A2DC1">
              <w:t>I этап</w:t>
            </w:r>
            <w:r w:rsidRPr="005A2DC1">
              <w:br/>
              <w:t>(2018 г. – 2020 г.)</w:t>
            </w:r>
          </w:p>
        </w:tc>
        <w:tc>
          <w:tcPr>
            <w:tcW w:w="793" w:type="dxa"/>
            <w:shd w:val="clear" w:color="auto" w:fill="auto"/>
          </w:tcPr>
          <w:p w14:paraId="2114E761" w14:textId="77777777" w:rsidR="00A667DA" w:rsidRPr="005A2DC1" w:rsidRDefault="00A667DA" w:rsidP="00247DA7">
            <w:pPr>
              <w:pStyle w:val="afffb"/>
            </w:pPr>
            <w:r w:rsidRPr="005A2DC1">
              <w:t>2</w:t>
            </w:r>
          </w:p>
        </w:tc>
        <w:tc>
          <w:tcPr>
            <w:tcW w:w="1918" w:type="dxa"/>
            <w:shd w:val="clear" w:color="auto" w:fill="auto"/>
          </w:tcPr>
          <w:p w14:paraId="39FD3653" w14:textId="546ED370" w:rsidR="00A667DA" w:rsidRPr="005A2DC1" w:rsidRDefault="00A667DA" w:rsidP="00247DA7">
            <w:pPr>
              <w:pStyle w:val="afffb"/>
            </w:pPr>
            <w:r w:rsidRPr="005A2DC1">
              <w:t xml:space="preserve">Задача: </w:t>
            </w:r>
            <w:r w:rsidR="00406401" w:rsidRPr="000903D6">
              <w:t>Экономическое развитие моногородов</w:t>
            </w:r>
            <w:r w:rsidR="00406401">
              <w:t xml:space="preserve"> за счет реализации инвестиционных проектов и расширения экономической деятельности</w:t>
            </w:r>
          </w:p>
        </w:tc>
        <w:tc>
          <w:tcPr>
            <w:tcW w:w="1918" w:type="dxa"/>
            <w:shd w:val="clear" w:color="auto" w:fill="auto"/>
          </w:tcPr>
          <w:p w14:paraId="4219EFEF" w14:textId="77777777" w:rsidR="00A667DA" w:rsidRPr="005A2DC1" w:rsidRDefault="00A667DA" w:rsidP="00247DA7">
            <w:pPr>
              <w:pStyle w:val="afffb"/>
            </w:pPr>
            <w:r w:rsidRPr="005A2DC1">
              <w:t> </w:t>
            </w:r>
          </w:p>
        </w:tc>
        <w:tc>
          <w:tcPr>
            <w:tcW w:w="2137" w:type="dxa"/>
            <w:gridSpan w:val="3"/>
            <w:shd w:val="clear" w:color="auto" w:fill="auto"/>
          </w:tcPr>
          <w:p w14:paraId="78167F3C" w14:textId="77777777" w:rsidR="00A667DA" w:rsidRPr="005A2DC1" w:rsidRDefault="00A667DA" w:rsidP="00247DA7">
            <w:pPr>
              <w:pStyle w:val="afffb"/>
            </w:pPr>
            <w:r w:rsidRPr="005A2DC1">
              <w:t> </w:t>
            </w:r>
          </w:p>
        </w:tc>
        <w:tc>
          <w:tcPr>
            <w:tcW w:w="1777" w:type="dxa"/>
            <w:shd w:val="clear" w:color="auto" w:fill="auto"/>
          </w:tcPr>
          <w:p w14:paraId="121C11B8" w14:textId="77777777" w:rsidR="00A667DA" w:rsidRPr="005A2DC1" w:rsidRDefault="00A667DA" w:rsidP="00247DA7">
            <w:pPr>
              <w:pStyle w:val="afffb"/>
            </w:pPr>
            <w:r w:rsidRPr="005A2DC1">
              <w:t> </w:t>
            </w:r>
          </w:p>
        </w:tc>
        <w:tc>
          <w:tcPr>
            <w:tcW w:w="1427" w:type="dxa"/>
            <w:gridSpan w:val="2"/>
            <w:shd w:val="clear" w:color="auto" w:fill="auto"/>
            <w:vAlign w:val="center"/>
          </w:tcPr>
          <w:p w14:paraId="59E06921" w14:textId="77777777" w:rsidR="00A667DA" w:rsidRPr="005A2DC1" w:rsidRDefault="00A667DA" w:rsidP="00247DA7">
            <w:pPr>
              <w:pStyle w:val="afffb"/>
            </w:pPr>
            <w:r w:rsidRPr="005A2DC1">
              <w:t> </w:t>
            </w:r>
          </w:p>
        </w:tc>
        <w:tc>
          <w:tcPr>
            <w:tcW w:w="3424" w:type="dxa"/>
            <w:gridSpan w:val="2"/>
            <w:shd w:val="clear" w:color="auto" w:fill="auto"/>
          </w:tcPr>
          <w:p w14:paraId="112DF40D" w14:textId="77777777" w:rsidR="00A667DA" w:rsidRPr="005A2DC1" w:rsidRDefault="00A667DA" w:rsidP="00247DA7">
            <w:pPr>
              <w:pStyle w:val="afffb"/>
            </w:pPr>
            <w:r w:rsidRPr="005A2DC1">
              <w:t> </w:t>
            </w:r>
          </w:p>
        </w:tc>
      </w:tr>
      <w:tr w:rsidR="002D735A" w:rsidRPr="005A2DC1" w14:paraId="4D1D7B74" w14:textId="77777777" w:rsidTr="00AB619C">
        <w:trPr>
          <w:trHeight w:val="382"/>
        </w:trPr>
        <w:tc>
          <w:tcPr>
            <w:tcW w:w="1176" w:type="dxa"/>
            <w:shd w:val="clear" w:color="auto" w:fill="auto"/>
          </w:tcPr>
          <w:p w14:paraId="0F9C1027" w14:textId="65DC114F" w:rsidR="00A667DA" w:rsidRPr="005A2DC1" w:rsidRDefault="00A667DA" w:rsidP="00247DA7">
            <w:pPr>
              <w:pStyle w:val="afffb"/>
            </w:pPr>
            <w:r w:rsidRPr="005A2DC1">
              <w:t>I этап (2018 г. – 2020 г.)</w:t>
            </w:r>
          </w:p>
        </w:tc>
        <w:tc>
          <w:tcPr>
            <w:tcW w:w="793" w:type="dxa"/>
            <w:shd w:val="clear" w:color="auto" w:fill="auto"/>
          </w:tcPr>
          <w:p w14:paraId="7124726B" w14:textId="44A081F2" w:rsidR="00A667DA" w:rsidRPr="005A2DC1" w:rsidRDefault="00A667DA" w:rsidP="00406401">
            <w:pPr>
              <w:pStyle w:val="afffb"/>
            </w:pPr>
            <w:r w:rsidRPr="005A2DC1">
              <w:t>2.</w:t>
            </w:r>
            <w:r w:rsidR="00406401">
              <w:t>1</w:t>
            </w:r>
            <w:r w:rsidRPr="005A2DC1">
              <w:t>.</w:t>
            </w:r>
          </w:p>
        </w:tc>
        <w:tc>
          <w:tcPr>
            <w:tcW w:w="1918" w:type="dxa"/>
            <w:shd w:val="clear" w:color="auto" w:fill="auto"/>
          </w:tcPr>
          <w:p w14:paraId="1E46734D" w14:textId="77777777" w:rsidR="00A667DA" w:rsidRPr="005A2DC1" w:rsidRDefault="00A667DA" w:rsidP="00247DA7">
            <w:pPr>
              <w:pStyle w:val="afffb"/>
            </w:pPr>
            <w:r w:rsidRPr="005A2DC1">
              <w:t xml:space="preserve">Мероприятие: Реализация инвестиционных проектов в моногородах </w:t>
            </w:r>
          </w:p>
        </w:tc>
        <w:tc>
          <w:tcPr>
            <w:tcW w:w="1918" w:type="dxa"/>
            <w:shd w:val="clear" w:color="auto" w:fill="auto"/>
          </w:tcPr>
          <w:p w14:paraId="0FC21157" w14:textId="178A99B1" w:rsidR="00A667DA" w:rsidRPr="005A2DC1" w:rsidRDefault="00A667DA" w:rsidP="00406401">
            <w:pPr>
              <w:pStyle w:val="afffb"/>
            </w:pPr>
            <w:r w:rsidRPr="005A2DC1">
              <w:t>1. Обучение сотрудников муниципалитетов методам проектного управления. 2. Создание системы поддержки инвестпроектов в моногородах</w:t>
            </w:r>
          </w:p>
        </w:tc>
        <w:tc>
          <w:tcPr>
            <w:tcW w:w="2137" w:type="dxa"/>
            <w:gridSpan w:val="3"/>
            <w:shd w:val="clear" w:color="auto" w:fill="auto"/>
          </w:tcPr>
          <w:p w14:paraId="231FEB35" w14:textId="439A87D9" w:rsidR="00A667DA" w:rsidRPr="005A2DC1" w:rsidRDefault="00A667DA" w:rsidP="00406401">
            <w:pPr>
              <w:pStyle w:val="afffb"/>
            </w:pPr>
            <w:r w:rsidRPr="005A2DC1">
              <w:t>Реализация в моногородах инвестиционных проектов</w:t>
            </w:r>
          </w:p>
        </w:tc>
        <w:tc>
          <w:tcPr>
            <w:tcW w:w="1777" w:type="dxa"/>
            <w:shd w:val="clear" w:color="auto" w:fill="auto"/>
          </w:tcPr>
          <w:p w14:paraId="1A8F175D" w14:textId="77777777" w:rsidR="00A667DA" w:rsidRPr="005A2DC1" w:rsidRDefault="00A667DA" w:rsidP="00247DA7">
            <w:pPr>
              <w:pStyle w:val="afffb"/>
            </w:pPr>
            <w:r w:rsidRPr="005A2DC1">
              <w:t>Внешние инвесторы, кредитные организации, ФРМ, бюджет Приморского края</w:t>
            </w:r>
            <w:r>
              <w:t xml:space="preserve"> (субсидии на поддержку проектов в моногородах)</w:t>
            </w:r>
          </w:p>
        </w:tc>
        <w:tc>
          <w:tcPr>
            <w:tcW w:w="1427" w:type="dxa"/>
            <w:gridSpan w:val="2"/>
            <w:shd w:val="clear" w:color="auto" w:fill="auto"/>
            <w:vAlign w:val="center"/>
          </w:tcPr>
          <w:p w14:paraId="7E800CB8" w14:textId="77777777" w:rsidR="00A667DA" w:rsidRPr="005A2DC1" w:rsidRDefault="00A667DA" w:rsidP="00247DA7">
            <w:pPr>
              <w:pStyle w:val="afffb"/>
            </w:pPr>
            <w:r w:rsidRPr="005A2DC1">
              <w:t>4 кв. 2030</w:t>
            </w:r>
          </w:p>
        </w:tc>
        <w:tc>
          <w:tcPr>
            <w:tcW w:w="3424" w:type="dxa"/>
            <w:gridSpan w:val="2"/>
            <w:shd w:val="clear" w:color="auto" w:fill="auto"/>
          </w:tcPr>
          <w:p w14:paraId="1174E90E" w14:textId="77777777" w:rsidR="00A667DA" w:rsidRPr="005A2DC1" w:rsidRDefault="00A667DA" w:rsidP="00247DA7">
            <w:pPr>
              <w:pStyle w:val="afffb"/>
            </w:pPr>
            <w:r w:rsidRPr="005A2DC1">
              <w:t>Ответственный исполнитель: Департамент проектного управления Приморского края</w:t>
            </w:r>
          </w:p>
        </w:tc>
      </w:tr>
      <w:tr w:rsidR="002D735A" w:rsidRPr="005A2DC1" w14:paraId="668676E5" w14:textId="77777777" w:rsidTr="00AB619C">
        <w:trPr>
          <w:trHeight w:val="382"/>
        </w:trPr>
        <w:tc>
          <w:tcPr>
            <w:tcW w:w="1176" w:type="dxa"/>
            <w:shd w:val="clear" w:color="auto" w:fill="auto"/>
          </w:tcPr>
          <w:p w14:paraId="7F15E1E9" w14:textId="77777777" w:rsidR="00A667DA" w:rsidRPr="005A2DC1" w:rsidRDefault="00A667DA" w:rsidP="00247DA7">
            <w:pPr>
              <w:pStyle w:val="afffb"/>
            </w:pPr>
            <w:r w:rsidRPr="005A2DC1">
              <w:t>I этап (2018 г. – 2020 г.)</w:t>
            </w:r>
          </w:p>
        </w:tc>
        <w:tc>
          <w:tcPr>
            <w:tcW w:w="793" w:type="dxa"/>
            <w:shd w:val="clear" w:color="auto" w:fill="auto"/>
          </w:tcPr>
          <w:p w14:paraId="0588A082" w14:textId="77777777" w:rsidR="00A667DA" w:rsidRPr="005A2DC1" w:rsidRDefault="00A667DA" w:rsidP="00247DA7">
            <w:pPr>
              <w:pStyle w:val="afffb"/>
            </w:pPr>
            <w:r w:rsidRPr="005A2DC1">
              <w:t>2.2.1</w:t>
            </w:r>
          </w:p>
        </w:tc>
        <w:tc>
          <w:tcPr>
            <w:tcW w:w="1918" w:type="dxa"/>
            <w:shd w:val="clear" w:color="auto" w:fill="auto"/>
          </w:tcPr>
          <w:p w14:paraId="65824E40" w14:textId="77777777" w:rsidR="00A667DA" w:rsidRPr="005A2DC1" w:rsidRDefault="00A667DA" w:rsidP="00247DA7">
            <w:pPr>
              <w:pStyle w:val="afffb"/>
            </w:pPr>
            <w:r w:rsidRPr="005A2DC1">
              <w:t>Ключевое событие: Проведение серии учебных мероприятий для сотрудников муниципалитетов</w:t>
            </w:r>
          </w:p>
        </w:tc>
        <w:tc>
          <w:tcPr>
            <w:tcW w:w="1918" w:type="dxa"/>
            <w:shd w:val="clear" w:color="auto" w:fill="auto"/>
          </w:tcPr>
          <w:p w14:paraId="5300E1D6" w14:textId="7A08B17F" w:rsidR="00A667DA" w:rsidRPr="005A2DC1" w:rsidRDefault="00A667DA" w:rsidP="00DD4F09">
            <w:pPr>
              <w:pStyle w:val="afffb"/>
            </w:pPr>
            <w:r w:rsidRPr="005A2DC1">
              <w:t xml:space="preserve">Проведение учебных и консультационных мероприятий для </w:t>
            </w:r>
            <w:r w:rsidR="00DD4F09">
              <w:t>управленческих команд</w:t>
            </w:r>
            <w:r w:rsidRPr="005A2DC1">
              <w:t xml:space="preserve"> моногородов с целью повышения уровня квалификации в части поддержки инвестиционных проектов, работы с инвесторами, разработки и реализации собственных проектов</w:t>
            </w:r>
          </w:p>
        </w:tc>
        <w:tc>
          <w:tcPr>
            <w:tcW w:w="2137" w:type="dxa"/>
            <w:gridSpan w:val="3"/>
            <w:shd w:val="clear" w:color="auto" w:fill="auto"/>
          </w:tcPr>
          <w:p w14:paraId="63E4C0DB" w14:textId="77777777" w:rsidR="00A667DA" w:rsidRPr="005A2DC1" w:rsidRDefault="00A667DA" w:rsidP="00247DA7">
            <w:pPr>
              <w:pStyle w:val="afffb"/>
            </w:pPr>
            <w:r w:rsidRPr="005A2DC1">
              <w:t>Обеспечение качества сопровождения инвестиционных проектов в моногородах со стороны муниципалитетов</w:t>
            </w:r>
          </w:p>
        </w:tc>
        <w:tc>
          <w:tcPr>
            <w:tcW w:w="1777" w:type="dxa"/>
            <w:shd w:val="clear" w:color="auto" w:fill="auto"/>
          </w:tcPr>
          <w:p w14:paraId="59C783E6" w14:textId="074D7D10" w:rsidR="00A667DA" w:rsidRPr="005A2DC1" w:rsidRDefault="00A667DA" w:rsidP="00DD4F09">
            <w:pPr>
              <w:pStyle w:val="afffb"/>
            </w:pPr>
            <w:r w:rsidRPr="005A2DC1">
              <w:t>Бюджет Приморского края</w:t>
            </w:r>
            <w:r>
              <w:t>, бюджеты муниципальных образований</w:t>
            </w:r>
          </w:p>
        </w:tc>
        <w:tc>
          <w:tcPr>
            <w:tcW w:w="1427" w:type="dxa"/>
            <w:gridSpan w:val="2"/>
            <w:shd w:val="clear" w:color="auto" w:fill="auto"/>
            <w:vAlign w:val="center"/>
          </w:tcPr>
          <w:p w14:paraId="561BEF70" w14:textId="77777777" w:rsidR="00A667DA" w:rsidRPr="005A2DC1" w:rsidRDefault="00A667DA" w:rsidP="00247DA7">
            <w:pPr>
              <w:pStyle w:val="afffb"/>
            </w:pPr>
            <w:r w:rsidRPr="005A2DC1">
              <w:t>4 кв. 2020</w:t>
            </w:r>
          </w:p>
        </w:tc>
        <w:tc>
          <w:tcPr>
            <w:tcW w:w="3424" w:type="dxa"/>
            <w:gridSpan w:val="2"/>
            <w:shd w:val="clear" w:color="auto" w:fill="auto"/>
          </w:tcPr>
          <w:p w14:paraId="08BD7036" w14:textId="77777777" w:rsidR="00A667DA" w:rsidRPr="005A2DC1" w:rsidRDefault="00A667DA" w:rsidP="00247DA7">
            <w:pPr>
              <w:pStyle w:val="afffb"/>
            </w:pPr>
            <w:r w:rsidRPr="005A2DC1">
              <w:t>Ответственный исполнитель: Департамент проектного управления Приморского края</w:t>
            </w:r>
          </w:p>
        </w:tc>
      </w:tr>
      <w:tr w:rsidR="002D735A" w:rsidRPr="005A2DC1" w14:paraId="05B37952" w14:textId="77777777" w:rsidTr="00AB619C">
        <w:trPr>
          <w:trHeight w:val="382"/>
        </w:trPr>
        <w:tc>
          <w:tcPr>
            <w:tcW w:w="1176" w:type="dxa"/>
            <w:shd w:val="clear" w:color="auto" w:fill="auto"/>
          </w:tcPr>
          <w:p w14:paraId="52645E03" w14:textId="77777777" w:rsidR="00A667DA" w:rsidRPr="005A2DC1" w:rsidRDefault="00A667DA" w:rsidP="00247DA7">
            <w:pPr>
              <w:pStyle w:val="afffb"/>
            </w:pPr>
            <w:r w:rsidRPr="00F86CBD">
              <w:t>I этап (2018 г. – 2020 г.)</w:t>
            </w:r>
          </w:p>
        </w:tc>
        <w:tc>
          <w:tcPr>
            <w:tcW w:w="793" w:type="dxa"/>
            <w:shd w:val="clear" w:color="auto" w:fill="auto"/>
          </w:tcPr>
          <w:p w14:paraId="6F77727A" w14:textId="2BC5E979" w:rsidR="00A667DA" w:rsidRPr="005A2DC1" w:rsidRDefault="00A667DA" w:rsidP="00EC4F3D">
            <w:pPr>
              <w:pStyle w:val="afffb"/>
            </w:pPr>
            <w:r>
              <w:t>2.2.</w:t>
            </w:r>
            <w:r w:rsidR="006C7D7D">
              <w:t>2</w:t>
            </w:r>
          </w:p>
        </w:tc>
        <w:tc>
          <w:tcPr>
            <w:tcW w:w="1918" w:type="dxa"/>
            <w:shd w:val="clear" w:color="auto" w:fill="auto"/>
          </w:tcPr>
          <w:p w14:paraId="546FA6E8" w14:textId="77777777" w:rsidR="00A667DA" w:rsidRDefault="00A667DA" w:rsidP="00247DA7">
            <w:pPr>
              <w:pStyle w:val="afffb"/>
            </w:pPr>
            <w:r w:rsidRPr="00F86CBD">
              <w:t>Ключевое событие:</w:t>
            </w:r>
          </w:p>
          <w:p w14:paraId="5A630465" w14:textId="77777777" w:rsidR="00A667DA" w:rsidRPr="005A2DC1" w:rsidRDefault="00A667DA" w:rsidP="00247DA7">
            <w:pPr>
              <w:pStyle w:val="afffb"/>
            </w:pPr>
            <w:r>
              <w:t>С</w:t>
            </w:r>
            <w:r w:rsidRPr="00F86CBD">
              <w:t>опровождени</w:t>
            </w:r>
            <w:r>
              <w:t>е</w:t>
            </w:r>
            <w:r w:rsidRPr="00F86CBD">
              <w:t xml:space="preserve"> получения инвестиционными проектами поддержки от ФРМ</w:t>
            </w:r>
          </w:p>
        </w:tc>
        <w:tc>
          <w:tcPr>
            <w:tcW w:w="1951" w:type="dxa"/>
            <w:gridSpan w:val="2"/>
            <w:shd w:val="clear" w:color="auto" w:fill="auto"/>
          </w:tcPr>
          <w:p w14:paraId="23AC8909" w14:textId="77777777" w:rsidR="00A667DA" w:rsidRPr="005A2DC1" w:rsidRDefault="00A667DA" w:rsidP="00247DA7">
            <w:pPr>
              <w:pStyle w:val="afffb"/>
            </w:pPr>
            <w:r>
              <w:t>Многие инвестиционные проекты моногородов требуют доработки в соответствии с требованиями ФРМ, которая не может быть осуществлена силами инициаторов проектов</w:t>
            </w:r>
          </w:p>
        </w:tc>
        <w:tc>
          <w:tcPr>
            <w:tcW w:w="2094" w:type="dxa"/>
            <w:shd w:val="clear" w:color="auto" w:fill="auto"/>
          </w:tcPr>
          <w:p w14:paraId="2D11D8CA" w14:textId="77777777" w:rsidR="00A667DA" w:rsidRPr="005A2DC1" w:rsidRDefault="00A667DA" w:rsidP="00247DA7">
            <w:pPr>
              <w:pStyle w:val="afffb"/>
            </w:pPr>
            <w:r>
              <w:t>Увеличение доли инвестпроектов моногородов, получающих финансирование от ФРМ</w:t>
            </w:r>
          </w:p>
        </w:tc>
        <w:tc>
          <w:tcPr>
            <w:tcW w:w="1816" w:type="dxa"/>
            <w:gridSpan w:val="3"/>
            <w:shd w:val="clear" w:color="auto" w:fill="auto"/>
          </w:tcPr>
          <w:p w14:paraId="20B691E7" w14:textId="77777777" w:rsidR="00A667DA" w:rsidRPr="005A2DC1" w:rsidRDefault="00A667DA" w:rsidP="00247DA7">
            <w:pPr>
              <w:pStyle w:val="afffb"/>
            </w:pPr>
            <w:r>
              <w:t>Бюджет Приморского края</w:t>
            </w:r>
          </w:p>
        </w:tc>
        <w:tc>
          <w:tcPr>
            <w:tcW w:w="1414" w:type="dxa"/>
            <w:gridSpan w:val="2"/>
            <w:shd w:val="clear" w:color="auto" w:fill="auto"/>
            <w:vAlign w:val="center"/>
          </w:tcPr>
          <w:p w14:paraId="17082090" w14:textId="77777777" w:rsidR="00A667DA" w:rsidRPr="005A2DC1" w:rsidRDefault="00A667DA" w:rsidP="00247DA7">
            <w:pPr>
              <w:pStyle w:val="afffb"/>
            </w:pPr>
            <w:r>
              <w:t>4 кв. 2020</w:t>
            </w:r>
          </w:p>
        </w:tc>
        <w:tc>
          <w:tcPr>
            <w:tcW w:w="3408" w:type="dxa"/>
            <w:shd w:val="clear" w:color="auto" w:fill="auto"/>
          </w:tcPr>
          <w:p w14:paraId="2DD5FF64" w14:textId="77777777" w:rsidR="00A667DA" w:rsidRPr="005A2DC1" w:rsidRDefault="00A667DA" w:rsidP="00247DA7">
            <w:pPr>
              <w:pStyle w:val="afffb"/>
            </w:pPr>
            <w:r>
              <w:t>Ответственный исполнитель: Инвестиционное агентство Приморского края</w:t>
            </w:r>
          </w:p>
        </w:tc>
      </w:tr>
      <w:tr w:rsidR="00A667DA" w:rsidRPr="005A2DC1" w14:paraId="16DA218A" w14:textId="77777777" w:rsidTr="00AB619C">
        <w:trPr>
          <w:trHeight w:val="382"/>
        </w:trPr>
        <w:tc>
          <w:tcPr>
            <w:tcW w:w="1176" w:type="dxa"/>
            <w:shd w:val="clear" w:color="auto" w:fill="auto"/>
          </w:tcPr>
          <w:p w14:paraId="5141F809" w14:textId="77777777" w:rsidR="00A667DA" w:rsidRPr="005A2DC1" w:rsidRDefault="00A667DA" w:rsidP="00247DA7">
            <w:pPr>
              <w:pStyle w:val="afffb"/>
            </w:pPr>
            <w:r w:rsidRPr="005A2DC1">
              <w:t>II этап (2021 г. - 2025 г.)</w:t>
            </w:r>
          </w:p>
        </w:tc>
        <w:tc>
          <w:tcPr>
            <w:tcW w:w="793" w:type="dxa"/>
            <w:shd w:val="clear" w:color="auto" w:fill="auto"/>
          </w:tcPr>
          <w:p w14:paraId="6AD5426A" w14:textId="77777777" w:rsidR="00A667DA" w:rsidRPr="005A2DC1" w:rsidRDefault="00A667DA" w:rsidP="00247DA7">
            <w:pPr>
              <w:pStyle w:val="afffb"/>
            </w:pPr>
            <w:r w:rsidRPr="005A2DC1">
              <w:t> </w:t>
            </w:r>
          </w:p>
        </w:tc>
        <w:tc>
          <w:tcPr>
            <w:tcW w:w="7750" w:type="dxa"/>
            <w:gridSpan w:val="6"/>
            <w:shd w:val="clear" w:color="auto" w:fill="auto"/>
          </w:tcPr>
          <w:p w14:paraId="1261D1D9" w14:textId="0FF0AA28" w:rsidR="00A667DA" w:rsidRPr="005A2DC1" w:rsidRDefault="00406401" w:rsidP="00247DA7">
            <w:pPr>
              <w:pStyle w:val="afffb"/>
            </w:pPr>
            <w:r w:rsidRPr="005A2DC1">
              <w:t xml:space="preserve">Цель: </w:t>
            </w:r>
            <w:r>
              <w:t>с</w:t>
            </w:r>
            <w:r w:rsidRPr="00253D48">
              <w:t>табилизация финансово-экономического положения моногородов з</w:t>
            </w:r>
            <w:r>
              <w:t>а счет ухода от монозависимости</w:t>
            </w:r>
            <w:r w:rsidRPr="00253D48">
              <w:t>, включения в процессы создания новых промышленных производств в Приморском крае, в промышленную кооперацию</w:t>
            </w:r>
            <w:r>
              <w:t>,</w:t>
            </w:r>
            <w:r w:rsidRPr="00253D48">
              <w:t xml:space="preserve"> помощи в выходе на новые рынки</w:t>
            </w:r>
            <w:r>
              <w:t>.</w:t>
            </w:r>
          </w:p>
        </w:tc>
        <w:tc>
          <w:tcPr>
            <w:tcW w:w="1427" w:type="dxa"/>
            <w:gridSpan w:val="2"/>
            <w:shd w:val="clear" w:color="auto" w:fill="auto"/>
            <w:vAlign w:val="center"/>
          </w:tcPr>
          <w:p w14:paraId="4DBC36B1" w14:textId="77777777" w:rsidR="00A667DA" w:rsidRPr="005A2DC1" w:rsidRDefault="00A667DA" w:rsidP="00247DA7">
            <w:pPr>
              <w:pStyle w:val="afffb"/>
            </w:pPr>
            <w:r w:rsidRPr="005A2DC1">
              <w:t> </w:t>
            </w:r>
          </w:p>
        </w:tc>
        <w:tc>
          <w:tcPr>
            <w:tcW w:w="3424" w:type="dxa"/>
            <w:gridSpan w:val="2"/>
            <w:shd w:val="clear" w:color="auto" w:fill="auto"/>
          </w:tcPr>
          <w:p w14:paraId="488AFB5E" w14:textId="77777777" w:rsidR="00A667DA" w:rsidRPr="005A2DC1" w:rsidRDefault="00A667DA" w:rsidP="00247DA7">
            <w:pPr>
              <w:pStyle w:val="afffb"/>
            </w:pPr>
            <w:r w:rsidRPr="005A2DC1">
              <w:t> </w:t>
            </w:r>
          </w:p>
        </w:tc>
      </w:tr>
      <w:tr w:rsidR="002D735A" w:rsidRPr="005A2DC1" w14:paraId="32122811" w14:textId="77777777" w:rsidTr="00AB619C">
        <w:trPr>
          <w:trHeight w:val="382"/>
        </w:trPr>
        <w:tc>
          <w:tcPr>
            <w:tcW w:w="1176" w:type="dxa"/>
            <w:shd w:val="clear" w:color="auto" w:fill="auto"/>
          </w:tcPr>
          <w:p w14:paraId="49455D2F" w14:textId="77777777" w:rsidR="00A667DA" w:rsidRPr="005A2DC1" w:rsidRDefault="00A667DA" w:rsidP="00247DA7">
            <w:pPr>
              <w:pStyle w:val="afffb"/>
            </w:pPr>
            <w:r w:rsidRPr="005A2DC1">
              <w:t>II этап (2021 г. - 2025 г.)</w:t>
            </w:r>
          </w:p>
        </w:tc>
        <w:tc>
          <w:tcPr>
            <w:tcW w:w="793" w:type="dxa"/>
            <w:shd w:val="clear" w:color="auto" w:fill="auto"/>
          </w:tcPr>
          <w:p w14:paraId="0514BACE" w14:textId="77777777" w:rsidR="00A667DA" w:rsidRPr="005A2DC1" w:rsidRDefault="00A667DA" w:rsidP="00247DA7">
            <w:pPr>
              <w:pStyle w:val="afffb"/>
            </w:pPr>
            <w:r w:rsidRPr="005A2DC1">
              <w:t>1</w:t>
            </w:r>
          </w:p>
        </w:tc>
        <w:tc>
          <w:tcPr>
            <w:tcW w:w="1918" w:type="dxa"/>
            <w:shd w:val="clear" w:color="auto" w:fill="auto"/>
          </w:tcPr>
          <w:p w14:paraId="074F2570" w14:textId="6EF3FE57" w:rsidR="00A667DA" w:rsidRPr="005A2DC1" w:rsidRDefault="00A667DA" w:rsidP="00247DA7">
            <w:pPr>
              <w:pStyle w:val="afffb"/>
            </w:pPr>
            <w:r w:rsidRPr="005A2DC1">
              <w:t xml:space="preserve">Задача: </w:t>
            </w:r>
            <w:r w:rsidR="00406401" w:rsidRPr="000903D6">
              <w:t>Стабилизация финансово-экономического и социального положения моногородов</w:t>
            </w:r>
            <w:r w:rsidR="00406401">
              <w:t xml:space="preserve"> за счет повышения доходов муниципальных бюджетов</w:t>
            </w:r>
          </w:p>
        </w:tc>
        <w:tc>
          <w:tcPr>
            <w:tcW w:w="1918" w:type="dxa"/>
            <w:shd w:val="clear" w:color="auto" w:fill="auto"/>
          </w:tcPr>
          <w:p w14:paraId="025C00CC" w14:textId="77777777" w:rsidR="00A667DA" w:rsidRPr="005A2DC1" w:rsidRDefault="00A667DA" w:rsidP="00247DA7">
            <w:pPr>
              <w:pStyle w:val="afffb"/>
            </w:pPr>
            <w:r w:rsidRPr="005A2DC1">
              <w:t> </w:t>
            </w:r>
          </w:p>
        </w:tc>
        <w:tc>
          <w:tcPr>
            <w:tcW w:w="2137" w:type="dxa"/>
            <w:gridSpan w:val="3"/>
            <w:shd w:val="clear" w:color="auto" w:fill="auto"/>
          </w:tcPr>
          <w:p w14:paraId="1E97540C" w14:textId="77777777" w:rsidR="00A667DA" w:rsidRDefault="00A667DA" w:rsidP="00247DA7">
            <w:pPr>
              <w:pStyle w:val="afffb"/>
            </w:pPr>
            <w:r>
              <w:t xml:space="preserve">Рост средней доли собственных доходов бюджета моногородов до 60% к 2025 г. </w:t>
            </w:r>
          </w:p>
          <w:p w14:paraId="2E802435" w14:textId="77777777" w:rsidR="00A667DA" w:rsidRPr="005A2DC1" w:rsidRDefault="00A667DA" w:rsidP="00247DA7">
            <w:pPr>
              <w:pStyle w:val="afffb"/>
            </w:pPr>
            <w:r>
              <w:t>Рост к</w:t>
            </w:r>
            <w:r w:rsidRPr="0012221A">
              <w:t>оличеств</w:t>
            </w:r>
            <w:r>
              <w:t>а</w:t>
            </w:r>
            <w:r w:rsidRPr="0012221A">
              <w:t xml:space="preserve"> новых рабочих мест, не связанных с ГРоП</w:t>
            </w:r>
            <w:r>
              <w:t xml:space="preserve"> моногородов, до 9,0</w:t>
            </w:r>
            <w:r w:rsidRPr="0012221A">
              <w:t xml:space="preserve"> тыс. чел.</w:t>
            </w:r>
            <w:r>
              <w:t xml:space="preserve"> к 2025 г.</w:t>
            </w:r>
          </w:p>
        </w:tc>
        <w:tc>
          <w:tcPr>
            <w:tcW w:w="1777" w:type="dxa"/>
            <w:shd w:val="clear" w:color="auto" w:fill="auto"/>
          </w:tcPr>
          <w:p w14:paraId="04F9D98D" w14:textId="77777777" w:rsidR="00A667DA" w:rsidRPr="005A2DC1" w:rsidRDefault="00A667DA" w:rsidP="00247DA7">
            <w:pPr>
              <w:pStyle w:val="afffb"/>
            </w:pPr>
            <w:r w:rsidRPr="005A2DC1">
              <w:t> </w:t>
            </w:r>
          </w:p>
        </w:tc>
        <w:tc>
          <w:tcPr>
            <w:tcW w:w="1427" w:type="dxa"/>
            <w:gridSpan w:val="2"/>
            <w:shd w:val="clear" w:color="auto" w:fill="auto"/>
            <w:vAlign w:val="center"/>
          </w:tcPr>
          <w:p w14:paraId="001BB6F7" w14:textId="77777777" w:rsidR="00A667DA" w:rsidRPr="005A2DC1" w:rsidRDefault="00A667DA" w:rsidP="00247DA7">
            <w:pPr>
              <w:pStyle w:val="afffb"/>
            </w:pPr>
            <w:r w:rsidRPr="005A2DC1">
              <w:t> </w:t>
            </w:r>
          </w:p>
        </w:tc>
        <w:tc>
          <w:tcPr>
            <w:tcW w:w="3424" w:type="dxa"/>
            <w:gridSpan w:val="2"/>
            <w:shd w:val="clear" w:color="auto" w:fill="auto"/>
          </w:tcPr>
          <w:p w14:paraId="4246D2CF" w14:textId="77777777" w:rsidR="00A667DA" w:rsidRPr="005A2DC1" w:rsidRDefault="00A667DA" w:rsidP="00247DA7">
            <w:pPr>
              <w:pStyle w:val="afffb"/>
            </w:pPr>
            <w:r w:rsidRPr="005A2DC1">
              <w:t> </w:t>
            </w:r>
          </w:p>
        </w:tc>
      </w:tr>
      <w:tr w:rsidR="002D735A" w:rsidRPr="005A2DC1" w14:paraId="7B12AFBE" w14:textId="77777777" w:rsidTr="00AB619C">
        <w:trPr>
          <w:trHeight w:val="382"/>
        </w:trPr>
        <w:tc>
          <w:tcPr>
            <w:tcW w:w="1176" w:type="dxa"/>
            <w:shd w:val="clear" w:color="auto" w:fill="auto"/>
          </w:tcPr>
          <w:p w14:paraId="0E387424" w14:textId="77777777" w:rsidR="00DD4F09" w:rsidRPr="005A2DC1" w:rsidRDefault="00DD4F09" w:rsidP="00DD4F09">
            <w:pPr>
              <w:pStyle w:val="afffb"/>
            </w:pPr>
            <w:r w:rsidRPr="005A2DC1">
              <w:t>II этап (2021 г. - 2025 г.)</w:t>
            </w:r>
          </w:p>
        </w:tc>
        <w:tc>
          <w:tcPr>
            <w:tcW w:w="793" w:type="dxa"/>
            <w:shd w:val="clear" w:color="auto" w:fill="auto"/>
          </w:tcPr>
          <w:p w14:paraId="26CC3FDA" w14:textId="77777777" w:rsidR="00DD4F09" w:rsidRPr="005A2DC1" w:rsidRDefault="00DD4F09" w:rsidP="00DD4F09">
            <w:pPr>
              <w:pStyle w:val="afffb"/>
            </w:pPr>
            <w:r>
              <w:t>1</w:t>
            </w:r>
            <w:r w:rsidRPr="005A2DC1">
              <w:t>.</w:t>
            </w:r>
            <w:r>
              <w:t>1</w:t>
            </w:r>
            <w:r w:rsidRPr="005A2DC1">
              <w:t>.1</w:t>
            </w:r>
          </w:p>
        </w:tc>
        <w:tc>
          <w:tcPr>
            <w:tcW w:w="1918" w:type="dxa"/>
            <w:shd w:val="clear" w:color="auto" w:fill="auto"/>
          </w:tcPr>
          <w:p w14:paraId="04BA5F92" w14:textId="4A27F9F7" w:rsidR="00DD4F09" w:rsidRPr="005A2DC1" w:rsidRDefault="00DD4F09" w:rsidP="00DD4F09">
            <w:pPr>
              <w:pStyle w:val="afffb"/>
            </w:pPr>
            <w:r w:rsidRPr="005A2DC1">
              <w:t xml:space="preserve">Ключевое событие: Запуск пилотного проекта по </w:t>
            </w:r>
            <w:r>
              <w:t>оптимизации управления государственным и муниципальным имуществом</w:t>
            </w:r>
            <w:r w:rsidRPr="005A2DC1">
              <w:t xml:space="preserve"> в одном из моногородов.</w:t>
            </w:r>
          </w:p>
        </w:tc>
        <w:tc>
          <w:tcPr>
            <w:tcW w:w="1918" w:type="dxa"/>
            <w:shd w:val="clear" w:color="auto" w:fill="auto"/>
          </w:tcPr>
          <w:p w14:paraId="7CF1218D" w14:textId="5BC1BB62" w:rsidR="00DD4F09" w:rsidRPr="005A2DC1" w:rsidRDefault="00DD4F09" w:rsidP="00DD4F09">
            <w:pPr>
              <w:pStyle w:val="afffb"/>
            </w:pPr>
            <w:r>
              <w:t>-</w:t>
            </w:r>
            <w:r w:rsidRPr="005A2DC1">
              <w:t xml:space="preserve"> </w:t>
            </w:r>
          </w:p>
        </w:tc>
        <w:tc>
          <w:tcPr>
            <w:tcW w:w="2137" w:type="dxa"/>
            <w:gridSpan w:val="3"/>
            <w:shd w:val="clear" w:color="auto" w:fill="auto"/>
          </w:tcPr>
          <w:p w14:paraId="49A1234C" w14:textId="49AF74F5" w:rsidR="00DD4F09" w:rsidRPr="005A2DC1" w:rsidRDefault="00DD4F09" w:rsidP="00DD4F09">
            <w:pPr>
              <w:pStyle w:val="afffb"/>
            </w:pPr>
            <w:r w:rsidRPr="005A2DC1">
              <w:t>Запуск пилотного проекта</w:t>
            </w:r>
          </w:p>
        </w:tc>
        <w:tc>
          <w:tcPr>
            <w:tcW w:w="1777" w:type="dxa"/>
            <w:shd w:val="clear" w:color="auto" w:fill="auto"/>
          </w:tcPr>
          <w:p w14:paraId="45D3E4DD" w14:textId="04DBF2A6" w:rsidR="00DD4F09" w:rsidRPr="005A2DC1" w:rsidRDefault="00DD4F09" w:rsidP="00DD4F09">
            <w:pPr>
              <w:pStyle w:val="afffb"/>
            </w:pPr>
            <w:r w:rsidRPr="005A2DC1">
              <w:t>Бюджет Приморского края</w:t>
            </w:r>
            <w:r>
              <w:t>,</w:t>
            </w:r>
            <w:r w:rsidRPr="005A2DC1">
              <w:t xml:space="preserve"> </w:t>
            </w:r>
            <w:r>
              <w:t>б</w:t>
            </w:r>
            <w:r w:rsidRPr="005A2DC1">
              <w:t>юджет</w:t>
            </w:r>
            <w:r>
              <w:t>ы</w:t>
            </w:r>
            <w:r w:rsidRPr="005A2DC1">
              <w:t xml:space="preserve"> </w:t>
            </w:r>
            <w:r>
              <w:t>муниципальных образований</w:t>
            </w:r>
          </w:p>
        </w:tc>
        <w:tc>
          <w:tcPr>
            <w:tcW w:w="1427" w:type="dxa"/>
            <w:gridSpan w:val="2"/>
            <w:shd w:val="clear" w:color="auto" w:fill="auto"/>
            <w:vAlign w:val="center"/>
          </w:tcPr>
          <w:p w14:paraId="6CFFCC59" w14:textId="77777777" w:rsidR="00DD4F09" w:rsidRPr="005A2DC1" w:rsidRDefault="00DD4F09" w:rsidP="00DD4F09">
            <w:pPr>
              <w:pStyle w:val="afffb"/>
            </w:pPr>
            <w:r w:rsidRPr="005A2DC1">
              <w:t>4 кв. 2021</w:t>
            </w:r>
          </w:p>
        </w:tc>
        <w:tc>
          <w:tcPr>
            <w:tcW w:w="3424" w:type="dxa"/>
            <w:gridSpan w:val="2"/>
            <w:shd w:val="clear" w:color="auto" w:fill="auto"/>
          </w:tcPr>
          <w:p w14:paraId="2C4F58E9" w14:textId="77777777" w:rsidR="00DD4F09" w:rsidRPr="005A2DC1" w:rsidRDefault="00DD4F09" w:rsidP="00DD4F09">
            <w:pPr>
              <w:pStyle w:val="afffb"/>
            </w:pPr>
            <w:r w:rsidRPr="005A2DC1">
              <w:t>Департамент экономики и развития предпринимательства Приморского края</w:t>
            </w:r>
          </w:p>
        </w:tc>
      </w:tr>
      <w:tr w:rsidR="002D735A" w:rsidRPr="005A2DC1" w14:paraId="288C347B" w14:textId="77777777" w:rsidTr="00AB619C">
        <w:trPr>
          <w:trHeight w:val="382"/>
        </w:trPr>
        <w:tc>
          <w:tcPr>
            <w:tcW w:w="1176" w:type="dxa"/>
            <w:shd w:val="clear" w:color="auto" w:fill="auto"/>
          </w:tcPr>
          <w:p w14:paraId="16ED08B5" w14:textId="77777777" w:rsidR="00DD4F09" w:rsidRPr="005A2DC1" w:rsidRDefault="00DD4F09" w:rsidP="00DD4F09">
            <w:pPr>
              <w:pStyle w:val="afffb"/>
            </w:pPr>
            <w:r w:rsidRPr="005A2DC1">
              <w:t>II этап (2021 г. - 2025 г.)</w:t>
            </w:r>
          </w:p>
        </w:tc>
        <w:tc>
          <w:tcPr>
            <w:tcW w:w="793" w:type="dxa"/>
            <w:shd w:val="clear" w:color="auto" w:fill="auto"/>
          </w:tcPr>
          <w:p w14:paraId="1E73C4D3" w14:textId="77777777" w:rsidR="00DD4F09" w:rsidRPr="005A2DC1" w:rsidRDefault="00DD4F09" w:rsidP="00DD4F09">
            <w:pPr>
              <w:pStyle w:val="afffb"/>
            </w:pPr>
            <w:r>
              <w:t>1</w:t>
            </w:r>
            <w:r w:rsidRPr="005A2DC1">
              <w:t>.</w:t>
            </w:r>
            <w:r>
              <w:t>1</w:t>
            </w:r>
            <w:r w:rsidRPr="005A2DC1">
              <w:t>.2</w:t>
            </w:r>
          </w:p>
        </w:tc>
        <w:tc>
          <w:tcPr>
            <w:tcW w:w="1918" w:type="dxa"/>
            <w:shd w:val="clear" w:color="auto" w:fill="auto"/>
          </w:tcPr>
          <w:p w14:paraId="5A52878D" w14:textId="6C91A281" w:rsidR="00DD4F09" w:rsidRPr="005A2DC1" w:rsidRDefault="00DD4F09" w:rsidP="00DD4F09">
            <w:pPr>
              <w:pStyle w:val="afffb"/>
            </w:pPr>
            <w:r w:rsidRPr="005A2DC1">
              <w:t xml:space="preserve">Ключевое событие: Реализация пилотного проекта по </w:t>
            </w:r>
            <w:r>
              <w:t>оптимизации управления государственным и муниципальным имуществом</w:t>
            </w:r>
            <w:r w:rsidRPr="005A2DC1">
              <w:t xml:space="preserve"> в одном из моногородов.</w:t>
            </w:r>
          </w:p>
        </w:tc>
        <w:tc>
          <w:tcPr>
            <w:tcW w:w="1951" w:type="dxa"/>
            <w:gridSpan w:val="2"/>
            <w:shd w:val="clear" w:color="auto" w:fill="auto"/>
          </w:tcPr>
          <w:p w14:paraId="2B270F34" w14:textId="1DAB5051" w:rsidR="00DD4F09" w:rsidRPr="005A2DC1" w:rsidRDefault="00DD4F09" w:rsidP="00DD4F09">
            <w:pPr>
              <w:pStyle w:val="afffb"/>
            </w:pPr>
            <w:r>
              <w:t>-</w:t>
            </w:r>
            <w:r w:rsidRPr="005A2DC1">
              <w:t xml:space="preserve"> </w:t>
            </w:r>
          </w:p>
        </w:tc>
        <w:tc>
          <w:tcPr>
            <w:tcW w:w="2094" w:type="dxa"/>
            <w:shd w:val="clear" w:color="auto" w:fill="auto"/>
          </w:tcPr>
          <w:p w14:paraId="147F15B6" w14:textId="43E08F96" w:rsidR="00DD4F09" w:rsidRPr="005A2DC1" w:rsidRDefault="00DD4F09" w:rsidP="00DD4F09">
            <w:pPr>
              <w:pStyle w:val="afffb"/>
            </w:pPr>
            <w:r w:rsidRPr="005A2DC1">
              <w:t>Реализация пилотного проекта</w:t>
            </w:r>
          </w:p>
        </w:tc>
        <w:tc>
          <w:tcPr>
            <w:tcW w:w="1816" w:type="dxa"/>
            <w:gridSpan w:val="3"/>
            <w:shd w:val="clear" w:color="auto" w:fill="auto"/>
          </w:tcPr>
          <w:p w14:paraId="6A709618" w14:textId="4611CB29" w:rsidR="00DD4F09" w:rsidRPr="005A2DC1" w:rsidRDefault="00DD4F09" w:rsidP="00DD4F09">
            <w:pPr>
              <w:pStyle w:val="afffb"/>
            </w:pPr>
            <w:r w:rsidRPr="005A2DC1">
              <w:t>Бюджет Приморского края</w:t>
            </w:r>
            <w:r>
              <w:t>,</w:t>
            </w:r>
            <w:r w:rsidRPr="005A2DC1">
              <w:t xml:space="preserve"> </w:t>
            </w:r>
            <w:r>
              <w:t>б</w:t>
            </w:r>
            <w:r w:rsidRPr="005A2DC1">
              <w:t>юджет</w:t>
            </w:r>
            <w:r>
              <w:t>ы</w:t>
            </w:r>
            <w:r w:rsidRPr="005A2DC1">
              <w:t xml:space="preserve"> </w:t>
            </w:r>
            <w:r>
              <w:t>муниципальных образований</w:t>
            </w:r>
          </w:p>
        </w:tc>
        <w:tc>
          <w:tcPr>
            <w:tcW w:w="1414" w:type="dxa"/>
            <w:gridSpan w:val="2"/>
            <w:shd w:val="clear" w:color="auto" w:fill="auto"/>
            <w:vAlign w:val="center"/>
          </w:tcPr>
          <w:p w14:paraId="7C3B12A6" w14:textId="77777777" w:rsidR="00DD4F09" w:rsidRPr="005A2DC1" w:rsidRDefault="00DD4F09" w:rsidP="00DD4F09">
            <w:pPr>
              <w:pStyle w:val="afffb"/>
            </w:pPr>
            <w:r w:rsidRPr="005A2DC1">
              <w:t>4 кв. 2025</w:t>
            </w:r>
          </w:p>
        </w:tc>
        <w:tc>
          <w:tcPr>
            <w:tcW w:w="3408" w:type="dxa"/>
            <w:shd w:val="clear" w:color="auto" w:fill="auto"/>
          </w:tcPr>
          <w:p w14:paraId="014754C8" w14:textId="6290C2B5" w:rsidR="00DD4F09" w:rsidRPr="005A2DC1" w:rsidRDefault="00A176E5" w:rsidP="00DD4F09">
            <w:pPr>
              <w:pStyle w:val="afffb"/>
            </w:pPr>
            <w:r w:rsidRPr="00A176E5">
              <w:t>Монопрофильные муниципальные образования</w:t>
            </w:r>
            <w:r>
              <w:t xml:space="preserve">, </w:t>
            </w:r>
            <w:r w:rsidRPr="00A176E5">
              <w:t>Инвестиционное агентство Приморского края</w:t>
            </w:r>
          </w:p>
        </w:tc>
      </w:tr>
      <w:tr w:rsidR="002D735A" w:rsidRPr="005A2DC1" w14:paraId="319B6718" w14:textId="77777777" w:rsidTr="00AB619C">
        <w:trPr>
          <w:trHeight w:val="382"/>
        </w:trPr>
        <w:tc>
          <w:tcPr>
            <w:tcW w:w="1176" w:type="dxa"/>
            <w:shd w:val="clear" w:color="auto" w:fill="auto"/>
          </w:tcPr>
          <w:p w14:paraId="25C61287" w14:textId="77777777" w:rsidR="00A667DA" w:rsidRPr="005A2DC1" w:rsidRDefault="00A667DA" w:rsidP="00247DA7">
            <w:pPr>
              <w:pStyle w:val="afffb"/>
            </w:pPr>
            <w:r w:rsidRPr="005A2DC1">
              <w:t>II этап (2021 г. - 2025 г.)</w:t>
            </w:r>
          </w:p>
        </w:tc>
        <w:tc>
          <w:tcPr>
            <w:tcW w:w="793" w:type="dxa"/>
            <w:shd w:val="clear" w:color="auto" w:fill="auto"/>
          </w:tcPr>
          <w:p w14:paraId="3AC17ABB" w14:textId="77777777" w:rsidR="00A667DA" w:rsidRPr="005A2DC1" w:rsidRDefault="00A667DA" w:rsidP="00247DA7">
            <w:pPr>
              <w:pStyle w:val="afffb"/>
            </w:pPr>
            <w:r w:rsidRPr="005A2DC1">
              <w:t>2</w:t>
            </w:r>
          </w:p>
        </w:tc>
        <w:tc>
          <w:tcPr>
            <w:tcW w:w="1918" w:type="dxa"/>
            <w:shd w:val="clear" w:color="auto" w:fill="auto"/>
          </w:tcPr>
          <w:p w14:paraId="2B8E242D" w14:textId="5B698C33" w:rsidR="00A667DA" w:rsidRPr="005A2DC1" w:rsidRDefault="00A667DA" w:rsidP="00247DA7">
            <w:pPr>
              <w:pStyle w:val="afffb"/>
            </w:pPr>
            <w:r w:rsidRPr="005A2DC1">
              <w:t xml:space="preserve">Задача: </w:t>
            </w:r>
            <w:r w:rsidR="00406401" w:rsidRPr="000903D6">
              <w:t>Экономическое развитие моногородов</w:t>
            </w:r>
            <w:r w:rsidR="00406401">
              <w:t xml:space="preserve"> за счет реализации инвестиционных проектов и расширения экономической деятельности</w:t>
            </w:r>
          </w:p>
        </w:tc>
        <w:tc>
          <w:tcPr>
            <w:tcW w:w="1918" w:type="dxa"/>
            <w:shd w:val="clear" w:color="auto" w:fill="auto"/>
          </w:tcPr>
          <w:p w14:paraId="070E920A" w14:textId="77777777" w:rsidR="00A667DA" w:rsidRPr="005A2DC1" w:rsidRDefault="00A667DA" w:rsidP="00247DA7">
            <w:pPr>
              <w:pStyle w:val="afffb"/>
            </w:pPr>
            <w:r w:rsidRPr="005A2DC1">
              <w:t> </w:t>
            </w:r>
          </w:p>
        </w:tc>
        <w:tc>
          <w:tcPr>
            <w:tcW w:w="2137" w:type="dxa"/>
            <w:gridSpan w:val="3"/>
            <w:shd w:val="clear" w:color="auto" w:fill="auto"/>
          </w:tcPr>
          <w:p w14:paraId="55054C3E" w14:textId="77777777" w:rsidR="00A667DA" w:rsidRPr="005A2DC1" w:rsidRDefault="00A667DA" w:rsidP="00247DA7">
            <w:pPr>
              <w:pStyle w:val="afffb"/>
            </w:pPr>
            <w:r w:rsidRPr="005A2DC1">
              <w:t> </w:t>
            </w:r>
          </w:p>
        </w:tc>
        <w:tc>
          <w:tcPr>
            <w:tcW w:w="1777" w:type="dxa"/>
            <w:shd w:val="clear" w:color="auto" w:fill="auto"/>
          </w:tcPr>
          <w:p w14:paraId="474AD2B8" w14:textId="77777777" w:rsidR="00A667DA" w:rsidRPr="005A2DC1" w:rsidRDefault="00A667DA" w:rsidP="00247DA7">
            <w:pPr>
              <w:pStyle w:val="afffb"/>
            </w:pPr>
            <w:r w:rsidRPr="005A2DC1">
              <w:t> </w:t>
            </w:r>
          </w:p>
        </w:tc>
        <w:tc>
          <w:tcPr>
            <w:tcW w:w="1427" w:type="dxa"/>
            <w:gridSpan w:val="2"/>
            <w:shd w:val="clear" w:color="auto" w:fill="auto"/>
            <w:vAlign w:val="center"/>
          </w:tcPr>
          <w:p w14:paraId="1C82C1C6" w14:textId="77777777" w:rsidR="00A667DA" w:rsidRPr="005A2DC1" w:rsidRDefault="00A667DA" w:rsidP="00247DA7">
            <w:pPr>
              <w:pStyle w:val="afffb"/>
            </w:pPr>
            <w:r w:rsidRPr="005A2DC1">
              <w:t> </w:t>
            </w:r>
          </w:p>
        </w:tc>
        <w:tc>
          <w:tcPr>
            <w:tcW w:w="3424" w:type="dxa"/>
            <w:gridSpan w:val="2"/>
            <w:shd w:val="clear" w:color="auto" w:fill="auto"/>
          </w:tcPr>
          <w:p w14:paraId="5F50961B" w14:textId="77777777" w:rsidR="00A667DA" w:rsidRPr="005A2DC1" w:rsidRDefault="00A667DA" w:rsidP="00247DA7">
            <w:pPr>
              <w:pStyle w:val="afffb"/>
            </w:pPr>
            <w:r w:rsidRPr="005A2DC1">
              <w:t> </w:t>
            </w:r>
          </w:p>
        </w:tc>
      </w:tr>
      <w:tr w:rsidR="002D735A" w:rsidRPr="005A2DC1" w14:paraId="164F0A58" w14:textId="77777777" w:rsidTr="00AB619C">
        <w:trPr>
          <w:trHeight w:val="382"/>
        </w:trPr>
        <w:tc>
          <w:tcPr>
            <w:tcW w:w="1176" w:type="dxa"/>
            <w:shd w:val="clear" w:color="auto" w:fill="auto"/>
          </w:tcPr>
          <w:p w14:paraId="31CEE307" w14:textId="77777777" w:rsidR="00A667DA" w:rsidRPr="005A2DC1" w:rsidRDefault="00A667DA" w:rsidP="00247DA7">
            <w:pPr>
              <w:pStyle w:val="afffb"/>
            </w:pPr>
            <w:r w:rsidRPr="005A2DC1">
              <w:t>II этап (2021 г. - 2025 г.)</w:t>
            </w:r>
          </w:p>
        </w:tc>
        <w:tc>
          <w:tcPr>
            <w:tcW w:w="793" w:type="dxa"/>
            <w:shd w:val="clear" w:color="auto" w:fill="auto"/>
          </w:tcPr>
          <w:p w14:paraId="68E85F2E" w14:textId="77777777" w:rsidR="00A667DA" w:rsidRPr="005A2DC1" w:rsidRDefault="00A667DA" w:rsidP="00247DA7">
            <w:pPr>
              <w:pStyle w:val="afffb"/>
            </w:pPr>
            <w:r w:rsidRPr="005A2DC1">
              <w:t>2.1</w:t>
            </w:r>
          </w:p>
        </w:tc>
        <w:tc>
          <w:tcPr>
            <w:tcW w:w="1918" w:type="dxa"/>
            <w:shd w:val="clear" w:color="auto" w:fill="auto"/>
          </w:tcPr>
          <w:p w14:paraId="3598472C" w14:textId="77777777" w:rsidR="00A667DA" w:rsidRPr="005A2DC1" w:rsidRDefault="00A667DA" w:rsidP="00247DA7">
            <w:pPr>
              <w:pStyle w:val="afffb"/>
            </w:pPr>
            <w:r w:rsidRPr="005A2DC1">
              <w:t>Мероприятие: поддержка индустриального развития моногородов</w:t>
            </w:r>
          </w:p>
        </w:tc>
        <w:tc>
          <w:tcPr>
            <w:tcW w:w="1951" w:type="dxa"/>
            <w:gridSpan w:val="2"/>
            <w:shd w:val="clear" w:color="auto" w:fill="auto"/>
          </w:tcPr>
          <w:p w14:paraId="2DEF2632" w14:textId="0403B6AD" w:rsidR="00A667DA" w:rsidRPr="005A2DC1" w:rsidRDefault="00A667DA" w:rsidP="00DD4F09">
            <w:pPr>
              <w:pStyle w:val="afffb"/>
            </w:pPr>
            <w:r w:rsidRPr="005A2DC1">
              <w:t xml:space="preserve">1. </w:t>
            </w:r>
            <w:r w:rsidR="00DD4F09">
              <w:t>Поддержка</w:t>
            </w:r>
            <w:r w:rsidRPr="005A2DC1">
              <w:t xml:space="preserve"> новых проектов, включенных в перспективные направления </w:t>
            </w:r>
            <w:r w:rsidR="00DD4F09">
              <w:t xml:space="preserve">экономического </w:t>
            </w:r>
            <w:r w:rsidRPr="005A2DC1">
              <w:t xml:space="preserve">развития. 2. </w:t>
            </w:r>
            <w:r w:rsidR="00DD4F09">
              <w:t xml:space="preserve">Поддержка </w:t>
            </w:r>
            <w:r w:rsidRPr="005A2DC1">
              <w:t>интеграции моногородов в экономические зоны Приморского края.</w:t>
            </w:r>
          </w:p>
        </w:tc>
        <w:tc>
          <w:tcPr>
            <w:tcW w:w="2094" w:type="dxa"/>
            <w:shd w:val="clear" w:color="auto" w:fill="auto"/>
          </w:tcPr>
          <w:p w14:paraId="4A992361" w14:textId="6FAC2F93" w:rsidR="00A667DA" w:rsidRPr="005A2DC1" w:rsidRDefault="00DD4F09" w:rsidP="00247DA7">
            <w:pPr>
              <w:pStyle w:val="afffb"/>
            </w:pPr>
            <w:r>
              <w:t>Оказание поддержки наиболее перспективным проектам индустриального развития моногородов</w:t>
            </w:r>
          </w:p>
        </w:tc>
        <w:tc>
          <w:tcPr>
            <w:tcW w:w="1816" w:type="dxa"/>
            <w:gridSpan w:val="3"/>
            <w:shd w:val="clear" w:color="auto" w:fill="auto"/>
          </w:tcPr>
          <w:p w14:paraId="6FEF2A8F" w14:textId="1549BBBE" w:rsidR="00A667DA" w:rsidRPr="005A2DC1" w:rsidRDefault="00A667DA" w:rsidP="00DD4F09">
            <w:pPr>
              <w:pStyle w:val="afffb"/>
            </w:pPr>
            <w:r w:rsidRPr="005A2DC1">
              <w:t>Внешние инвесторы, бюджет Приморского края</w:t>
            </w:r>
            <w:r w:rsidR="00DD4F09">
              <w:t>, бюджеты муниципальных образований</w:t>
            </w:r>
          </w:p>
        </w:tc>
        <w:tc>
          <w:tcPr>
            <w:tcW w:w="1414" w:type="dxa"/>
            <w:gridSpan w:val="2"/>
            <w:shd w:val="clear" w:color="auto" w:fill="auto"/>
            <w:vAlign w:val="center"/>
          </w:tcPr>
          <w:p w14:paraId="4540A67C" w14:textId="77777777" w:rsidR="00A667DA" w:rsidRPr="005A2DC1" w:rsidRDefault="00A667DA" w:rsidP="00247DA7">
            <w:pPr>
              <w:pStyle w:val="afffb"/>
            </w:pPr>
            <w:r w:rsidRPr="005A2DC1">
              <w:t>4 кв. 2025</w:t>
            </w:r>
          </w:p>
        </w:tc>
        <w:tc>
          <w:tcPr>
            <w:tcW w:w="3408" w:type="dxa"/>
            <w:shd w:val="clear" w:color="auto" w:fill="auto"/>
          </w:tcPr>
          <w:p w14:paraId="594ADE64" w14:textId="5268F547" w:rsidR="00085C42" w:rsidRDefault="00A667DA" w:rsidP="00085C42">
            <w:pPr>
              <w:pStyle w:val="afffb"/>
            </w:pPr>
            <w:r w:rsidRPr="005A2DC1">
              <w:t xml:space="preserve">Ответственный исполнитель: </w:t>
            </w:r>
            <w:r w:rsidR="00085C42">
              <w:t>Монопрофильные муниципальные образования,</w:t>
            </w:r>
          </w:p>
          <w:p w14:paraId="5C3FCAAC" w14:textId="20A2E402" w:rsidR="00A667DA" w:rsidRPr="005A2DC1" w:rsidRDefault="00085C42" w:rsidP="00247DA7">
            <w:pPr>
              <w:pStyle w:val="afffb"/>
            </w:pPr>
            <w:r>
              <w:t xml:space="preserve"> Инвестиционное агентство Приморского края</w:t>
            </w:r>
            <w:r w:rsidR="00A667DA" w:rsidRPr="005A2DC1">
              <w:t xml:space="preserve">Соисполнитель: </w:t>
            </w:r>
            <w:r w:rsidR="000A605E">
              <w:t>Д</w:t>
            </w:r>
            <w:r w:rsidR="000A605E" w:rsidRPr="000A605E">
              <w:t>епартамент промышленности Приморского края</w:t>
            </w:r>
          </w:p>
        </w:tc>
      </w:tr>
      <w:tr w:rsidR="002D735A" w:rsidRPr="005A2DC1" w14:paraId="4BC33612" w14:textId="77777777" w:rsidTr="00AB619C">
        <w:trPr>
          <w:trHeight w:val="382"/>
        </w:trPr>
        <w:tc>
          <w:tcPr>
            <w:tcW w:w="1176" w:type="dxa"/>
            <w:shd w:val="clear" w:color="auto" w:fill="auto"/>
          </w:tcPr>
          <w:p w14:paraId="714C8DFC" w14:textId="77777777" w:rsidR="00A667DA" w:rsidRPr="005A2DC1" w:rsidRDefault="00A667DA" w:rsidP="00247DA7">
            <w:pPr>
              <w:pStyle w:val="afffb"/>
            </w:pPr>
            <w:r w:rsidRPr="005A2DC1">
              <w:t>II этап (2021 г. - 2025 г.)</w:t>
            </w:r>
          </w:p>
        </w:tc>
        <w:tc>
          <w:tcPr>
            <w:tcW w:w="793" w:type="dxa"/>
            <w:shd w:val="clear" w:color="auto" w:fill="auto"/>
          </w:tcPr>
          <w:p w14:paraId="20EFE958" w14:textId="77777777" w:rsidR="00A667DA" w:rsidRPr="005A2DC1" w:rsidRDefault="00A667DA" w:rsidP="00247DA7">
            <w:pPr>
              <w:pStyle w:val="afffb"/>
            </w:pPr>
            <w:r w:rsidRPr="005A2DC1">
              <w:t>2.1.1</w:t>
            </w:r>
          </w:p>
        </w:tc>
        <w:tc>
          <w:tcPr>
            <w:tcW w:w="1918" w:type="dxa"/>
            <w:shd w:val="clear" w:color="auto" w:fill="auto"/>
          </w:tcPr>
          <w:p w14:paraId="2ED7A4EB" w14:textId="74FB3CB7" w:rsidR="00A667DA" w:rsidRPr="005A2DC1" w:rsidRDefault="00A667DA" w:rsidP="00DD4F09">
            <w:pPr>
              <w:pStyle w:val="afffb"/>
            </w:pPr>
            <w:r w:rsidRPr="005A2DC1">
              <w:t xml:space="preserve">Ключевое событие: Проведение анализа возможностей использования режимов ТОР и ОЭЗ, программы </w:t>
            </w:r>
            <w:r w:rsidR="00DD4F09">
              <w:t>Дальневосточного гектара</w:t>
            </w:r>
            <w:r w:rsidRPr="005A2DC1">
              <w:t xml:space="preserve"> для реализации проектов в моногородах края</w:t>
            </w:r>
            <w:r w:rsidR="00DD4F09">
              <w:t xml:space="preserve"> и разработка плана мероприятий</w:t>
            </w:r>
            <w:r w:rsidRPr="005A2DC1">
              <w:t xml:space="preserve">.  </w:t>
            </w:r>
          </w:p>
        </w:tc>
        <w:tc>
          <w:tcPr>
            <w:tcW w:w="1951" w:type="dxa"/>
            <w:gridSpan w:val="2"/>
            <w:shd w:val="clear" w:color="auto" w:fill="auto"/>
          </w:tcPr>
          <w:p w14:paraId="21DE9DF2" w14:textId="1B4FC509" w:rsidR="00A667DA" w:rsidRPr="005A2DC1" w:rsidRDefault="00DD4F09" w:rsidP="00247DA7">
            <w:pPr>
              <w:pStyle w:val="afffb"/>
            </w:pPr>
            <w:r>
              <w:t>-</w:t>
            </w:r>
          </w:p>
        </w:tc>
        <w:tc>
          <w:tcPr>
            <w:tcW w:w="2094" w:type="dxa"/>
            <w:shd w:val="clear" w:color="auto" w:fill="auto"/>
          </w:tcPr>
          <w:p w14:paraId="745E06D5" w14:textId="66034595" w:rsidR="00A667DA" w:rsidRPr="005A2DC1" w:rsidRDefault="00A667DA" w:rsidP="00247DA7">
            <w:pPr>
              <w:pStyle w:val="afffb"/>
            </w:pPr>
            <w:r w:rsidRPr="005A2DC1">
              <w:t xml:space="preserve">Разработка плана мероприятий по стимулированию взаимодействия резидентов ТОР и СпВ с администрациями и компаниями </w:t>
            </w:r>
            <w:r w:rsidR="000B18DE">
              <w:t>моногородов</w:t>
            </w:r>
            <w:r w:rsidRPr="005A2DC1">
              <w:t xml:space="preserve"> края; по стимулированию использования земли в пределах моногородов и мер поддержки для получателей гектаров</w:t>
            </w:r>
          </w:p>
        </w:tc>
        <w:tc>
          <w:tcPr>
            <w:tcW w:w="1816" w:type="dxa"/>
            <w:gridSpan w:val="3"/>
            <w:shd w:val="clear" w:color="auto" w:fill="auto"/>
          </w:tcPr>
          <w:p w14:paraId="563902E0" w14:textId="77777777" w:rsidR="00A667DA" w:rsidRPr="005A2DC1" w:rsidRDefault="00A667DA" w:rsidP="00247DA7">
            <w:pPr>
              <w:pStyle w:val="afffb"/>
            </w:pPr>
            <w:r w:rsidRPr="005A2DC1">
              <w:t>Бюджет Приморского края</w:t>
            </w:r>
          </w:p>
        </w:tc>
        <w:tc>
          <w:tcPr>
            <w:tcW w:w="1414" w:type="dxa"/>
            <w:gridSpan w:val="2"/>
            <w:shd w:val="clear" w:color="auto" w:fill="auto"/>
            <w:vAlign w:val="center"/>
          </w:tcPr>
          <w:p w14:paraId="643041FC" w14:textId="4600CC19" w:rsidR="00A667DA" w:rsidRPr="005A2DC1" w:rsidRDefault="00A667DA" w:rsidP="00DD4F09">
            <w:pPr>
              <w:pStyle w:val="afffb"/>
            </w:pPr>
            <w:r w:rsidRPr="005A2DC1">
              <w:t>4 кв. 20</w:t>
            </w:r>
            <w:r w:rsidR="00DD4F09">
              <w:t>22</w:t>
            </w:r>
          </w:p>
        </w:tc>
        <w:tc>
          <w:tcPr>
            <w:tcW w:w="3408" w:type="dxa"/>
            <w:shd w:val="clear" w:color="auto" w:fill="auto"/>
          </w:tcPr>
          <w:p w14:paraId="2A604EFE" w14:textId="2411EC08" w:rsidR="00A667DA" w:rsidRPr="005A2DC1" w:rsidRDefault="008751C1" w:rsidP="00247DA7">
            <w:pPr>
              <w:pStyle w:val="afffb"/>
            </w:pPr>
            <w:r w:rsidRPr="002E4BE0">
              <w:t>Ответственный исполнитель: Монопрофильные муниципальные образования,</w:t>
            </w:r>
          </w:p>
        </w:tc>
      </w:tr>
      <w:tr w:rsidR="002D735A" w:rsidRPr="005A2DC1" w14:paraId="0FBE3D06" w14:textId="77777777" w:rsidTr="00AB619C">
        <w:trPr>
          <w:trHeight w:val="382"/>
        </w:trPr>
        <w:tc>
          <w:tcPr>
            <w:tcW w:w="1176" w:type="dxa"/>
            <w:shd w:val="clear" w:color="auto" w:fill="auto"/>
          </w:tcPr>
          <w:p w14:paraId="1AFE3B8A" w14:textId="77777777" w:rsidR="00A667DA" w:rsidRPr="005A2DC1" w:rsidRDefault="00A667DA" w:rsidP="00247DA7">
            <w:pPr>
              <w:pStyle w:val="afffb"/>
            </w:pPr>
            <w:r w:rsidRPr="005A2DC1">
              <w:t>II этап (2021 г. - 2025 г.)</w:t>
            </w:r>
          </w:p>
        </w:tc>
        <w:tc>
          <w:tcPr>
            <w:tcW w:w="793" w:type="dxa"/>
            <w:shd w:val="clear" w:color="auto" w:fill="auto"/>
          </w:tcPr>
          <w:p w14:paraId="263EDF4C" w14:textId="77777777" w:rsidR="00A667DA" w:rsidRPr="005A2DC1" w:rsidRDefault="00A667DA" w:rsidP="00247DA7">
            <w:pPr>
              <w:pStyle w:val="afffb"/>
            </w:pPr>
            <w:r w:rsidRPr="005A2DC1">
              <w:t>2.1.2</w:t>
            </w:r>
          </w:p>
        </w:tc>
        <w:tc>
          <w:tcPr>
            <w:tcW w:w="1918" w:type="dxa"/>
            <w:shd w:val="clear" w:color="auto" w:fill="auto"/>
          </w:tcPr>
          <w:p w14:paraId="550928FF" w14:textId="5B6976DE" w:rsidR="00A667DA" w:rsidRPr="005A2DC1" w:rsidRDefault="00A667DA" w:rsidP="00247DA7">
            <w:pPr>
              <w:pStyle w:val="afffb"/>
            </w:pPr>
            <w:r w:rsidRPr="005A2DC1">
              <w:t>Ключевое событие: Проведение экономического анализа перспектив размещения в моногородах производств, ориентированных на индустриальные кластеры</w:t>
            </w:r>
            <w:r w:rsidR="00367061">
              <w:t xml:space="preserve"> и подготовка предложений по системе стимулов для инвесторов</w:t>
            </w:r>
          </w:p>
        </w:tc>
        <w:tc>
          <w:tcPr>
            <w:tcW w:w="1951" w:type="dxa"/>
            <w:gridSpan w:val="2"/>
            <w:shd w:val="clear" w:color="auto" w:fill="auto"/>
          </w:tcPr>
          <w:p w14:paraId="5B7695ED" w14:textId="144C219B" w:rsidR="00A667DA" w:rsidRPr="005A2DC1" w:rsidRDefault="00A667DA" w:rsidP="00367061">
            <w:pPr>
              <w:pStyle w:val="afffb"/>
            </w:pPr>
            <w:r w:rsidRPr="005A2DC1">
              <w:t xml:space="preserve">Сопоставление возможностей / ресурсов моногородов и </w:t>
            </w:r>
            <w:r w:rsidR="00367061">
              <w:t>стратегических / программных документов по развитию экономики Приморского края, отдельных ТОР, промышленных предприятий</w:t>
            </w:r>
          </w:p>
        </w:tc>
        <w:tc>
          <w:tcPr>
            <w:tcW w:w="2094" w:type="dxa"/>
            <w:shd w:val="clear" w:color="auto" w:fill="auto"/>
          </w:tcPr>
          <w:p w14:paraId="6F629663" w14:textId="4BF2E0B1" w:rsidR="00A667DA" w:rsidRPr="005A2DC1" w:rsidRDefault="00367061" w:rsidP="00247DA7">
            <w:pPr>
              <w:pStyle w:val="afffb"/>
            </w:pPr>
            <w:r>
              <w:t>Подготовлены предложения по системе стимулов для инвесторов</w:t>
            </w:r>
          </w:p>
        </w:tc>
        <w:tc>
          <w:tcPr>
            <w:tcW w:w="1816" w:type="dxa"/>
            <w:gridSpan w:val="3"/>
            <w:shd w:val="clear" w:color="auto" w:fill="auto"/>
          </w:tcPr>
          <w:p w14:paraId="34304662" w14:textId="2F90DFAF" w:rsidR="00A667DA" w:rsidRPr="005A2DC1" w:rsidRDefault="00A667DA" w:rsidP="00367061">
            <w:pPr>
              <w:pStyle w:val="afffb"/>
            </w:pPr>
            <w:r w:rsidRPr="005A2DC1">
              <w:t>Бюджет Приморского края</w:t>
            </w:r>
            <w:r w:rsidR="00367061">
              <w:t xml:space="preserve"> </w:t>
            </w:r>
          </w:p>
        </w:tc>
        <w:tc>
          <w:tcPr>
            <w:tcW w:w="1414" w:type="dxa"/>
            <w:gridSpan w:val="2"/>
            <w:shd w:val="clear" w:color="auto" w:fill="auto"/>
            <w:vAlign w:val="center"/>
          </w:tcPr>
          <w:p w14:paraId="3B08DF2A" w14:textId="77777777" w:rsidR="00A667DA" w:rsidRPr="005A2DC1" w:rsidRDefault="00A667DA" w:rsidP="00247DA7">
            <w:pPr>
              <w:pStyle w:val="afffb"/>
            </w:pPr>
            <w:r w:rsidRPr="005A2DC1">
              <w:t>4 кв. 2022</w:t>
            </w:r>
          </w:p>
        </w:tc>
        <w:tc>
          <w:tcPr>
            <w:tcW w:w="3408" w:type="dxa"/>
            <w:shd w:val="clear" w:color="auto" w:fill="auto"/>
          </w:tcPr>
          <w:p w14:paraId="031ED3DE" w14:textId="77777777" w:rsidR="000540D3" w:rsidRDefault="008751C1" w:rsidP="008751C1">
            <w:pPr>
              <w:pStyle w:val="afffb"/>
            </w:pPr>
            <w:r w:rsidRPr="002E4BE0">
              <w:t xml:space="preserve"> Инвестиционное агентство Приморского края</w:t>
            </w:r>
          </w:p>
          <w:p w14:paraId="5E66259F" w14:textId="67F6A118" w:rsidR="00A667DA" w:rsidRPr="005A2DC1" w:rsidRDefault="008751C1" w:rsidP="00247DA7">
            <w:pPr>
              <w:pStyle w:val="afffb"/>
            </w:pPr>
            <w:r w:rsidRPr="002E4BE0">
              <w:t>Соисполнитель: Департамент промышленности Приморского края</w:t>
            </w:r>
            <w:r w:rsidR="000540D3">
              <w:t>, Д</w:t>
            </w:r>
            <w:r w:rsidR="000540D3" w:rsidRPr="000540D3">
              <w:t>епартамент экономики и развития предпринимательства Приморского края</w:t>
            </w:r>
          </w:p>
        </w:tc>
      </w:tr>
      <w:tr w:rsidR="00A667DA" w:rsidRPr="005A2DC1" w14:paraId="52C52223" w14:textId="77777777" w:rsidTr="00AB619C">
        <w:trPr>
          <w:trHeight w:val="382"/>
        </w:trPr>
        <w:tc>
          <w:tcPr>
            <w:tcW w:w="1176" w:type="dxa"/>
            <w:shd w:val="clear" w:color="auto" w:fill="auto"/>
          </w:tcPr>
          <w:p w14:paraId="748898EE" w14:textId="77777777" w:rsidR="00A667DA" w:rsidRPr="005A2DC1" w:rsidRDefault="00A667DA" w:rsidP="00247DA7">
            <w:pPr>
              <w:pStyle w:val="afffb"/>
            </w:pPr>
            <w:r w:rsidRPr="005A2DC1">
              <w:t>III этап (2026 г. - 2030 г.)</w:t>
            </w:r>
          </w:p>
        </w:tc>
        <w:tc>
          <w:tcPr>
            <w:tcW w:w="793" w:type="dxa"/>
            <w:shd w:val="clear" w:color="auto" w:fill="auto"/>
          </w:tcPr>
          <w:p w14:paraId="375FE669" w14:textId="77777777" w:rsidR="00A667DA" w:rsidRPr="005A2DC1" w:rsidRDefault="00A667DA" w:rsidP="00247DA7">
            <w:pPr>
              <w:pStyle w:val="afffb"/>
            </w:pPr>
            <w:r w:rsidRPr="005A2DC1">
              <w:t> </w:t>
            </w:r>
          </w:p>
        </w:tc>
        <w:tc>
          <w:tcPr>
            <w:tcW w:w="7750" w:type="dxa"/>
            <w:gridSpan w:val="6"/>
            <w:shd w:val="clear" w:color="auto" w:fill="auto"/>
          </w:tcPr>
          <w:p w14:paraId="75171F09" w14:textId="6EAD132E" w:rsidR="00A667DA" w:rsidRPr="005A2DC1" w:rsidRDefault="00A667DA" w:rsidP="00406401">
            <w:pPr>
              <w:pStyle w:val="afffb"/>
            </w:pPr>
            <w:r w:rsidRPr="005A2DC1">
              <w:t xml:space="preserve">Цель: </w:t>
            </w:r>
            <w:r w:rsidR="00406401">
              <w:t>с</w:t>
            </w:r>
            <w:r w:rsidR="00406401" w:rsidRPr="00253D48">
              <w:t>табилизация финансово-экономического положения моногородов з</w:t>
            </w:r>
            <w:r w:rsidR="00406401">
              <w:t>а счет ухода от монозависимости</w:t>
            </w:r>
            <w:r w:rsidR="00406401" w:rsidRPr="00253D48">
              <w:t>, включения в процессы создания новых промышленных производств в Приморском крае, в промышленную кооперацию</w:t>
            </w:r>
            <w:r w:rsidR="00406401">
              <w:t>,</w:t>
            </w:r>
            <w:r w:rsidR="00406401" w:rsidRPr="00253D48">
              <w:t xml:space="preserve"> помощи в выходе на новые рынки</w:t>
            </w:r>
          </w:p>
        </w:tc>
        <w:tc>
          <w:tcPr>
            <w:tcW w:w="1427" w:type="dxa"/>
            <w:gridSpan w:val="2"/>
            <w:shd w:val="clear" w:color="auto" w:fill="auto"/>
            <w:vAlign w:val="center"/>
          </w:tcPr>
          <w:p w14:paraId="130E94C2" w14:textId="77777777" w:rsidR="00A667DA" w:rsidRPr="005A2DC1" w:rsidRDefault="00A667DA" w:rsidP="00247DA7">
            <w:pPr>
              <w:pStyle w:val="afffb"/>
            </w:pPr>
            <w:r w:rsidRPr="005A2DC1">
              <w:t> </w:t>
            </w:r>
          </w:p>
        </w:tc>
        <w:tc>
          <w:tcPr>
            <w:tcW w:w="3424" w:type="dxa"/>
            <w:gridSpan w:val="2"/>
            <w:shd w:val="clear" w:color="auto" w:fill="auto"/>
          </w:tcPr>
          <w:p w14:paraId="316D8CF3" w14:textId="77777777" w:rsidR="00A667DA" w:rsidRPr="005A2DC1" w:rsidRDefault="00A667DA" w:rsidP="00247DA7">
            <w:pPr>
              <w:pStyle w:val="afffb"/>
            </w:pPr>
            <w:r w:rsidRPr="005A2DC1">
              <w:t> </w:t>
            </w:r>
          </w:p>
        </w:tc>
      </w:tr>
      <w:tr w:rsidR="002D735A" w:rsidRPr="005A2DC1" w14:paraId="017ABE34" w14:textId="77777777" w:rsidTr="00AB619C">
        <w:trPr>
          <w:trHeight w:val="382"/>
        </w:trPr>
        <w:tc>
          <w:tcPr>
            <w:tcW w:w="1176" w:type="dxa"/>
            <w:shd w:val="clear" w:color="auto" w:fill="auto"/>
          </w:tcPr>
          <w:p w14:paraId="6FBB8D13" w14:textId="77777777" w:rsidR="00A667DA" w:rsidRPr="005A2DC1" w:rsidRDefault="00A667DA" w:rsidP="00247DA7">
            <w:pPr>
              <w:pStyle w:val="afffb"/>
            </w:pPr>
            <w:r w:rsidRPr="005A2DC1">
              <w:t>III этап (2026 г. - 2030 г.)</w:t>
            </w:r>
          </w:p>
        </w:tc>
        <w:tc>
          <w:tcPr>
            <w:tcW w:w="793" w:type="dxa"/>
            <w:shd w:val="clear" w:color="auto" w:fill="auto"/>
          </w:tcPr>
          <w:p w14:paraId="0920157B" w14:textId="77777777" w:rsidR="00A667DA" w:rsidRPr="005A2DC1" w:rsidRDefault="00A667DA" w:rsidP="00247DA7">
            <w:pPr>
              <w:pStyle w:val="afffb"/>
            </w:pPr>
            <w:r w:rsidRPr="005A2DC1">
              <w:t>1</w:t>
            </w:r>
          </w:p>
        </w:tc>
        <w:tc>
          <w:tcPr>
            <w:tcW w:w="1918" w:type="dxa"/>
            <w:shd w:val="clear" w:color="auto" w:fill="auto"/>
          </w:tcPr>
          <w:p w14:paraId="2EE4C1AA" w14:textId="0E2ED3B0" w:rsidR="00A667DA" w:rsidRPr="005A2DC1" w:rsidRDefault="00A667DA" w:rsidP="00247DA7">
            <w:pPr>
              <w:pStyle w:val="afffb"/>
            </w:pPr>
            <w:r w:rsidRPr="005A2DC1">
              <w:t xml:space="preserve">Задача: </w:t>
            </w:r>
            <w:r w:rsidR="00406401" w:rsidRPr="000903D6">
              <w:t>Стабилизация финансово-экономического и социального положения моногородов</w:t>
            </w:r>
            <w:r w:rsidR="00406401">
              <w:t xml:space="preserve"> за счет повышения доходов муниципальных бюджетов</w:t>
            </w:r>
          </w:p>
        </w:tc>
        <w:tc>
          <w:tcPr>
            <w:tcW w:w="1918" w:type="dxa"/>
            <w:shd w:val="clear" w:color="auto" w:fill="auto"/>
          </w:tcPr>
          <w:p w14:paraId="18E65028" w14:textId="77777777" w:rsidR="00A667DA" w:rsidRPr="005A2DC1" w:rsidRDefault="00A667DA" w:rsidP="00247DA7">
            <w:pPr>
              <w:pStyle w:val="afffb"/>
            </w:pPr>
            <w:r w:rsidRPr="005A2DC1">
              <w:t> </w:t>
            </w:r>
          </w:p>
        </w:tc>
        <w:tc>
          <w:tcPr>
            <w:tcW w:w="2137" w:type="dxa"/>
            <w:gridSpan w:val="3"/>
            <w:shd w:val="clear" w:color="auto" w:fill="auto"/>
          </w:tcPr>
          <w:p w14:paraId="569DC740" w14:textId="77777777" w:rsidR="00A667DA" w:rsidRDefault="00A667DA" w:rsidP="00247DA7">
            <w:pPr>
              <w:pStyle w:val="afffb"/>
            </w:pPr>
            <w:r>
              <w:t xml:space="preserve">Рост средней доли собственных доходов бюджета моногородов до 70% к 2030 г. </w:t>
            </w:r>
          </w:p>
          <w:p w14:paraId="7DF1CF58" w14:textId="77777777" w:rsidR="00A667DA" w:rsidRPr="005A2DC1" w:rsidRDefault="00A667DA" w:rsidP="00247DA7">
            <w:pPr>
              <w:pStyle w:val="afffb"/>
            </w:pPr>
            <w:r>
              <w:t>Рост к</w:t>
            </w:r>
            <w:r w:rsidRPr="0012221A">
              <w:t>оличеств</w:t>
            </w:r>
            <w:r>
              <w:t>а</w:t>
            </w:r>
            <w:r w:rsidRPr="0012221A">
              <w:t xml:space="preserve"> новых рабочих мест, не связанных с ГРоП</w:t>
            </w:r>
            <w:r>
              <w:t xml:space="preserve"> моногородов, до 14,0</w:t>
            </w:r>
            <w:r w:rsidRPr="0012221A">
              <w:t xml:space="preserve"> тыс. чел.</w:t>
            </w:r>
            <w:r>
              <w:t xml:space="preserve"> к 2030 г.</w:t>
            </w:r>
          </w:p>
        </w:tc>
        <w:tc>
          <w:tcPr>
            <w:tcW w:w="1777" w:type="dxa"/>
            <w:shd w:val="clear" w:color="auto" w:fill="auto"/>
          </w:tcPr>
          <w:p w14:paraId="40AC4ECA" w14:textId="77777777" w:rsidR="00A667DA" w:rsidRPr="005A2DC1" w:rsidRDefault="00A667DA" w:rsidP="00247DA7">
            <w:pPr>
              <w:pStyle w:val="afffb"/>
            </w:pPr>
            <w:r w:rsidRPr="005A2DC1">
              <w:t> </w:t>
            </w:r>
          </w:p>
        </w:tc>
        <w:tc>
          <w:tcPr>
            <w:tcW w:w="1427" w:type="dxa"/>
            <w:gridSpan w:val="2"/>
            <w:shd w:val="clear" w:color="auto" w:fill="auto"/>
            <w:vAlign w:val="center"/>
          </w:tcPr>
          <w:p w14:paraId="2D5783E9" w14:textId="77777777" w:rsidR="00A667DA" w:rsidRPr="005A2DC1" w:rsidRDefault="00A667DA" w:rsidP="00247DA7">
            <w:pPr>
              <w:pStyle w:val="afffb"/>
            </w:pPr>
            <w:r w:rsidRPr="005A2DC1">
              <w:t> </w:t>
            </w:r>
          </w:p>
        </w:tc>
        <w:tc>
          <w:tcPr>
            <w:tcW w:w="3424" w:type="dxa"/>
            <w:gridSpan w:val="2"/>
            <w:shd w:val="clear" w:color="auto" w:fill="auto"/>
          </w:tcPr>
          <w:p w14:paraId="116C4409" w14:textId="77777777" w:rsidR="00A667DA" w:rsidRPr="005A2DC1" w:rsidRDefault="00A667DA" w:rsidP="00247DA7">
            <w:pPr>
              <w:pStyle w:val="afffb"/>
            </w:pPr>
            <w:r w:rsidRPr="005A2DC1">
              <w:t> </w:t>
            </w:r>
          </w:p>
        </w:tc>
      </w:tr>
      <w:tr w:rsidR="002D735A" w:rsidRPr="005A2DC1" w14:paraId="742A8967" w14:textId="77777777" w:rsidTr="00AB619C">
        <w:trPr>
          <w:trHeight w:val="382"/>
        </w:trPr>
        <w:tc>
          <w:tcPr>
            <w:tcW w:w="1176" w:type="dxa"/>
            <w:shd w:val="clear" w:color="auto" w:fill="auto"/>
          </w:tcPr>
          <w:p w14:paraId="5CDF7574" w14:textId="77777777" w:rsidR="00367061" w:rsidRPr="005A2DC1" w:rsidRDefault="00367061" w:rsidP="00367061">
            <w:pPr>
              <w:pStyle w:val="afffb"/>
            </w:pPr>
            <w:r w:rsidRPr="005A2DC1">
              <w:t>III этап (2026 г. - 2030 г.)</w:t>
            </w:r>
          </w:p>
        </w:tc>
        <w:tc>
          <w:tcPr>
            <w:tcW w:w="793" w:type="dxa"/>
            <w:shd w:val="clear" w:color="auto" w:fill="auto"/>
          </w:tcPr>
          <w:p w14:paraId="03A9D590" w14:textId="667D047C" w:rsidR="00367061" w:rsidRPr="005A2DC1" w:rsidRDefault="00367061" w:rsidP="00367061">
            <w:pPr>
              <w:pStyle w:val="afffb"/>
            </w:pPr>
            <w:r>
              <w:t>1</w:t>
            </w:r>
            <w:r w:rsidRPr="005A2DC1">
              <w:t>.</w:t>
            </w:r>
            <w:r>
              <w:t>1</w:t>
            </w:r>
          </w:p>
        </w:tc>
        <w:tc>
          <w:tcPr>
            <w:tcW w:w="1918" w:type="dxa"/>
            <w:shd w:val="clear" w:color="auto" w:fill="auto"/>
          </w:tcPr>
          <w:p w14:paraId="25729BE7" w14:textId="633A4B68" w:rsidR="00367061" w:rsidRPr="005A2DC1" w:rsidRDefault="00367061" w:rsidP="00367061">
            <w:pPr>
              <w:pStyle w:val="afffb"/>
            </w:pPr>
            <w:r w:rsidRPr="005A2DC1">
              <w:t xml:space="preserve">Мероприятие: разработка и реализация проектов </w:t>
            </w:r>
            <w:r>
              <w:t>оптимизации управления государственным и муниципальным имуществом</w:t>
            </w:r>
            <w:r w:rsidRPr="005A2DC1">
              <w:t xml:space="preserve"> в моногородах.</w:t>
            </w:r>
          </w:p>
        </w:tc>
        <w:tc>
          <w:tcPr>
            <w:tcW w:w="1951" w:type="dxa"/>
            <w:gridSpan w:val="2"/>
            <w:shd w:val="clear" w:color="auto" w:fill="auto"/>
          </w:tcPr>
          <w:p w14:paraId="73A6609E" w14:textId="5293C3AB" w:rsidR="00367061" w:rsidRDefault="00367061" w:rsidP="00367061">
            <w:pPr>
              <w:pStyle w:val="afffb"/>
            </w:pPr>
            <w:r>
              <w:t>1. Анализ опыта реализации пилотного проекта</w:t>
            </w:r>
          </w:p>
          <w:p w14:paraId="38D3B54D" w14:textId="5FAE90BD" w:rsidR="00367061" w:rsidRPr="005A2DC1" w:rsidRDefault="00367061" w:rsidP="00367061">
            <w:pPr>
              <w:pStyle w:val="afffb"/>
            </w:pPr>
            <w:r>
              <w:t>2. Разработка и реализация проектов с учетом полученных результатов.</w:t>
            </w:r>
          </w:p>
        </w:tc>
        <w:tc>
          <w:tcPr>
            <w:tcW w:w="2094" w:type="dxa"/>
            <w:shd w:val="clear" w:color="auto" w:fill="auto"/>
          </w:tcPr>
          <w:p w14:paraId="2CDF1048" w14:textId="2C9FAD31" w:rsidR="00367061" w:rsidRPr="005A2DC1" w:rsidRDefault="00367061" w:rsidP="00367061">
            <w:pPr>
              <w:pStyle w:val="afffb"/>
            </w:pPr>
            <w:r>
              <w:t>Осуществление проектов формированию более компактной заселенной территории в моногородах для сокращения издержек на обслуживание инфраструктуры (жилищно-коммунальной, транспортной, энергетической, социальной) и эффективного использования недвижимости</w:t>
            </w:r>
          </w:p>
        </w:tc>
        <w:tc>
          <w:tcPr>
            <w:tcW w:w="1816" w:type="dxa"/>
            <w:gridSpan w:val="3"/>
            <w:shd w:val="clear" w:color="auto" w:fill="auto"/>
          </w:tcPr>
          <w:p w14:paraId="048074AC" w14:textId="6B38BC88" w:rsidR="00367061" w:rsidRPr="005A2DC1" w:rsidRDefault="00367061" w:rsidP="00367061">
            <w:pPr>
              <w:pStyle w:val="afffb"/>
            </w:pPr>
            <w:r w:rsidRPr="005A2DC1">
              <w:t>Бюджет Приморского края</w:t>
            </w:r>
            <w:r>
              <w:t>,</w:t>
            </w:r>
            <w:r w:rsidRPr="005A2DC1">
              <w:t xml:space="preserve"> </w:t>
            </w:r>
            <w:r>
              <w:t>б</w:t>
            </w:r>
            <w:r w:rsidRPr="005A2DC1">
              <w:t>юджет</w:t>
            </w:r>
            <w:r>
              <w:t>ы</w:t>
            </w:r>
            <w:r w:rsidRPr="005A2DC1">
              <w:t xml:space="preserve"> </w:t>
            </w:r>
            <w:r>
              <w:t>муниципальных образований</w:t>
            </w:r>
          </w:p>
        </w:tc>
        <w:tc>
          <w:tcPr>
            <w:tcW w:w="1414" w:type="dxa"/>
            <w:gridSpan w:val="2"/>
            <w:shd w:val="clear" w:color="auto" w:fill="auto"/>
            <w:vAlign w:val="center"/>
          </w:tcPr>
          <w:p w14:paraId="4F08AE25" w14:textId="4AB06DD4" w:rsidR="00367061" w:rsidRPr="005A2DC1" w:rsidRDefault="00367061" w:rsidP="00367061">
            <w:pPr>
              <w:pStyle w:val="afffb"/>
            </w:pPr>
            <w:r w:rsidRPr="005A2DC1">
              <w:t>4 кв. 20</w:t>
            </w:r>
            <w:r>
              <w:t>30</w:t>
            </w:r>
          </w:p>
        </w:tc>
        <w:tc>
          <w:tcPr>
            <w:tcW w:w="3408" w:type="dxa"/>
            <w:shd w:val="clear" w:color="auto" w:fill="auto"/>
          </w:tcPr>
          <w:p w14:paraId="1B0D9C1B" w14:textId="3812B565" w:rsidR="00367061" w:rsidRPr="005A2DC1" w:rsidRDefault="00367061" w:rsidP="00367061">
            <w:pPr>
              <w:pStyle w:val="afffb"/>
            </w:pPr>
            <w:r w:rsidRPr="005A2DC1">
              <w:t xml:space="preserve">Ответственный исполнитель: </w:t>
            </w:r>
            <w:r w:rsidR="00096E59" w:rsidRPr="00096E59">
              <w:t>Монопрофильные муниципальные образования</w:t>
            </w:r>
            <w:r w:rsidR="00096E59">
              <w:t xml:space="preserve">, </w:t>
            </w:r>
            <w:r w:rsidRPr="005A2DC1">
              <w:t xml:space="preserve">Департамент </w:t>
            </w:r>
            <w:r w:rsidR="00096E59" w:rsidRPr="00096E59">
              <w:t>земельных и имущественных отношений Приморского края</w:t>
            </w:r>
            <w:r w:rsidR="00A36FE8">
              <w:t xml:space="preserve">, </w:t>
            </w:r>
            <w:r w:rsidR="00A36FE8" w:rsidRPr="00A36FE8">
              <w:t>департамент промышленности Приморского края</w:t>
            </w:r>
          </w:p>
        </w:tc>
      </w:tr>
      <w:tr w:rsidR="002D735A" w:rsidRPr="005A2DC1" w14:paraId="4A5EAC3F" w14:textId="77777777" w:rsidTr="00AB619C">
        <w:trPr>
          <w:trHeight w:val="382"/>
        </w:trPr>
        <w:tc>
          <w:tcPr>
            <w:tcW w:w="1176" w:type="dxa"/>
            <w:shd w:val="clear" w:color="auto" w:fill="auto"/>
          </w:tcPr>
          <w:p w14:paraId="1EE62D34" w14:textId="77777777" w:rsidR="00367061" w:rsidRPr="005A2DC1" w:rsidRDefault="00367061" w:rsidP="00367061">
            <w:pPr>
              <w:pStyle w:val="afffb"/>
            </w:pPr>
            <w:r w:rsidRPr="005A2DC1">
              <w:t>III этап (2026 г. - 2030 г.)</w:t>
            </w:r>
          </w:p>
        </w:tc>
        <w:tc>
          <w:tcPr>
            <w:tcW w:w="793" w:type="dxa"/>
            <w:shd w:val="clear" w:color="auto" w:fill="auto"/>
          </w:tcPr>
          <w:p w14:paraId="7F60F63C" w14:textId="07D7DB25" w:rsidR="00367061" w:rsidRPr="005A2DC1" w:rsidRDefault="00367061" w:rsidP="00367061">
            <w:pPr>
              <w:pStyle w:val="afffb"/>
            </w:pPr>
            <w:r>
              <w:t>1</w:t>
            </w:r>
            <w:r w:rsidRPr="005A2DC1">
              <w:t>.</w:t>
            </w:r>
            <w:r>
              <w:t>1</w:t>
            </w:r>
            <w:r w:rsidRPr="005A2DC1">
              <w:t>.1</w:t>
            </w:r>
          </w:p>
        </w:tc>
        <w:tc>
          <w:tcPr>
            <w:tcW w:w="1918" w:type="dxa"/>
            <w:shd w:val="clear" w:color="auto" w:fill="auto"/>
          </w:tcPr>
          <w:p w14:paraId="45D34D8A" w14:textId="070F0750" w:rsidR="00367061" w:rsidRPr="005A2DC1" w:rsidRDefault="00367061" w:rsidP="00367061">
            <w:pPr>
              <w:pStyle w:val="afffb"/>
            </w:pPr>
            <w:r w:rsidRPr="005A2DC1">
              <w:t xml:space="preserve">Ключевое событие: </w:t>
            </w:r>
            <w:r>
              <w:t>Реализация 3 проектов</w:t>
            </w:r>
            <w:r w:rsidRPr="005A2DC1">
              <w:t xml:space="preserve"> по </w:t>
            </w:r>
            <w:r>
              <w:t>оптимизации управления государственным и муниципальным имуществом</w:t>
            </w:r>
            <w:r w:rsidRPr="005A2DC1">
              <w:t xml:space="preserve"> в одном из моногородов.</w:t>
            </w:r>
          </w:p>
        </w:tc>
        <w:tc>
          <w:tcPr>
            <w:tcW w:w="1918" w:type="dxa"/>
            <w:shd w:val="clear" w:color="auto" w:fill="auto"/>
          </w:tcPr>
          <w:p w14:paraId="565276C8" w14:textId="69F895AF" w:rsidR="00367061" w:rsidRPr="005A2DC1" w:rsidRDefault="00367061" w:rsidP="00367061">
            <w:pPr>
              <w:pStyle w:val="afffb"/>
            </w:pPr>
            <w:r>
              <w:t>-</w:t>
            </w:r>
            <w:r w:rsidRPr="005A2DC1">
              <w:t xml:space="preserve"> </w:t>
            </w:r>
          </w:p>
        </w:tc>
        <w:tc>
          <w:tcPr>
            <w:tcW w:w="2137" w:type="dxa"/>
            <w:gridSpan w:val="3"/>
            <w:shd w:val="clear" w:color="auto" w:fill="auto"/>
          </w:tcPr>
          <w:p w14:paraId="34A3B3B8" w14:textId="0F76B6D6" w:rsidR="00367061" w:rsidRPr="005A2DC1" w:rsidRDefault="00367061" w:rsidP="00367061">
            <w:pPr>
              <w:pStyle w:val="afffb"/>
            </w:pPr>
            <w:r>
              <w:t>Реализовано не менее трех проектов</w:t>
            </w:r>
          </w:p>
        </w:tc>
        <w:tc>
          <w:tcPr>
            <w:tcW w:w="1777" w:type="dxa"/>
            <w:shd w:val="clear" w:color="auto" w:fill="auto"/>
          </w:tcPr>
          <w:p w14:paraId="07326440" w14:textId="654CF9A2" w:rsidR="00367061" w:rsidRPr="005A2DC1" w:rsidRDefault="00367061" w:rsidP="00367061">
            <w:pPr>
              <w:pStyle w:val="afffb"/>
            </w:pPr>
            <w:r w:rsidRPr="005A2DC1">
              <w:t>Бюджет Приморского края</w:t>
            </w:r>
            <w:r>
              <w:t>,</w:t>
            </w:r>
            <w:r w:rsidRPr="005A2DC1">
              <w:t xml:space="preserve"> </w:t>
            </w:r>
            <w:r>
              <w:t>б</w:t>
            </w:r>
            <w:r w:rsidRPr="005A2DC1">
              <w:t>юджет</w:t>
            </w:r>
            <w:r>
              <w:t>ы</w:t>
            </w:r>
            <w:r w:rsidRPr="005A2DC1">
              <w:t xml:space="preserve"> </w:t>
            </w:r>
            <w:r>
              <w:t>муниципальных образований</w:t>
            </w:r>
          </w:p>
        </w:tc>
        <w:tc>
          <w:tcPr>
            <w:tcW w:w="1427" w:type="dxa"/>
            <w:gridSpan w:val="2"/>
            <w:shd w:val="clear" w:color="auto" w:fill="auto"/>
            <w:vAlign w:val="center"/>
          </w:tcPr>
          <w:p w14:paraId="333CACE3" w14:textId="2F1BBB99" w:rsidR="00367061" w:rsidRPr="005A2DC1" w:rsidRDefault="00367061" w:rsidP="00367061">
            <w:pPr>
              <w:pStyle w:val="afffb"/>
            </w:pPr>
            <w:r w:rsidRPr="005A2DC1">
              <w:t>4 кв. 20</w:t>
            </w:r>
            <w:r>
              <w:t>30</w:t>
            </w:r>
          </w:p>
        </w:tc>
        <w:tc>
          <w:tcPr>
            <w:tcW w:w="3424" w:type="dxa"/>
            <w:gridSpan w:val="2"/>
            <w:shd w:val="clear" w:color="auto" w:fill="auto"/>
          </w:tcPr>
          <w:p w14:paraId="39C15ECD" w14:textId="4637BDB7" w:rsidR="00367061" w:rsidRPr="005A2DC1" w:rsidRDefault="00367061" w:rsidP="00367061">
            <w:pPr>
              <w:pStyle w:val="afffb"/>
            </w:pPr>
            <w:r w:rsidRPr="005A2DC1">
              <w:t>Ответственный исполнитель: Департамент экономики и развития предпринимательства Приморского края</w:t>
            </w:r>
          </w:p>
        </w:tc>
      </w:tr>
      <w:tr w:rsidR="002D735A" w:rsidRPr="005A2DC1" w14:paraId="294E8B7A" w14:textId="77777777" w:rsidTr="00AB619C">
        <w:trPr>
          <w:trHeight w:val="382"/>
        </w:trPr>
        <w:tc>
          <w:tcPr>
            <w:tcW w:w="1176" w:type="dxa"/>
            <w:shd w:val="clear" w:color="auto" w:fill="auto"/>
          </w:tcPr>
          <w:p w14:paraId="2D02DB8F" w14:textId="37D36C49" w:rsidR="001F5136" w:rsidRPr="005A2DC1" w:rsidRDefault="001F5136" w:rsidP="001F5136">
            <w:pPr>
              <w:pStyle w:val="afffb"/>
            </w:pPr>
            <w:r w:rsidRPr="005A2DC1">
              <w:t>III этап (2026 г. - 2030 г.)</w:t>
            </w:r>
          </w:p>
        </w:tc>
        <w:tc>
          <w:tcPr>
            <w:tcW w:w="793" w:type="dxa"/>
            <w:shd w:val="clear" w:color="auto" w:fill="auto"/>
          </w:tcPr>
          <w:p w14:paraId="61ADBB4A" w14:textId="77777777" w:rsidR="001F5136" w:rsidRPr="005A2DC1" w:rsidRDefault="001F5136" w:rsidP="001F5136">
            <w:pPr>
              <w:pStyle w:val="afffb"/>
            </w:pPr>
            <w:r w:rsidRPr="005A2DC1">
              <w:t>2</w:t>
            </w:r>
          </w:p>
        </w:tc>
        <w:tc>
          <w:tcPr>
            <w:tcW w:w="1918" w:type="dxa"/>
            <w:shd w:val="clear" w:color="auto" w:fill="auto"/>
          </w:tcPr>
          <w:p w14:paraId="60F6E484" w14:textId="4C8995A5" w:rsidR="001F5136" w:rsidRPr="005A2DC1" w:rsidRDefault="001F5136" w:rsidP="001F5136">
            <w:pPr>
              <w:pStyle w:val="afffb"/>
            </w:pPr>
            <w:r w:rsidRPr="005A2DC1">
              <w:t xml:space="preserve">Задача: </w:t>
            </w:r>
            <w:r w:rsidRPr="000903D6">
              <w:t>Экономическое развитие моногородов</w:t>
            </w:r>
            <w:r>
              <w:t xml:space="preserve"> за счет реализации инвестиционных проектов и расширения экономической деятельности</w:t>
            </w:r>
          </w:p>
        </w:tc>
        <w:tc>
          <w:tcPr>
            <w:tcW w:w="1918" w:type="dxa"/>
            <w:shd w:val="clear" w:color="auto" w:fill="auto"/>
          </w:tcPr>
          <w:p w14:paraId="7AA98599" w14:textId="77777777" w:rsidR="001F5136" w:rsidRPr="005A2DC1" w:rsidRDefault="001F5136" w:rsidP="001F5136">
            <w:pPr>
              <w:pStyle w:val="afffb"/>
            </w:pPr>
            <w:r w:rsidRPr="005A2DC1">
              <w:t> </w:t>
            </w:r>
          </w:p>
        </w:tc>
        <w:tc>
          <w:tcPr>
            <w:tcW w:w="2137" w:type="dxa"/>
            <w:gridSpan w:val="3"/>
            <w:shd w:val="clear" w:color="auto" w:fill="auto"/>
          </w:tcPr>
          <w:p w14:paraId="54774321" w14:textId="77777777" w:rsidR="001F5136" w:rsidRPr="005A2DC1" w:rsidRDefault="001F5136" w:rsidP="001F5136">
            <w:pPr>
              <w:pStyle w:val="afffb"/>
            </w:pPr>
            <w:r w:rsidRPr="005A2DC1">
              <w:t> </w:t>
            </w:r>
          </w:p>
        </w:tc>
        <w:tc>
          <w:tcPr>
            <w:tcW w:w="1777" w:type="dxa"/>
            <w:shd w:val="clear" w:color="auto" w:fill="auto"/>
          </w:tcPr>
          <w:p w14:paraId="7E572F43" w14:textId="77777777" w:rsidR="001F5136" w:rsidRPr="005A2DC1" w:rsidRDefault="001F5136" w:rsidP="001F5136">
            <w:pPr>
              <w:pStyle w:val="afffb"/>
            </w:pPr>
            <w:r w:rsidRPr="005A2DC1">
              <w:t> </w:t>
            </w:r>
          </w:p>
        </w:tc>
        <w:tc>
          <w:tcPr>
            <w:tcW w:w="1427" w:type="dxa"/>
            <w:gridSpan w:val="2"/>
            <w:shd w:val="clear" w:color="auto" w:fill="auto"/>
            <w:vAlign w:val="center"/>
          </w:tcPr>
          <w:p w14:paraId="71BD1B37" w14:textId="77777777" w:rsidR="001F5136" w:rsidRPr="005A2DC1" w:rsidRDefault="001F5136" w:rsidP="001F5136">
            <w:pPr>
              <w:pStyle w:val="afffb"/>
            </w:pPr>
            <w:r w:rsidRPr="005A2DC1">
              <w:t> </w:t>
            </w:r>
          </w:p>
        </w:tc>
        <w:tc>
          <w:tcPr>
            <w:tcW w:w="3424" w:type="dxa"/>
            <w:gridSpan w:val="2"/>
            <w:shd w:val="clear" w:color="auto" w:fill="auto"/>
          </w:tcPr>
          <w:p w14:paraId="7ECA132C" w14:textId="77777777" w:rsidR="001F5136" w:rsidRPr="005A2DC1" w:rsidRDefault="001F5136" w:rsidP="001F5136">
            <w:pPr>
              <w:pStyle w:val="afffb"/>
            </w:pPr>
            <w:r w:rsidRPr="005A2DC1">
              <w:t> </w:t>
            </w:r>
          </w:p>
        </w:tc>
      </w:tr>
    </w:tbl>
    <w:p w14:paraId="4B534442" w14:textId="77777777" w:rsidR="00A667DA" w:rsidRDefault="00A667DA" w:rsidP="00A667DA"/>
    <w:p w14:paraId="32569E9D" w14:textId="77777777" w:rsidR="00247DA7" w:rsidRDefault="00247DA7">
      <w:pPr>
        <w:widowControl/>
        <w:autoSpaceDE/>
        <w:autoSpaceDN/>
        <w:adjustRightInd/>
        <w:spacing w:after="160" w:line="259" w:lineRule="auto"/>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br w:type="page"/>
      </w:r>
    </w:p>
    <w:p w14:paraId="546E7A0F" w14:textId="2B4CD3BD" w:rsidR="00A667DA" w:rsidRDefault="00873058" w:rsidP="00247DA7">
      <w:pPr>
        <w:pStyle w:val="affc"/>
      </w:pPr>
      <w:r>
        <w:rPr>
          <w:bCs/>
        </w:rPr>
        <w:t>Таблица Л</w:t>
      </w:r>
      <w:r w:rsidR="00247DA7" w:rsidRPr="00247DA7">
        <w:rPr>
          <w:bCs/>
        </w:rPr>
        <w:t>.1</w:t>
      </w:r>
      <w:r w:rsidR="00247DA7">
        <w:rPr>
          <w:bCs/>
        </w:rPr>
        <w:t>5</w:t>
      </w:r>
      <w:r w:rsidR="00247DA7" w:rsidRPr="00247DA7">
        <w:rPr>
          <w:bCs/>
        </w:rPr>
        <w:t xml:space="preserve"> – </w:t>
      </w:r>
      <w:r w:rsidR="00A667DA" w:rsidRPr="00D24B56">
        <w:rPr>
          <w:bCs/>
        </w:rPr>
        <w:t xml:space="preserve">План мероприятий </w:t>
      </w:r>
      <w:r w:rsidR="00A667DA" w:rsidRPr="00D24B56">
        <w:t xml:space="preserve">по реализации </w:t>
      </w:r>
      <w:r w:rsidR="00E52CB5">
        <w:t>Стратеги</w:t>
      </w:r>
      <w:r w:rsidR="00A667DA" w:rsidRPr="00D24B56">
        <w:t>и социально-экономического развития Приморского края (развитие приграничных территорий)</w:t>
      </w:r>
    </w:p>
    <w:tbl>
      <w:tblPr>
        <w:tblW w:w="5000" w:type="pct"/>
        <w:tblLook w:val="04A0" w:firstRow="1" w:lastRow="0" w:firstColumn="1" w:lastColumn="0" w:noHBand="0" w:noVBand="1"/>
      </w:tblPr>
      <w:tblGrid>
        <w:gridCol w:w="1190"/>
        <w:gridCol w:w="720"/>
        <w:gridCol w:w="2760"/>
        <w:gridCol w:w="2443"/>
        <w:gridCol w:w="2247"/>
        <w:gridCol w:w="1738"/>
        <w:gridCol w:w="1374"/>
        <w:gridCol w:w="2088"/>
      </w:tblGrid>
      <w:tr w:rsidR="00DF1594" w:rsidRPr="00D24B56" w14:paraId="023F04A5" w14:textId="77777777" w:rsidTr="00D95C68">
        <w:trPr>
          <w:trHeight w:val="20"/>
          <w:tblHeader/>
        </w:trPr>
        <w:tc>
          <w:tcPr>
            <w:tcW w:w="1190" w:type="dxa"/>
            <w:tcBorders>
              <w:top w:val="single" w:sz="4" w:space="0" w:color="auto"/>
              <w:left w:val="single" w:sz="4" w:space="0" w:color="auto"/>
              <w:bottom w:val="single" w:sz="4" w:space="0" w:color="auto"/>
              <w:right w:val="single" w:sz="4" w:space="0" w:color="auto"/>
            </w:tcBorders>
            <w:shd w:val="clear" w:color="auto" w:fill="auto"/>
            <w:vAlign w:val="center"/>
          </w:tcPr>
          <w:p w14:paraId="2A4E7106" w14:textId="77777777" w:rsidR="00DF1594" w:rsidRPr="00D24B56" w:rsidRDefault="00DF1594" w:rsidP="00D95C68">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Этапы реализации</w:t>
            </w:r>
          </w:p>
          <w:p w14:paraId="1E52AF80" w14:textId="77777777" w:rsidR="00DF1594" w:rsidRPr="00D24B56" w:rsidRDefault="00DF1594" w:rsidP="00D95C68">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(I этап – 3 года,</w:t>
            </w:r>
          </w:p>
          <w:p w14:paraId="65237D71" w14:textId="77777777" w:rsidR="00DF1594" w:rsidRPr="00D24B56" w:rsidRDefault="00DF1594" w:rsidP="00D95C68">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II этап – 3 – 6 лет, III этап – 6 – 10 лет)</w:t>
            </w:r>
          </w:p>
        </w:tc>
        <w:tc>
          <w:tcPr>
            <w:tcW w:w="720" w:type="dxa"/>
            <w:tcBorders>
              <w:top w:val="single" w:sz="4" w:space="0" w:color="auto"/>
              <w:left w:val="nil"/>
              <w:bottom w:val="single" w:sz="4" w:space="0" w:color="auto"/>
              <w:right w:val="single" w:sz="4" w:space="0" w:color="auto"/>
            </w:tcBorders>
            <w:shd w:val="clear" w:color="auto" w:fill="auto"/>
            <w:vAlign w:val="center"/>
          </w:tcPr>
          <w:p w14:paraId="1D903DE1" w14:textId="77777777" w:rsidR="00DF1594" w:rsidRPr="00D24B56" w:rsidRDefault="00DF1594" w:rsidP="00D95C68">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w:t>
            </w:r>
          </w:p>
        </w:tc>
        <w:tc>
          <w:tcPr>
            <w:tcW w:w="2760" w:type="dxa"/>
            <w:tcBorders>
              <w:top w:val="single" w:sz="4" w:space="0" w:color="auto"/>
              <w:left w:val="nil"/>
              <w:bottom w:val="single" w:sz="4" w:space="0" w:color="auto"/>
              <w:right w:val="single" w:sz="4" w:space="0" w:color="auto"/>
            </w:tcBorders>
            <w:shd w:val="clear" w:color="auto" w:fill="auto"/>
            <w:vAlign w:val="center"/>
          </w:tcPr>
          <w:p w14:paraId="41A2B4CF" w14:textId="77777777" w:rsidR="00DF1594" w:rsidRPr="00D24B56" w:rsidRDefault="00DF1594" w:rsidP="00D95C68">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Наименование цели, задачи, мероприятия, ключевого события</w:t>
            </w:r>
          </w:p>
        </w:tc>
        <w:tc>
          <w:tcPr>
            <w:tcW w:w="2443" w:type="dxa"/>
            <w:tcBorders>
              <w:top w:val="single" w:sz="4" w:space="0" w:color="auto"/>
              <w:left w:val="nil"/>
              <w:bottom w:val="single" w:sz="4" w:space="0" w:color="auto"/>
              <w:right w:val="single" w:sz="4" w:space="0" w:color="auto"/>
            </w:tcBorders>
            <w:shd w:val="clear" w:color="auto" w:fill="auto"/>
            <w:vAlign w:val="center"/>
          </w:tcPr>
          <w:p w14:paraId="19FF3B66" w14:textId="368DEB83" w:rsidR="00DF1594" w:rsidRPr="00D24B56" w:rsidRDefault="00DF1594" w:rsidP="00D95C68">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 xml:space="preserve">Содержание мероприятия, ключевого события, взаимосвязь с иными мероприятиями </w:t>
            </w:r>
            <w:r w:rsidR="00E52CB5">
              <w:rPr>
                <w:rFonts w:ascii="Times New Roman" w:eastAsia="Times New Roman" w:hAnsi="Times New Roman" w:cs="Times New Roman"/>
                <w:color w:val="000000"/>
              </w:rPr>
              <w:t>Стратеги</w:t>
            </w:r>
            <w:r w:rsidRPr="00D24B56">
              <w:rPr>
                <w:rFonts w:ascii="Times New Roman" w:eastAsia="Times New Roman" w:hAnsi="Times New Roman" w:cs="Times New Roman"/>
                <w:color w:val="000000"/>
              </w:rPr>
              <w:t>и</w:t>
            </w:r>
          </w:p>
        </w:tc>
        <w:tc>
          <w:tcPr>
            <w:tcW w:w="2247" w:type="dxa"/>
            <w:tcBorders>
              <w:top w:val="single" w:sz="4" w:space="0" w:color="auto"/>
              <w:left w:val="nil"/>
              <w:bottom w:val="single" w:sz="4" w:space="0" w:color="auto"/>
              <w:right w:val="single" w:sz="4" w:space="0" w:color="auto"/>
            </w:tcBorders>
            <w:shd w:val="clear" w:color="auto" w:fill="auto"/>
            <w:vAlign w:val="center"/>
          </w:tcPr>
          <w:p w14:paraId="6F96757E" w14:textId="77777777" w:rsidR="00DF1594" w:rsidRPr="00D24B56" w:rsidRDefault="00DF1594" w:rsidP="00D95C68">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Наименование показателя и его целевое значение/ожидаемый результат реализации мероприятия, ключевого события</w:t>
            </w:r>
          </w:p>
        </w:tc>
        <w:tc>
          <w:tcPr>
            <w:tcW w:w="1738" w:type="dxa"/>
            <w:tcBorders>
              <w:top w:val="single" w:sz="4" w:space="0" w:color="auto"/>
              <w:left w:val="nil"/>
              <w:bottom w:val="single" w:sz="4" w:space="0" w:color="auto"/>
              <w:right w:val="single" w:sz="4" w:space="0" w:color="auto"/>
            </w:tcBorders>
            <w:shd w:val="clear" w:color="auto" w:fill="auto"/>
            <w:vAlign w:val="center"/>
          </w:tcPr>
          <w:p w14:paraId="7A2660E0" w14:textId="77777777" w:rsidR="00DF1594" w:rsidRPr="00D24B56" w:rsidRDefault="00DF1594" w:rsidP="00D95C68">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Источник финансового/ ресурсного обеспечения</w:t>
            </w:r>
            <w:r w:rsidRPr="00D24B56">
              <w:rPr>
                <w:rStyle w:val="af5"/>
                <w:rFonts w:ascii="Times New Roman" w:eastAsia="Times New Roman" w:hAnsi="Times New Roman"/>
                <w:color w:val="000000"/>
              </w:rPr>
              <w:footnoteReference w:id="7"/>
            </w:r>
          </w:p>
          <w:p w14:paraId="2D5F6631" w14:textId="77777777" w:rsidR="00DF1594" w:rsidRPr="00D24B56" w:rsidRDefault="00DF1594" w:rsidP="00D95C68">
            <w:pPr>
              <w:jc w:val="center"/>
              <w:rPr>
                <w:rFonts w:ascii="Times New Roman" w:eastAsia="Times New Roman" w:hAnsi="Times New Roman" w:cs="Times New Roman"/>
                <w:color w:val="000000"/>
              </w:rPr>
            </w:pPr>
          </w:p>
        </w:tc>
        <w:tc>
          <w:tcPr>
            <w:tcW w:w="1374" w:type="dxa"/>
            <w:tcBorders>
              <w:top w:val="single" w:sz="4" w:space="0" w:color="auto"/>
              <w:left w:val="nil"/>
              <w:bottom w:val="single" w:sz="4" w:space="0" w:color="auto"/>
              <w:right w:val="single" w:sz="4" w:space="0" w:color="auto"/>
            </w:tcBorders>
            <w:shd w:val="clear" w:color="auto" w:fill="auto"/>
            <w:vAlign w:val="center"/>
          </w:tcPr>
          <w:p w14:paraId="3FE0202C" w14:textId="77777777" w:rsidR="00DF1594" w:rsidRPr="00D24B56" w:rsidRDefault="00DF1594" w:rsidP="00D95C68">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Плановый срок реализации мероприятия, ключевого события</w:t>
            </w:r>
          </w:p>
          <w:p w14:paraId="143EFE92" w14:textId="77777777" w:rsidR="00DF1594" w:rsidRPr="00D24B56" w:rsidRDefault="00DF1594" w:rsidP="00D95C68">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(год, квартал)</w:t>
            </w:r>
          </w:p>
        </w:tc>
        <w:tc>
          <w:tcPr>
            <w:tcW w:w="2088" w:type="dxa"/>
            <w:tcBorders>
              <w:top w:val="single" w:sz="4" w:space="0" w:color="auto"/>
              <w:left w:val="nil"/>
              <w:bottom w:val="single" w:sz="4" w:space="0" w:color="auto"/>
              <w:right w:val="single" w:sz="4" w:space="0" w:color="auto"/>
            </w:tcBorders>
            <w:shd w:val="clear" w:color="auto" w:fill="auto"/>
            <w:vAlign w:val="center"/>
          </w:tcPr>
          <w:p w14:paraId="4FB8DE8F" w14:textId="77777777" w:rsidR="00DF1594" w:rsidRPr="00D24B56" w:rsidRDefault="00DF1594" w:rsidP="00D95C68">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Ответственный исполнитель, соисполнители, органы местного самоуправления, субъекты естественных монополий и др.</w:t>
            </w:r>
          </w:p>
        </w:tc>
      </w:tr>
      <w:tr w:rsidR="00DF1594" w:rsidRPr="00D24B56" w14:paraId="1F5E5E34" w14:textId="77777777" w:rsidTr="00D95C68">
        <w:trPr>
          <w:trHeight w:val="382"/>
        </w:trPr>
        <w:tc>
          <w:tcPr>
            <w:tcW w:w="1190" w:type="dxa"/>
            <w:tcBorders>
              <w:top w:val="nil"/>
              <w:left w:val="single" w:sz="4" w:space="0" w:color="auto"/>
              <w:bottom w:val="single" w:sz="4" w:space="0" w:color="auto"/>
              <w:right w:val="single" w:sz="4" w:space="0" w:color="auto"/>
            </w:tcBorders>
            <w:shd w:val="clear" w:color="auto" w:fill="auto"/>
          </w:tcPr>
          <w:p w14:paraId="46A1E89C" w14:textId="77777777" w:rsidR="00DF1594" w:rsidRPr="00D24B56" w:rsidRDefault="00DF1594" w:rsidP="00D95C68">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I этап (2018 г. – 2020 г.) </w:t>
            </w:r>
          </w:p>
        </w:tc>
        <w:tc>
          <w:tcPr>
            <w:tcW w:w="720" w:type="dxa"/>
            <w:tcBorders>
              <w:top w:val="nil"/>
              <w:left w:val="nil"/>
              <w:bottom w:val="single" w:sz="4" w:space="0" w:color="auto"/>
              <w:right w:val="single" w:sz="4" w:space="0" w:color="auto"/>
            </w:tcBorders>
            <w:shd w:val="clear" w:color="auto" w:fill="auto"/>
          </w:tcPr>
          <w:p w14:paraId="4C658B21" w14:textId="77777777" w:rsidR="00DF1594" w:rsidRPr="00D24B56" w:rsidRDefault="00DF1594" w:rsidP="00D95C68">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 </w:t>
            </w:r>
          </w:p>
        </w:tc>
        <w:tc>
          <w:tcPr>
            <w:tcW w:w="9188" w:type="dxa"/>
            <w:gridSpan w:val="4"/>
            <w:tcBorders>
              <w:top w:val="nil"/>
              <w:left w:val="nil"/>
              <w:bottom w:val="single" w:sz="4" w:space="0" w:color="auto"/>
              <w:right w:val="single" w:sz="4" w:space="0" w:color="auto"/>
            </w:tcBorders>
            <w:shd w:val="clear" w:color="auto" w:fill="auto"/>
          </w:tcPr>
          <w:p w14:paraId="6E975564" w14:textId="7A9A1C1F" w:rsidR="00DF1594" w:rsidRPr="00D24B56" w:rsidRDefault="00DF1594" w:rsidP="00D95C68">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 xml:space="preserve">Цель Стратегии: </w:t>
            </w:r>
            <w:r w:rsidR="00F81CB8" w:rsidRPr="00F81CB8">
              <w:rPr>
                <w:rFonts w:ascii="Times New Roman" w:eastAsia="Times New Roman" w:hAnsi="Times New Roman" w:cs="Times New Roman"/>
                <w:color w:val="000000"/>
              </w:rPr>
              <w:t>Использование потенциала приграничного расположения для повышения интенсивности хозяйственной деятельности и улучшения социально-экономического положения приграничных территорий</w:t>
            </w:r>
          </w:p>
        </w:tc>
        <w:tc>
          <w:tcPr>
            <w:tcW w:w="1374" w:type="dxa"/>
            <w:tcBorders>
              <w:top w:val="nil"/>
              <w:left w:val="nil"/>
              <w:bottom w:val="single" w:sz="4" w:space="0" w:color="auto"/>
              <w:right w:val="single" w:sz="4" w:space="0" w:color="auto"/>
            </w:tcBorders>
            <w:shd w:val="clear" w:color="auto" w:fill="auto"/>
            <w:vAlign w:val="center"/>
          </w:tcPr>
          <w:p w14:paraId="3EB3C674" w14:textId="77777777" w:rsidR="00DF1594" w:rsidRPr="00D24B56" w:rsidRDefault="00DF1594" w:rsidP="00D95C68">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lang w:val="en-US"/>
              </w:rPr>
              <w:t> </w:t>
            </w:r>
          </w:p>
        </w:tc>
        <w:tc>
          <w:tcPr>
            <w:tcW w:w="2088" w:type="dxa"/>
            <w:tcBorders>
              <w:top w:val="nil"/>
              <w:left w:val="nil"/>
              <w:bottom w:val="single" w:sz="4" w:space="0" w:color="auto"/>
              <w:right w:val="single" w:sz="4" w:space="0" w:color="auto"/>
            </w:tcBorders>
            <w:shd w:val="clear" w:color="auto" w:fill="auto"/>
          </w:tcPr>
          <w:p w14:paraId="11D123FD" w14:textId="77777777" w:rsidR="00DF1594" w:rsidRPr="00D24B56" w:rsidRDefault="00DF1594" w:rsidP="00D95C68">
            <w:pPr>
              <w:rPr>
                <w:rFonts w:ascii="Times New Roman" w:eastAsia="Times New Roman" w:hAnsi="Times New Roman" w:cs="Times New Roman"/>
                <w:color w:val="000000"/>
              </w:rPr>
            </w:pPr>
            <w:r w:rsidRPr="00D24B56">
              <w:rPr>
                <w:rFonts w:ascii="Times New Roman" w:eastAsia="Times New Roman" w:hAnsi="Times New Roman" w:cs="Times New Roman"/>
                <w:color w:val="000000"/>
                <w:lang w:val="en-US"/>
              </w:rPr>
              <w:t> </w:t>
            </w:r>
          </w:p>
        </w:tc>
      </w:tr>
      <w:tr w:rsidR="00DF1594" w:rsidRPr="00D24B56" w14:paraId="22E52FA6" w14:textId="77777777" w:rsidTr="00D95C68">
        <w:trPr>
          <w:trHeight w:val="382"/>
        </w:trPr>
        <w:tc>
          <w:tcPr>
            <w:tcW w:w="1190" w:type="dxa"/>
            <w:tcBorders>
              <w:top w:val="nil"/>
              <w:left w:val="single" w:sz="4" w:space="0" w:color="auto"/>
              <w:bottom w:val="single" w:sz="4" w:space="0" w:color="auto"/>
              <w:right w:val="single" w:sz="4" w:space="0" w:color="auto"/>
            </w:tcBorders>
            <w:shd w:val="clear" w:color="auto" w:fill="auto"/>
          </w:tcPr>
          <w:p w14:paraId="0250BAB3" w14:textId="77777777" w:rsidR="00DF1594" w:rsidRPr="00D24B56" w:rsidRDefault="00DF1594" w:rsidP="00D95C68">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I этап (2018 г. – 2020 г.) </w:t>
            </w:r>
          </w:p>
        </w:tc>
        <w:tc>
          <w:tcPr>
            <w:tcW w:w="720" w:type="dxa"/>
            <w:tcBorders>
              <w:top w:val="nil"/>
              <w:left w:val="nil"/>
              <w:bottom w:val="single" w:sz="4" w:space="0" w:color="auto"/>
              <w:right w:val="single" w:sz="4" w:space="0" w:color="auto"/>
            </w:tcBorders>
            <w:shd w:val="clear" w:color="auto" w:fill="auto"/>
          </w:tcPr>
          <w:p w14:paraId="6E171547" w14:textId="77777777" w:rsidR="00DF1594" w:rsidRPr="00D24B56" w:rsidRDefault="00DF1594" w:rsidP="00D95C68">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1</w:t>
            </w:r>
          </w:p>
        </w:tc>
        <w:tc>
          <w:tcPr>
            <w:tcW w:w="2760" w:type="dxa"/>
            <w:tcBorders>
              <w:top w:val="nil"/>
              <w:left w:val="nil"/>
              <w:bottom w:val="single" w:sz="4" w:space="0" w:color="auto"/>
              <w:right w:val="single" w:sz="4" w:space="0" w:color="auto"/>
            </w:tcBorders>
            <w:shd w:val="clear" w:color="auto" w:fill="auto"/>
          </w:tcPr>
          <w:p w14:paraId="0698441A" w14:textId="77777777" w:rsidR="00DF1594" w:rsidRPr="00D24B56" w:rsidRDefault="00DF1594" w:rsidP="00D95C68">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 xml:space="preserve">Задача: Создание </w:t>
            </w:r>
            <w:r w:rsidRPr="00FA09C2">
              <w:rPr>
                <w:rFonts w:ascii="Times New Roman" w:eastAsia="Times New Roman" w:hAnsi="Times New Roman" w:cs="Times New Roman"/>
                <w:color w:val="000000"/>
              </w:rPr>
              <w:t>условий для реализации экономического потенциала приграничных территорий Приморского края (в т.ч. за счет развития приграничного сотрудничества, транзита, а также реализации сельскохозяйственного и туристско-рекреационного потенциала)</w:t>
            </w:r>
          </w:p>
        </w:tc>
        <w:tc>
          <w:tcPr>
            <w:tcW w:w="2443" w:type="dxa"/>
            <w:tcBorders>
              <w:top w:val="nil"/>
              <w:left w:val="nil"/>
              <w:bottom w:val="single" w:sz="4" w:space="0" w:color="auto"/>
              <w:right w:val="single" w:sz="4" w:space="0" w:color="auto"/>
            </w:tcBorders>
            <w:shd w:val="clear" w:color="auto" w:fill="auto"/>
          </w:tcPr>
          <w:p w14:paraId="1A7954DE" w14:textId="77777777" w:rsidR="00DF1594" w:rsidRPr="00D24B56" w:rsidRDefault="00DF1594" w:rsidP="00D95C68">
            <w:pPr>
              <w:rPr>
                <w:rFonts w:ascii="Times New Roman" w:eastAsia="Times New Roman" w:hAnsi="Times New Roman" w:cs="Times New Roman"/>
                <w:color w:val="000000"/>
              </w:rPr>
            </w:pPr>
            <w:r w:rsidRPr="00D24B56">
              <w:rPr>
                <w:rFonts w:ascii="Times New Roman" w:eastAsia="Times New Roman" w:hAnsi="Times New Roman" w:cs="Times New Roman"/>
                <w:color w:val="000000"/>
                <w:lang w:val="en-US"/>
              </w:rPr>
              <w:t> </w:t>
            </w:r>
          </w:p>
        </w:tc>
        <w:tc>
          <w:tcPr>
            <w:tcW w:w="2247" w:type="dxa"/>
            <w:tcBorders>
              <w:top w:val="nil"/>
              <w:left w:val="nil"/>
              <w:bottom w:val="single" w:sz="4" w:space="0" w:color="auto"/>
              <w:right w:val="single" w:sz="4" w:space="0" w:color="auto"/>
            </w:tcBorders>
            <w:shd w:val="clear" w:color="auto" w:fill="auto"/>
          </w:tcPr>
          <w:p w14:paraId="3BB97DB3" w14:textId="77777777" w:rsidR="00DF1594" w:rsidRPr="00D24B56" w:rsidRDefault="00DF1594" w:rsidP="00D95C68">
            <w:pPr>
              <w:rPr>
                <w:rFonts w:ascii="Times New Roman" w:hAnsi="Times New Roman" w:cs="Times New Roman"/>
              </w:rPr>
            </w:pPr>
            <w:r w:rsidRPr="00D24B56">
              <w:rPr>
                <w:rFonts w:ascii="Times New Roman" w:hAnsi="Times New Roman" w:cs="Times New Roman"/>
              </w:rPr>
              <w:t>Увеличение объема инвестиций в основной капитал в приграничных районах края до 10 тыс. руб. на душу населения к 2020 г.</w:t>
            </w:r>
          </w:p>
        </w:tc>
        <w:tc>
          <w:tcPr>
            <w:tcW w:w="1738" w:type="dxa"/>
            <w:tcBorders>
              <w:top w:val="single" w:sz="4" w:space="0" w:color="auto"/>
              <w:left w:val="nil"/>
              <w:bottom w:val="single" w:sz="4" w:space="0" w:color="auto"/>
              <w:right w:val="single" w:sz="4" w:space="0" w:color="auto"/>
            </w:tcBorders>
            <w:shd w:val="clear" w:color="auto" w:fill="auto"/>
          </w:tcPr>
          <w:p w14:paraId="56180694" w14:textId="77777777" w:rsidR="00DF1594" w:rsidRPr="00D24B56" w:rsidRDefault="00DF1594" w:rsidP="00D95C68">
            <w:pPr>
              <w:rPr>
                <w:rFonts w:ascii="Times New Roman" w:eastAsia="Times New Roman" w:hAnsi="Times New Roman" w:cs="Times New Roman"/>
                <w:color w:val="000000"/>
              </w:rPr>
            </w:pPr>
            <w:r w:rsidRPr="00D24B56">
              <w:rPr>
                <w:rFonts w:ascii="Times New Roman" w:eastAsia="Times New Roman" w:hAnsi="Times New Roman" w:cs="Times New Roman"/>
                <w:color w:val="000000"/>
                <w:lang w:val="en-US"/>
              </w:rPr>
              <w:t> </w:t>
            </w:r>
          </w:p>
        </w:tc>
        <w:tc>
          <w:tcPr>
            <w:tcW w:w="1374" w:type="dxa"/>
            <w:tcBorders>
              <w:top w:val="nil"/>
              <w:left w:val="nil"/>
              <w:bottom w:val="single" w:sz="4" w:space="0" w:color="auto"/>
              <w:right w:val="single" w:sz="4" w:space="0" w:color="auto"/>
            </w:tcBorders>
            <w:shd w:val="clear" w:color="auto" w:fill="auto"/>
            <w:vAlign w:val="center"/>
          </w:tcPr>
          <w:p w14:paraId="72C151B3" w14:textId="77777777" w:rsidR="00DF1594" w:rsidRPr="00D24B56" w:rsidRDefault="00DF1594" w:rsidP="00D95C68">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lang w:val="en-US"/>
              </w:rPr>
              <w:t> </w:t>
            </w:r>
          </w:p>
        </w:tc>
        <w:tc>
          <w:tcPr>
            <w:tcW w:w="2088" w:type="dxa"/>
            <w:tcBorders>
              <w:top w:val="nil"/>
              <w:left w:val="nil"/>
              <w:bottom w:val="single" w:sz="4" w:space="0" w:color="auto"/>
              <w:right w:val="single" w:sz="4" w:space="0" w:color="auto"/>
            </w:tcBorders>
            <w:shd w:val="clear" w:color="auto" w:fill="auto"/>
          </w:tcPr>
          <w:p w14:paraId="7D683C7B" w14:textId="77777777" w:rsidR="00DF1594" w:rsidRPr="00D24B56" w:rsidRDefault="00DF1594" w:rsidP="00D95C68">
            <w:pPr>
              <w:rPr>
                <w:rFonts w:ascii="Times New Roman" w:eastAsia="Times New Roman" w:hAnsi="Times New Roman" w:cs="Times New Roman"/>
                <w:color w:val="000000"/>
              </w:rPr>
            </w:pPr>
            <w:r w:rsidRPr="00D24B56">
              <w:rPr>
                <w:rFonts w:ascii="Times New Roman" w:eastAsia="Times New Roman" w:hAnsi="Times New Roman" w:cs="Times New Roman"/>
                <w:color w:val="000000"/>
                <w:lang w:val="en-US"/>
              </w:rPr>
              <w:t> </w:t>
            </w:r>
          </w:p>
        </w:tc>
      </w:tr>
      <w:tr w:rsidR="00267EE4" w:rsidRPr="00D24B56" w14:paraId="5ECF82C7" w14:textId="77777777" w:rsidTr="00D95C68">
        <w:trPr>
          <w:trHeight w:val="382"/>
        </w:trPr>
        <w:tc>
          <w:tcPr>
            <w:tcW w:w="1190" w:type="dxa"/>
            <w:tcBorders>
              <w:top w:val="nil"/>
              <w:left w:val="single" w:sz="4" w:space="0" w:color="auto"/>
              <w:bottom w:val="single" w:sz="4" w:space="0" w:color="auto"/>
              <w:right w:val="single" w:sz="4" w:space="0" w:color="auto"/>
            </w:tcBorders>
            <w:shd w:val="clear" w:color="auto" w:fill="auto"/>
          </w:tcPr>
          <w:p w14:paraId="4D61BB9C" w14:textId="77777777" w:rsidR="00267EE4" w:rsidRPr="00D24B56" w:rsidRDefault="00267EE4" w:rsidP="00D95C68">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I этап (2018 г. – 2020 г.)</w:t>
            </w:r>
          </w:p>
        </w:tc>
        <w:tc>
          <w:tcPr>
            <w:tcW w:w="720" w:type="dxa"/>
            <w:tcBorders>
              <w:top w:val="nil"/>
              <w:left w:val="nil"/>
              <w:bottom w:val="single" w:sz="4" w:space="0" w:color="auto"/>
              <w:right w:val="single" w:sz="4" w:space="0" w:color="auto"/>
            </w:tcBorders>
            <w:shd w:val="clear" w:color="auto" w:fill="auto"/>
          </w:tcPr>
          <w:p w14:paraId="39673460" w14:textId="77777777" w:rsidR="00267EE4" w:rsidRPr="00D24B56" w:rsidRDefault="00267EE4" w:rsidP="00D95C68">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1.1</w:t>
            </w:r>
          </w:p>
        </w:tc>
        <w:tc>
          <w:tcPr>
            <w:tcW w:w="2760" w:type="dxa"/>
            <w:tcBorders>
              <w:top w:val="nil"/>
              <w:left w:val="nil"/>
              <w:bottom w:val="single" w:sz="4" w:space="0" w:color="auto"/>
              <w:right w:val="single" w:sz="4" w:space="0" w:color="auto"/>
            </w:tcBorders>
            <w:shd w:val="clear" w:color="auto" w:fill="auto"/>
          </w:tcPr>
          <w:p w14:paraId="47512582" w14:textId="77777777" w:rsidR="00267EE4" w:rsidRPr="00D24B56" w:rsidRDefault="00267EE4" w:rsidP="00D95C68">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Мероприятие: Обеспечение условий для модернизации приграничной инфраструктуры</w:t>
            </w:r>
          </w:p>
        </w:tc>
        <w:tc>
          <w:tcPr>
            <w:tcW w:w="2443" w:type="dxa"/>
            <w:tcBorders>
              <w:top w:val="nil"/>
              <w:left w:val="nil"/>
              <w:bottom w:val="single" w:sz="4" w:space="0" w:color="auto"/>
              <w:right w:val="single" w:sz="4" w:space="0" w:color="auto"/>
            </w:tcBorders>
            <w:shd w:val="clear" w:color="auto" w:fill="auto"/>
          </w:tcPr>
          <w:p w14:paraId="0F18D5E1" w14:textId="77777777" w:rsidR="00267EE4" w:rsidRPr="00D24B56" w:rsidRDefault="00267EE4" w:rsidP="00D95C68">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Модернизация трансграничной инфраструктуры (пунктов пропуска) и инфраструктуры приграничных районов края</w:t>
            </w:r>
          </w:p>
          <w:p w14:paraId="46D1D08F" w14:textId="2C46EEBE" w:rsidR="00267EE4" w:rsidRPr="00D24B56" w:rsidRDefault="00267EE4" w:rsidP="00267EE4">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 xml:space="preserve">Включает: 1. Модернизацию транспортной </w:t>
            </w:r>
          </w:p>
        </w:tc>
        <w:tc>
          <w:tcPr>
            <w:tcW w:w="2247" w:type="dxa"/>
            <w:tcBorders>
              <w:top w:val="nil"/>
              <w:left w:val="nil"/>
              <w:bottom w:val="single" w:sz="4" w:space="0" w:color="auto"/>
              <w:right w:val="single" w:sz="4" w:space="0" w:color="auto"/>
            </w:tcBorders>
            <w:shd w:val="clear" w:color="auto" w:fill="auto"/>
          </w:tcPr>
          <w:p w14:paraId="404F7CB7" w14:textId="423FDB61" w:rsidR="00267EE4" w:rsidRPr="00D24B56" w:rsidRDefault="00267EE4" w:rsidP="00267EE4">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 xml:space="preserve">Устранение инфраструктурных ограничений на рост объема грузоперевозок через пункты пропуска края в перспективе до 70 млн. т в год и увеличения объема пассажирских перевозок в </w:t>
            </w:r>
          </w:p>
        </w:tc>
        <w:tc>
          <w:tcPr>
            <w:tcW w:w="1738" w:type="dxa"/>
            <w:tcBorders>
              <w:top w:val="single" w:sz="4" w:space="0" w:color="auto"/>
              <w:left w:val="nil"/>
              <w:bottom w:val="single" w:sz="4" w:space="0" w:color="auto"/>
              <w:right w:val="single" w:sz="4" w:space="0" w:color="auto"/>
            </w:tcBorders>
            <w:shd w:val="clear" w:color="auto" w:fill="auto"/>
          </w:tcPr>
          <w:p w14:paraId="44705C83" w14:textId="77777777" w:rsidR="00267EE4" w:rsidRPr="00D24B56" w:rsidRDefault="00267EE4" w:rsidP="00D95C68">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Бюджет Приморского края, федеральный бюджет, средства РАО ЕЭС Востока и ФСК ЕЭС</w:t>
            </w:r>
          </w:p>
        </w:tc>
        <w:tc>
          <w:tcPr>
            <w:tcW w:w="1374" w:type="dxa"/>
            <w:tcBorders>
              <w:top w:val="nil"/>
              <w:left w:val="nil"/>
              <w:bottom w:val="single" w:sz="4" w:space="0" w:color="auto"/>
              <w:right w:val="single" w:sz="4" w:space="0" w:color="auto"/>
            </w:tcBorders>
            <w:shd w:val="clear" w:color="auto" w:fill="auto"/>
            <w:vAlign w:val="center"/>
          </w:tcPr>
          <w:p w14:paraId="2599D3E0" w14:textId="77777777" w:rsidR="00267EE4" w:rsidRPr="00D24B56" w:rsidRDefault="00267EE4" w:rsidP="00D95C68">
            <w:pPr>
              <w:jc w:val="center"/>
              <w:rPr>
                <w:rFonts w:ascii="Times New Roman" w:eastAsia="Times New Roman" w:hAnsi="Times New Roman" w:cs="Times New Roman"/>
                <w:color w:val="000000"/>
                <w:lang w:val="en-US"/>
              </w:rPr>
            </w:pPr>
            <w:r w:rsidRPr="00D24B56">
              <w:rPr>
                <w:rFonts w:ascii="Times New Roman" w:eastAsia="Times New Roman" w:hAnsi="Times New Roman" w:cs="Times New Roman"/>
                <w:color w:val="000000"/>
                <w:lang w:val="en-US"/>
              </w:rPr>
              <w:t>4 кв. 2020</w:t>
            </w:r>
          </w:p>
        </w:tc>
        <w:tc>
          <w:tcPr>
            <w:tcW w:w="2088" w:type="dxa"/>
            <w:tcBorders>
              <w:top w:val="nil"/>
              <w:left w:val="nil"/>
              <w:bottom w:val="single" w:sz="4" w:space="0" w:color="auto"/>
              <w:right w:val="single" w:sz="4" w:space="0" w:color="auto"/>
            </w:tcBorders>
            <w:shd w:val="clear" w:color="auto" w:fill="auto"/>
          </w:tcPr>
          <w:p w14:paraId="1961FA64" w14:textId="7A8F3F91" w:rsidR="00267EE4" w:rsidRPr="00D24B56" w:rsidRDefault="00267EE4" w:rsidP="00267EE4">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 xml:space="preserve">Департамент транспорта и дорожного хозяйства Приморского края, Департамент </w:t>
            </w:r>
            <w:r w:rsidRPr="00DB0473">
              <w:rPr>
                <w:rFonts w:ascii="Times New Roman" w:eastAsia="Times New Roman" w:hAnsi="Times New Roman" w:cs="Times New Roman"/>
                <w:color w:val="000000"/>
              </w:rPr>
              <w:t>промышленности Приморского края</w:t>
            </w:r>
            <w:r>
              <w:rPr>
                <w:rFonts w:ascii="Times New Roman" w:eastAsia="Times New Roman" w:hAnsi="Times New Roman" w:cs="Times New Roman"/>
                <w:color w:val="000000"/>
              </w:rPr>
              <w:t>, Д</w:t>
            </w:r>
            <w:r w:rsidRPr="00DB0473">
              <w:rPr>
                <w:rFonts w:ascii="Times New Roman" w:eastAsia="Times New Roman" w:hAnsi="Times New Roman" w:cs="Times New Roman"/>
                <w:color w:val="000000"/>
              </w:rPr>
              <w:t>епар</w:t>
            </w:r>
            <w:r>
              <w:rPr>
                <w:rFonts w:ascii="Times New Roman" w:eastAsia="Times New Roman" w:hAnsi="Times New Roman" w:cs="Times New Roman"/>
                <w:color w:val="000000"/>
              </w:rPr>
              <w:t>тамент туризма Приморского края, Департамент</w:t>
            </w:r>
          </w:p>
        </w:tc>
      </w:tr>
    </w:tbl>
    <w:p w14:paraId="4607F4EA" w14:textId="7A3C3538" w:rsidR="00DF1594" w:rsidRPr="00D24B56" w:rsidRDefault="00DF1594" w:rsidP="00247DA7">
      <w:pPr>
        <w:pStyle w:val="affc"/>
      </w:pPr>
    </w:p>
    <w:tbl>
      <w:tblPr>
        <w:tblW w:w="5000" w:type="pct"/>
        <w:tblLook w:val="04A0" w:firstRow="1" w:lastRow="0" w:firstColumn="1" w:lastColumn="0" w:noHBand="0" w:noVBand="1"/>
      </w:tblPr>
      <w:tblGrid>
        <w:gridCol w:w="1191"/>
        <w:gridCol w:w="720"/>
        <w:gridCol w:w="2762"/>
        <w:gridCol w:w="2445"/>
        <w:gridCol w:w="2249"/>
        <w:gridCol w:w="1739"/>
        <w:gridCol w:w="1375"/>
        <w:gridCol w:w="2089"/>
      </w:tblGrid>
      <w:tr w:rsidR="00267EE4" w:rsidRPr="00267EE4" w14:paraId="18A909BE" w14:textId="77777777" w:rsidTr="00267EE4">
        <w:trPr>
          <w:trHeight w:val="20"/>
          <w:tblHeader/>
        </w:trPr>
        <w:tc>
          <w:tcPr>
            <w:tcW w:w="14560" w:type="dxa"/>
            <w:gridSpan w:val="8"/>
            <w:tcBorders>
              <w:bottom w:val="single" w:sz="4" w:space="0" w:color="auto"/>
            </w:tcBorders>
            <w:shd w:val="clear" w:color="auto" w:fill="auto"/>
            <w:vAlign w:val="center"/>
          </w:tcPr>
          <w:p w14:paraId="56E13487" w14:textId="364DB34C" w:rsidR="00267EE4" w:rsidRPr="00267EE4" w:rsidRDefault="00267EE4" w:rsidP="00267EE4">
            <w:pPr>
              <w:rPr>
                <w:rFonts w:ascii="Times New Roman" w:eastAsia="Times New Roman" w:hAnsi="Times New Roman" w:cs="Times New Roman"/>
                <w:color w:val="000000"/>
                <w:sz w:val="26"/>
                <w:szCs w:val="26"/>
              </w:rPr>
            </w:pPr>
            <w:r w:rsidRPr="00267EE4">
              <w:rPr>
                <w:rFonts w:ascii="Times New Roman" w:eastAsia="Times New Roman" w:hAnsi="Times New Roman" w:cs="Times New Roman"/>
                <w:color w:val="000000"/>
                <w:sz w:val="26"/>
                <w:szCs w:val="26"/>
              </w:rPr>
              <w:t>Продолжение таблицы Л.15</w:t>
            </w:r>
          </w:p>
        </w:tc>
      </w:tr>
      <w:tr w:rsidR="00A667DA" w:rsidRPr="00D24B56" w14:paraId="103329A6" w14:textId="77777777" w:rsidTr="005400B2">
        <w:trPr>
          <w:trHeight w:val="20"/>
          <w:tblHeader/>
        </w:trPr>
        <w:tc>
          <w:tcPr>
            <w:tcW w:w="1190" w:type="dxa"/>
            <w:tcBorders>
              <w:top w:val="single" w:sz="4" w:space="0" w:color="auto"/>
              <w:left w:val="single" w:sz="4" w:space="0" w:color="auto"/>
              <w:bottom w:val="single" w:sz="4" w:space="0" w:color="auto"/>
              <w:right w:val="single" w:sz="4" w:space="0" w:color="auto"/>
            </w:tcBorders>
            <w:shd w:val="clear" w:color="auto" w:fill="auto"/>
            <w:vAlign w:val="center"/>
          </w:tcPr>
          <w:p w14:paraId="2D4D6260" w14:textId="77777777" w:rsidR="00A667DA" w:rsidRPr="00D24B56" w:rsidRDefault="00A667DA" w:rsidP="00247DA7">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Этапы реализации</w:t>
            </w:r>
          </w:p>
          <w:p w14:paraId="0CC3B6F3" w14:textId="77777777" w:rsidR="00A667DA" w:rsidRPr="00D24B56" w:rsidRDefault="00A667DA" w:rsidP="00247DA7">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(I этап – 3 года,</w:t>
            </w:r>
          </w:p>
          <w:p w14:paraId="4B4E32FC" w14:textId="77777777" w:rsidR="00A667DA" w:rsidRPr="00D24B56" w:rsidRDefault="00A667DA" w:rsidP="00247DA7">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II этап – 3 – 6 лет, III этап – 6 – 10 лет)</w:t>
            </w:r>
          </w:p>
        </w:tc>
        <w:tc>
          <w:tcPr>
            <w:tcW w:w="720" w:type="dxa"/>
            <w:tcBorders>
              <w:top w:val="single" w:sz="4" w:space="0" w:color="auto"/>
              <w:left w:val="nil"/>
              <w:bottom w:val="single" w:sz="4" w:space="0" w:color="auto"/>
              <w:right w:val="single" w:sz="4" w:space="0" w:color="auto"/>
            </w:tcBorders>
            <w:shd w:val="clear" w:color="auto" w:fill="auto"/>
            <w:vAlign w:val="center"/>
          </w:tcPr>
          <w:p w14:paraId="1206DBEB" w14:textId="77777777" w:rsidR="00A667DA" w:rsidRPr="00D24B56" w:rsidRDefault="00A667DA" w:rsidP="00247DA7">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w:t>
            </w:r>
          </w:p>
        </w:tc>
        <w:tc>
          <w:tcPr>
            <w:tcW w:w="2760" w:type="dxa"/>
            <w:tcBorders>
              <w:top w:val="single" w:sz="4" w:space="0" w:color="auto"/>
              <w:left w:val="nil"/>
              <w:bottom w:val="single" w:sz="4" w:space="0" w:color="auto"/>
              <w:right w:val="single" w:sz="4" w:space="0" w:color="auto"/>
            </w:tcBorders>
            <w:shd w:val="clear" w:color="auto" w:fill="auto"/>
            <w:vAlign w:val="center"/>
          </w:tcPr>
          <w:p w14:paraId="2C2F8F34" w14:textId="77777777" w:rsidR="00A667DA" w:rsidRPr="00D24B56" w:rsidRDefault="00A667DA" w:rsidP="00247DA7">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Наименование цели, задачи, мероприятия, ключевого события</w:t>
            </w:r>
          </w:p>
        </w:tc>
        <w:tc>
          <w:tcPr>
            <w:tcW w:w="2443" w:type="dxa"/>
            <w:tcBorders>
              <w:top w:val="single" w:sz="4" w:space="0" w:color="auto"/>
              <w:left w:val="nil"/>
              <w:bottom w:val="single" w:sz="4" w:space="0" w:color="auto"/>
              <w:right w:val="single" w:sz="4" w:space="0" w:color="auto"/>
            </w:tcBorders>
            <w:shd w:val="clear" w:color="auto" w:fill="auto"/>
            <w:vAlign w:val="center"/>
          </w:tcPr>
          <w:p w14:paraId="379586A6" w14:textId="3A185420" w:rsidR="00A667DA" w:rsidRPr="00D24B56" w:rsidRDefault="00A667DA" w:rsidP="00247DA7">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 xml:space="preserve">Содержание мероприятия, ключевого события, взаимосвязь с иными мероприятиями </w:t>
            </w:r>
            <w:r w:rsidR="00E52CB5">
              <w:rPr>
                <w:rFonts w:ascii="Times New Roman" w:eastAsia="Times New Roman" w:hAnsi="Times New Roman" w:cs="Times New Roman"/>
                <w:color w:val="000000"/>
              </w:rPr>
              <w:t>Стратеги</w:t>
            </w:r>
            <w:r w:rsidRPr="00D24B56">
              <w:rPr>
                <w:rFonts w:ascii="Times New Roman" w:eastAsia="Times New Roman" w:hAnsi="Times New Roman" w:cs="Times New Roman"/>
                <w:color w:val="000000"/>
              </w:rPr>
              <w:t>и</w:t>
            </w:r>
          </w:p>
        </w:tc>
        <w:tc>
          <w:tcPr>
            <w:tcW w:w="2247" w:type="dxa"/>
            <w:tcBorders>
              <w:top w:val="single" w:sz="4" w:space="0" w:color="auto"/>
              <w:left w:val="nil"/>
              <w:bottom w:val="single" w:sz="4" w:space="0" w:color="auto"/>
              <w:right w:val="single" w:sz="4" w:space="0" w:color="auto"/>
            </w:tcBorders>
            <w:shd w:val="clear" w:color="auto" w:fill="auto"/>
            <w:vAlign w:val="center"/>
          </w:tcPr>
          <w:p w14:paraId="7E5B5017" w14:textId="77777777" w:rsidR="00A667DA" w:rsidRPr="00D24B56" w:rsidRDefault="00A667DA" w:rsidP="00247DA7">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Наименование показателя и его целевое значение/ожидаемый результат реализации мероприятия, ключевого события</w:t>
            </w:r>
          </w:p>
        </w:tc>
        <w:tc>
          <w:tcPr>
            <w:tcW w:w="1738" w:type="dxa"/>
            <w:tcBorders>
              <w:top w:val="single" w:sz="4" w:space="0" w:color="auto"/>
              <w:left w:val="nil"/>
              <w:bottom w:val="single" w:sz="4" w:space="0" w:color="auto"/>
              <w:right w:val="single" w:sz="4" w:space="0" w:color="auto"/>
            </w:tcBorders>
            <w:shd w:val="clear" w:color="auto" w:fill="auto"/>
            <w:vAlign w:val="center"/>
          </w:tcPr>
          <w:p w14:paraId="101C6EA1" w14:textId="77777777" w:rsidR="00A667DA" w:rsidRPr="00D24B56" w:rsidRDefault="00A667DA" w:rsidP="00247DA7">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Источник финансового/ ресурсного обеспечения</w:t>
            </w:r>
            <w:r w:rsidRPr="00D24B56">
              <w:rPr>
                <w:rStyle w:val="af5"/>
                <w:rFonts w:ascii="Times New Roman" w:eastAsia="Times New Roman" w:hAnsi="Times New Roman"/>
                <w:color w:val="000000"/>
              </w:rPr>
              <w:footnoteReference w:id="8"/>
            </w:r>
          </w:p>
          <w:p w14:paraId="2DCCDC19" w14:textId="77777777" w:rsidR="00A667DA" w:rsidRPr="00D24B56" w:rsidRDefault="00A667DA" w:rsidP="00247DA7">
            <w:pPr>
              <w:jc w:val="center"/>
              <w:rPr>
                <w:rFonts w:ascii="Times New Roman" w:eastAsia="Times New Roman" w:hAnsi="Times New Roman" w:cs="Times New Roman"/>
                <w:color w:val="000000"/>
              </w:rPr>
            </w:pPr>
          </w:p>
        </w:tc>
        <w:tc>
          <w:tcPr>
            <w:tcW w:w="1374" w:type="dxa"/>
            <w:tcBorders>
              <w:top w:val="single" w:sz="4" w:space="0" w:color="auto"/>
              <w:left w:val="nil"/>
              <w:bottom w:val="single" w:sz="4" w:space="0" w:color="auto"/>
              <w:right w:val="single" w:sz="4" w:space="0" w:color="auto"/>
            </w:tcBorders>
            <w:shd w:val="clear" w:color="auto" w:fill="auto"/>
            <w:vAlign w:val="center"/>
          </w:tcPr>
          <w:p w14:paraId="27247B1B" w14:textId="77777777" w:rsidR="00A667DA" w:rsidRPr="00D24B56" w:rsidRDefault="00A667DA" w:rsidP="00247DA7">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Плановый срок реализации мероприятия, ключевого события</w:t>
            </w:r>
          </w:p>
          <w:p w14:paraId="3D939459" w14:textId="77777777" w:rsidR="00A667DA" w:rsidRPr="00D24B56" w:rsidRDefault="00A667DA" w:rsidP="00247DA7">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(год, квартал)</w:t>
            </w:r>
          </w:p>
        </w:tc>
        <w:tc>
          <w:tcPr>
            <w:tcW w:w="2088" w:type="dxa"/>
            <w:tcBorders>
              <w:top w:val="single" w:sz="4" w:space="0" w:color="auto"/>
              <w:left w:val="nil"/>
              <w:bottom w:val="single" w:sz="4" w:space="0" w:color="auto"/>
              <w:right w:val="single" w:sz="4" w:space="0" w:color="auto"/>
            </w:tcBorders>
            <w:shd w:val="clear" w:color="auto" w:fill="auto"/>
            <w:vAlign w:val="center"/>
          </w:tcPr>
          <w:p w14:paraId="61AEF67E" w14:textId="77777777" w:rsidR="00A667DA" w:rsidRPr="00D24B56" w:rsidRDefault="00A667DA" w:rsidP="00247DA7">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Ответственный исполнитель, соисполнители, органы местного самоуправления, субъекты естественных монополий и др.</w:t>
            </w:r>
          </w:p>
        </w:tc>
      </w:tr>
      <w:tr w:rsidR="00A667DA" w:rsidRPr="00D24B56" w14:paraId="168C3A2F" w14:textId="77777777" w:rsidTr="005400B2">
        <w:trPr>
          <w:trHeight w:val="382"/>
        </w:trPr>
        <w:tc>
          <w:tcPr>
            <w:tcW w:w="1190" w:type="dxa"/>
            <w:tcBorders>
              <w:top w:val="nil"/>
              <w:left w:val="single" w:sz="4" w:space="0" w:color="auto"/>
              <w:bottom w:val="single" w:sz="4" w:space="0" w:color="auto"/>
              <w:right w:val="single" w:sz="4" w:space="0" w:color="auto"/>
            </w:tcBorders>
            <w:shd w:val="clear" w:color="auto" w:fill="auto"/>
          </w:tcPr>
          <w:p w14:paraId="7F90D05A" w14:textId="2E9654E1" w:rsidR="00A667DA" w:rsidRPr="00D24B56" w:rsidRDefault="00A667DA" w:rsidP="00247DA7">
            <w:pPr>
              <w:jc w:val="center"/>
              <w:rPr>
                <w:rFonts w:ascii="Times New Roman" w:eastAsia="Times New Roman" w:hAnsi="Times New Roman" w:cs="Times New Roman"/>
                <w:color w:val="000000"/>
              </w:rPr>
            </w:pPr>
          </w:p>
        </w:tc>
        <w:tc>
          <w:tcPr>
            <w:tcW w:w="720" w:type="dxa"/>
            <w:tcBorders>
              <w:top w:val="nil"/>
              <w:left w:val="nil"/>
              <w:bottom w:val="single" w:sz="4" w:space="0" w:color="auto"/>
              <w:right w:val="single" w:sz="4" w:space="0" w:color="auto"/>
            </w:tcBorders>
            <w:shd w:val="clear" w:color="auto" w:fill="auto"/>
          </w:tcPr>
          <w:p w14:paraId="7195F8D0" w14:textId="0982B572" w:rsidR="00A667DA" w:rsidRPr="00D24B56" w:rsidRDefault="00A667DA" w:rsidP="00247DA7">
            <w:pPr>
              <w:jc w:val="center"/>
              <w:rPr>
                <w:rFonts w:ascii="Times New Roman" w:eastAsia="Times New Roman" w:hAnsi="Times New Roman" w:cs="Times New Roman"/>
                <w:color w:val="000000"/>
              </w:rPr>
            </w:pPr>
          </w:p>
        </w:tc>
        <w:tc>
          <w:tcPr>
            <w:tcW w:w="2760" w:type="dxa"/>
            <w:tcBorders>
              <w:top w:val="nil"/>
              <w:left w:val="nil"/>
              <w:bottom w:val="single" w:sz="4" w:space="0" w:color="auto"/>
              <w:right w:val="single" w:sz="4" w:space="0" w:color="auto"/>
            </w:tcBorders>
            <w:shd w:val="clear" w:color="auto" w:fill="auto"/>
          </w:tcPr>
          <w:p w14:paraId="217747F7" w14:textId="2AA0FF6B" w:rsidR="00A667DA" w:rsidRPr="00D24B56" w:rsidRDefault="00A667DA" w:rsidP="00247DA7">
            <w:pPr>
              <w:rPr>
                <w:rFonts w:ascii="Times New Roman" w:eastAsia="Times New Roman" w:hAnsi="Times New Roman" w:cs="Times New Roman"/>
                <w:color w:val="000000"/>
              </w:rPr>
            </w:pPr>
          </w:p>
        </w:tc>
        <w:tc>
          <w:tcPr>
            <w:tcW w:w="2443" w:type="dxa"/>
            <w:tcBorders>
              <w:top w:val="nil"/>
              <w:left w:val="nil"/>
              <w:bottom w:val="single" w:sz="4" w:space="0" w:color="auto"/>
              <w:right w:val="single" w:sz="4" w:space="0" w:color="auto"/>
            </w:tcBorders>
            <w:shd w:val="clear" w:color="auto" w:fill="auto"/>
          </w:tcPr>
          <w:p w14:paraId="2C267F84" w14:textId="09460A71" w:rsidR="00A667DA" w:rsidRPr="00D24B56" w:rsidRDefault="00A667DA" w:rsidP="00247DA7">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инфраструктуры приграничных районов. 2. Модернизацию энергетической инфраструктуры. 3. Газификацию приграничных районов. 4. Модернизацию трансграничной инфраструктуры.</w:t>
            </w:r>
          </w:p>
        </w:tc>
        <w:tc>
          <w:tcPr>
            <w:tcW w:w="2247" w:type="dxa"/>
            <w:tcBorders>
              <w:top w:val="nil"/>
              <w:left w:val="nil"/>
              <w:bottom w:val="single" w:sz="4" w:space="0" w:color="auto"/>
              <w:right w:val="single" w:sz="4" w:space="0" w:color="auto"/>
            </w:tcBorders>
            <w:shd w:val="clear" w:color="auto" w:fill="auto"/>
          </w:tcPr>
          <w:p w14:paraId="5BF6A3D3" w14:textId="070A32ED" w:rsidR="00A667DA" w:rsidRPr="00D24B56" w:rsidRDefault="00A667DA" w:rsidP="00247DA7">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перспективе до 6 млн. чел. в год.</w:t>
            </w:r>
          </w:p>
          <w:p w14:paraId="1FF7AA53" w14:textId="17EED707" w:rsidR="00A667DA" w:rsidRPr="00D24B56" w:rsidRDefault="00A667DA" w:rsidP="005859E2">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 xml:space="preserve">Реконструкция и увеличение пропускной способности </w:t>
            </w:r>
            <w:r w:rsidR="005859E2">
              <w:rPr>
                <w:rFonts w:ascii="Times New Roman" w:eastAsia="Times New Roman" w:hAnsi="Times New Roman" w:cs="Times New Roman"/>
                <w:color w:val="000000"/>
              </w:rPr>
              <w:t>МА</w:t>
            </w:r>
            <w:r w:rsidRPr="00D24B56">
              <w:rPr>
                <w:rFonts w:ascii="Times New Roman" w:eastAsia="Times New Roman" w:hAnsi="Times New Roman" w:cs="Times New Roman"/>
                <w:color w:val="000000"/>
              </w:rPr>
              <w:t>ПП Пограничный, Полтавка, Краскино, Марково, Турий Рог; Ж</w:t>
            </w:r>
            <w:r w:rsidR="005859E2">
              <w:rPr>
                <w:rFonts w:ascii="Times New Roman" w:eastAsia="Times New Roman" w:hAnsi="Times New Roman" w:cs="Times New Roman"/>
                <w:color w:val="000000"/>
              </w:rPr>
              <w:t>Д</w:t>
            </w:r>
            <w:r w:rsidRPr="00D24B56">
              <w:rPr>
                <w:rFonts w:ascii="Times New Roman" w:eastAsia="Times New Roman" w:hAnsi="Times New Roman" w:cs="Times New Roman"/>
                <w:color w:val="000000"/>
              </w:rPr>
              <w:t xml:space="preserve">ПП Махалино, Сосновая падь. Реконструкция существующих и строительство новых подъездных путей, переездов и мостов к пунктам пропуска. Строительство в приграничных районах ЛЭП и трансформаторных подстанций для энергоснабжения объектов приграничной инфраструктуры, новых жилых, социальных и производственных объектов. Строительство в приграничных районах распределительной сети газопроводов для частных и корпоративных потребителей </w:t>
            </w:r>
          </w:p>
        </w:tc>
        <w:tc>
          <w:tcPr>
            <w:tcW w:w="1738" w:type="dxa"/>
            <w:tcBorders>
              <w:top w:val="single" w:sz="4" w:space="0" w:color="auto"/>
              <w:left w:val="nil"/>
              <w:bottom w:val="single" w:sz="4" w:space="0" w:color="auto"/>
              <w:right w:val="single" w:sz="4" w:space="0" w:color="auto"/>
            </w:tcBorders>
            <w:shd w:val="clear" w:color="auto" w:fill="auto"/>
          </w:tcPr>
          <w:p w14:paraId="7B4DEF5E" w14:textId="0D2A651B" w:rsidR="00A667DA" w:rsidRPr="00D24B56" w:rsidRDefault="00A667DA" w:rsidP="00247DA7">
            <w:pPr>
              <w:rPr>
                <w:rFonts w:ascii="Times New Roman" w:eastAsia="Times New Roman" w:hAnsi="Times New Roman" w:cs="Times New Roman"/>
                <w:color w:val="000000"/>
              </w:rPr>
            </w:pPr>
          </w:p>
        </w:tc>
        <w:tc>
          <w:tcPr>
            <w:tcW w:w="1374" w:type="dxa"/>
            <w:tcBorders>
              <w:top w:val="nil"/>
              <w:left w:val="nil"/>
              <w:bottom w:val="single" w:sz="4" w:space="0" w:color="auto"/>
              <w:right w:val="single" w:sz="4" w:space="0" w:color="auto"/>
            </w:tcBorders>
            <w:shd w:val="clear" w:color="auto" w:fill="auto"/>
            <w:vAlign w:val="center"/>
          </w:tcPr>
          <w:p w14:paraId="77E4D258" w14:textId="7BF9BD9C" w:rsidR="00A667DA" w:rsidRPr="00E719FE" w:rsidRDefault="00A667DA" w:rsidP="00247DA7">
            <w:pPr>
              <w:jc w:val="center"/>
              <w:rPr>
                <w:rFonts w:ascii="Times New Roman" w:eastAsia="Times New Roman" w:hAnsi="Times New Roman" w:cs="Times New Roman"/>
                <w:color w:val="000000"/>
              </w:rPr>
            </w:pPr>
          </w:p>
        </w:tc>
        <w:tc>
          <w:tcPr>
            <w:tcW w:w="2088" w:type="dxa"/>
            <w:tcBorders>
              <w:top w:val="nil"/>
              <w:left w:val="nil"/>
              <w:bottom w:val="single" w:sz="4" w:space="0" w:color="auto"/>
              <w:right w:val="single" w:sz="4" w:space="0" w:color="auto"/>
            </w:tcBorders>
            <w:shd w:val="clear" w:color="auto" w:fill="auto"/>
          </w:tcPr>
          <w:p w14:paraId="20667B13" w14:textId="04A9124F" w:rsidR="00A667DA" w:rsidRPr="00D24B56" w:rsidRDefault="00A667DA" w:rsidP="00247DA7">
            <w:pPr>
              <w:rPr>
                <w:rFonts w:ascii="Times New Roman" w:eastAsia="Times New Roman" w:hAnsi="Times New Roman" w:cs="Times New Roman"/>
                <w:color w:val="000000"/>
              </w:rPr>
            </w:pPr>
          </w:p>
        </w:tc>
      </w:tr>
      <w:tr w:rsidR="00A667DA" w:rsidRPr="00D24B56" w14:paraId="6507236F" w14:textId="77777777" w:rsidTr="005400B2">
        <w:trPr>
          <w:trHeight w:val="382"/>
        </w:trPr>
        <w:tc>
          <w:tcPr>
            <w:tcW w:w="1190" w:type="dxa"/>
            <w:tcBorders>
              <w:top w:val="nil"/>
              <w:left w:val="single" w:sz="4" w:space="0" w:color="auto"/>
              <w:bottom w:val="single" w:sz="4" w:space="0" w:color="auto"/>
              <w:right w:val="single" w:sz="4" w:space="0" w:color="auto"/>
            </w:tcBorders>
            <w:shd w:val="clear" w:color="auto" w:fill="auto"/>
          </w:tcPr>
          <w:p w14:paraId="1CA0CBFB" w14:textId="77777777" w:rsidR="00A667DA" w:rsidRPr="00D24B56" w:rsidRDefault="00A667DA" w:rsidP="00247DA7">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I этап (2018 г. – 2020 г.)</w:t>
            </w:r>
          </w:p>
        </w:tc>
        <w:tc>
          <w:tcPr>
            <w:tcW w:w="720" w:type="dxa"/>
            <w:tcBorders>
              <w:top w:val="nil"/>
              <w:left w:val="nil"/>
              <w:bottom w:val="single" w:sz="4" w:space="0" w:color="auto"/>
              <w:right w:val="single" w:sz="4" w:space="0" w:color="auto"/>
            </w:tcBorders>
            <w:shd w:val="clear" w:color="auto" w:fill="auto"/>
          </w:tcPr>
          <w:p w14:paraId="5FBE2AC8" w14:textId="77777777" w:rsidR="00A667DA" w:rsidRPr="00D24B56" w:rsidRDefault="00A667DA" w:rsidP="00247DA7">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1.1.1</w:t>
            </w:r>
          </w:p>
        </w:tc>
        <w:tc>
          <w:tcPr>
            <w:tcW w:w="2760" w:type="dxa"/>
            <w:tcBorders>
              <w:top w:val="nil"/>
              <w:left w:val="nil"/>
              <w:bottom w:val="single" w:sz="4" w:space="0" w:color="auto"/>
              <w:right w:val="single" w:sz="4" w:space="0" w:color="auto"/>
            </w:tcBorders>
            <w:shd w:val="clear" w:color="auto" w:fill="auto"/>
          </w:tcPr>
          <w:p w14:paraId="1D7C2941" w14:textId="5FCD3724" w:rsidR="00A667DA" w:rsidRPr="00D24B56" w:rsidRDefault="00A667DA" w:rsidP="005859E2">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Ключевое событие: Обеспечение финансирования для модернизации инфраструктуры пунктов пропуска в Приморском крае</w:t>
            </w:r>
          </w:p>
        </w:tc>
        <w:tc>
          <w:tcPr>
            <w:tcW w:w="2443" w:type="dxa"/>
            <w:tcBorders>
              <w:top w:val="nil"/>
              <w:left w:val="nil"/>
              <w:bottom w:val="single" w:sz="4" w:space="0" w:color="auto"/>
              <w:right w:val="single" w:sz="4" w:space="0" w:color="auto"/>
            </w:tcBorders>
            <w:shd w:val="clear" w:color="auto" w:fill="auto"/>
          </w:tcPr>
          <w:p w14:paraId="3F4759FC" w14:textId="77777777" w:rsidR="00A667DA" w:rsidRPr="00D24B56" w:rsidRDefault="00A667DA" w:rsidP="00247DA7">
            <w:pPr>
              <w:rPr>
                <w:rFonts w:ascii="Times New Roman" w:eastAsia="Times New Roman" w:hAnsi="Times New Roman" w:cs="Times New Roman"/>
                <w:color w:val="000000"/>
              </w:rPr>
            </w:pPr>
          </w:p>
        </w:tc>
        <w:tc>
          <w:tcPr>
            <w:tcW w:w="2247" w:type="dxa"/>
            <w:tcBorders>
              <w:top w:val="nil"/>
              <w:left w:val="nil"/>
              <w:bottom w:val="single" w:sz="4" w:space="0" w:color="auto"/>
              <w:right w:val="single" w:sz="4" w:space="0" w:color="auto"/>
            </w:tcBorders>
            <w:shd w:val="clear" w:color="auto" w:fill="auto"/>
          </w:tcPr>
          <w:p w14:paraId="2F53FB4E" w14:textId="698060D7" w:rsidR="00A667DA" w:rsidRPr="00D24B56" w:rsidRDefault="00A667DA" w:rsidP="005859E2">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 xml:space="preserve">Выделение финансирования на реконструкцию и увеличение пропускной способности </w:t>
            </w:r>
            <w:r w:rsidR="005859E2">
              <w:rPr>
                <w:rFonts w:ascii="Times New Roman" w:eastAsia="Times New Roman" w:hAnsi="Times New Roman" w:cs="Times New Roman"/>
                <w:color w:val="000000"/>
              </w:rPr>
              <w:t>МА</w:t>
            </w:r>
            <w:r w:rsidRPr="00D24B56">
              <w:rPr>
                <w:rFonts w:ascii="Times New Roman" w:eastAsia="Times New Roman" w:hAnsi="Times New Roman" w:cs="Times New Roman"/>
                <w:color w:val="000000"/>
              </w:rPr>
              <w:t>ПП Пограничный, Полтавка, Краскино, Марково, Турий Рог; Ж</w:t>
            </w:r>
            <w:r w:rsidR="005859E2">
              <w:rPr>
                <w:rFonts w:ascii="Times New Roman" w:eastAsia="Times New Roman" w:hAnsi="Times New Roman" w:cs="Times New Roman"/>
                <w:color w:val="000000"/>
              </w:rPr>
              <w:t>Д</w:t>
            </w:r>
            <w:r w:rsidRPr="00D24B56">
              <w:rPr>
                <w:rFonts w:ascii="Times New Roman" w:eastAsia="Times New Roman" w:hAnsi="Times New Roman" w:cs="Times New Roman"/>
                <w:color w:val="000000"/>
              </w:rPr>
              <w:t>ПП Махалино, Сосновая падь.</w:t>
            </w:r>
          </w:p>
        </w:tc>
        <w:tc>
          <w:tcPr>
            <w:tcW w:w="1738" w:type="dxa"/>
            <w:tcBorders>
              <w:top w:val="single" w:sz="4" w:space="0" w:color="auto"/>
              <w:left w:val="nil"/>
              <w:bottom w:val="single" w:sz="4" w:space="0" w:color="auto"/>
              <w:right w:val="single" w:sz="4" w:space="0" w:color="auto"/>
            </w:tcBorders>
            <w:shd w:val="clear" w:color="auto" w:fill="auto"/>
          </w:tcPr>
          <w:p w14:paraId="43DCA23F" w14:textId="77777777" w:rsidR="00A667DA" w:rsidRPr="00D24B56" w:rsidRDefault="00A667DA" w:rsidP="00247DA7">
            <w:pPr>
              <w:rPr>
                <w:rFonts w:ascii="Times New Roman" w:eastAsia="Times New Roman" w:hAnsi="Times New Roman" w:cs="Times New Roman"/>
                <w:color w:val="000000"/>
                <w:lang w:val="en-US"/>
              </w:rPr>
            </w:pPr>
            <w:r w:rsidRPr="00D24B56">
              <w:rPr>
                <w:rFonts w:ascii="Times New Roman" w:eastAsia="Times New Roman" w:hAnsi="Times New Roman" w:cs="Times New Roman"/>
                <w:color w:val="000000"/>
                <w:lang w:val="en-US"/>
              </w:rPr>
              <w:t>Владивостокский филиал ФГКУ "Росгранстрой"</w:t>
            </w:r>
          </w:p>
        </w:tc>
        <w:tc>
          <w:tcPr>
            <w:tcW w:w="1374" w:type="dxa"/>
            <w:tcBorders>
              <w:top w:val="nil"/>
              <w:left w:val="nil"/>
              <w:bottom w:val="single" w:sz="4" w:space="0" w:color="auto"/>
              <w:right w:val="single" w:sz="4" w:space="0" w:color="auto"/>
            </w:tcBorders>
            <w:shd w:val="clear" w:color="auto" w:fill="auto"/>
            <w:vAlign w:val="center"/>
          </w:tcPr>
          <w:p w14:paraId="02492C99" w14:textId="77777777" w:rsidR="00A667DA" w:rsidRPr="00D24B56" w:rsidRDefault="00A667DA" w:rsidP="00247DA7">
            <w:pPr>
              <w:jc w:val="center"/>
              <w:rPr>
                <w:rFonts w:ascii="Times New Roman" w:eastAsia="Times New Roman" w:hAnsi="Times New Roman" w:cs="Times New Roman"/>
                <w:color w:val="000000"/>
                <w:lang w:val="en-US"/>
              </w:rPr>
            </w:pPr>
            <w:r w:rsidRPr="00D24B56">
              <w:rPr>
                <w:rFonts w:ascii="Times New Roman" w:eastAsia="Times New Roman" w:hAnsi="Times New Roman" w:cs="Times New Roman"/>
                <w:color w:val="000000"/>
                <w:lang w:val="en-US"/>
              </w:rPr>
              <w:t>4 кв. 20</w:t>
            </w:r>
            <w:r w:rsidRPr="00D24B56">
              <w:rPr>
                <w:rFonts w:ascii="Times New Roman" w:eastAsia="Times New Roman" w:hAnsi="Times New Roman" w:cs="Times New Roman"/>
                <w:color w:val="000000"/>
              </w:rPr>
              <w:t>18</w:t>
            </w:r>
          </w:p>
        </w:tc>
        <w:tc>
          <w:tcPr>
            <w:tcW w:w="2088" w:type="dxa"/>
            <w:tcBorders>
              <w:top w:val="nil"/>
              <w:left w:val="nil"/>
              <w:bottom w:val="single" w:sz="4" w:space="0" w:color="auto"/>
              <w:right w:val="single" w:sz="4" w:space="0" w:color="auto"/>
            </w:tcBorders>
            <w:shd w:val="clear" w:color="auto" w:fill="auto"/>
          </w:tcPr>
          <w:p w14:paraId="4C4097AA" w14:textId="6B1A3C0B" w:rsidR="00A667DA" w:rsidRPr="00D24B56" w:rsidRDefault="00A667DA" w:rsidP="00247DA7">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 xml:space="preserve">Департамент транспорта и дорожного хозяйства Приморского края, Владивостокский филиал ФГКУ "Росгранстрой", </w:t>
            </w:r>
          </w:p>
        </w:tc>
      </w:tr>
      <w:tr w:rsidR="00A667DA" w:rsidRPr="00D24B56" w14:paraId="115DE860" w14:textId="77777777" w:rsidTr="005400B2">
        <w:trPr>
          <w:trHeight w:val="382"/>
        </w:trPr>
        <w:tc>
          <w:tcPr>
            <w:tcW w:w="1190" w:type="dxa"/>
            <w:tcBorders>
              <w:top w:val="nil"/>
              <w:left w:val="single" w:sz="4" w:space="0" w:color="auto"/>
              <w:bottom w:val="single" w:sz="4" w:space="0" w:color="auto"/>
              <w:right w:val="single" w:sz="4" w:space="0" w:color="auto"/>
            </w:tcBorders>
            <w:shd w:val="clear" w:color="auto" w:fill="auto"/>
          </w:tcPr>
          <w:p w14:paraId="5DE73F86" w14:textId="77777777" w:rsidR="00A667DA" w:rsidRPr="00D24B56" w:rsidRDefault="00A667DA" w:rsidP="00247DA7">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I этап (2018 г. – 2020 г.)</w:t>
            </w:r>
          </w:p>
        </w:tc>
        <w:tc>
          <w:tcPr>
            <w:tcW w:w="720" w:type="dxa"/>
            <w:tcBorders>
              <w:top w:val="nil"/>
              <w:left w:val="nil"/>
              <w:bottom w:val="single" w:sz="4" w:space="0" w:color="auto"/>
              <w:right w:val="single" w:sz="4" w:space="0" w:color="auto"/>
            </w:tcBorders>
            <w:shd w:val="clear" w:color="auto" w:fill="auto"/>
          </w:tcPr>
          <w:p w14:paraId="0B7CEE98" w14:textId="77777777" w:rsidR="00A667DA" w:rsidRPr="00D24B56" w:rsidRDefault="00A667DA" w:rsidP="00247DA7">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1.1.2</w:t>
            </w:r>
          </w:p>
        </w:tc>
        <w:tc>
          <w:tcPr>
            <w:tcW w:w="2760" w:type="dxa"/>
            <w:tcBorders>
              <w:top w:val="nil"/>
              <w:left w:val="nil"/>
              <w:bottom w:val="single" w:sz="4" w:space="0" w:color="auto"/>
              <w:right w:val="single" w:sz="4" w:space="0" w:color="auto"/>
            </w:tcBorders>
            <w:shd w:val="clear" w:color="auto" w:fill="auto"/>
          </w:tcPr>
          <w:p w14:paraId="52D9FACF" w14:textId="687E714C" w:rsidR="00A667DA" w:rsidRPr="00D24B56" w:rsidRDefault="00A667DA" w:rsidP="005859E2">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Ключевое событие: Обеспечение финансирования для модернизации обеспечивающей энергетической инфраструктуры для пунктов пропуска в Приморском крае</w:t>
            </w:r>
          </w:p>
        </w:tc>
        <w:tc>
          <w:tcPr>
            <w:tcW w:w="2443" w:type="dxa"/>
            <w:tcBorders>
              <w:top w:val="nil"/>
              <w:left w:val="nil"/>
              <w:bottom w:val="single" w:sz="4" w:space="0" w:color="auto"/>
              <w:right w:val="single" w:sz="4" w:space="0" w:color="auto"/>
            </w:tcBorders>
            <w:shd w:val="clear" w:color="auto" w:fill="auto"/>
          </w:tcPr>
          <w:p w14:paraId="0F77BCE1" w14:textId="77777777" w:rsidR="00A667DA" w:rsidRPr="00D24B56" w:rsidRDefault="00A667DA" w:rsidP="00247DA7">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Внесение объектов энергетической инфраструктуры в приграничных районах в схему и программу развития электроэнергетики Приморского края на 2018 - 2022 годы.</w:t>
            </w:r>
          </w:p>
        </w:tc>
        <w:tc>
          <w:tcPr>
            <w:tcW w:w="2247" w:type="dxa"/>
            <w:tcBorders>
              <w:top w:val="nil"/>
              <w:left w:val="nil"/>
              <w:bottom w:val="single" w:sz="4" w:space="0" w:color="auto"/>
              <w:right w:val="single" w:sz="4" w:space="0" w:color="auto"/>
            </w:tcBorders>
            <w:shd w:val="clear" w:color="auto" w:fill="auto"/>
          </w:tcPr>
          <w:p w14:paraId="7F95C9DE" w14:textId="77777777" w:rsidR="00A667DA" w:rsidRPr="00D24B56" w:rsidRDefault="00A667DA" w:rsidP="00247DA7">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Выделение финансирования на реконструкцию и строительство объектов электроэнергетики в приграничных районах края</w:t>
            </w:r>
          </w:p>
        </w:tc>
        <w:tc>
          <w:tcPr>
            <w:tcW w:w="1738" w:type="dxa"/>
            <w:tcBorders>
              <w:top w:val="single" w:sz="4" w:space="0" w:color="auto"/>
              <w:left w:val="nil"/>
              <w:bottom w:val="single" w:sz="4" w:space="0" w:color="auto"/>
              <w:right w:val="single" w:sz="4" w:space="0" w:color="auto"/>
            </w:tcBorders>
            <w:shd w:val="clear" w:color="auto" w:fill="auto"/>
          </w:tcPr>
          <w:p w14:paraId="306E4A74" w14:textId="77777777" w:rsidR="00A667DA" w:rsidRPr="00D24B56" w:rsidRDefault="00A667DA" w:rsidP="00247DA7">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ФСК ЕЭС, РАО ЕЭС Востока</w:t>
            </w:r>
          </w:p>
        </w:tc>
        <w:tc>
          <w:tcPr>
            <w:tcW w:w="1374" w:type="dxa"/>
            <w:tcBorders>
              <w:top w:val="nil"/>
              <w:left w:val="nil"/>
              <w:bottom w:val="single" w:sz="4" w:space="0" w:color="auto"/>
              <w:right w:val="single" w:sz="4" w:space="0" w:color="auto"/>
            </w:tcBorders>
            <w:shd w:val="clear" w:color="auto" w:fill="auto"/>
            <w:vAlign w:val="center"/>
          </w:tcPr>
          <w:p w14:paraId="122B00E9" w14:textId="77777777" w:rsidR="00A667DA" w:rsidRPr="00D24B56" w:rsidRDefault="00A667DA" w:rsidP="00247DA7">
            <w:pPr>
              <w:jc w:val="center"/>
              <w:rPr>
                <w:rFonts w:ascii="Times New Roman" w:eastAsia="Times New Roman" w:hAnsi="Times New Roman" w:cs="Times New Roman"/>
                <w:color w:val="000000"/>
                <w:lang w:val="en-US"/>
              </w:rPr>
            </w:pPr>
            <w:r w:rsidRPr="00D24B56">
              <w:rPr>
                <w:rFonts w:ascii="Times New Roman" w:eastAsia="Times New Roman" w:hAnsi="Times New Roman" w:cs="Times New Roman"/>
                <w:color w:val="000000"/>
                <w:lang w:val="en-US"/>
              </w:rPr>
              <w:t>4 кв. 20</w:t>
            </w:r>
            <w:r w:rsidRPr="00D24B56">
              <w:rPr>
                <w:rFonts w:ascii="Times New Roman" w:eastAsia="Times New Roman" w:hAnsi="Times New Roman" w:cs="Times New Roman"/>
                <w:color w:val="000000"/>
              </w:rPr>
              <w:t>18</w:t>
            </w:r>
          </w:p>
        </w:tc>
        <w:tc>
          <w:tcPr>
            <w:tcW w:w="2088" w:type="dxa"/>
            <w:tcBorders>
              <w:top w:val="nil"/>
              <w:left w:val="nil"/>
              <w:bottom w:val="single" w:sz="4" w:space="0" w:color="auto"/>
              <w:right w:val="single" w:sz="4" w:space="0" w:color="auto"/>
            </w:tcBorders>
            <w:shd w:val="clear" w:color="auto" w:fill="auto"/>
          </w:tcPr>
          <w:p w14:paraId="16CEAA09" w14:textId="55CD61D3" w:rsidR="00A667DA" w:rsidRPr="00D24B56" w:rsidRDefault="00A667DA" w:rsidP="00247DA7">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 xml:space="preserve">Департамент энергетики Приморского края. </w:t>
            </w:r>
          </w:p>
        </w:tc>
      </w:tr>
      <w:tr w:rsidR="00A667DA" w:rsidRPr="00D24B56" w14:paraId="3BC5DA9A" w14:textId="77777777" w:rsidTr="005400B2">
        <w:trPr>
          <w:trHeight w:val="382"/>
        </w:trPr>
        <w:tc>
          <w:tcPr>
            <w:tcW w:w="1190" w:type="dxa"/>
            <w:tcBorders>
              <w:top w:val="nil"/>
              <w:left w:val="single" w:sz="4" w:space="0" w:color="auto"/>
              <w:bottom w:val="single" w:sz="4" w:space="0" w:color="auto"/>
              <w:right w:val="single" w:sz="4" w:space="0" w:color="auto"/>
            </w:tcBorders>
            <w:shd w:val="clear" w:color="auto" w:fill="auto"/>
          </w:tcPr>
          <w:p w14:paraId="5AA85AD4" w14:textId="77777777" w:rsidR="00A667DA" w:rsidRPr="00D24B56" w:rsidRDefault="00A667DA" w:rsidP="00247DA7">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I этап (2018 г. – 2020 г.)</w:t>
            </w:r>
          </w:p>
        </w:tc>
        <w:tc>
          <w:tcPr>
            <w:tcW w:w="720" w:type="dxa"/>
            <w:tcBorders>
              <w:top w:val="nil"/>
              <w:left w:val="nil"/>
              <w:bottom w:val="single" w:sz="4" w:space="0" w:color="auto"/>
              <w:right w:val="single" w:sz="4" w:space="0" w:color="auto"/>
            </w:tcBorders>
            <w:shd w:val="clear" w:color="auto" w:fill="auto"/>
          </w:tcPr>
          <w:p w14:paraId="07B15A73" w14:textId="77777777" w:rsidR="00A667DA" w:rsidRPr="00D24B56" w:rsidRDefault="00A667DA" w:rsidP="00247DA7">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1.1.3</w:t>
            </w:r>
          </w:p>
        </w:tc>
        <w:tc>
          <w:tcPr>
            <w:tcW w:w="2760" w:type="dxa"/>
            <w:tcBorders>
              <w:top w:val="nil"/>
              <w:left w:val="nil"/>
              <w:bottom w:val="single" w:sz="4" w:space="0" w:color="auto"/>
              <w:right w:val="single" w:sz="4" w:space="0" w:color="auto"/>
            </w:tcBorders>
            <w:shd w:val="clear" w:color="auto" w:fill="auto"/>
          </w:tcPr>
          <w:p w14:paraId="39E7A2AD" w14:textId="432EC71A" w:rsidR="00A667DA" w:rsidRPr="00D24B56" w:rsidRDefault="00A667DA" w:rsidP="005859E2">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Ключевое событие: Выделение финансирования на модернизацию обеспечивающей транспортной инфраструктуры для пунктов пропуска в Приморском крае</w:t>
            </w:r>
          </w:p>
        </w:tc>
        <w:tc>
          <w:tcPr>
            <w:tcW w:w="2443" w:type="dxa"/>
            <w:tcBorders>
              <w:top w:val="nil"/>
              <w:left w:val="nil"/>
              <w:bottom w:val="single" w:sz="4" w:space="0" w:color="auto"/>
              <w:right w:val="single" w:sz="4" w:space="0" w:color="auto"/>
            </w:tcBorders>
            <w:shd w:val="clear" w:color="auto" w:fill="auto"/>
          </w:tcPr>
          <w:p w14:paraId="0658A9D5" w14:textId="77777777" w:rsidR="00A667DA" w:rsidRPr="00D24B56" w:rsidRDefault="00A667DA" w:rsidP="00247DA7">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Внесение в краевую программу "Развитие транспортного комплекса Приморского края на 2013-2021 годы" объектов дорожного строительства в приграничных районах</w:t>
            </w:r>
          </w:p>
        </w:tc>
        <w:tc>
          <w:tcPr>
            <w:tcW w:w="2247" w:type="dxa"/>
            <w:tcBorders>
              <w:top w:val="nil"/>
              <w:left w:val="nil"/>
              <w:bottom w:val="single" w:sz="4" w:space="0" w:color="auto"/>
              <w:right w:val="single" w:sz="4" w:space="0" w:color="auto"/>
            </w:tcBorders>
            <w:shd w:val="clear" w:color="auto" w:fill="auto"/>
          </w:tcPr>
          <w:p w14:paraId="127801D6" w14:textId="77777777" w:rsidR="00A667DA" w:rsidRPr="00D24B56" w:rsidRDefault="00A667DA" w:rsidP="00247DA7">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Выделение финансирования на реконструкцию и строительство объектов дорожного строительства в приграничных районах края</w:t>
            </w:r>
          </w:p>
        </w:tc>
        <w:tc>
          <w:tcPr>
            <w:tcW w:w="1738" w:type="dxa"/>
            <w:tcBorders>
              <w:top w:val="single" w:sz="4" w:space="0" w:color="auto"/>
              <w:left w:val="nil"/>
              <w:bottom w:val="single" w:sz="4" w:space="0" w:color="auto"/>
              <w:right w:val="single" w:sz="4" w:space="0" w:color="auto"/>
            </w:tcBorders>
            <w:shd w:val="clear" w:color="auto" w:fill="auto"/>
          </w:tcPr>
          <w:p w14:paraId="20EB1DB9" w14:textId="77777777" w:rsidR="00A667DA" w:rsidRPr="00D24B56" w:rsidRDefault="00A667DA" w:rsidP="00247DA7">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Федеральный бюджет, бюджет Приморского края</w:t>
            </w:r>
          </w:p>
        </w:tc>
        <w:tc>
          <w:tcPr>
            <w:tcW w:w="1374" w:type="dxa"/>
            <w:tcBorders>
              <w:top w:val="nil"/>
              <w:left w:val="nil"/>
              <w:bottom w:val="single" w:sz="4" w:space="0" w:color="auto"/>
              <w:right w:val="single" w:sz="4" w:space="0" w:color="auto"/>
            </w:tcBorders>
            <w:shd w:val="clear" w:color="auto" w:fill="auto"/>
            <w:vAlign w:val="center"/>
          </w:tcPr>
          <w:p w14:paraId="76E017C6" w14:textId="77777777" w:rsidR="00A667DA" w:rsidRPr="00D24B56" w:rsidRDefault="00A667DA" w:rsidP="00247DA7">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lang w:val="en-US"/>
              </w:rPr>
              <w:t>4 кв. 20</w:t>
            </w:r>
            <w:r w:rsidRPr="00D24B56">
              <w:rPr>
                <w:rFonts w:ascii="Times New Roman" w:eastAsia="Times New Roman" w:hAnsi="Times New Roman" w:cs="Times New Roman"/>
                <w:color w:val="000000"/>
              </w:rPr>
              <w:t>18</w:t>
            </w:r>
          </w:p>
        </w:tc>
        <w:tc>
          <w:tcPr>
            <w:tcW w:w="2088" w:type="dxa"/>
            <w:tcBorders>
              <w:top w:val="nil"/>
              <w:left w:val="nil"/>
              <w:bottom w:val="single" w:sz="4" w:space="0" w:color="auto"/>
              <w:right w:val="single" w:sz="4" w:space="0" w:color="auto"/>
            </w:tcBorders>
            <w:shd w:val="clear" w:color="auto" w:fill="auto"/>
          </w:tcPr>
          <w:p w14:paraId="0DFCF168" w14:textId="7498F60D" w:rsidR="00A667DA" w:rsidRPr="00D24B56" w:rsidRDefault="00A667DA" w:rsidP="00247DA7">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 xml:space="preserve">Департамент транспорта и дорожного хозяйства Приморского края. </w:t>
            </w:r>
          </w:p>
        </w:tc>
      </w:tr>
      <w:tr w:rsidR="00A667DA" w:rsidRPr="00D24B56" w14:paraId="171A2339" w14:textId="77777777" w:rsidTr="005400B2">
        <w:trPr>
          <w:trHeight w:val="382"/>
        </w:trPr>
        <w:tc>
          <w:tcPr>
            <w:tcW w:w="1190" w:type="dxa"/>
            <w:tcBorders>
              <w:top w:val="nil"/>
              <w:left w:val="single" w:sz="4" w:space="0" w:color="auto"/>
              <w:bottom w:val="single" w:sz="4" w:space="0" w:color="auto"/>
              <w:right w:val="single" w:sz="4" w:space="0" w:color="auto"/>
            </w:tcBorders>
            <w:shd w:val="clear" w:color="auto" w:fill="auto"/>
          </w:tcPr>
          <w:p w14:paraId="30602C26" w14:textId="77777777" w:rsidR="00A667DA" w:rsidRPr="00D24B56" w:rsidRDefault="00A667DA" w:rsidP="00247DA7">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I этап (2018 г. – 2020 г.)</w:t>
            </w:r>
          </w:p>
        </w:tc>
        <w:tc>
          <w:tcPr>
            <w:tcW w:w="720" w:type="dxa"/>
            <w:tcBorders>
              <w:top w:val="nil"/>
              <w:left w:val="nil"/>
              <w:bottom w:val="single" w:sz="4" w:space="0" w:color="auto"/>
              <w:right w:val="single" w:sz="4" w:space="0" w:color="auto"/>
            </w:tcBorders>
            <w:shd w:val="clear" w:color="auto" w:fill="auto"/>
          </w:tcPr>
          <w:p w14:paraId="748A7E5A" w14:textId="77777777" w:rsidR="00A667DA" w:rsidRPr="00D24B56" w:rsidRDefault="00A667DA" w:rsidP="00247DA7">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1.1.4</w:t>
            </w:r>
          </w:p>
        </w:tc>
        <w:tc>
          <w:tcPr>
            <w:tcW w:w="2760" w:type="dxa"/>
            <w:tcBorders>
              <w:top w:val="nil"/>
              <w:left w:val="nil"/>
              <w:bottom w:val="single" w:sz="4" w:space="0" w:color="auto"/>
              <w:right w:val="single" w:sz="4" w:space="0" w:color="auto"/>
            </w:tcBorders>
            <w:shd w:val="clear" w:color="auto" w:fill="auto"/>
          </w:tcPr>
          <w:p w14:paraId="001E26A7" w14:textId="77777777" w:rsidR="00A667DA" w:rsidRPr="00D24B56" w:rsidRDefault="00A667DA" w:rsidP="00247DA7">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Ключевое событие: Принятие корректировки краевой программы газификации в части приграничных районов</w:t>
            </w:r>
          </w:p>
        </w:tc>
        <w:tc>
          <w:tcPr>
            <w:tcW w:w="2443" w:type="dxa"/>
            <w:tcBorders>
              <w:top w:val="nil"/>
              <w:left w:val="nil"/>
              <w:bottom w:val="single" w:sz="4" w:space="0" w:color="auto"/>
              <w:right w:val="single" w:sz="4" w:space="0" w:color="auto"/>
            </w:tcBorders>
            <w:shd w:val="clear" w:color="auto" w:fill="auto"/>
          </w:tcPr>
          <w:p w14:paraId="1FBD9422" w14:textId="77777777" w:rsidR="00A667DA" w:rsidRPr="00D24B56" w:rsidRDefault="00A667DA" w:rsidP="00247DA7">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Внесение объектов газораспределительной инфраструктуры приграничных районов в программу "Газификация жилищно-коммунального хозяйства, промышленных и иных организаций Приморского края на 2017 - 2021 годы".</w:t>
            </w:r>
          </w:p>
        </w:tc>
        <w:tc>
          <w:tcPr>
            <w:tcW w:w="2247" w:type="dxa"/>
            <w:tcBorders>
              <w:top w:val="nil"/>
              <w:left w:val="nil"/>
              <w:bottom w:val="single" w:sz="4" w:space="0" w:color="auto"/>
              <w:right w:val="single" w:sz="4" w:space="0" w:color="auto"/>
            </w:tcBorders>
            <w:shd w:val="clear" w:color="auto" w:fill="auto"/>
          </w:tcPr>
          <w:p w14:paraId="46E8B06C" w14:textId="77777777" w:rsidR="00A667DA" w:rsidRPr="00D24B56" w:rsidRDefault="00A667DA" w:rsidP="00247DA7">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 xml:space="preserve">Выделение финансирования на строительство газопроводов и распределительных сетей в Пограничном, Хасанском, Ханкайском, Октябрьском районах, ГО Лесозаводск. </w:t>
            </w:r>
          </w:p>
        </w:tc>
        <w:tc>
          <w:tcPr>
            <w:tcW w:w="1738" w:type="dxa"/>
            <w:tcBorders>
              <w:top w:val="single" w:sz="4" w:space="0" w:color="auto"/>
              <w:left w:val="nil"/>
              <w:bottom w:val="single" w:sz="4" w:space="0" w:color="auto"/>
              <w:right w:val="single" w:sz="4" w:space="0" w:color="auto"/>
            </w:tcBorders>
            <w:shd w:val="clear" w:color="auto" w:fill="auto"/>
          </w:tcPr>
          <w:p w14:paraId="67C4FFD1" w14:textId="77777777" w:rsidR="00A667DA" w:rsidRPr="00D24B56" w:rsidRDefault="00A667DA" w:rsidP="00247DA7">
            <w:pPr>
              <w:rPr>
                <w:rFonts w:ascii="Times New Roman" w:eastAsia="Times New Roman" w:hAnsi="Times New Roman" w:cs="Times New Roman"/>
                <w:color w:val="000000"/>
                <w:lang w:val="en-US"/>
              </w:rPr>
            </w:pPr>
            <w:r w:rsidRPr="00D24B56">
              <w:rPr>
                <w:rFonts w:ascii="Times New Roman" w:eastAsia="Times New Roman" w:hAnsi="Times New Roman" w:cs="Times New Roman"/>
                <w:color w:val="000000"/>
              </w:rPr>
              <w:t xml:space="preserve"> </w:t>
            </w:r>
            <w:r w:rsidRPr="00D24B56">
              <w:rPr>
                <w:rFonts w:ascii="Times New Roman" w:eastAsia="Times New Roman" w:hAnsi="Times New Roman" w:cs="Times New Roman"/>
                <w:color w:val="000000"/>
                <w:lang w:val="en-US"/>
              </w:rPr>
              <w:t>ПАО "Газпром"</w:t>
            </w:r>
          </w:p>
        </w:tc>
        <w:tc>
          <w:tcPr>
            <w:tcW w:w="1374" w:type="dxa"/>
            <w:tcBorders>
              <w:top w:val="nil"/>
              <w:left w:val="nil"/>
              <w:bottom w:val="single" w:sz="4" w:space="0" w:color="auto"/>
              <w:right w:val="single" w:sz="4" w:space="0" w:color="auto"/>
            </w:tcBorders>
            <w:shd w:val="clear" w:color="auto" w:fill="auto"/>
            <w:vAlign w:val="center"/>
          </w:tcPr>
          <w:p w14:paraId="0B96D3F0" w14:textId="77777777" w:rsidR="00A667DA" w:rsidRPr="00D24B56" w:rsidRDefault="00A667DA" w:rsidP="00247DA7">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lang w:val="en-US"/>
              </w:rPr>
              <w:t>4 кв. 20</w:t>
            </w:r>
            <w:r w:rsidRPr="00D24B56">
              <w:rPr>
                <w:rFonts w:ascii="Times New Roman" w:eastAsia="Times New Roman" w:hAnsi="Times New Roman" w:cs="Times New Roman"/>
                <w:color w:val="000000"/>
              </w:rPr>
              <w:t>18</w:t>
            </w:r>
          </w:p>
        </w:tc>
        <w:tc>
          <w:tcPr>
            <w:tcW w:w="2088" w:type="dxa"/>
            <w:tcBorders>
              <w:top w:val="nil"/>
              <w:left w:val="nil"/>
              <w:bottom w:val="single" w:sz="4" w:space="0" w:color="auto"/>
              <w:right w:val="single" w:sz="4" w:space="0" w:color="auto"/>
            </w:tcBorders>
            <w:shd w:val="clear" w:color="auto" w:fill="auto"/>
          </w:tcPr>
          <w:p w14:paraId="344D5DF4" w14:textId="2B24471C" w:rsidR="00A667DA" w:rsidRPr="00D24B56" w:rsidRDefault="00A667DA" w:rsidP="00247DA7">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 xml:space="preserve">Департамент энергетики Приморского края. </w:t>
            </w:r>
          </w:p>
        </w:tc>
      </w:tr>
      <w:tr w:rsidR="00A667DA" w:rsidRPr="00D24B56" w14:paraId="54B32C92" w14:textId="77777777" w:rsidTr="005400B2">
        <w:trPr>
          <w:trHeight w:val="382"/>
        </w:trPr>
        <w:tc>
          <w:tcPr>
            <w:tcW w:w="1190" w:type="dxa"/>
            <w:tcBorders>
              <w:top w:val="nil"/>
              <w:left w:val="single" w:sz="4" w:space="0" w:color="auto"/>
              <w:bottom w:val="single" w:sz="4" w:space="0" w:color="auto"/>
              <w:right w:val="single" w:sz="4" w:space="0" w:color="auto"/>
            </w:tcBorders>
            <w:shd w:val="clear" w:color="auto" w:fill="auto"/>
          </w:tcPr>
          <w:p w14:paraId="60C6036B" w14:textId="77777777" w:rsidR="00A667DA" w:rsidRPr="00D24B56" w:rsidRDefault="00A667DA" w:rsidP="00247DA7">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I этап (2018 г. – 2020 г.)</w:t>
            </w:r>
          </w:p>
        </w:tc>
        <w:tc>
          <w:tcPr>
            <w:tcW w:w="720" w:type="dxa"/>
            <w:tcBorders>
              <w:top w:val="nil"/>
              <w:left w:val="nil"/>
              <w:bottom w:val="single" w:sz="4" w:space="0" w:color="auto"/>
              <w:right w:val="single" w:sz="4" w:space="0" w:color="auto"/>
            </w:tcBorders>
            <w:shd w:val="clear" w:color="auto" w:fill="auto"/>
          </w:tcPr>
          <w:p w14:paraId="277E052D" w14:textId="77777777" w:rsidR="00A667DA" w:rsidRPr="00D24B56" w:rsidRDefault="00A667DA" w:rsidP="00247DA7">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1.2</w:t>
            </w:r>
          </w:p>
        </w:tc>
        <w:tc>
          <w:tcPr>
            <w:tcW w:w="2760" w:type="dxa"/>
            <w:tcBorders>
              <w:top w:val="nil"/>
              <w:left w:val="nil"/>
              <w:bottom w:val="single" w:sz="4" w:space="0" w:color="auto"/>
              <w:right w:val="single" w:sz="4" w:space="0" w:color="auto"/>
            </w:tcBorders>
            <w:shd w:val="clear" w:color="auto" w:fill="auto"/>
          </w:tcPr>
          <w:p w14:paraId="28995901" w14:textId="77777777" w:rsidR="00A667DA" w:rsidRPr="00D24B56" w:rsidRDefault="00A667DA" w:rsidP="00247DA7">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Мероприятие: Привлечение инвестиций в приграничные МО края</w:t>
            </w:r>
          </w:p>
        </w:tc>
        <w:tc>
          <w:tcPr>
            <w:tcW w:w="2443" w:type="dxa"/>
            <w:tcBorders>
              <w:top w:val="nil"/>
              <w:left w:val="nil"/>
              <w:bottom w:val="single" w:sz="4" w:space="0" w:color="auto"/>
              <w:right w:val="single" w:sz="4" w:space="0" w:color="auto"/>
            </w:tcBorders>
            <w:shd w:val="clear" w:color="auto" w:fill="auto"/>
          </w:tcPr>
          <w:p w14:paraId="1DF8440C" w14:textId="77777777" w:rsidR="00A667DA" w:rsidRPr="00D24B56" w:rsidRDefault="00A667DA" w:rsidP="00247DA7">
            <w:pPr>
              <w:rPr>
                <w:rFonts w:ascii="Times New Roman" w:eastAsia="Times New Roman" w:hAnsi="Times New Roman" w:cs="Times New Roman"/>
                <w:color w:val="000000"/>
                <w:lang w:val="en-US"/>
              </w:rPr>
            </w:pPr>
            <w:r w:rsidRPr="00D24B56">
              <w:rPr>
                <w:rFonts w:ascii="Times New Roman" w:eastAsia="Times New Roman" w:hAnsi="Times New Roman" w:cs="Times New Roman"/>
                <w:color w:val="000000"/>
              </w:rPr>
              <w:t xml:space="preserve">1. Создание условий для привлечения инвестиций (в том числе, китайских) на территорию приграничных районов и повышения налоговой отдачи от них. 2. </w:t>
            </w:r>
            <w:r w:rsidRPr="00D24B56">
              <w:rPr>
                <w:rFonts w:ascii="Times New Roman" w:eastAsia="Times New Roman" w:hAnsi="Times New Roman" w:cs="Times New Roman"/>
                <w:color w:val="000000"/>
                <w:lang w:val="en-US"/>
              </w:rPr>
              <w:t>Создание системы поддержки инвестпроектов на приграничных территориях.</w:t>
            </w:r>
          </w:p>
        </w:tc>
        <w:tc>
          <w:tcPr>
            <w:tcW w:w="2247" w:type="dxa"/>
            <w:tcBorders>
              <w:top w:val="nil"/>
              <w:left w:val="nil"/>
              <w:bottom w:val="single" w:sz="4" w:space="0" w:color="auto"/>
              <w:right w:val="single" w:sz="4" w:space="0" w:color="auto"/>
            </w:tcBorders>
            <w:shd w:val="clear" w:color="auto" w:fill="auto"/>
          </w:tcPr>
          <w:p w14:paraId="58573B2D" w14:textId="77777777" w:rsidR="00A667DA" w:rsidRPr="00D24B56" w:rsidRDefault="00A667DA" w:rsidP="00247DA7">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Повышение уровня инвестиций на душу населения в приграничных районах до среднекраевого показателя</w:t>
            </w:r>
          </w:p>
        </w:tc>
        <w:tc>
          <w:tcPr>
            <w:tcW w:w="1738" w:type="dxa"/>
            <w:tcBorders>
              <w:top w:val="single" w:sz="4" w:space="0" w:color="auto"/>
              <w:left w:val="nil"/>
              <w:bottom w:val="single" w:sz="4" w:space="0" w:color="auto"/>
              <w:right w:val="single" w:sz="4" w:space="0" w:color="auto"/>
            </w:tcBorders>
            <w:shd w:val="clear" w:color="auto" w:fill="auto"/>
          </w:tcPr>
          <w:p w14:paraId="25861DBE" w14:textId="77777777" w:rsidR="00A667DA" w:rsidRPr="00D24B56" w:rsidRDefault="00A667DA" w:rsidP="00247DA7">
            <w:pPr>
              <w:rPr>
                <w:rFonts w:ascii="Times New Roman" w:eastAsia="Times New Roman" w:hAnsi="Times New Roman" w:cs="Times New Roman"/>
                <w:color w:val="000000"/>
                <w:lang w:val="en-US"/>
              </w:rPr>
            </w:pPr>
            <w:r w:rsidRPr="00D24B56">
              <w:rPr>
                <w:rFonts w:ascii="Times New Roman" w:eastAsia="Times New Roman" w:hAnsi="Times New Roman" w:cs="Times New Roman"/>
                <w:color w:val="000000"/>
                <w:lang w:val="en-US"/>
              </w:rPr>
              <w:t>Бюджет Приморского края</w:t>
            </w:r>
          </w:p>
        </w:tc>
        <w:tc>
          <w:tcPr>
            <w:tcW w:w="1374" w:type="dxa"/>
            <w:tcBorders>
              <w:top w:val="nil"/>
              <w:left w:val="nil"/>
              <w:bottom w:val="single" w:sz="4" w:space="0" w:color="auto"/>
              <w:right w:val="single" w:sz="4" w:space="0" w:color="auto"/>
            </w:tcBorders>
            <w:shd w:val="clear" w:color="auto" w:fill="auto"/>
            <w:vAlign w:val="center"/>
          </w:tcPr>
          <w:p w14:paraId="252FC72F" w14:textId="77777777" w:rsidR="00A667DA" w:rsidRPr="00D24B56" w:rsidRDefault="00A667DA" w:rsidP="00247DA7">
            <w:pPr>
              <w:jc w:val="center"/>
              <w:rPr>
                <w:rFonts w:ascii="Times New Roman" w:eastAsia="Times New Roman" w:hAnsi="Times New Roman" w:cs="Times New Roman"/>
                <w:color w:val="000000"/>
                <w:lang w:val="en-US"/>
              </w:rPr>
            </w:pPr>
            <w:r w:rsidRPr="00D24B56">
              <w:rPr>
                <w:rFonts w:ascii="Times New Roman" w:eastAsia="Times New Roman" w:hAnsi="Times New Roman" w:cs="Times New Roman"/>
                <w:color w:val="000000"/>
                <w:lang w:val="en-US"/>
              </w:rPr>
              <w:t>4 кв. 2020</w:t>
            </w:r>
          </w:p>
        </w:tc>
        <w:tc>
          <w:tcPr>
            <w:tcW w:w="2088" w:type="dxa"/>
            <w:tcBorders>
              <w:top w:val="nil"/>
              <w:left w:val="nil"/>
              <w:bottom w:val="single" w:sz="4" w:space="0" w:color="auto"/>
              <w:right w:val="single" w:sz="4" w:space="0" w:color="auto"/>
            </w:tcBorders>
            <w:shd w:val="clear" w:color="auto" w:fill="auto"/>
          </w:tcPr>
          <w:p w14:paraId="34F922A7" w14:textId="77777777" w:rsidR="00A667DA" w:rsidRPr="00D24B56" w:rsidRDefault="00A667DA" w:rsidP="00247DA7">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 xml:space="preserve">Инвестиционное агентство Приморского края. Соисполнитель: Департамент экономики и развития предпринимательства Приморского края. </w:t>
            </w:r>
          </w:p>
        </w:tc>
      </w:tr>
      <w:tr w:rsidR="00A667DA" w:rsidRPr="00D24B56" w14:paraId="47D230C4" w14:textId="77777777" w:rsidTr="005400B2">
        <w:trPr>
          <w:trHeight w:val="382"/>
        </w:trPr>
        <w:tc>
          <w:tcPr>
            <w:tcW w:w="1190" w:type="dxa"/>
            <w:tcBorders>
              <w:top w:val="nil"/>
              <w:left w:val="single" w:sz="4" w:space="0" w:color="auto"/>
              <w:bottom w:val="single" w:sz="4" w:space="0" w:color="auto"/>
              <w:right w:val="single" w:sz="4" w:space="0" w:color="auto"/>
            </w:tcBorders>
            <w:shd w:val="clear" w:color="auto" w:fill="auto"/>
          </w:tcPr>
          <w:p w14:paraId="78C1B6F3" w14:textId="77777777" w:rsidR="00A667DA" w:rsidRPr="00D24B56" w:rsidRDefault="00A667DA" w:rsidP="00247DA7">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I этап (2018 г. – 2020 г.)</w:t>
            </w:r>
          </w:p>
        </w:tc>
        <w:tc>
          <w:tcPr>
            <w:tcW w:w="720" w:type="dxa"/>
            <w:tcBorders>
              <w:top w:val="nil"/>
              <w:left w:val="nil"/>
              <w:bottom w:val="single" w:sz="4" w:space="0" w:color="auto"/>
              <w:right w:val="single" w:sz="4" w:space="0" w:color="auto"/>
            </w:tcBorders>
            <w:shd w:val="clear" w:color="auto" w:fill="auto"/>
          </w:tcPr>
          <w:p w14:paraId="3A948748" w14:textId="77777777" w:rsidR="00A667DA" w:rsidRPr="00D24B56" w:rsidRDefault="00A667DA" w:rsidP="00247DA7">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1.2.1</w:t>
            </w:r>
          </w:p>
        </w:tc>
        <w:tc>
          <w:tcPr>
            <w:tcW w:w="2760" w:type="dxa"/>
            <w:tcBorders>
              <w:top w:val="nil"/>
              <w:left w:val="nil"/>
              <w:bottom w:val="single" w:sz="4" w:space="0" w:color="auto"/>
              <w:right w:val="single" w:sz="4" w:space="0" w:color="auto"/>
            </w:tcBorders>
            <w:shd w:val="clear" w:color="auto" w:fill="auto"/>
          </w:tcPr>
          <w:p w14:paraId="6F16AA7F" w14:textId="77777777" w:rsidR="00A667DA" w:rsidRPr="00D24B56" w:rsidRDefault="00A667DA" w:rsidP="00247DA7">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Ключевое событие: Разработка плана создания инвестиционных объектов на приграничных территориях края</w:t>
            </w:r>
          </w:p>
        </w:tc>
        <w:tc>
          <w:tcPr>
            <w:tcW w:w="2443" w:type="dxa"/>
            <w:tcBorders>
              <w:top w:val="nil"/>
              <w:left w:val="nil"/>
              <w:bottom w:val="single" w:sz="4" w:space="0" w:color="auto"/>
              <w:right w:val="single" w:sz="4" w:space="0" w:color="auto"/>
            </w:tcBorders>
            <w:shd w:val="clear" w:color="auto" w:fill="auto"/>
          </w:tcPr>
          <w:p w14:paraId="5397C611" w14:textId="77777777" w:rsidR="00A667DA" w:rsidRPr="00D24B56" w:rsidRDefault="00A667DA" w:rsidP="00247DA7">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Интенсификация деятельности институтов развития края, отвечающих за поддержку бизнеса (Инвестиционное агентство, Гарантийный фонд, Центр развития экспорта)</w:t>
            </w:r>
          </w:p>
        </w:tc>
        <w:tc>
          <w:tcPr>
            <w:tcW w:w="2247" w:type="dxa"/>
            <w:tcBorders>
              <w:top w:val="nil"/>
              <w:left w:val="nil"/>
              <w:bottom w:val="single" w:sz="4" w:space="0" w:color="auto"/>
              <w:right w:val="single" w:sz="4" w:space="0" w:color="auto"/>
            </w:tcBorders>
            <w:shd w:val="clear" w:color="auto" w:fill="auto"/>
          </w:tcPr>
          <w:p w14:paraId="009664CE" w14:textId="77777777" w:rsidR="00A667DA" w:rsidRPr="00D24B56" w:rsidRDefault="00A667DA" w:rsidP="00247DA7">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Разработка и принятие пакета законопроектов и НПА, регулирующих инвестиционную деятельность</w:t>
            </w:r>
          </w:p>
        </w:tc>
        <w:tc>
          <w:tcPr>
            <w:tcW w:w="1738" w:type="dxa"/>
            <w:tcBorders>
              <w:top w:val="single" w:sz="4" w:space="0" w:color="auto"/>
              <w:left w:val="nil"/>
              <w:bottom w:val="single" w:sz="4" w:space="0" w:color="auto"/>
              <w:right w:val="single" w:sz="4" w:space="0" w:color="auto"/>
            </w:tcBorders>
            <w:shd w:val="clear" w:color="auto" w:fill="auto"/>
          </w:tcPr>
          <w:p w14:paraId="24A5D228" w14:textId="77777777" w:rsidR="00A667DA" w:rsidRPr="00D24B56" w:rsidRDefault="00A667DA" w:rsidP="00247DA7">
            <w:pPr>
              <w:rPr>
                <w:rFonts w:ascii="Times New Roman" w:eastAsia="Times New Roman" w:hAnsi="Times New Roman" w:cs="Times New Roman"/>
                <w:color w:val="000000"/>
                <w:lang w:val="en-US"/>
              </w:rPr>
            </w:pPr>
            <w:r w:rsidRPr="00D24B56">
              <w:rPr>
                <w:rFonts w:ascii="Times New Roman" w:eastAsia="Times New Roman" w:hAnsi="Times New Roman" w:cs="Times New Roman"/>
                <w:color w:val="000000"/>
                <w:lang w:val="en-US"/>
              </w:rPr>
              <w:t>Бюджет Приморского края</w:t>
            </w:r>
          </w:p>
        </w:tc>
        <w:tc>
          <w:tcPr>
            <w:tcW w:w="1374" w:type="dxa"/>
            <w:tcBorders>
              <w:top w:val="nil"/>
              <w:left w:val="nil"/>
              <w:bottom w:val="single" w:sz="4" w:space="0" w:color="auto"/>
              <w:right w:val="single" w:sz="4" w:space="0" w:color="auto"/>
            </w:tcBorders>
            <w:shd w:val="clear" w:color="auto" w:fill="auto"/>
            <w:vAlign w:val="center"/>
          </w:tcPr>
          <w:p w14:paraId="087C1F87" w14:textId="77777777" w:rsidR="00A667DA" w:rsidRPr="00D24B56" w:rsidRDefault="00A667DA" w:rsidP="00247DA7">
            <w:pPr>
              <w:jc w:val="center"/>
              <w:rPr>
                <w:rFonts w:ascii="Times New Roman" w:eastAsia="Times New Roman" w:hAnsi="Times New Roman" w:cs="Times New Roman"/>
                <w:color w:val="000000"/>
                <w:lang w:val="en-US"/>
              </w:rPr>
            </w:pPr>
            <w:r w:rsidRPr="00D24B56">
              <w:rPr>
                <w:rFonts w:ascii="Times New Roman" w:eastAsia="Times New Roman" w:hAnsi="Times New Roman" w:cs="Times New Roman"/>
                <w:color w:val="000000"/>
                <w:lang w:val="en-US"/>
              </w:rPr>
              <w:t>1 кв. 2019</w:t>
            </w:r>
          </w:p>
        </w:tc>
        <w:tc>
          <w:tcPr>
            <w:tcW w:w="2088" w:type="dxa"/>
            <w:tcBorders>
              <w:top w:val="nil"/>
              <w:left w:val="nil"/>
              <w:bottom w:val="single" w:sz="4" w:space="0" w:color="auto"/>
              <w:right w:val="single" w:sz="4" w:space="0" w:color="auto"/>
            </w:tcBorders>
            <w:shd w:val="clear" w:color="auto" w:fill="auto"/>
          </w:tcPr>
          <w:p w14:paraId="1CD2389A" w14:textId="77777777" w:rsidR="00A667DA" w:rsidRPr="00D24B56" w:rsidRDefault="00A667DA" w:rsidP="00247DA7">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Инвестиционное агентство Приморского края. Соисполнитель: Департамент экономики и развития предпринимательства Приморского края</w:t>
            </w:r>
          </w:p>
        </w:tc>
      </w:tr>
      <w:tr w:rsidR="00A667DA" w:rsidRPr="00D24B56" w14:paraId="40BF5E02" w14:textId="77777777" w:rsidTr="005400B2">
        <w:trPr>
          <w:trHeight w:val="382"/>
        </w:trPr>
        <w:tc>
          <w:tcPr>
            <w:tcW w:w="1190" w:type="dxa"/>
            <w:tcBorders>
              <w:top w:val="nil"/>
              <w:left w:val="single" w:sz="4" w:space="0" w:color="auto"/>
              <w:bottom w:val="single" w:sz="4" w:space="0" w:color="auto"/>
              <w:right w:val="single" w:sz="4" w:space="0" w:color="auto"/>
            </w:tcBorders>
            <w:shd w:val="clear" w:color="auto" w:fill="auto"/>
          </w:tcPr>
          <w:p w14:paraId="65A5B5F7" w14:textId="77777777" w:rsidR="00A667DA" w:rsidRPr="00D24B56" w:rsidRDefault="00A667DA" w:rsidP="00247DA7">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I этап (2018 г. – 2020 г.)</w:t>
            </w:r>
          </w:p>
        </w:tc>
        <w:tc>
          <w:tcPr>
            <w:tcW w:w="720" w:type="dxa"/>
            <w:tcBorders>
              <w:top w:val="nil"/>
              <w:left w:val="nil"/>
              <w:bottom w:val="single" w:sz="4" w:space="0" w:color="auto"/>
              <w:right w:val="single" w:sz="4" w:space="0" w:color="auto"/>
            </w:tcBorders>
            <w:shd w:val="clear" w:color="auto" w:fill="auto"/>
          </w:tcPr>
          <w:p w14:paraId="2142B653" w14:textId="77777777" w:rsidR="00A667DA" w:rsidRPr="00D24B56" w:rsidRDefault="00A667DA" w:rsidP="00247DA7">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1.2.2</w:t>
            </w:r>
          </w:p>
        </w:tc>
        <w:tc>
          <w:tcPr>
            <w:tcW w:w="2760" w:type="dxa"/>
            <w:tcBorders>
              <w:top w:val="nil"/>
              <w:left w:val="nil"/>
              <w:bottom w:val="single" w:sz="4" w:space="0" w:color="auto"/>
              <w:right w:val="single" w:sz="4" w:space="0" w:color="auto"/>
            </w:tcBorders>
            <w:shd w:val="clear" w:color="auto" w:fill="auto"/>
          </w:tcPr>
          <w:p w14:paraId="17594FB8" w14:textId="77777777" w:rsidR="00A667DA" w:rsidRPr="00D24B56" w:rsidRDefault="00A667DA" w:rsidP="00247DA7">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Ключевое событие: Обеспечение юридических гарантий определенности условий осуществления деятельности для иностранных инвесторов</w:t>
            </w:r>
          </w:p>
        </w:tc>
        <w:tc>
          <w:tcPr>
            <w:tcW w:w="2443" w:type="dxa"/>
            <w:tcBorders>
              <w:top w:val="nil"/>
              <w:left w:val="nil"/>
              <w:bottom w:val="single" w:sz="4" w:space="0" w:color="auto"/>
              <w:right w:val="single" w:sz="4" w:space="0" w:color="auto"/>
            </w:tcBorders>
            <w:shd w:val="clear" w:color="auto" w:fill="auto"/>
          </w:tcPr>
          <w:p w14:paraId="5853F6D8" w14:textId="77777777" w:rsidR="00A667DA" w:rsidRPr="00D24B56" w:rsidRDefault="00A667DA" w:rsidP="00247DA7">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Разработка предложений по обеспечению юридической защиты иностранных инвестиций (за пределами ТОР и ОЭЗ) в нормативно-правовую базу Приморского края</w:t>
            </w:r>
          </w:p>
        </w:tc>
        <w:tc>
          <w:tcPr>
            <w:tcW w:w="2247" w:type="dxa"/>
            <w:tcBorders>
              <w:top w:val="nil"/>
              <w:left w:val="nil"/>
              <w:bottom w:val="single" w:sz="4" w:space="0" w:color="auto"/>
              <w:right w:val="single" w:sz="4" w:space="0" w:color="auto"/>
            </w:tcBorders>
            <w:shd w:val="clear" w:color="auto" w:fill="auto"/>
          </w:tcPr>
          <w:p w14:paraId="2831B4BB" w14:textId="77777777" w:rsidR="00A667DA" w:rsidRPr="00D24B56" w:rsidRDefault="00A667DA" w:rsidP="00247DA7">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Пакет предложений по изменению НПА</w:t>
            </w:r>
          </w:p>
        </w:tc>
        <w:tc>
          <w:tcPr>
            <w:tcW w:w="1738" w:type="dxa"/>
            <w:tcBorders>
              <w:top w:val="single" w:sz="4" w:space="0" w:color="auto"/>
              <w:left w:val="nil"/>
              <w:bottom w:val="single" w:sz="4" w:space="0" w:color="auto"/>
              <w:right w:val="single" w:sz="4" w:space="0" w:color="auto"/>
            </w:tcBorders>
            <w:shd w:val="clear" w:color="auto" w:fill="auto"/>
          </w:tcPr>
          <w:p w14:paraId="15EF31DE" w14:textId="77777777" w:rsidR="00A667DA" w:rsidRPr="00D24B56" w:rsidRDefault="00A667DA" w:rsidP="00247DA7">
            <w:pPr>
              <w:rPr>
                <w:rFonts w:ascii="Times New Roman" w:eastAsia="Times New Roman" w:hAnsi="Times New Roman" w:cs="Times New Roman"/>
                <w:color w:val="000000"/>
                <w:lang w:val="en-US"/>
              </w:rPr>
            </w:pPr>
            <w:r w:rsidRPr="00D24B56">
              <w:rPr>
                <w:rFonts w:ascii="Times New Roman" w:eastAsia="Times New Roman" w:hAnsi="Times New Roman" w:cs="Times New Roman"/>
                <w:color w:val="000000"/>
                <w:lang w:val="en-US"/>
              </w:rPr>
              <w:t>Бюджет Приморского края</w:t>
            </w:r>
          </w:p>
        </w:tc>
        <w:tc>
          <w:tcPr>
            <w:tcW w:w="1374" w:type="dxa"/>
            <w:tcBorders>
              <w:top w:val="nil"/>
              <w:left w:val="nil"/>
              <w:bottom w:val="single" w:sz="4" w:space="0" w:color="auto"/>
              <w:right w:val="single" w:sz="4" w:space="0" w:color="auto"/>
            </w:tcBorders>
            <w:shd w:val="clear" w:color="auto" w:fill="auto"/>
            <w:vAlign w:val="center"/>
          </w:tcPr>
          <w:p w14:paraId="1458D383" w14:textId="77777777" w:rsidR="00A667DA" w:rsidRPr="00D24B56" w:rsidRDefault="00A667DA" w:rsidP="00247DA7">
            <w:pPr>
              <w:jc w:val="center"/>
              <w:rPr>
                <w:rFonts w:ascii="Times New Roman" w:eastAsia="Times New Roman" w:hAnsi="Times New Roman" w:cs="Times New Roman"/>
                <w:color w:val="000000"/>
                <w:lang w:val="en-US"/>
              </w:rPr>
            </w:pPr>
            <w:r w:rsidRPr="00D24B56">
              <w:rPr>
                <w:rFonts w:ascii="Times New Roman" w:eastAsia="Times New Roman" w:hAnsi="Times New Roman" w:cs="Times New Roman"/>
                <w:color w:val="000000"/>
                <w:lang w:val="en-US"/>
              </w:rPr>
              <w:t>4 кв. 2019</w:t>
            </w:r>
          </w:p>
        </w:tc>
        <w:tc>
          <w:tcPr>
            <w:tcW w:w="2088" w:type="dxa"/>
            <w:tcBorders>
              <w:top w:val="nil"/>
              <w:left w:val="nil"/>
              <w:bottom w:val="single" w:sz="4" w:space="0" w:color="auto"/>
              <w:right w:val="single" w:sz="4" w:space="0" w:color="auto"/>
            </w:tcBorders>
            <w:shd w:val="clear" w:color="auto" w:fill="auto"/>
          </w:tcPr>
          <w:p w14:paraId="2EB71578" w14:textId="77777777" w:rsidR="00A667DA" w:rsidRPr="00D24B56" w:rsidRDefault="00A667DA" w:rsidP="00247DA7">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Инвестиционное агентство Приморского края. Соисполнитель: Департамент экономики и развития предпринимательства Приморского края</w:t>
            </w:r>
          </w:p>
        </w:tc>
      </w:tr>
      <w:tr w:rsidR="00A667DA" w:rsidRPr="00D24B56" w14:paraId="2F7CAA53" w14:textId="77777777" w:rsidTr="005400B2">
        <w:trPr>
          <w:trHeight w:val="382"/>
        </w:trPr>
        <w:tc>
          <w:tcPr>
            <w:tcW w:w="1190" w:type="dxa"/>
            <w:tcBorders>
              <w:top w:val="nil"/>
              <w:left w:val="single" w:sz="4" w:space="0" w:color="auto"/>
              <w:bottom w:val="single" w:sz="4" w:space="0" w:color="auto"/>
              <w:right w:val="single" w:sz="4" w:space="0" w:color="auto"/>
            </w:tcBorders>
            <w:shd w:val="clear" w:color="auto" w:fill="auto"/>
          </w:tcPr>
          <w:p w14:paraId="08863C29" w14:textId="77777777" w:rsidR="00A667DA" w:rsidRPr="00D24B56" w:rsidRDefault="00A667DA" w:rsidP="00247DA7">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I этап (2018 г. – 2020 г.)</w:t>
            </w:r>
          </w:p>
        </w:tc>
        <w:tc>
          <w:tcPr>
            <w:tcW w:w="720" w:type="dxa"/>
            <w:tcBorders>
              <w:top w:val="nil"/>
              <w:left w:val="nil"/>
              <w:bottom w:val="single" w:sz="4" w:space="0" w:color="auto"/>
              <w:right w:val="single" w:sz="4" w:space="0" w:color="auto"/>
            </w:tcBorders>
            <w:shd w:val="clear" w:color="auto" w:fill="auto"/>
          </w:tcPr>
          <w:p w14:paraId="20BEA4AC" w14:textId="77777777" w:rsidR="00A667DA" w:rsidRPr="00D24B56" w:rsidRDefault="00A667DA" w:rsidP="00247DA7">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1.2.3</w:t>
            </w:r>
          </w:p>
        </w:tc>
        <w:tc>
          <w:tcPr>
            <w:tcW w:w="2760" w:type="dxa"/>
            <w:tcBorders>
              <w:top w:val="nil"/>
              <w:left w:val="nil"/>
              <w:bottom w:val="single" w:sz="4" w:space="0" w:color="auto"/>
              <w:right w:val="single" w:sz="4" w:space="0" w:color="auto"/>
            </w:tcBorders>
            <w:shd w:val="clear" w:color="auto" w:fill="auto"/>
          </w:tcPr>
          <w:p w14:paraId="4CC021AA" w14:textId="77777777" w:rsidR="00A667DA" w:rsidRPr="00D24B56" w:rsidRDefault="00A667DA" w:rsidP="00247DA7">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Ключевое событие: Проведение мероприятий по поддержке "проектов развития" на приграничных территориях края</w:t>
            </w:r>
          </w:p>
        </w:tc>
        <w:tc>
          <w:tcPr>
            <w:tcW w:w="2443" w:type="dxa"/>
            <w:tcBorders>
              <w:top w:val="nil"/>
              <w:left w:val="nil"/>
              <w:bottom w:val="single" w:sz="4" w:space="0" w:color="auto"/>
              <w:right w:val="single" w:sz="4" w:space="0" w:color="auto"/>
            </w:tcBorders>
            <w:shd w:val="clear" w:color="auto" w:fill="auto"/>
          </w:tcPr>
          <w:p w14:paraId="01D86608" w14:textId="77777777" w:rsidR="00A667DA" w:rsidRPr="00D24B56" w:rsidRDefault="00A667DA" w:rsidP="00247DA7">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Проведение анализа заявленных на приграничных территориях края "проектов развития", отбор актуальных проектов, определение мер поддержки со стороны Администрации Приморского края</w:t>
            </w:r>
          </w:p>
        </w:tc>
        <w:tc>
          <w:tcPr>
            <w:tcW w:w="2247" w:type="dxa"/>
            <w:tcBorders>
              <w:top w:val="nil"/>
              <w:left w:val="nil"/>
              <w:bottom w:val="single" w:sz="4" w:space="0" w:color="auto"/>
              <w:right w:val="single" w:sz="4" w:space="0" w:color="auto"/>
            </w:tcBorders>
            <w:shd w:val="clear" w:color="auto" w:fill="auto"/>
          </w:tcPr>
          <w:p w14:paraId="65CEEA44" w14:textId="77777777" w:rsidR="00A667DA" w:rsidRPr="00D24B56" w:rsidRDefault="00A667DA" w:rsidP="00247DA7">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Перечень приоритетных "проектов развития" на приграничных территориях и мер их поддержки</w:t>
            </w:r>
          </w:p>
        </w:tc>
        <w:tc>
          <w:tcPr>
            <w:tcW w:w="1738" w:type="dxa"/>
            <w:tcBorders>
              <w:top w:val="single" w:sz="4" w:space="0" w:color="auto"/>
              <w:left w:val="nil"/>
              <w:bottom w:val="single" w:sz="4" w:space="0" w:color="auto"/>
              <w:right w:val="single" w:sz="4" w:space="0" w:color="auto"/>
            </w:tcBorders>
            <w:shd w:val="clear" w:color="auto" w:fill="auto"/>
          </w:tcPr>
          <w:p w14:paraId="4DFE16BC" w14:textId="77777777" w:rsidR="00A667DA" w:rsidRPr="00D24B56" w:rsidRDefault="00A667DA" w:rsidP="00247DA7">
            <w:pPr>
              <w:rPr>
                <w:rFonts w:ascii="Times New Roman" w:eastAsia="Times New Roman" w:hAnsi="Times New Roman" w:cs="Times New Roman"/>
                <w:color w:val="000000"/>
                <w:lang w:val="en-US"/>
              </w:rPr>
            </w:pPr>
            <w:r w:rsidRPr="00D24B56">
              <w:rPr>
                <w:rFonts w:ascii="Times New Roman" w:eastAsia="Times New Roman" w:hAnsi="Times New Roman" w:cs="Times New Roman"/>
                <w:color w:val="000000"/>
                <w:lang w:val="en-US"/>
              </w:rPr>
              <w:t>Бюджет Приморского края</w:t>
            </w:r>
          </w:p>
        </w:tc>
        <w:tc>
          <w:tcPr>
            <w:tcW w:w="1374" w:type="dxa"/>
            <w:tcBorders>
              <w:top w:val="nil"/>
              <w:left w:val="nil"/>
              <w:bottom w:val="single" w:sz="4" w:space="0" w:color="auto"/>
              <w:right w:val="single" w:sz="4" w:space="0" w:color="auto"/>
            </w:tcBorders>
            <w:shd w:val="clear" w:color="auto" w:fill="auto"/>
            <w:vAlign w:val="center"/>
          </w:tcPr>
          <w:p w14:paraId="27BB0796" w14:textId="77777777" w:rsidR="00A667DA" w:rsidRPr="00D24B56" w:rsidRDefault="00A667DA" w:rsidP="00247DA7">
            <w:pPr>
              <w:jc w:val="center"/>
              <w:rPr>
                <w:rFonts w:ascii="Times New Roman" w:eastAsia="Times New Roman" w:hAnsi="Times New Roman" w:cs="Times New Roman"/>
                <w:color w:val="000000"/>
                <w:lang w:val="en-US"/>
              </w:rPr>
            </w:pPr>
            <w:r w:rsidRPr="00D24B56">
              <w:rPr>
                <w:rFonts w:ascii="Times New Roman" w:eastAsia="Times New Roman" w:hAnsi="Times New Roman" w:cs="Times New Roman"/>
                <w:color w:val="000000"/>
                <w:lang w:val="en-US"/>
              </w:rPr>
              <w:t>4 кв. 2019</w:t>
            </w:r>
          </w:p>
        </w:tc>
        <w:tc>
          <w:tcPr>
            <w:tcW w:w="2088" w:type="dxa"/>
            <w:tcBorders>
              <w:top w:val="nil"/>
              <w:left w:val="nil"/>
              <w:bottom w:val="single" w:sz="4" w:space="0" w:color="auto"/>
              <w:right w:val="single" w:sz="4" w:space="0" w:color="auto"/>
            </w:tcBorders>
            <w:shd w:val="clear" w:color="auto" w:fill="auto"/>
          </w:tcPr>
          <w:p w14:paraId="4D1EBE70" w14:textId="77777777" w:rsidR="00A667DA" w:rsidRPr="00D24B56" w:rsidRDefault="00A667DA" w:rsidP="00247DA7">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Инвестиционное агентство Приморского края. Соисполнитель: Департамент экономики и развития предпринимательства Приморского края</w:t>
            </w:r>
          </w:p>
        </w:tc>
      </w:tr>
      <w:tr w:rsidR="00A667DA" w:rsidRPr="00D24B56" w14:paraId="5EFB5BE5" w14:textId="77777777" w:rsidTr="005400B2">
        <w:trPr>
          <w:trHeight w:val="382"/>
        </w:trPr>
        <w:tc>
          <w:tcPr>
            <w:tcW w:w="1190" w:type="dxa"/>
            <w:tcBorders>
              <w:top w:val="nil"/>
              <w:left w:val="single" w:sz="4" w:space="0" w:color="auto"/>
              <w:bottom w:val="single" w:sz="4" w:space="0" w:color="auto"/>
              <w:right w:val="single" w:sz="4" w:space="0" w:color="auto"/>
            </w:tcBorders>
            <w:shd w:val="clear" w:color="auto" w:fill="auto"/>
          </w:tcPr>
          <w:p w14:paraId="5C9F119C" w14:textId="77777777" w:rsidR="00A667DA" w:rsidRPr="00D24B56" w:rsidRDefault="00A667DA" w:rsidP="00247DA7">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I этап (2018 г. – 2020 г.)</w:t>
            </w:r>
          </w:p>
        </w:tc>
        <w:tc>
          <w:tcPr>
            <w:tcW w:w="720" w:type="dxa"/>
            <w:tcBorders>
              <w:top w:val="nil"/>
              <w:left w:val="nil"/>
              <w:bottom w:val="single" w:sz="4" w:space="0" w:color="auto"/>
              <w:right w:val="single" w:sz="4" w:space="0" w:color="auto"/>
            </w:tcBorders>
            <w:shd w:val="clear" w:color="auto" w:fill="auto"/>
          </w:tcPr>
          <w:p w14:paraId="5D73773F" w14:textId="77777777" w:rsidR="00A667DA" w:rsidRPr="00D24B56" w:rsidRDefault="00A667DA" w:rsidP="00247DA7">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1.3</w:t>
            </w:r>
          </w:p>
        </w:tc>
        <w:tc>
          <w:tcPr>
            <w:tcW w:w="2760" w:type="dxa"/>
            <w:tcBorders>
              <w:top w:val="nil"/>
              <w:left w:val="nil"/>
              <w:bottom w:val="single" w:sz="4" w:space="0" w:color="auto"/>
              <w:right w:val="single" w:sz="4" w:space="0" w:color="auto"/>
            </w:tcBorders>
            <w:shd w:val="clear" w:color="auto" w:fill="auto"/>
          </w:tcPr>
          <w:p w14:paraId="31B2831B" w14:textId="77777777" w:rsidR="00A667DA" w:rsidRPr="00D24B56" w:rsidRDefault="00A667DA" w:rsidP="00247DA7">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Мероприятие: Разработка мер по снижению барьеров для ведения бизнеса на приграничных территориях</w:t>
            </w:r>
          </w:p>
        </w:tc>
        <w:tc>
          <w:tcPr>
            <w:tcW w:w="2443" w:type="dxa"/>
            <w:tcBorders>
              <w:top w:val="nil"/>
              <w:left w:val="nil"/>
              <w:bottom w:val="single" w:sz="4" w:space="0" w:color="auto"/>
              <w:right w:val="single" w:sz="4" w:space="0" w:color="auto"/>
            </w:tcBorders>
            <w:shd w:val="clear" w:color="auto" w:fill="auto"/>
          </w:tcPr>
          <w:p w14:paraId="285C66C5" w14:textId="77777777" w:rsidR="00A667DA" w:rsidRPr="00D24B56" w:rsidRDefault="00A667DA" w:rsidP="00247DA7">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 xml:space="preserve">1. Оптимизация и модернизация работы таможни. 2. Решение проблемы трудовых ресурсов в приграничных районах. </w:t>
            </w:r>
            <w:r w:rsidRPr="00D24B56">
              <w:rPr>
                <w:rFonts w:ascii="Times New Roman" w:eastAsia="Times New Roman" w:hAnsi="Times New Roman" w:cs="Times New Roman"/>
                <w:color w:val="000000"/>
                <w:lang w:val="en-US"/>
              </w:rPr>
              <w:t>3. Обеспечение ресурсов для развития бизнеса в приграничных районах.</w:t>
            </w:r>
          </w:p>
        </w:tc>
        <w:tc>
          <w:tcPr>
            <w:tcW w:w="2247" w:type="dxa"/>
            <w:tcBorders>
              <w:top w:val="nil"/>
              <w:left w:val="nil"/>
              <w:bottom w:val="single" w:sz="4" w:space="0" w:color="auto"/>
              <w:right w:val="single" w:sz="4" w:space="0" w:color="auto"/>
            </w:tcBorders>
            <w:shd w:val="clear" w:color="auto" w:fill="auto"/>
          </w:tcPr>
          <w:p w14:paraId="7BDF63BD" w14:textId="77777777" w:rsidR="00A667DA" w:rsidRPr="00D24B56" w:rsidRDefault="00A667DA" w:rsidP="00247DA7">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Развитие бизнеса в приграничных районах; рост трансграничного трафика.</w:t>
            </w:r>
          </w:p>
        </w:tc>
        <w:tc>
          <w:tcPr>
            <w:tcW w:w="1738" w:type="dxa"/>
            <w:tcBorders>
              <w:top w:val="single" w:sz="4" w:space="0" w:color="auto"/>
              <w:left w:val="nil"/>
              <w:bottom w:val="single" w:sz="4" w:space="0" w:color="auto"/>
              <w:right w:val="single" w:sz="4" w:space="0" w:color="auto"/>
            </w:tcBorders>
            <w:shd w:val="clear" w:color="auto" w:fill="auto"/>
          </w:tcPr>
          <w:p w14:paraId="44023123" w14:textId="77777777" w:rsidR="00A667DA" w:rsidRPr="00D24B56" w:rsidRDefault="00A667DA" w:rsidP="00247DA7">
            <w:pPr>
              <w:rPr>
                <w:rFonts w:ascii="Times New Roman" w:eastAsia="Times New Roman" w:hAnsi="Times New Roman" w:cs="Times New Roman"/>
                <w:color w:val="000000"/>
                <w:lang w:val="en-US"/>
              </w:rPr>
            </w:pPr>
            <w:r w:rsidRPr="00D24B56">
              <w:rPr>
                <w:rFonts w:ascii="Times New Roman" w:eastAsia="Times New Roman" w:hAnsi="Times New Roman" w:cs="Times New Roman"/>
                <w:color w:val="000000"/>
                <w:lang w:val="en-US"/>
              </w:rPr>
              <w:t>Бюджет Приморского края</w:t>
            </w:r>
          </w:p>
        </w:tc>
        <w:tc>
          <w:tcPr>
            <w:tcW w:w="1374" w:type="dxa"/>
            <w:tcBorders>
              <w:top w:val="nil"/>
              <w:left w:val="nil"/>
              <w:bottom w:val="single" w:sz="4" w:space="0" w:color="auto"/>
              <w:right w:val="single" w:sz="4" w:space="0" w:color="auto"/>
            </w:tcBorders>
            <w:shd w:val="clear" w:color="auto" w:fill="auto"/>
            <w:vAlign w:val="center"/>
          </w:tcPr>
          <w:p w14:paraId="2323DFB6" w14:textId="77777777" w:rsidR="00A667DA" w:rsidRPr="00D24B56" w:rsidRDefault="00A667DA" w:rsidP="00247DA7">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4</w:t>
            </w:r>
            <w:r w:rsidRPr="00D24B56">
              <w:rPr>
                <w:rFonts w:ascii="Times New Roman" w:eastAsia="Times New Roman" w:hAnsi="Times New Roman" w:cs="Times New Roman"/>
                <w:color w:val="000000"/>
                <w:lang w:val="en-US"/>
              </w:rPr>
              <w:t xml:space="preserve"> кв. 20</w:t>
            </w:r>
            <w:r w:rsidRPr="00D24B56">
              <w:rPr>
                <w:rFonts w:ascii="Times New Roman" w:eastAsia="Times New Roman" w:hAnsi="Times New Roman" w:cs="Times New Roman"/>
                <w:color w:val="000000"/>
              </w:rPr>
              <w:t>20</w:t>
            </w:r>
          </w:p>
        </w:tc>
        <w:tc>
          <w:tcPr>
            <w:tcW w:w="2088" w:type="dxa"/>
            <w:tcBorders>
              <w:top w:val="nil"/>
              <w:left w:val="nil"/>
              <w:bottom w:val="single" w:sz="4" w:space="0" w:color="auto"/>
              <w:right w:val="single" w:sz="4" w:space="0" w:color="auto"/>
            </w:tcBorders>
            <w:shd w:val="clear" w:color="auto" w:fill="auto"/>
          </w:tcPr>
          <w:p w14:paraId="324A1459" w14:textId="77777777" w:rsidR="00A667DA" w:rsidRPr="00D24B56" w:rsidRDefault="00A667DA" w:rsidP="00247DA7">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 xml:space="preserve">Департамент экономики и развития предпринимательства Приморского края. </w:t>
            </w:r>
            <w:r w:rsidRPr="00D24B56">
              <w:rPr>
                <w:rFonts w:ascii="Times New Roman" w:eastAsia="Times New Roman" w:hAnsi="Times New Roman" w:cs="Times New Roman"/>
                <w:color w:val="000000"/>
                <w:lang w:val="en-US"/>
              </w:rPr>
              <w:t>Соисполнитель: Департамент международных отношений Приморского края</w:t>
            </w:r>
          </w:p>
        </w:tc>
      </w:tr>
      <w:tr w:rsidR="00A667DA" w:rsidRPr="00D24B56" w14:paraId="5FAA2448" w14:textId="77777777" w:rsidTr="005400B2">
        <w:trPr>
          <w:trHeight w:val="382"/>
        </w:trPr>
        <w:tc>
          <w:tcPr>
            <w:tcW w:w="1190" w:type="dxa"/>
            <w:tcBorders>
              <w:top w:val="nil"/>
              <w:left w:val="single" w:sz="4" w:space="0" w:color="auto"/>
              <w:bottom w:val="single" w:sz="4" w:space="0" w:color="auto"/>
              <w:right w:val="single" w:sz="4" w:space="0" w:color="auto"/>
            </w:tcBorders>
            <w:shd w:val="clear" w:color="auto" w:fill="auto"/>
          </w:tcPr>
          <w:p w14:paraId="6C01378E" w14:textId="77777777" w:rsidR="00A667DA" w:rsidRPr="00D24B56" w:rsidRDefault="00A667DA" w:rsidP="00247DA7">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I этап (2018 г. – 2020 г.)</w:t>
            </w:r>
          </w:p>
        </w:tc>
        <w:tc>
          <w:tcPr>
            <w:tcW w:w="720" w:type="dxa"/>
            <w:tcBorders>
              <w:top w:val="nil"/>
              <w:left w:val="nil"/>
              <w:bottom w:val="single" w:sz="4" w:space="0" w:color="auto"/>
              <w:right w:val="single" w:sz="4" w:space="0" w:color="auto"/>
            </w:tcBorders>
            <w:shd w:val="clear" w:color="auto" w:fill="auto"/>
          </w:tcPr>
          <w:p w14:paraId="05BD3ADA" w14:textId="77777777" w:rsidR="00A667DA" w:rsidRPr="00D24B56" w:rsidRDefault="00A667DA" w:rsidP="00247DA7">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1.3.1</w:t>
            </w:r>
          </w:p>
        </w:tc>
        <w:tc>
          <w:tcPr>
            <w:tcW w:w="2760" w:type="dxa"/>
            <w:tcBorders>
              <w:top w:val="nil"/>
              <w:left w:val="nil"/>
              <w:bottom w:val="single" w:sz="4" w:space="0" w:color="auto"/>
              <w:right w:val="single" w:sz="4" w:space="0" w:color="auto"/>
            </w:tcBorders>
            <w:shd w:val="clear" w:color="auto" w:fill="auto"/>
          </w:tcPr>
          <w:p w14:paraId="47875ED7" w14:textId="77777777" w:rsidR="00A667DA" w:rsidRPr="00D24B56" w:rsidRDefault="00A667DA" w:rsidP="00247DA7">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Ключевое событие: Принятие предложений к ФТС по повышению эффективности работы таможни</w:t>
            </w:r>
          </w:p>
        </w:tc>
        <w:tc>
          <w:tcPr>
            <w:tcW w:w="2443" w:type="dxa"/>
            <w:tcBorders>
              <w:top w:val="nil"/>
              <w:left w:val="nil"/>
              <w:bottom w:val="single" w:sz="4" w:space="0" w:color="auto"/>
              <w:right w:val="single" w:sz="4" w:space="0" w:color="auto"/>
            </w:tcBorders>
            <w:shd w:val="clear" w:color="auto" w:fill="auto"/>
          </w:tcPr>
          <w:p w14:paraId="2F4E26F0" w14:textId="77777777" w:rsidR="00A667DA" w:rsidRPr="00D24B56" w:rsidRDefault="00A667DA" w:rsidP="00247DA7">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1. Упрощение таможенных процедур, 2. Сокращение времени осуществления таможенного оформления грузов, 3. Техническая модернизация таможенных постов и складов, 4. Оптимизация таможенных процедур (в т.ч., устранение двойных досмотров груза)</w:t>
            </w:r>
          </w:p>
        </w:tc>
        <w:tc>
          <w:tcPr>
            <w:tcW w:w="2247" w:type="dxa"/>
            <w:tcBorders>
              <w:top w:val="nil"/>
              <w:left w:val="nil"/>
              <w:bottom w:val="single" w:sz="4" w:space="0" w:color="auto"/>
              <w:right w:val="single" w:sz="4" w:space="0" w:color="auto"/>
            </w:tcBorders>
            <w:shd w:val="clear" w:color="auto" w:fill="auto"/>
          </w:tcPr>
          <w:p w14:paraId="64388DF1" w14:textId="77777777" w:rsidR="00A667DA" w:rsidRPr="00D24B56" w:rsidRDefault="00A667DA" w:rsidP="00247DA7">
            <w:pPr>
              <w:rPr>
                <w:rFonts w:ascii="Times New Roman" w:eastAsia="Times New Roman" w:hAnsi="Times New Roman" w:cs="Times New Roman"/>
                <w:color w:val="000000"/>
                <w:lang w:val="en-US"/>
              </w:rPr>
            </w:pPr>
            <w:r w:rsidRPr="00D24B56">
              <w:rPr>
                <w:rFonts w:ascii="Times New Roman" w:eastAsia="Times New Roman" w:hAnsi="Times New Roman" w:cs="Times New Roman"/>
                <w:color w:val="000000"/>
              </w:rPr>
              <w:t xml:space="preserve">Разработка предложений к полпреду ДФО, Минвостокразвития по повышению эффективности работы таможенной службы. </w:t>
            </w:r>
            <w:r w:rsidRPr="00D24B56">
              <w:rPr>
                <w:rFonts w:ascii="Times New Roman" w:eastAsia="Times New Roman" w:hAnsi="Times New Roman" w:cs="Times New Roman"/>
                <w:color w:val="000000"/>
                <w:lang w:val="en-US"/>
              </w:rPr>
              <w:t>Результаты: упрощение и ускорение таможенных процедур, рост трансграничного трафика.</w:t>
            </w:r>
          </w:p>
        </w:tc>
        <w:tc>
          <w:tcPr>
            <w:tcW w:w="1738" w:type="dxa"/>
            <w:tcBorders>
              <w:top w:val="single" w:sz="4" w:space="0" w:color="auto"/>
              <w:left w:val="nil"/>
              <w:bottom w:val="single" w:sz="4" w:space="0" w:color="auto"/>
              <w:right w:val="single" w:sz="4" w:space="0" w:color="auto"/>
            </w:tcBorders>
            <w:shd w:val="clear" w:color="auto" w:fill="auto"/>
          </w:tcPr>
          <w:p w14:paraId="68AA3EB3" w14:textId="77777777" w:rsidR="00A667DA" w:rsidRPr="00D24B56" w:rsidRDefault="00A667DA" w:rsidP="00247DA7">
            <w:pPr>
              <w:rPr>
                <w:rFonts w:ascii="Times New Roman" w:eastAsia="Times New Roman" w:hAnsi="Times New Roman" w:cs="Times New Roman"/>
                <w:color w:val="000000"/>
                <w:lang w:val="en-US"/>
              </w:rPr>
            </w:pPr>
            <w:r w:rsidRPr="00D24B56">
              <w:rPr>
                <w:rFonts w:ascii="Times New Roman" w:eastAsia="Times New Roman" w:hAnsi="Times New Roman" w:cs="Times New Roman"/>
                <w:color w:val="000000"/>
                <w:lang w:val="en-US"/>
              </w:rPr>
              <w:t>Бюджет Приморского края</w:t>
            </w:r>
          </w:p>
        </w:tc>
        <w:tc>
          <w:tcPr>
            <w:tcW w:w="1374" w:type="dxa"/>
            <w:tcBorders>
              <w:top w:val="nil"/>
              <w:left w:val="nil"/>
              <w:bottom w:val="single" w:sz="4" w:space="0" w:color="auto"/>
              <w:right w:val="single" w:sz="4" w:space="0" w:color="auto"/>
            </w:tcBorders>
            <w:shd w:val="clear" w:color="auto" w:fill="auto"/>
            <w:vAlign w:val="center"/>
          </w:tcPr>
          <w:p w14:paraId="6634454C" w14:textId="77777777" w:rsidR="00A667DA" w:rsidRPr="00D24B56" w:rsidRDefault="00A667DA" w:rsidP="00247DA7">
            <w:pPr>
              <w:jc w:val="center"/>
              <w:rPr>
                <w:rFonts w:ascii="Times New Roman" w:eastAsia="Times New Roman" w:hAnsi="Times New Roman" w:cs="Times New Roman"/>
                <w:color w:val="000000"/>
                <w:lang w:val="en-US"/>
              </w:rPr>
            </w:pPr>
            <w:r w:rsidRPr="00D24B56">
              <w:rPr>
                <w:rFonts w:ascii="Times New Roman" w:eastAsia="Times New Roman" w:hAnsi="Times New Roman" w:cs="Times New Roman"/>
                <w:color w:val="000000"/>
                <w:lang w:val="en-US"/>
              </w:rPr>
              <w:t>4 кв. 2019</w:t>
            </w:r>
          </w:p>
        </w:tc>
        <w:tc>
          <w:tcPr>
            <w:tcW w:w="2088" w:type="dxa"/>
            <w:tcBorders>
              <w:top w:val="nil"/>
              <w:left w:val="nil"/>
              <w:bottom w:val="single" w:sz="4" w:space="0" w:color="auto"/>
              <w:right w:val="single" w:sz="4" w:space="0" w:color="auto"/>
            </w:tcBorders>
            <w:shd w:val="clear" w:color="auto" w:fill="auto"/>
          </w:tcPr>
          <w:p w14:paraId="7E536081" w14:textId="2C65EDAB" w:rsidR="00A667DA" w:rsidRPr="00E73199" w:rsidRDefault="00A667DA" w:rsidP="005400B2">
            <w:pPr>
              <w:rPr>
                <w:rFonts w:ascii="Times New Roman" w:hAnsi="Times New Roman"/>
                <w:color w:val="000000"/>
              </w:rPr>
            </w:pPr>
            <w:r w:rsidRPr="00E73199">
              <w:rPr>
                <w:rFonts w:ascii="Times New Roman" w:hAnsi="Times New Roman"/>
                <w:color w:val="000000"/>
              </w:rPr>
              <w:t>Департамент международных отношений Приморского края</w:t>
            </w:r>
          </w:p>
        </w:tc>
      </w:tr>
      <w:tr w:rsidR="00A667DA" w:rsidRPr="00D24B56" w14:paraId="65CE3C11" w14:textId="77777777" w:rsidTr="005400B2">
        <w:trPr>
          <w:trHeight w:val="382"/>
        </w:trPr>
        <w:tc>
          <w:tcPr>
            <w:tcW w:w="1190" w:type="dxa"/>
            <w:tcBorders>
              <w:top w:val="nil"/>
              <w:left w:val="single" w:sz="4" w:space="0" w:color="auto"/>
              <w:bottom w:val="single" w:sz="4" w:space="0" w:color="auto"/>
              <w:right w:val="single" w:sz="4" w:space="0" w:color="auto"/>
            </w:tcBorders>
            <w:shd w:val="clear" w:color="auto" w:fill="auto"/>
          </w:tcPr>
          <w:p w14:paraId="1D3EBBE5" w14:textId="77777777" w:rsidR="00A667DA" w:rsidRPr="00D24B56" w:rsidRDefault="00A667DA" w:rsidP="00247DA7">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I этап (2018 г. – 2020 г.)</w:t>
            </w:r>
          </w:p>
        </w:tc>
        <w:tc>
          <w:tcPr>
            <w:tcW w:w="720" w:type="dxa"/>
            <w:tcBorders>
              <w:top w:val="nil"/>
              <w:left w:val="nil"/>
              <w:bottom w:val="single" w:sz="4" w:space="0" w:color="auto"/>
              <w:right w:val="single" w:sz="4" w:space="0" w:color="auto"/>
            </w:tcBorders>
            <w:shd w:val="clear" w:color="auto" w:fill="auto"/>
          </w:tcPr>
          <w:p w14:paraId="0ABAFC96" w14:textId="77777777" w:rsidR="00A667DA" w:rsidRPr="00D24B56" w:rsidRDefault="00A667DA" w:rsidP="00247DA7">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1.4</w:t>
            </w:r>
          </w:p>
        </w:tc>
        <w:tc>
          <w:tcPr>
            <w:tcW w:w="2760" w:type="dxa"/>
            <w:tcBorders>
              <w:top w:val="nil"/>
              <w:left w:val="nil"/>
              <w:bottom w:val="single" w:sz="4" w:space="0" w:color="auto"/>
              <w:right w:val="single" w:sz="4" w:space="0" w:color="auto"/>
            </w:tcBorders>
            <w:shd w:val="clear" w:color="auto" w:fill="auto"/>
          </w:tcPr>
          <w:p w14:paraId="4278C967" w14:textId="77777777" w:rsidR="00A667DA" w:rsidRPr="00D24B56" w:rsidRDefault="00A667DA" w:rsidP="00247DA7">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Мероприятие: Развитие сотрудничества приграничных районов края с сопредельными районами КНР</w:t>
            </w:r>
          </w:p>
        </w:tc>
        <w:tc>
          <w:tcPr>
            <w:tcW w:w="2443" w:type="dxa"/>
            <w:tcBorders>
              <w:top w:val="nil"/>
              <w:left w:val="nil"/>
              <w:bottom w:val="single" w:sz="4" w:space="0" w:color="auto"/>
              <w:right w:val="single" w:sz="4" w:space="0" w:color="auto"/>
            </w:tcBorders>
            <w:shd w:val="clear" w:color="auto" w:fill="auto"/>
          </w:tcPr>
          <w:p w14:paraId="2ED35620" w14:textId="77777777" w:rsidR="00A667DA" w:rsidRPr="00D24B56" w:rsidRDefault="00A667DA" w:rsidP="00247DA7">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Использование приграничного положения для осуществления приграничными районами торговых и других экономических операций с соседними провинциями КНР</w:t>
            </w:r>
          </w:p>
        </w:tc>
        <w:tc>
          <w:tcPr>
            <w:tcW w:w="2247" w:type="dxa"/>
            <w:tcBorders>
              <w:top w:val="nil"/>
              <w:left w:val="nil"/>
              <w:bottom w:val="single" w:sz="4" w:space="0" w:color="auto"/>
              <w:right w:val="single" w:sz="4" w:space="0" w:color="auto"/>
            </w:tcBorders>
            <w:shd w:val="clear" w:color="auto" w:fill="auto"/>
          </w:tcPr>
          <w:p w14:paraId="7C9BDE11" w14:textId="77777777" w:rsidR="00A667DA" w:rsidRPr="00D24B56" w:rsidRDefault="00A667DA" w:rsidP="00247DA7">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Появление устойчивых экономических и административных контактов между приграничными районами края и сопредельными районами КНР</w:t>
            </w:r>
          </w:p>
        </w:tc>
        <w:tc>
          <w:tcPr>
            <w:tcW w:w="1738" w:type="dxa"/>
            <w:tcBorders>
              <w:top w:val="single" w:sz="4" w:space="0" w:color="auto"/>
              <w:left w:val="nil"/>
              <w:bottom w:val="single" w:sz="4" w:space="0" w:color="auto"/>
              <w:right w:val="single" w:sz="4" w:space="0" w:color="auto"/>
            </w:tcBorders>
            <w:shd w:val="clear" w:color="auto" w:fill="auto"/>
          </w:tcPr>
          <w:p w14:paraId="02A32738" w14:textId="77777777" w:rsidR="00A667DA" w:rsidRPr="00D24B56" w:rsidRDefault="00A667DA" w:rsidP="00247DA7">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Бюджеты МО</w:t>
            </w:r>
          </w:p>
        </w:tc>
        <w:tc>
          <w:tcPr>
            <w:tcW w:w="1374" w:type="dxa"/>
            <w:tcBorders>
              <w:top w:val="nil"/>
              <w:left w:val="nil"/>
              <w:bottom w:val="single" w:sz="4" w:space="0" w:color="auto"/>
              <w:right w:val="single" w:sz="4" w:space="0" w:color="auto"/>
            </w:tcBorders>
            <w:shd w:val="clear" w:color="auto" w:fill="auto"/>
            <w:vAlign w:val="center"/>
          </w:tcPr>
          <w:p w14:paraId="48243854" w14:textId="77777777" w:rsidR="00A667DA" w:rsidRPr="00D24B56" w:rsidRDefault="00A667DA" w:rsidP="00247DA7">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4 кв. 2020</w:t>
            </w:r>
          </w:p>
        </w:tc>
        <w:tc>
          <w:tcPr>
            <w:tcW w:w="2088" w:type="dxa"/>
            <w:tcBorders>
              <w:top w:val="nil"/>
              <w:left w:val="nil"/>
              <w:bottom w:val="single" w:sz="4" w:space="0" w:color="auto"/>
              <w:right w:val="single" w:sz="4" w:space="0" w:color="auto"/>
            </w:tcBorders>
            <w:shd w:val="clear" w:color="auto" w:fill="auto"/>
          </w:tcPr>
          <w:p w14:paraId="3091D612" w14:textId="77777777" w:rsidR="00A667DA" w:rsidRPr="00D24B56" w:rsidRDefault="00A667DA" w:rsidP="00247DA7">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Ответственный исполнитель: Администрации приграничных МО</w:t>
            </w:r>
          </w:p>
        </w:tc>
      </w:tr>
      <w:tr w:rsidR="00A667DA" w:rsidRPr="00D24B56" w14:paraId="32EFAF3D" w14:textId="77777777" w:rsidTr="005400B2">
        <w:trPr>
          <w:trHeight w:val="382"/>
        </w:trPr>
        <w:tc>
          <w:tcPr>
            <w:tcW w:w="1190" w:type="dxa"/>
            <w:tcBorders>
              <w:top w:val="nil"/>
              <w:left w:val="single" w:sz="4" w:space="0" w:color="auto"/>
              <w:bottom w:val="single" w:sz="4" w:space="0" w:color="auto"/>
              <w:right w:val="single" w:sz="4" w:space="0" w:color="auto"/>
            </w:tcBorders>
            <w:shd w:val="clear" w:color="auto" w:fill="auto"/>
          </w:tcPr>
          <w:p w14:paraId="33E3359D" w14:textId="77777777" w:rsidR="00A667DA" w:rsidRPr="00D24B56" w:rsidRDefault="00A667DA" w:rsidP="00247DA7">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I этап (2018 г. – 2020 г.)</w:t>
            </w:r>
          </w:p>
        </w:tc>
        <w:tc>
          <w:tcPr>
            <w:tcW w:w="720" w:type="dxa"/>
            <w:tcBorders>
              <w:top w:val="nil"/>
              <w:left w:val="nil"/>
              <w:bottom w:val="single" w:sz="4" w:space="0" w:color="auto"/>
              <w:right w:val="single" w:sz="4" w:space="0" w:color="auto"/>
            </w:tcBorders>
            <w:shd w:val="clear" w:color="auto" w:fill="auto"/>
          </w:tcPr>
          <w:p w14:paraId="2E8C8EEB" w14:textId="77777777" w:rsidR="00A667DA" w:rsidRPr="00D24B56" w:rsidRDefault="00A667DA" w:rsidP="00247DA7">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1.4.1.</w:t>
            </w:r>
          </w:p>
        </w:tc>
        <w:tc>
          <w:tcPr>
            <w:tcW w:w="2760" w:type="dxa"/>
            <w:tcBorders>
              <w:top w:val="nil"/>
              <w:left w:val="nil"/>
              <w:bottom w:val="single" w:sz="4" w:space="0" w:color="auto"/>
              <w:right w:val="single" w:sz="4" w:space="0" w:color="auto"/>
            </w:tcBorders>
            <w:shd w:val="clear" w:color="auto" w:fill="auto"/>
          </w:tcPr>
          <w:p w14:paraId="6153A0C4" w14:textId="77777777" w:rsidR="00A667DA" w:rsidRPr="00D24B56" w:rsidRDefault="00A667DA" w:rsidP="00247DA7">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Ключевое событие: Разработка в приграничных районах и городских округах программ развития сотрудничества с сопредельными районами КНР</w:t>
            </w:r>
          </w:p>
        </w:tc>
        <w:tc>
          <w:tcPr>
            <w:tcW w:w="2443" w:type="dxa"/>
            <w:tcBorders>
              <w:top w:val="nil"/>
              <w:left w:val="nil"/>
              <w:bottom w:val="single" w:sz="4" w:space="0" w:color="auto"/>
              <w:right w:val="single" w:sz="4" w:space="0" w:color="auto"/>
            </w:tcBorders>
            <w:shd w:val="clear" w:color="auto" w:fill="auto"/>
          </w:tcPr>
          <w:p w14:paraId="604B5F69" w14:textId="77777777" w:rsidR="00A667DA" w:rsidRPr="00D24B56" w:rsidRDefault="00A667DA" w:rsidP="00247DA7">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 xml:space="preserve">Программы должны включать перечень мероприятий по маркетингу территорий - выставок, ярмарок, деловых встреч и т.д., нацеленных на демонстрацию возможностей приграничных МО для развития экономического сотрудничества с контрагентами из КНР (включая производимые товары и услуги), проводимые как в Приморском крае, так и в КНР.  </w:t>
            </w:r>
          </w:p>
        </w:tc>
        <w:tc>
          <w:tcPr>
            <w:tcW w:w="2247" w:type="dxa"/>
            <w:tcBorders>
              <w:top w:val="nil"/>
              <w:left w:val="nil"/>
              <w:bottom w:val="single" w:sz="4" w:space="0" w:color="auto"/>
              <w:right w:val="single" w:sz="4" w:space="0" w:color="auto"/>
            </w:tcBorders>
            <w:shd w:val="clear" w:color="auto" w:fill="auto"/>
          </w:tcPr>
          <w:p w14:paraId="469821AD" w14:textId="77777777" w:rsidR="00A667DA" w:rsidRPr="00D24B56" w:rsidRDefault="00A667DA" w:rsidP="00247DA7">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Утверждение муниципальных программ развития приграничного сотрудничества</w:t>
            </w:r>
          </w:p>
        </w:tc>
        <w:tc>
          <w:tcPr>
            <w:tcW w:w="1738" w:type="dxa"/>
            <w:tcBorders>
              <w:top w:val="single" w:sz="4" w:space="0" w:color="auto"/>
              <w:left w:val="nil"/>
              <w:bottom w:val="single" w:sz="4" w:space="0" w:color="auto"/>
              <w:right w:val="single" w:sz="4" w:space="0" w:color="auto"/>
            </w:tcBorders>
            <w:shd w:val="clear" w:color="auto" w:fill="auto"/>
          </w:tcPr>
          <w:p w14:paraId="5550BE37" w14:textId="77777777" w:rsidR="00A667DA" w:rsidRPr="00D24B56" w:rsidRDefault="00A667DA" w:rsidP="00247DA7">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Бюджеты МО</w:t>
            </w:r>
          </w:p>
        </w:tc>
        <w:tc>
          <w:tcPr>
            <w:tcW w:w="1374" w:type="dxa"/>
            <w:tcBorders>
              <w:top w:val="nil"/>
              <w:left w:val="nil"/>
              <w:bottom w:val="single" w:sz="4" w:space="0" w:color="auto"/>
              <w:right w:val="single" w:sz="4" w:space="0" w:color="auto"/>
            </w:tcBorders>
            <w:shd w:val="clear" w:color="auto" w:fill="auto"/>
            <w:vAlign w:val="center"/>
          </w:tcPr>
          <w:p w14:paraId="159E320E" w14:textId="77777777" w:rsidR="00A667DA" w:rsidRPr="00D24B56" w:rsidRDefault="00A667DA" w:rsidP="00247DA7">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4 кв. 2019</w:t>
            </w:r>
          </w:p>
        </w:tc>
        <w:tc>
          <w:tcPr>
            <w:tcW w:w="2088" w:type="dxa"/>
            <w:tcBorders>
              <w:top w:val="nil"/>
              <w:left w:val="nil"/>
              <w:bottom w:val="single" w:sz="4" w:space="0" w:color="auto"/>
              <w:right w:val="single" w:sz="4" w:space="0" w:color="auto"/>
            </w:tcBorders>
            <w:shd w:val="clear" w:color="auto" w:fill="auto"/>
          </w:tcPr>
          <w:p w14:paraId="70F2F00A" w14:textId="77777777" w:rsidR="00A667DA" w:rsidRPr="00D24B56" w:rsidRDefault="00A667DA" w:rsidP="00247DA7">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Ответственный исполнитель: Администрации приграничных МО</w:t>
            </w:r>
          </w:p>
        </w:tc>
      </w:tr>
      <w:tr w:rsidR="00A667DA" w:rsidRPr="00D24B56" w14:paraId="6BBEC229" w14:textId="77777777" w:rsidTr="005400B2">
        <w:trPr>
          <w:trHeight w:val="382"/>
        </w:trPr>
        <w:tc>
          <w:tcPr>
            <w:tcW w:w="1190" w:type="dxa"/>
            <w:tcBorders>
              <w:top w:val="nil"/>
              <w:left w:val="single" w:sz="4" w:space="0" w:color="auto"/>
              <w:bottom w:val="single" w:sz="4" w:space="0" w:color="auto"/>
              <w:right w:val="single" w:sz="4" w:space="0" w:color="auto"/>
            </w:tcBorders>
            <w:shd w:val="clear" w:color="auto" w:fill="auto"/>
          </w:tcPr>
          <w:p w14:paraId="30227786" w14:textId="77777777" w:rsidR="00A667DA" w:rsidRPr="00D24B56" w:rsidRDefault="00A667DA" w:rsidP="00247DA7">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I этап (2018 г. – 2020 г.)</w:t>
            </w:r>
          </w:p>
        </w:tc>
        <w:tc>
          <w:tcPr>
            <w:tcW w:w="720" w:type="dxa"/>
            <w:tcBorders>
              <w:top w:val="nil"/>
              <w:left w:val="nil"/>
              <w:bottom w:val="single" w:sz="4" w:space="0" w:color="auto"/>
              <w:right w:val="single" w:sz="4" w:space="0" w:color="auto"/>
            </w:tcBorders>
            <w:shd w:val="clear" w:color="auto" w:fill="auto"/>
          </w:tcPr>
          <w:p w14:paraId="35502AA5" w14:textId="77777777" w:rsidR="00A667DA" w:rsidRPr="00D24B56" w:rsidRDefault="00A667DA" w:rsidP="00247DA7">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1.4.2</w:t>
            </w:r>
          </w:p>
        </w:tc>
        <w:tc>
          <w:tcPr>
            <w:tcW w:w="2760" w:type="dxa"/>
            <w:tcBorders>
              <w:top w:val="nil"/>
              <w:left w:val="nil"/>
              <w:bottom w:val="single" w:sz="4" w:space="0" w:color="auto"/>
              <w:right w:val="single" w:sz="4" w:space="0" w:color="auto"/>
            </w:tcBorders>
            <w:shd w:val="clear" w:color="auto" w:fill="auto"/>
          </w:tcPr>
          <w:p w14:paraId="5F80C30C" w14:textId="77777777" w:rsidR="00A667DA" w:rsidRPr="00D24B56" w:rsidRDefault="00A667DA" w:rsidP="00247DA7">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Ключевое событие: Формирование презентаций приграничных МО для контрагентов из КНР</w:t>
            </w:r>
          </w:p>
        </w:tc>
        <w:tc>
          <w:tcPr>
            <w:tcW w:w="2443" w:type="dxa"/>
            <w:tcBorders>
              <w:top w:val="nil"/>
              <w:left w:val="nil"/>
              <w:bottom w:val="single" w:sz="4" w:space="0" w:color="auto"/>
              <w:right w:val="single" w:sz="4" w:space="0" w:color="auto"/>
            </w:tcBorders>
            <w:shd w:val="clear" w:color="auto" w:fill="auto"/>
          </w:tcPr>
          <w:p w14:paraId="69C78BA8" w14:textId="77777777" w:rsidR="00A667DA" w:rsidRPr="00D24B56" w:rsidRDefault="00A667DA" w:rsidP="00247DA7">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Презентации должны содержать описание экономики, инфраструктуры и инвестиционных возможностей района (городского округа), туристических достопримечательностей (включая природные и исторические объекты), предложения товаров и услуг производителей МО, формат взаимодействия с администрацией МО.</w:t>
            </w:r>
          </w:p>
        </w:tc>
        <w:tc>
          <w:tcPr>
            <w:tcW w:w="2247" w:type="dxa"/>
            <w:tcBorders>
              <w:top w:val="nil"/>
              <w:left w:val="nil"/>
              <w:bottom w:val="single" w:sz="4" w:space="0" w:color="auto"/>
              <w:right w:val="single" w:sz="4" w:space="0" w:color="auto"/>
            </w:tcBorders>
            <w:shd w:val="clear" w:color="auto" w:fill="auto"/>
          </w:tcPr>
          <w:p w14:paraId="2745A63E" w14:textId="77777777" w:rsidR="00A667DA" w:rsidRPr="00D24B56" w:rsidRDefault="00A667DA" w:rsidP="00247DA7">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Утверждение презентаций приграничных МО</w:t>
            </w:r>
          </w:p>
        </w:tc>
        <w:tc>
          <w:tcPr>
            <w:tcW w:w="1738" w:type="dxa"/>
            <w:tcBorders>
              <w:top w:val="single" w:sz="4" w:space="0" w:color="auto"/>
              <w:left w:val="nil"/>
              <w:bottom w:val="single" w:sz="4" w:space="0" w:color="auto"/>
              <w:right w:val="single" w:sz="4" w:space="0" w:color="auto"/>
            </w:tcBorders>
            <w:shd w:val="clear" w:color="auto" w:fill="auto"/>
          </w:tcPr>
          <w:p w14:paraId="360755D1" w14:textId="77777777" w:rsidR="00A667DA" w:rsidRPr="00D24B56" w:rsidRDefault="00A667DA" w:rsidP="00247DA7">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Бюджеты МО</w:t>
            </w:r>
          </w:p>
        </w:tc>
        <w:tc>
          <w:tcPr>
            <w:tcW w:w="1374" w:type="dxa"/>
            <w:tcBorders>
              <w:top w:val="nil"/>
              <w:left w:val="nil"/>
              <w:bottom w:val="single" w:sz="4" w:space="0" w:color="auto"/>
              <w:right w:val="single" w:sz="4" w:space="0" w:color="auto"/>
            </w:tcBorders>
            <w:shd w:val="clear" w:color="auto" w:fill="auto"/>
            <w:vAlign w:val="center"/>
          </w:tcPr>
          <w:p w14:paraId="5273FCBB" w14:textId="77777777" w:rsidR="00A667DA" w:rsidRPr="00D24B56" w:rsidRDefault="00A667DA" w:rsidP="00247DA7">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4 кв. 2019</w:t>
            </w:r>
          </w:p>
        </w:tc>
        <w:tc>
          <w:tcPr>
            <w:tcW w:w="2088" w:type="dxa"/>
            <w:tcBorders>
              <w:top w:val="nil"/>
              <w:left w:val="nil"/>
              <w:bottom w:val="single" w:sz="4" w:space="0" w:color="auto"/>
              <w:right w:val="single" w:sz="4" w:space="0" w:color="auto"/>
            </w:tcBorders>
            <w:shd w:val="clear" w:color="auto" w:fill="auto"/>
          </w:tcPr>
          <w:p w14:paraId="46B3688D" w14:textId="77777777" w:rsidR="00A667DA" w:rsidRPr="00D24B56" w:rsidRDefault="00A667DA" w:rsidP="00247DA7">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Ответственный исполнитель: Администрации приграничных МО</w:t>
            </w:r>
          </w:p>
        </w:tc>
      </w:tr>
      <w:tr w:rsidR="00534355" w:rsidRPr="00D24B56" w14:paraId="40B915F0" w14:textId="77777777" w:rsidTr="002D3372">
        <w:trPr>
          <w:trHeight w:val="382"/>
        </w:trPr>
        <w:tc>
          <w:tcPr>
            <w:tcW w:w="1190" w:type="dxa"/>
            <w:tcBorders>
              <w:top w:val="nil"/>
              <w:left w:val="single" w:sz="4" w:space="0" w:color="auto"/>
              <w:bottom w:val="single" w:sz="4" w:space="0" w:color="auto"/>
              <w:right w:val="single" w:sz="4" w:space="0" w:color="auto"/>
            </w:tcBorders>
            <w:shd w:val="clear" w:color="auto" w:fill="auto"/>
          </w:tcPr>
          <w:p w14:paraId="525D8FC3" w14:textId="4C5C72BF" w:rsidR="00534355" w:rsidRPr="00D24B56" w:rsidRDefault="00534355" w:rsidP="00534355">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I этап (2018 г. – 2020 г.)</w:t>
            </w:r>
          </w:p>
        </w:tc>
        <w:tc>
          <w:tcPr>
            <w:tcW w:w="720" w:type="dxa"/>
            <w:tcBorders>
              <w:top w:val="nil"/>
              <w:left w:val="nil"/>
              <w:bottom w:val="single" w:sz="4" w:space="0" w:color="auto"/>
              <w:right w:val="single" w:sz="4" w:space="0" w:color="auto"/>
            </w:tcBorders>
            <w:shd w:val="clear" w:color="auto" w:fill="auto"/>
          </w:tcPr>
          <w:p w14:paraId="6A610D18" w14:textId="376BD203" w:rsidR="00534355" w:rsidRPr="00D24B56" w:rsidRDefault="00534355" w:rsidP="00534355">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1.5</w:t>
            </w:r>
          </w:p>
        </w:tc>
        <w:tc>
          <w:tcPr>
            <w:tcW w:w="2760" w:type="dxa"/>
            <w:tcBorders>
              <w:top w:val="nil"/>
              <w:left w:val="nil"/>
              <w:bottom w:val="single" w:sz="4" w:space="0" w:color="auto"/>
              <w:right w:val="single" w:sz="4" w:space="0" w:color="auto"/>
            </w:tcBorders>
            <w:shd w:val="clear" w:color="auto" w:fill="auto"/>
          </w:tcPr>
          <w:p w14:paraId="28404915" w14:textId="243DBB00" w:rsidR="00534355" w:rsidRPr="00D24B56"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Мероприятие: Реализация комплекса мер поддержки малого и среднего бизнеса</w:t>
            </w:r>
          </w:p>
        </w:tc>
        <w:tc>
          <w:tcPr>
            <w:tcW w:w="2443" w:type="dxa"/>
            <w:tcBorders>
              <w:top w:val="nil"/>
              <w:left w:val="nil"/>
              <w:bottom w:val="single" w:sz="4" w:space="0" w:color="auto"/>
              <w:right w:val="single" w:sz="4" w:space="0" w:color="auto"/>
            </w:tcBorders>
            <w:shd w:val="clear" w:color="auto" w:fill="auto"/>
          </w:tcPr>
          <w:p w14:paraId="45406BAB" w14:textId="01544DCB" w:rsidR="00534355" w:rsidRPr="00D24B56"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Финансовая поддержка субъектов МСБ, меры по поддержки продвижения продукции и развитию проектов, включая создание бизнес-инкубаторов</w:t>
            </w:r>
          </w:p>
        </w:tc>
        <w:tc>
          <w:tcPr>
            <w:tcW w:w="2247" w:type="dxa"/>
            <w:tcBorders>
              <w:top w:val="nil"/>
              <w:left w:val="nil"/>
              <w:bottom w:val="single" w:sz="4" w:space="0" w:color="auto"/>
              <w:right w:val="single" w:sz="4" w:space="0" w:color="auto"/>
            </w:tcBorders>
            <w:shd w:val="clear" w:color="auto" w:fill="auto"/>
          </w:tcPr>
          <w:p w14:paraId="536F4C12" w14:textId="240B5F35" w:rsidR="00534355" w:rsidRPr="00D24B56"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Рост числа субъектов малого и среднего бизнеса на приграничных территориях</w:t>
            </w:r>
          </w:p>
        </w:tc>
        <w:tc>
          <w:tcPr>
            <w:tcW w:w="1738" w:type="dxa"/>
            <w:tcBorders>
              <w:top w:val="single" w:sz="4" w:space="0" w:color="auto"/>
              <w:left w:val="nil"/>
              <w:bottom w:val="single" w:sz="4" w:space="0" w:color="auto"/>
              <w:right w:val="single" w:sz="4" w:space="0" w:color="auto"/>
            </w:tcBorders>
            <w:shd w:val="clear" w:color="auto" w:fill="auto"/>
          </w:tcPr>
          <w:p w14:paraId="6FC63D48" w14:textId="7D49B30C" w:rsidR="00534355" w:rsidRPr="00D24B56" w:rsidRDefault="00534355" w:rsidP="00534355">
            <w:pPr>
              <w:rPr>
                <w:rFonts w:ascii="Times New Roman" w:eastAsia="Times New Roman" w:hAnsi="Times New Roman" w:cs="Times New Roman"/>
                <w:color w:val="000000"/>
              </w:rPr>
            </w:pPr>
            <w:r w:rsidRPr="00D24B56">
              <w:rPr>
                <w:rFonts w:ascii="Times New Roman" w:eastAsia="Times New Roman" w:hAnsi="Times New Roman" w:cs="Times New Roman"/>
                <w:color w:val="000000"/>
                <w:lang w:val="en-US"/>
              </w:rPr>
              <w:t>Бюджет Приморского края</w:t>
            </w:r>
          </w:p>
        </w:tc>
        <w:tc>
          <w:tcPr>
            <w:tcW w:w="1374" w:type="dxa"/>
            <w:tcBorders>
              <w:top w:val="nil"/>
              <w:left w:val="nil"/>
              <w:bottom w:val="single" w:sz="4" w:space="0" w:color="auto"/>
              <w:right w:val="single" w:sz="4" w:space="0" w:color="auto"/>
            </w:tcBorders>
            <w:shd w:val="clear" w:color="auto" w:fill="auto"/>
            <w:vAlign w:val="center"/>
          </w:tcPr>
          <w:p w14:paraId="2329DED5" w14:textId="617F21DB" w:rsidR="00534355" w:rsidRPr="00D24B56" w:rsidRDefault="00534355" w:rsidP="00534355">
            <w:pPr>
              <w:jc w:val="center"/>
              <w:rPr>
                <w:rFonts w:ascii="Times New Roman" w:eastAsia="Times New Roman" w:hAnsi="Times New Roman" w:cs="Times New Roman"/>
                <w:color w:val="000000"/>
              </w:rPr>
            </w:pPr>
            <w:r>
              <w:rPr>
                <w:rFonts w:ascii="Times New Roman" w:eastAsia="Times New Roman" w:hAnsi="Times New Roman" w:cs="Times New Roman"/>
                <w:color w:val="000000"/>
              </w:rPr>
              <w:t>4 кв. 2020</w:t>
            </w:r>
          </w:p>
        </w:tc>
        <w:tc>
          <w:tcPr>
            <w:tcW w:w="2088" w:type="dxa"/>
            <w:tcBorders>
              <w:top w:val="nil"/>
              <w:left w:val="nil"/>
              <w:bottom w:val="single" w:sz="4" w:space="0" w:color="auto"/>
              <w:right w:val="single" w:sz="4" w:space="0" w:color="auto"/>
            </w:tcBorders>
            <w:shd w:val="clear" w:color="auto" w:fill="auto"/>
          </w:tcPr>
          <w:p w14:paraId="3A560D66" w14:textId="77777777" w:rsidR="00534355" w:rsidRDefault="00534355" w:rsidP="00534355">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Ответственный исполнитель:</w:t>
            </w:r>
          </w:p>
          <w:p w14:paraId="1856459B" w14:textId="124CC8DD" w:rsidR="00534355" w:rsidRPr="00D24B56" w:rsidRDefault="00534355" w:rsidP="00534355">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Департамент экономики и развития предпринимательства Приморского края</w:t>
            </w:r>
            <w:r>
              <w:rPr>
                <w:rFonts w:ascii="Times New Roman" w:eastAsia="Times New Roman" w:hAnsi="Times New Roman" w:cs="Times New Roman"/>
                <w:color w:val="000000"/>
              </w:rPr>
              <w:t xml:space="preserve">, </w:t>
            </w:r>
            <w:r w:rsidRPr="00F11606">
              <w:rPr>
                <w:rFonts w:ascii="Times New Roman" w:eastAsia="Times New Roman" w:hAnsi="Times New Roman" w:cs="Times New Roman"/>
                <w:color w:val="000000"/>
              </w:rPr>
              <w:t>АНО "Агентство Дальнего Востока по привлечению инвестиций и</w:t>
            </w:r>
            <w:r>
              <w:rPr>
                <w:rFonts w:ascii="Times New Roman" w:eastAsia="Times New Roman" w:hAnsi="Times New Roman" w:cs="Times New Roman"/>
                <w:color w:val="000000"/>
              </w:rPr>
              <w:t xml:space="preserve"> поддержке экспорта"</w:t>
            </w:r>
          </w:p>
        </w:tc>
      </w:tr>
      <w:tr w:rsidR="00534355" w:rsidRPr="00D24B56" w14:paraId="7F8F135F" w14:textId="77777777" w:rsidTr="002D3372">
        <w:trPr>
          <w:trHeight w:val="382"/>
        </w:trPr>
        <w:tc>
          <w:tcPr>
            <w:tcW w:w="1190" w:type="dxa"/>
            <w:tcBorders>
              <w:top w:val="nil"/>
              <w:left w:val="single" w:sz="4" w:space="0" w:color="auto"/>
              <w:bottom w:val="single" w:sz="4" w:space="0" w:color="auto"/>
              <w:right w:val="single" w:sz="4" w:space="0" w:color="auto"/>
            </w:tcBorders>
            <w:shd w:val="clear" w:color="auto" w:fill="auto"/>
          </w:tcPr>
          <w:p w14:paraId="7DE3A7F2" w14:textId="362D880B" w:rsidR="00534355" w:rsidRPr="00D24B56" w:rsidRDefault="00534355" w:rsidP="00534355">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I этап (2018 г. – 2020 г.)</w:t>
            </w:r>
          </w:p>
        </w:tc>
        <w:tc>
          <w:tcPr>
            <w:tcW w:w="720" w:type="dxa"/>
            <w:tcBorders>
              <w:top w:val="nil"/>
              <w:left w:val="nil"/>
              <w:bottom w:val="single" w:sz="4" w:space="0" w:color="auto"/>
              <w:right w:val="single" w:sz="4" w:space="0" w:color="auto"/>
            </w:tcBorders>
            <w:shd w:val="clear" w:color="auto" w:fill="auto"/>
          </w:tcPr>
          <w:p w14:paraId="21AEE920" w14:textId="1B9F1F58" w:rsidR="00534355" w:rsidRPr="00D24B56" w:rsidRDefault="00534355" w:rsidP="00534355">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1.5.1</w:t>
            </w:r>
          </w:p>
        </w:tc>
        <w:tc>
          <w:tcPr>
            <w:tcW w:w="2760" w:type="dxa"/>
            <w:tcBorders>
              <w:top w:val="nil"/>
              <w:left w:val="nil"/>
              <w:bottom w:val="single" w:sz="4" w:space="0" w:color="auto"/>
              <w:right w:val="single" w:sz="4" w:space="0" w:color="auto"/>
            </w:tcBorders>
            <w:shd w:val="clear" w:color="auto" w:fill="auto"/>
          </w:tcPr>
          <w:p w14:paraId="4E322DFE" w14:textId="0B128CC5" w:rsidR="00534355" w:rsidRDefault="00534355" w:rsidP="00534355">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Ключевое событие:</w:t>
            </w:r>
            <w:r>
              <w:rPr>
                <w:rFonts w:ascii="Times New Roman" w:eastAsia="Times New Roman" w:hAnsi="Times New Roman" w:cs="Times New Roman"/>
                <w:color w:val="000000"/>
              </w:rPr>
              <w:t xml:space="preserve"> П</w:t>
            </w:r>
            <w:r w:rsidRPr="00EC6597">
              <w:rPr>
                <w:rFonts w:ascii="Times New Roman" w:eastAsia="Times New Roman" w:hAnsi="Times New Roman" w:cs="Times New Roman"/>
                <w:color w:val="000000"/>
              </w:rPr>
              <w:t>редоставление целевых грантов субъектам малого и среднего предпринимательства, начинающим собственное дело</w:t>
            </w:r>
          </w:p>
        </w:tc>
        <w:tc>
          <w:tcPr>
            <w:tcW w:w="2443" w:type="dxa"/>
            <w:tcBorders>
              <w:top w:val="nil"/>
              <w:left w:val="nil"/>
              <w:bottom w:val="single" w:sz="4" w:space="0" w:color="auto"/>
              <w:right w:val="single" w:sz="4" w:space="0" w:color="auto"/>
            </w:tcBorders>
            <w:shd w:val="clear" w:color="auto" w:fill="auto"/>
          </w:tcPr>
          <w:p w14:paraId="761B3A0B" w14:textId="6F4DE46D" w:rsidR="00534355" w:rsidRPr="00D24B56"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2247" w:type="dxa"/>
            <w:tcBorders>
              <w:top w:val="nil"/>
              <w:left w:val="nil"/>
              <w:bottom w:val="single" w:sz="4" w:space="0" w:color="auto"/>
              <w:right w:val="single" w:sz="4" w:space="0" w:color="auto"/>
            </w:tcBorders>
            <w:shd w:val="clear" w:color="auto" w:fill="auto"/>
          </w:tcPr>
          <w:p w14:paraId="0D8EB0DC" w14:textId="683BE141" w:rsidR="00534355" w:rsidRPr="00D24B56"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Факт реализации программы грантов для МСБ</w:t>
            </w:r>
          </w:p>
        </w:tc>
        <w:tc>
          <w:tcPr>
            <w:tcW w:w="1738" w:type="dxa"/>
            <w:tcBorders>
              <w:top w:val="single" w:sz="4" w:space="0" w:color="auto"/>
              <w:left w:val="nil"/>
              <w:bottom w:val="single" w:sz="4" w:space="0" w:color="auto"/>
              <w:right w:val="single" w:sz="4" w:space="0" w:color="auto"/>
            </w:tcBorders>
            <w:shd w:val="clear" w:color="auto" w:fill="auto"/>
          </w:tcPr>
          <w:p w14:paraId="36239AF3" w14:textId="70AD665E" w:rsidR="00534355" w:rsidRPr="00D24B56" w:rsidRDefault="00534355" w:rsidP="00534355">
            <w:pPr>
              <w:rPr>
                <w:rFonts w:ascii="Times New Roman" w:eastAsia="Times New Roman" w:hAnsi="Times New Roman" w:cs="Times New Roman"/>
                <w:color w:val="000000"/>
              </w:rPr>
            </w:pPr>
            <w:r w:rsidRPr="00D24B56">
              <w:rPr>
                <w:rFonts w:ascii="Times New Roman" w:eastAsia="Times New Roman" w:hAnsi="Times New Roman" w:cs="Times New Roman"/>
                <w:color w:val="000000"/>
                <w:lang w:val="en-US"/>
              </w:rPr>
              <w:t>Бюджет Приморского края</w:t>
            </w:r>
          </w:p>
        </w:tc>
        <w:tc>
          <w:tcPr>
            <w:tcW w:w="1374" w:type="dxa"/>
            <w:tcBorders>
              <w:top w:val="nil"/>
              <w:left w:val="nil"/>
              <w:bottom w:val="single" w:sz="4" w:space="0" w:color="auto"/>
              <w:right w:val="single" w:sz="4" w:space="0" w:color="auto"/>
            </w:tcBorders>
            <w:shd w:val="clear" w:color="auto" w:fill="auto"/>
            <w:vAlign w:val="center"/>
          </w:tcPr>
          <w:p w14:paraId="0EFC2A81" w14:textId="5EA71555" w:rsidR="00534355" w:rsidRPr="00D24B56" w:rsidRDefault="00534355" w:rsidP="00534355">
            <w:pPr>
              <w:jc w:val="center"/>
              <w:rPr>
                <w:rFonts w:ascii="Times New Roman" w:eastAsia="Times New Roman" w:hAnsi="Times New Roman" w:cs="Times New Roman"/>
                <w:color w:val="000000"/>
              </w:rPr>
            </w:pPr>
            <w:r>
              <w:rPr>
                <w:rFonts w:ascii="Times New Roman" w:eastAsia="Times New Roman" w:hAnsi="Times New Roman" w:cs="Times New Roman"/>
                <w:color w:val="000000"/>
              </w:rPr>
              <w:t>4 кв. 2019</w:t>
            </w:r>
          </w:p>
        </w:tc>
        <w:tc>
          <w:tcPr>
            <w:tcW w:w="2088" w:type="dxa"/>
            <w:tcBorders>
              <w:top w:val="nil"/>
              <w:left w:val="nil"/>
              <w:bottom w:val="single" w:sz="4" w:space="0" w:color="auto"/>
              <w:right w:val="single" w:sz="4" w:space="0" w:color="auto"/>
            </w:tcBorders>
            <w:shd w:val="clear" w:color="auto" w:fill="auto"/>
          </w:tcPr>
          <w:p w14:paraId="39A8B95E" w14:textId="77777777" w:rsidR="00534355" w:rsidRDefault="00534355" w:rsidP="00534355">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Ответственный исполнитель:</w:t>
            </w:r>
          </w:p>
          <w:p w14:paraId="7AF7629D" w14:textId="765050DA" w:rsidR="00534355" w:rsidRPr="00D24B56" w:rsidRDefault="00534355" w:rsidP="00534355">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Департамент экономики и развития предпринимательства Приморского края</w:t>
            </w:r>
            <w:r>
              <w:rPr>
                <w:rFonts w:ascii="Times New Roman" w:eastAsia="Times New Roman" w:hAnsi="Times New Roman" w:cs="Times New Roman"/>
                <w:color w:val="000000"/>
              </w:rPr>
              <w:t xml:space="preserve">, </w:t>
            </w:r>
            <w:r w:rsidRPr="00F11606">
              <w:rPr>
                <w:rFonts w:ascii="Times New Roman" w:eastAsia="Times New Roman" w:hAnsi="Times New Roman" w:cs="Times New Roman"/>
                <w:color w:val="000000"/>
              </w:rPr>
              <w:t>АНО "Агентство Дальнего Востока по привлечению инвестиций и</w:t>
            </w:r>
            <w:r>
              <w:rPr>
                <w:rFonts w:ascii="Times New Roman" w:eastAsia="Times New Roman" w:hAnsi="Times New Roman" w:cs="Times New Roman"/>
                <w:color w:val="000000"/>
              </w:rPr>
              <w:t xml:space="preserve"> поддержке экспорта"</w:t>
            </w:r>
          </w:p>
        </w:tc>
      </w:tr>
      <w:tr w:rsidR="00534355" w:rsidRPr="00D24B56" w14:paraId="280DB0FA" w14:textId="77777777" w:rsidTr="002D3372">
        <w:trPr>
          <w:trHeight w:val="382"/>
        </w:trPr>
        <w:tc>
          <w:tcPr>
            <w:tcW w:w="1190" w:type="dxa"/>
            <w:tcBorders>
              <w:top w:val="nil"/>
              <w:left w:val="single" w:sz="4" w:space="0" w:color="auto"/>
              <w:bottom w:val="single" w:sz="4" w:space="0" w:color="auto"/>
              <w:right w:val="single" w:sz="4" w:space="0" w:color="auto"/>
            </w:tcBorders>
            <w:shd w:val="clear" w:color="auto" w:fill="auto"/>
          </w:tcPr>
          <w:p w14:paraId="31BCDF39" w14:textId="21FFB3C6" w:rsidR="00534355" w:rsidRPr="00D24B56" w:rsidRDefault="00534355" w:rsidP="00534355">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I этап (2018 г. – 2020 г.)</w:t>
            </w:r>
          </w:p>
        </w:tc>
        <w:tc>
          <w:tcPr>
            <w:tcW w:w="720" w:type="dxa"/>
            <w:tcBorders>
              <w:top w:val="nil"/>
              <w:left w:val="nil"/>
              <w:bottom w:val="single" w:sz="4" w:space="0" w:color="auto"/>
              <w:right w:val="single" w:sz="4" w:space="0" w:color="auto"/>
            </w:tcBorders>
            <w:shd w:val="clear" w:color="auto" w:fill="auto"/>
          </w:tcPr>
          <w:p w14:paraId="35CC5FE8" w14:textId="1F57BA0C" w:rsidR="00534355" w:rsidRPr="00D24B56" w:rsidRDefault="00534355" w:rsidP="00534355">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1.5.2</w:t>
            </w:r>
          </w:p>
        </w:tc>
        <w:tc>
          <w:tcPr>
            <w:tcW w:w="2760" w:type="dxa"/>
            <w:tcBorders>
              <w:top w:val="nil"/>
              <w:left w:val="nil"/>
              <w:bottom w:val="single" w:sz="4" w:space="0" w:color="auto"/>
              <w:right w:val="single" w:sz="4" w:space="0" w:color="auto"/>
            </w:tcBorders>
            <w:shd w:val="clear" w:color="auto" w:fill="auto"/>
          </w:tcPr>
          <w:p w14:paraId="20987108" w14:textId="4DF49B09" w:rsidR="00534355" w:rsidRDefault="00534355" w:rsidP="00534355">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Ключевое событие:</w:t>
            </w:r>
          </w:p>
          <w:p w14:paraId="7C8804B8" w14:textId="2BEC812F" w:rsidR="00534355"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С</w:t>
            </w:r>
            <w:r w:rsidRPr="00EC6597">
              <w:rPr>
                <w:rFonts w:ascii="Times New Roman" w:eastAsia="Times New Roman" w:hAnsi="Times New Roman" w:cs="Times New Roman"/>
                <w:color w:val="000000"/>
              </w:rPr>
              <w:t>убсидирование части затрат на оплату электроэнергии, возведение объектов капитального строительства в рамках реализации инвестиционных проектов, а также на привлечение и обучение молодых квалифицированных кадров</w:t>
            </w:r>
          </w:p>
        </w:tc>
        <w:tc>
          <w:tcPr>
            <w:tcW w:w="2443" w:type="dxa"/>
            <w:tcBorders>
              <w:top w:val="nil"/>
              <w:left w:val="nil"/>
              <w:bottom w:val="single" w:sz="4" w:space="0" w:color="auto"/>
              <w:right w:val="single" w:sz="4" w:space="0" w:color="auto"/>
            </w:tcBorders>
            <w:shd w:val="clear" w:color="auto" w:fill="auto"/>
          </w:tcPr>
          <w:p w14:paraId="092A04F4" w14:textId="17994D03" w:rsidR="00534355" w:rsidRPr="00D24B56"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2247" w:type="dxa"/>
            <w:tcBorders>
              <w:top w:val="nil"/>
              <w:left w:val="nil"/>
              <w:bottom w:val="single" w:sz="4" w:space="0" w:color="auto"/>
              <w:right w:val="single" w:sz="4" w:space="0" w:color="auto"/>
            </w:tcBorders>
            <w:shd w:val="clear" w:color="auto" w:fill="auto"/>
          </w:tcPr>
          <w:p w14:paraId="2C0CACBB" w14:textId="10AF219A" w:rsidR="00534355" w:rsidRPr="00D24B56"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Факт реализации программы указанного субсидирования субъектов МСБ</w:t>
            </w:r>
          </w:p>
        </w:tc>
        <w:tc>
          <w:tcPr>
            <w:tcW w:w="1738" w:type="dxa"/>
            <w:tcBorders>
              <w:top w:val="single" w:sz="4" w:space="0" w:color="auto"/>
              <w:left w:val="nil"/>
              <w:bottom w:val="single" w:sz="4" w:space="0" w:color="auto"/>
              <w:right w:val="single" w:sz="4" w:space="0" w:color="auto"/>
            </w:tcBorders>
            <w:shd w:val="clear" w:color="auto" w:fill="auto"/>
          </w:tcPr>
          <w:p w14:paraId="7D4B3C39" w14:textId="4BD6AF8D" w:rsidR="00534355" w:rsidRPr="00D24B56" w:rsidRDefault="00534355" w:rsidP="00534355">
            <w:pPr>
              <w:rPr>
                <w:rFonts w:ascii="Times New Roman" w:eastAsia="Times New Roman" w:hAnsi="Times New Roman" w:cs="Times New Roman"/>
                <w:color w:val="000000"/>
              </w:rPr>
            </w:pPr>
            <w:r w:rsidRPr="00D24B56">
              <w:rPr>
                <w:rFonts w:ascii="Times New Roman" w:eastAsia="Times New Roman" w:hAnsi="Times New Roman" w:cs="Times New Roman"/>
                <w:color w:val="000000"/>
                <w:lang w:val="en-US"/>
              </w:rPr>
              <w:t>Бюджет Приморского края</w:t>
            </w:r>
          </w:p>
        </w:tc>
        <w:tc>
          <w:tcPr>
            <w:tcW w:w="1374" w:type="dxa"/>
            <w:tcBorders>
              <w:top w:val="nil"/>
              <w:left w:val="nil"/>
              <w:bottom w:val="single" w:sz="4" w:space="0" w:color="auto"/>
              <w:right w:val="single" w:sz="4" w:space="0" w:color="auto"/>
            </w:tcBorders>
            <w:shd w:val="clear" w:color="auto" w:fill="auto"/>
            <w:vAlign w:val="center"/>
          </w:tcPr>
          <w:p w14:paraId="4A52630C" w14:textId="4707526A" w:rsidR="00534355" w:rsidRPr="00D24B56" w:rsidRDefault="00534355" w:rsidP="00534355">
            <w:pPr>
              <w:jc w:val="center"/>
              <w:rPr>
                <w:rFonts w:ascii="Times New Roman" w:eastAsia="Times New Roman" w:hAnsi="Times New Roman" w:cs="Times New Roman"/>
                <w:color w:val="000000"/>
              </w:rPr>
            </w:pPr>
            <w:r>
              <w:rPr>
                <w:rFonts w:ascii="Times New Roman" w:eastAsia="Times New Roman" w:hAnsi="Times New Roman" w:cs="Times New Roman"/>
                <w:color w:val="000000"/>
              </w:rPr>
              <w:t>4 кв. 2019</w:t>
            </w:r>
          </w:p>
        </w:tc>
        <w:tc>
          <w:tcPr>
            <w:tcW w:w="2088" w:type="dxa"/>
            <w:tcBorders>
              <w:top w:val="nil"/>
              <w:left w:val="nil"/>
              <w:bottom w:val="single" w:sz="4" w:space="0" w:color="auto"/>
              <w:right w:val="single" w:sz="4" w:space="0" w:color="auto"/>
            </w:tcBorders>
            <w:shd w:val="clear" w:color="auto" w:fill="auto"/>
          </w:tcPr>
          <w:p w14:paraId="36F8163F" w14:textId="77777777" w:rsidR="00534355" w:rsidRDefault="00534355" w:rsidP="00534355">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Ответственный исполнитель:</w:t>
            </w:r>
          </w:p>
          <w:p w14:paraId="55AEA571" w14:textId="667A38C4" w:rsidR="00534355" w:rsidRPr="00D24B56" w:rsidRDefault="00534355" w:rsidP="00534355">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Департамент экономики и развития предпринимательства Приморского края</w:t>
            </w:r>
            <w:r>
              <w:rPr>
                <w:rFonts w:ascii="Times New Roman" w:eastAsia="Times New Roman" w:hAnsi="Times New Roman" w:cs="Times New Roman"/>
                <w:color w:val="000000"/>
              </w:rPr>
              <w:t xml:space="preserve">, </w:t>
            </w:r>
            <w:r w:rsidRPr="00F11606">
              <w:rPr>
                <w:rFonts w:ascii="Times New Roman" w:eastAsia="Times New Roman" w:hAnsi="Times New Roman" w:cs="Times New Roman"/>
                <w:color w:val="000000"/>
              </w:rPr>
              <w:t>АНО "Агентство Дальнего Востока по привлечению инвестиций и</w:t>
            </w:r>
            <w:r>
              <w:rPr>
                <w:rFonts w:ascii="Times New Roman" w:eastAsia="Times New Roman" w:hAnsi="Times New Roman" w:cs="Times New Roman"/>
                <w:color w:val="000000"/>
              </w:rPr>
              <w:t xml:space="preserve"> поддержке экспорта"</w:t>
            </w:r>
          </w:p>
        </w:tc>
      </w:tr>
      <w:tr w:rsidR="00534355" w:rsidRPr="00D24B56" w14:paraId="25ACDCE3" w14:textId="77777777" w:rsidTr="002D3372">
        <w:trPr>
          <w:trHeight w:val="382"/>
        </w:trPr>
        <w:tc>
          <w:tcPr>
            <w:tcW w:w="1190" w:type="dxa"/>
            <w:tcBorders>
              <w:top w:val="nil"/>
              <w:left w:val="single" w:sz="4" w:space="0" w:color="auto"/>
              <w:bottom w:val="single" w:sz="4" w:space="0" w:color="auto"/>
              <w:right w:val="single" w:sz="4" w:space="0" w:color="auto"/>
            </w:tcBorders>
            <w:shd w:val="clear" w:color="auto" w:fill="auto"/>
          </w:tcPr>
          <w:p w14:paraId="0C4F5823" w14:textId="5CE44724" w:rsidR="00534355" w:rsidRPr="00D24B56" w:rsidRDefault="00534355" w:rsidP="00534355">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I этап (2018 г. – 2020 г.)</w:t>
            </w:r>
          </w:p>
        </w:tc>
        <w:tc>
          <w:tcPr>
            <w:tcW w:w="720" w:type="dxa"/>
            <w:tcBorders>
              <w:top w:val="nil"/>
              <w:left w:val="nil"/>
              <w:bottom w:val="single" w:sz="4" w:space="0" w:color="auto"/>
              <w:right w:val="single" w:sz="4" w:space="0" w:color="auto"/>
            </w:tcBorders>
            <w:shd w:val="clear" w:color="auto" w:fill="auto"/>
          </w:tcPr>
          <w:p w14:paraId="5AF4DF06" w14:textId="306E2513" w:rsidR="00534355" w:rsidRPr="00D24B56" w:rsidRDefault="00534355" w:rsidP="00534355">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1.5.3</w:t>
            </w:r>
          </w:p>
        </w:tc>
        <w:tc>
          <w:tcPr>
            <w:tcW w:w="2760" w:type="dxa"/>
            <w:tcBorders>
              <w:top w:val="nil"/>
              <w:left w:val="nil"/>
              <w:bottom w:val="single" w:sz="4" w:space="0" w:color="auto"/>
              <w:right w:val="single" w:sz="4" w:space="0" w:color="auto"/>
            </w:tcBorders>
            <w:shd w:val="clear" w:color="auto" w:fill="auto"/>
          </w:tcPr>
          <w:p w14:paraId="50CAA7F5" w14:textId="0F7EAAEA" w:rsidR="00534355" w:rsidRDefault="00534355" w:rsidP="00534355">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Ключевое событие:</w:t>
            </w:r>
          </w:p>
          <w:p w14:paraId="7F1CDEBD" w14:textId="272CDCA4" w:rsidR="00534355" w:rsidRPr="00D24B56"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П</w:t>
            </w:r>
            <w:r w:rsidRPr="000A3917">
              <w:rPr>
                <w:rFonts w:ascii="Times New Roman" w:eastAsia="Times New Roman" w:hAnsi="Times New Roman" w:cs="Times New Roman"/>
                <w:color w:val="000000"/>
              </w:rPr>
              <w:t>опуляризации экономической деятельности на приграничных территориях средствами массовой информации, а также проектов мотивации граждан и субъектов предпринимательства к вовлечению в экономические процессы на приграничных территориях</w:t>
            </w:r>
          </w:p>
        </w:tc>
        <w:tc>
          <w:tcPr>
            <w:tcW w:w="2443" w:type="dxa"/>
            <w:tcBorders>
              <w:top w:val="nil"/>
              <w:left w:val="nil"/>
              <w:bottom w:val="single" w:sz="4" w:space="0" w:color="auto"/>
              <w:right w:val="single" w:sz="4" w:space="0" w:color="auto"/>
            </w:tcBorders>
            <w:shd w:val="clear" w:color="auto" w:fill="auto"/>
          </w:tcPr>
          <w:p w14:paraId="1199F8A4" w14:textId="7788BB0A" w:rsidR="00534355" w:rsidRPr="00D24B56"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2247" w:type="dxa"/>
            <w:tcBorders>
              <w:top w:val="nil"/>
              <w:left w:val="nil"/>
              <w:bottom w:val="single" w:sz="4" w:space="0" w:color="auto"/>
              <w:right w:val="single" w:sz="4" w:space="0" w:color="auto"/>
            </w:tcBorders>
            <w:shd w:val="clear" w:color="auto" w:fill="auto"/>
          </w:tcPr>
          <w:p w14:paraId="5AE46858" w14:textId="43194401" w:rsidR="00534355" w:rsidRPr="00D24B56"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Факт проведения указанной информационной кампании</w:t>
            </w:r>
          </w:p>
        </w:tc>
        <w:tc>
          <w:tcPr>
            <w:tcW w:w="1738" w:type="dxa"/>
            <w:tcBorders>
              <w:top w:val="single" w:sz="4" w:space="0" w:color="auto"/>
              <w:left w:val="nil"/>
              <w:bottom w:val="single" w:sz="4" w:space="0" w:color="auto"/>
              <w:right w:val="single" w:sz="4" w:space="0" w:color="auto"/>
            </w:tcBorders>
            <w:shd w:val="clear" w:color="auto" w:fill="auto"/>
          </w:tcPr>
          <w:p w14:paraId="0783DDBA" w14:textId="0B687776" w:rsidR="00534355" w:rsidRPr="00D24B56" w:rsidRDefault="00534355" w:rsidP="00534355">
            <w:pPr>
              <w:rPr>
                <w:rFonts w:ascii="Times New Roman" w:eastAsia="Times New Roman" w:hAnsi="Times New Roman" w:cs="Times New Roman"/>
                <w:color w:val="000000"/>
              </w:rPr>
            </w:pPr>
            <w:r w:rsidRPr="00D24B56">
              <w:rPr>
                <w:rFonts w:ascii="Times New Roman" w:eastAsia="Times New Roman" w:hAnsi="Times New Roman" w:cs="Times New Roman"/>
                <w:color w:val="000000"/>
                <w:lang w:val="en-US"/>
              </w:rPr>
              <w:t>Бюджет Приморского края</w:t>
            </w:r>
          </w:p>
        </w:tc>
        <w:tc>
          <w:tcPr>
            <w:tcW w:w="1374" w:type="dxa"/>
            <w:tcBorders>
              <w:top w:val="nil"/>
              <w:left w:val="nil"/>
              <w:bottom w:val="single" w:sz="4" w:space="0" w:color="auto"/>
              <w:right w:val="single" w:sz="4" w:space="0" w:color="auto"/>
            </w:tcBorders>
            <w:shd w:val="clear" w:color="auto" w:fill="auto"/>
            <w:vAlign w:val="center"/>
          </w:tcPr>
          <w:p w14:paraId="68DDCF4E" w14:textId="74D3429D" w:rsidR="00534355" w:rsidRPr="00D24B56" w:rsidRDefault="00534355" w:rsidP="00534355">
            <w:pPr>
              <w:jc w:val="center"/>
              <w:rPr>
                <w:rFonts w:ascii="Times New Roman" w:eastAsia="Times New Roman" w:hAnsi="Times New Roman" w:cs="Times New Roman"/>
                <w:color w:val="000000"/>
              </w:rPr>
            </w:pPr>
            <w:r>
              <w:rPr>
                <w:rFonts w:ascii="Times New Roman" w:eastAsia="Times New Roman" w:hAnsi="Times New Roman" w:cs="Times New Roman"/>
                <w:color w:val="000000"/>
              </w:rPr>
              <w:t>4 кв. 2020</w:t>
            </w:r>
          </w:p>
        </w:tc>
        <w:tc>
          <w:tcPr>
            <w:tcW w:w="2088" w:type="dxa"/>
            <w:tcBorders>
              <w:top w:val="nil"/>
              <w:left w:val="nil"/>
              <w:bottom w:val="single" w:sz="4" w:space="0" w:color="auto"/>
              <w:right w:val="single" w:sz="4" w:space="0" w:color="auto"/>
            </w:tcBorders>
            <w:shd w:val="clear" w:color="auto" w:fill="auto"/>
          </w:tcPr>
          <w:p w14:paraId="33CF7733" w14:textId="77777777" w:rsidR="00534355" w:rsidRDefault="00534355" w:rsidP="00534355">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Ответственный исполнитель:</w:t>
            </w:r>
          </w:p>
          <w:p w14:paraId="2066E005" w14:textId="391CAD01" w:rsidR="00534355" w:rsidRPr="00D24B56" w:rsidRDefault="00534355" w:rsidP="00534355">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Департамент экономики и развития предпринимательства Приморского края</w:t>
            </w:r>
          </w:p>
        </w:tc>
      </w:tr>
      <w:tr w:rsidR="00534355" w:rsidRPr="00D24B56" w14:paraId="2B9DA5DE" w14:textId="77777777" w:rsidTr="002D3372">
        <w:trPr>
          <w:trHeight w:val="382"/>
        </w:trPr>
        <w:tc>
          <w:tcPr>
            <w:tcW w:w="1190" w:type="dxa"/>
            <w:tcBorders>
              <w:top w:val="nil"/>
              <w:left w:val="single" w:sz="4" w:space="0" w:color="auto"/>
              <w:bottom w:val="single" w:sz="4" w:space="0" w:color="auto"/>
              <w:right w:val="single" w:sz="4" w:space="0" w:color="auto"/>
            </w:tcBorders>
            <w:shd w:val="clear" w:color="auto" w:fill="auto"/>
          </w:tcPr>
          <w:p w14:paraId="54F8EF94" w14:textId="1AA62D6C" w:rsidR="00534355" w:rsidRPr="00D24B56" w:rsidRDefault="00534355" w:rsidP="00534355">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I этап (2018 г. – 2020 г.)</w:t>
            </w:r>
          </w:p>
        </w:tc>
        <w:tc>
          <w:tcPr>
            <w:tcW w:w="720" w:type="dxa"/>
            <w:tcBorders>
              <w:top w:val="nil"/>
              <w:left w:val="nil"/>
              <w:bottom w:val="single" w:sz="4" w:space="0" w:color="auto"/>
              <w:right w:val="single" w:sz="4" w:space="0" w:color="auto"/>
            </w:tcBorders>
            <w:shd w:val="clear" w:color="auto" w:fill="auto"/>
          </w:tcPr>
          <w:p w14:paraId="6D0BF667" w14:textId="4B0F5124" w:rsidR="00534355" w:rsidRPr="00D24B56" w:rsidRDefault="00534355" w:rsidP="00534355">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1.5.4</w:t>
            </w:r>
          </w:p>
        </w:tc>
        <w:tc>
          <w:tcPr>
            <w:tcW w:w="2760" w:type="dxa"/>
            <w:tcBorders>
              <w:top w:val="nil"/>
              <w:left w:val="nil"/>
              <w:bottom w:val="single" w:sz="4" w:space="0" w:color="auto"/>
              <w:right w:val="single" w:sz="4" w:space="0" w:color="auto"/>
            </w:tcBorders>
            <w:shd w:val="clear" w:color="auto" w:fill="auto"/>
          </w:tcPr>
          <w:p w14:paraId="77C94CBE" w14:textId="77777777" w:rsidR="00534355" w:rsidRDefault="00534355" w:rsidP="00534355">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Ключевое событие:</w:t>
            </w:r>
          </w:p>
          <w:p w14:paraId="7EF8ADFF" w14:textId="505FB4C7" w:rsidR="00534355" w:rsidRPr="00D24B56"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С</w:t>
            </w:r>
            <w:r w:rsidRPr="005D4951">
              <w:rPr>
                <w:rFonts w:ascii="Times New Roman" w:eastAsia="Times New Roman" w:hAnsi="Times New Roman" w:cs="Times New Roman"/>
                <w:color w:val="000000"/>
              </w:rPr>
              <w:t>оздание бизнес-инкубаторов</w:t>
            </w:r>
          </w:p>
        </w:tc>
        <w:tc>
          <w:tcPr>
            <w:tcW w:w="2443" w:type="dxa"/>
            <w:tcBorders>
              <w:top w:val="nil"/>
              <w:left w:val="nil"/>
              <w:bottom w:val="single" w:sz="4" w:space="0" w:color="auto"/>
              <w:right w:val="single" w:sz="4" w:space="0" w:color="auto"/>
            </w:tcBorders>
            <w:shd w:val="clear" w:color="auto" w:fill="auto"/>
          </w:tcPr>
          <w:p w14:paraId="25381516" w14:textId="7A8FAF78" w:rsidR="00534355" w:rsidRPr="00D24B56"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2247" w:type="dxa"/>
            <w:tcBorders>
              <w:top w:val="nil"/>
              <w:left w:val="nil"/>
              <w:bottom w:val="single" w:sz="4" w:space="0" w:color="auto"/>
              <w:right w:val="single" w:sz="4" w:space="0" w:color="auto"/>
            </w:tcBorders>
            <w:shd w:val="clear" w:color="auto" w:fill="auto"/>
          </w:tcPr>
          <w:p w14:paraId="738DB3CC" w14:textId="6BCDAECC" w:rsidR="00534355" w:rsidRPr="00D24B56"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Факт создания бизнес-инкубатора в одном из приграничных районов Приморского края</w:t>
            </w:r>
          </w:p>
        </w:tc>
        <w:tc>
          <w:tcPr>
            <w:tcW w:w="1738" w:type="dxa"/>
            <w:tcBorders>
              <w:top w:val="single" w:sz="4" w:space="0" w:color="auto"/>
              <w:left w:val="nil"/>
              <w:bottom w:val="single" w:sz="4" w:space="0" w:color="auto"/>
              <w:right w:val="single" w:sz="4" w:space="0" w:color="auto"/>
            </w:tcBorders>
            <w:shd w:val="clear" w:color="auto" w:fill="auto"/>
          </w:tcPr>
          <w:p w14:paraId="1E378BE7" w14:textId="64147D75" w:rsidR="00534355" w:rsidRPr="00D24B56" w:rsidRDefault="00534355" w:rsidP="00534355">
            <w:pPr>
              <w:rPr>
                <w:rFonts w:ascii="Times New Roman" w:eastAsia="Times New Roman" w:hAnsi="Times New Roman" w:cs="Times New Roman"/>
                <w:color w:val="000000"/>
              </w:rPr>
            </w:pPr>
            <w:r w:rsidRPr="00D24B56">
              <w:rPr>
                <w:rFonts w:ascii="Times New Roman" w:eastAsia="Times New Roman" w:hAnsi="Times New Roman" w:cs="Times New Roman"/>
                <w:color w:val="000000"/>
                <w:lang w:val="en-US"/>
              </w:rPr>
              <w:t>Бюджет Приморского края</w:t>
            </w:r>
          </w:p>
        </w:tc>
        <w:tc>
          <w:tcPr>
            <w:tcW w:w="1374" w:type="dxa"/>
            <w:tcBorders>
              <w:top w:val="nil"/>
              <w:left w:val="nil"/>
              <w:bottom w:val="single" w:sz="4" w:space="0" w:color="auto"/>
              <w:right w:val="single" w:sz="4" w:space="0" w:color="auto"/>
            </w:tcBorders>
            <w:shd w:val="clear" w:color="auto" w:fill="auto"/>
            <w:vAlign w:val="center"/>
          </w:tcPr>
          <w:p w14:paraId="53FEDAE2" w14:textId="2D7D0773" w:rsidR="00534355" w:rsidRPr="00D24B56" w:rsidRDefault="00534355" w:rsidP="00534355">
            <w:pPr>
              <w:jc w:val="center"/>
              <w:rPr>
                <w:rFonts w:ascii="Times New Roman" w:eastAsia="Times New Roman" w:hAnsi="Times New Roman" w:cs="Times New Roman"/>
                <w:color w:val="000000"/>
              </w:rPr>
            </w:pPr>
            <w:r>
              <w:rPr>
                <w:rFonts w:ascii="Times New Roman" w:eastAsia="Times New Roman" w:hAnsi="Times New Roman" w:cs="Times New Roman"/>
                <w:color w:val="000000"/>
              </w:rPr>
              <w:t>4 кв. 2019</w:t>
            </w:r>
          </w:p>
        </w:tc>
        <w:tc>
          <w:tcPr>
            <w:tcW w:w="2088" w:type="dxa"/>
            <w:tcBorders>
              <w:top w:val="nil"/>
              <w:left w:val="nil"/>
              <w:bottom w:val="single" w:sz="4" w:space="0" w:color="auto"/>
              <w:right w:val="single" w:sz="4" w:space="0" w:color="auto"/>
            </w:tcBorders>
            <w:shd w:val="clear" w:color="auto" w:fill="auto"/>
          </w:tcPr>
          <w:p w14:paraId="08FE00BE" w14:textId="77777777" w:rsidR="00534355" w:rsidRDefault="00534355" w:rsidP="00534355">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Ответственный исполнитель:</w:t>
            </w:r>
          </w:p>
          <w:p w14:paraId="731FF241" w14:textId="136F1CB1" w:rsidR="00534355" w:rsidRPr="00D24B56" w:rsidRDefault="00534355" w:rsidP="00534355">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Департамент экономики и развития предпринимательства Приморского края</w:t>
            </w:r>
            <w:r>
              <w:rPr>
                <w:rFonts w:ascii="Times New Roman" w:eastAsia="Times New Roman" w:hAnsi="Times New Roman" w:cs="Times New Roman"/>
                <w:color w:val="000000"/>
              </w:rPr>
              <w:t xml:space="preserve">, </w:t>
            </w:r>
            <w:r w:rsidRPr="00F11606">
              <w:rPr>
                <w:rFonts w:ascii="Times New Roman" w:eastAsia="Times New Roman" w:hAnsi="Times New Roman" w:cs="Times New Roman"/>
                <w:color w:val="000000"/>
              </w:rPr>
              <w:t>АНО "Агентство Дальнего Востока по привлечению инвестиций и</w:t>
            </w:r>
            <w:r>
              <w:rPr>
                <w:rFonts w:ascii="Times New Roman" w:eastAsia="Times New Roman" w:hAnsi="Times New Roman" w:cs="Times New Roman"/>
                <w:color w:val="000000"/>
              </w:rPr>
              <w:t xml:space="preserve"> поддержке экспорта"</w:t>
            </w:r>
          </w:p>
        </w:tc>
      </w:tr>
      <w:tr w:rsidR="00534355" w:rsidRPr="00D24B56" w14:paraId="7F728E41" w14:textId="77777777" w:rsidTr="002D3372">
        <w:trPr>
          <w:trHeight w:val="382"/>
        </w:trPr>
        <w:tc>
          <w:tcPr>
            <w:tcW w:w="1190" w:type="dxa"/>
            <w:tcBorders>
              <w:top w:val="nil"/>
              <w:left w:val="single" w:sz="4" w:space="0" w:color="auto"/>
              <w:bottom w:val="single" w:sz="4" w:space="0" w:color="auto"/>
              <w:right w:val="single" w:sz="4" w:space="0" w:color="auto"/>
            </w:tcBorders>
            <w:shd w:val="clear" w:color="auto" w:fill="auto"/>
          </w:tcPr>
          <w:p w14:paraId="3968675B" w14:textId="4379C368" w:rsidR="00534355" w:rsidRPr="00D24B56" w:rsidRDefault="00534355" w:rsidP="00534355">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I этап (2018 г. – 2020 г.)</w:t>
            </w:r>
          </w:p>
        </w:tc>
        <w:tc>
          <w:tcPr>
            <w:tcW w:w="720" w:type="dxa"/>
            <w:tcBorders>
              <w:top w:val="nil"/>
              <w:left w:val="nil"/>
              <w:bottom w:val="single" w:sz="4" w:space="0" w:color="auto"/>
              <w:right w:val="single" w:sz="4" w:space="0" w:color="auto"/>
            </w:tcBorders>
            <w:shd w:val="clear" w:color="auto" w:fill="auto"/>
          </w:tcPr>
          <w:p w14:paraId="7551D457" w14:textId="336F969D" w:rsidR="00534355" w:rsidRPr="00D24B56" w:rsidRDefault="00534355" w:rsidP="00534355">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1.5.5</w:t>
            </w:r>
          </w:p>
        </w:tc>
        <w:tc>
          <w:tcPr>
            <w:tcW w:w="2760" w:type="dxa"/>
            <w:tcBorders>
              <w:top w:val="nil"/>
              <w:left w:val="nil"/>
              <w:bottom w:val="single" w:sz="4" w:space="0" w:color="auto"/>
              <w:right w:val="single" w:sz="4" w:space="0" w:color="auto"/>
            </w:tcBorders>
            <w:shd w:val="clear" w:color="auto" w:fill="auto"/>
          </w:tcPr>
          <w:p w14:paraId="1A5B24D8" w14:textId="77777777" w:rsidR="00534355" w:rsidRDefault="00534355" w:rsidP="00534355">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Ключевое событие:</w:t>
            </w:r>
            <w:r>
              <w:rPr>
                <w:rFonts w:ascii="Times New Roman" w:eastAsia="Times New Roman" w:hAnsi="Times New Roman" w:cs="Times New Roman"/>
                <w:color w:val="000000"/>
              </w:rPr>
              <w:t xml:space="preserve"> </w:t>
            </w:r>
          </w:p>
          <w:p w14:paraId="6F959402" w14:textId="0729E16B" w:rsidR="00534355"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С</w:t>
            </w:r>
            <w:r w:rsidRPr="005D4951">
              <w:rPr>
                <w:rFonts w:ascii="Times New Roman" w:eastAsia="Times New Roman" w:hAnsi="Times New Roman" w:cs="Times New Roman"/>
                <w:color w:val="000000"/>
              </w:rPr>
              <w:t>оздание центров продвижения продукции субъектов малого и среднего предпринимательства на рынки стран Азиатско-Тихоокеанского региона</w:t>
            </w:r>
          </w:p>
          <w:p w14:paraId="5F4BF5FB" w14:textId="77777777" w:rsidR="00534355" w:rsidRPr="00D24B56" w:rsidRDefault="00534355" w:rsidP="00534355">
            <w:pPr>
              <w:rPr>
                <w:rFonts w:ascii="Times New Roman" w:eastAsia="Times New Roman" w:hAnsi="Times New Roman" w:cs="Times New Roman"/>
                <w:color w:val="000000"/>
              </w:rPr>
            </w:pPr>
          </w:p>
        </w:tc>
        <w:tc>
          <w:tcPr>
            <w:tcW w:w="2443" w:type="dxa"/>
            <w:tcBorders>
              <w:top w:val="nil"/>
              <w:left w:val="nil"/>
              <w:bottom w:val="single" w:sz="4" w:space="0" w:color="auto"/>
              <w:right w:val="single" w:sz="4" w:space="0" w:color="auto"/>
            </w:tcBorders>
            <w:shd w:val="clear" w:color="auto" w:fill="auto"/>
          </w:tcPr>
          <w:p w14:paraId="00287913" w14:textId="003F805A" w:rsidR="00534355" w:rsidRPr="00D24B56"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2247" w:type="dxa"/>
            <w:tcBorders>
              <w:top w:val="nil"/>
              <w:left w:val="nil"/>
              <w:bottom w:val="single" w:sz="4" w:space="0" w:color="auto"/>
              <w:right w:val="single" w:sz="4" w:space="0" w:color="auto"/>
            </w:tcBorders>
            <w:shd w:val="clear" w:color="auto" w:fill="auto"/>
          </w:tcPr>
          <w:p w14:paraId="2BB98E0B" w14:textId="2C7EB2C8" w:rsidR="00534355" w:rsidRPr="00D24B56"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Факт создания указанного центра продвижения продукции в одном из приграничных районов Приморского края</w:t>
            </w:r>
          </w:p>
        </w:tc>
        <w:tc>
          <w:tcPr>
            <w:tcW w:w="1738" w:type="dxa"/>
            <w:tcBorders>
              <w:top w:val="single" w:sz="4" w:space="0" w:color="auto"/>
              <w:left w:val="nil"/>
              <w:bottom w:val="single" w:sz="4" w:space="0" w:color="auto"/>
              <w:right w:val="single" w:sz="4" w:space="0" w:color="auto"/>
            </w:tcBorders>
            <w:shd w:val="clear" w:color="auto" w:fill="auto"/>
          </w:tcPr>
          <w:p w14:paraId="088B020F" w14:textId="53C39E56" w:rsidR="00534355" w:rsidRPr="00D24B56" w:rsidRDefault="00534355" w:rsidP="00534355">
            <w:pPr>
              <w:rPr>
                <w:rFonts w:ascii="Times New Roman" w:eastAsia="Times New Roman" w:hAnsi="Times New Roman" w:cs="Times New Roman"/>
                <w:color w:val="000000"/>
              </w:rPr>
            </w:pPr>
            <w:r w:rsidRPr="00D24B56">
              <w:rPr>
                <w:rFonts w:ascii="Times New Roman" w:eastAsia="Times New Roman" w:hAnsi="Times New Roman" w:cs="Times New Roman"/>
                <w:color w:val="000000"/>
                <w:lang w:val="en-US"/>
              </w:rPr>
              <w:t>Бюджет Приморского края</w:t>
            </w:r>
          </w:p>
        </w:tc>
        <w:tc>
          <w:tcPr>
            <w:tcW w:w="1374" w:type="dxa"/>
            <w:tcBorders>
              <w:top w:val="nil"/>
              <w:left w:val="nil"/>
              <w:bottom w:val="single" w:sz="4" w:space="0" w:color="auto"/>
              <w:right w:val="single" w:sz="4" w:space="0" w:color="auto"/>
            </w:tcBorders>
            <w:shd w:val="clear" w:color="auto" w:fill="auto"/>
            <w:vAlign w:val="center"/>
          </w:tcPr>
          <w:p w14:paraId="57DAB4F1" w14:textId="0FBF055F" w:rsidR="00534355" w:rsidRPr="00D24B56" w:rsidRDefault="00534355" w:rsidP="00534355">
            <w:pPr>
              <w:jc w:val="center"/>
              <w:rPr>
                <w:rFonts w:ascii="Times New Roman" w:eastAsia="Times New Roman" w:hAnsi="Times New Roman" w:cs="Times New Roman"/>
                <w:color w:val="000000"/>
              </w:rPr>
            </w:pPr>
            <w:r>
              <w:rPr>
                <w:rFonts w:ascii="Times New Roman" w:eastAsia="Times New Roman" w:hAnsi="Times New Roman" w:cs="Times New Roman"/>
                <w:color w:val="000000"/>
              </w:rPr>
              <w:t>4 кв. 2020</w:t>
            </w:r>
          </w:p>
        </w:tc>
        <w:tc>
          <w:tcPr>
            <w:tcW w:w="2088" w:type="dxa"/>
            <w:tcBorders>
              <w:top w:val="nil"/>
              <w:left w:val="nil"/>
              <w:bottom w:val="single" w:sz="4" w:space="0" w:color="auto"/>
              <w:right w:val="single" w:sz="4" w:space="0" w:color="auto"/>
            </w:tcBorders>
            <w:shd w:val="clear" w:color="auto" w:fill="auto"/>
          </w:tcPr>
          <w:p w14:paraId="7DFFABFF" w14:textId="77777777" w:rsidR="00534355" w:rsidRDefault="00534355" w:rsidP="00534355">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Ответственный исполнитель:</w:t>
            </w:r>
          </w:p>
          <w:p w14:paraId="7C5C63EE" w14:textId="54765D7B" w:rsidR="00534355" w:rsidRPr="00D24B56" w:rsidRDefault="00534355" w:rsidP="00534355">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Департамент экономики и развития предпринимательства Приморского края</w:t>
            </w:r>
            <w:r>
              <w:rPr>
                <w:rFonts w:ascii="Times New Roman" w:eastAsia="Times New Roman" w:hAnsi="Times New Roman" w:cs="Times New Roman"/>
                <w:color w:val="000000"/>
              </w:rPr>
              <w:t xml:space="preserve">, </w:t>
            </w:r>
            <w:r w:rsidRPr="00F11606">
              <w:rPr>
                <w:rFonts w:ascii="Times New Roman" w:eastAsia="Times New Roman" w:hAnsi="Times New Roman" w:cs="Times New Roman"/>
                <w:color w:val="000000"/>
              </w:rPr>
              <w:t>АНО "Агентство Дальнего Востока по привлечению инвестиций и</w:t>
            </w:r>
            <w:r>
              <w:rPr>
                <w:rFonts w:ascii="Times New Roman" w:eastAsia="Times New Roman" w:hAnsi="Times New Roman" w:cs="Times New Roman"/>
                <w:color w:val="000000"/>
              </w:rPr>
              <w:t xml:space="preserve"> поддержке экспорта"</w:t>
            </w:r>
          </w:p>
        </w:tc>
      </w:tr>
      <w:tr w:rsidR="00534355" w:rsidRPr="00D24B56" w14:paraId="4E655C0E" w14:textId="77777777" w:rsidTr="002D3372">
        <w:trPr>
          <w:trHeight w:val="382"/>
        </w:trPr>
        <w:tc>
          <w:tcPr>
            <w:tcW w:w="1190" w:type="dxa"/>
            <w:tcBorders>
              <w:top w:val="nil"/>
              <w:left w:val="single" w:sz="4" w:space="0" w:color="auto"/>
              <w:bottom w:val="single" w:sz="4" w:space="0" w:color="auto"/>
              <w:right w:val="single" w:sz="4" w:space="0" w:color="auto"/>
            </w:tcBorders>
            <w:shd w:val="clear" w:color="auto" w:fill="auto"/>
          </w:tcPr>
          <w:p w14:paraId="5D46D776" w14:textId="39996155" w:rsidR="00534355" w:rsidRPr="00D24B56" w:rsidRDefault="00534355" w:rsidP="00534355">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I этап (2018 г. – 2020 г.)</w:t>
            </w:r>
          </w:p>
        </w:tc>
        <w:tc>
          <w:tcPr>
            <w:tcW w:w="720" w:type="dxa"/>
            <w:tcBorders>
              <w:top w:val="nil"/>
              <w:left w:val="nil"/>
              <w:bottom w:val="single" w:sz="4" w:space="0" w:color="auto"/>
              <w:right w:val="single" w:sz="4" w:space="0" w:color="auto"/>
            </w:tcBorders>
            <w:shd w:val="clear" w:color="auto" w:fill="auto"/>
          </w:tcPr>
          <w:p w14:paraId="01C4A4AF" w14:textId="0CBF5DF5" w:rsidR="00534355" w:rsidRPr="00D24B56" w:rsidRDefault="00534355" w:rsidP="00534355">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1.6</w:t>
            </w:r>
          </w:p>
        </w:tc>
        <w:tc>
          <w:tcPr>
            <w:tcW w:w="2760" w:type="dxa"/>
            <w:tcBorders>
              <w:top w:val="nil"/>
              <w:left w:val="nil"/>
              <w:bottom w:val="single" w:sz="4" w:space="0" w:color="auto"/>
              <w:right w:val="single" w:sz="4" w:space="0" w:color="auto"/>
            </w:tcBorders>
            <w:shd w:val="clear" w:color="auto" w:fill="auto"/>
          </w:tcPr>
          <w:p w14:paraId="6FEE86BE" w14:textId="36EAF80E" w:rsidR="00534355"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Мероприятие: Вовлечение в оборот сельскохозяйственных земель приграничных территорий Приморского края</w:t>
            </w:r>
          </w:p>
        </w:tc>
        <w:tc>
          <w:tcPr>
            <w:tcW w:w="2443" w:type="dxa"/>
            <w:tcBorders>
              <w:top w:val="nil"/>
              <w:left w:val="nil"/>
              <w:bottom w:val="single" w:sz="4" w:space="0" w:color="auto"/>
              <w:right w:val="single" w:sz="4" w:space="0" w:color="auto"/>
            </w:tcBorders>
            <w:shd w:val="clear" w:color="auto" w:fill="auto"/>
          </w:tcPr>
          <w:p w14:paraId="2CB41792" w14:textId="1415951D" w:rsidR="00534355" w:rsidRPr="0010579A"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Создание справедливых условий изъятия неиспользуемых земель, пригодных для сельского хозяйства, для их дальнейшего распределения среди сельскохозяйственных производителей</w:t>
            </w:r>
          </w:p>
        </w:tc>
        <w:tc>
          <w:tcPr>
            <w:tcW w:w="2247" w:type="dxa"/>
            <w:tcBorders>
              <w:top w:val="nil"/>
              <w:left w:val="nil"/>
              <w:bottom w:val="single" w:sz="4" w:space="0" w:color="auto"/>
              <w:right w:val="single" w:sz="4" w:space="0" w:color="auto"/>
            </w:tcBorders>
            <w:shd w:val="clear" w:color="auto" w:fill="auto"/>
          </w:tcPr>
          <w:p w14:paraId="13F8FFDA" w14:textId="1FEAE4AF" w:rsidR="00534355" w:rsidRPr="00D24B56"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Уменьшение доли неиспользуемых земель, пригодных для сельского хозяйства, в общем объеме сельскохозяйственных земель</w:t>
            </w:r>
          </w:p>
        </w:tc>
        <w:tc>
          <w:tcPr>
            <w:tcW w:w="1738" w:type="dxa"/>
            <w:tcBorders>
              <w:top w:val="single" w:sz="4" w:space="0" w:color="auto"/>
              <w:left w:val="nil"/>
              <w:bottom w:val="single" w:sz="4" w:space="0" w:color="auto"/>
              <w:right w:val="single" w:sz="4" w:space="0" w:color="auto"/>
            </w:tcBorders>
            <w:shd w:val="clear" w:color="auto" w:fill="auto"/>
          </w:tcPr>
          <w:p w14:paraId="527C106E" w14:textId="304F7624" w:rsidR="00534355" w:rsidRPr="00D24B56" w:rsidRDefault="00534355" w:rsidP="00534355">
            <w:pPr>
              <w:rPr>
                <w:rFonts w:ascii="Times New Roman" w:eastAsia="Times New Roman" w:hAnsi="Times New Roman" w:cs="Times New Roman"/>
                <w:color w:val="000000"/>
              </w:rPr>
            </w:pPr>
            <w:r w:rsidRPr="00D24B56">
              <w:rPr>
                <w:rFonts w:ascii="Times New Roman" w:eastAsia="Times New Roman" w:hAnsi="Times New Roman" w:cs="Times New Roman"/>
                <w:color w:val="000000"/>
                <w:lang w:val="en-US"/>
              </w:rPr>
              <w:t>Бюджет Приморского края</w:t>
            </w:r>
          </w:p>
        </w:tc>
        <w:tc>
          <w:tcPr>
            <w:tcW w:w="1374" w:type="dxa"/>
            <w:tcBorders>
              <w:top w:val="nil"/>
              <w:left w:val="nil"/>
              <w:bottom w:val="single" w:sz="4" w:space="0" w:color="auto"/>
              <w:right w:val="single" w:sz="4" w:space="0" w:color="auto"/>
            </w:tcBorders>
            <w:shd w:val="clear" w:color="auto" w:fill="auto"/>
            <w:vAlign w:val="center"/>
          </w:tcPr>
          <w:p w14:paraId="7C8F3BAD" w14:textId="181A4F24" w:rsidR="00534355" w:rsidRPr="00D24B56" w:rsidRDefault="00534355" w:rsidP="00534355">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4</w:t>
            </w:r>
            <w:r w:rsidRPr="00D24B56">
              <w:rPr>
                <w:rFonts w:ascii="Times New Roman" w:eastAsia="Times New Roman" w:hAnsi="Times New Roman" w:cs="Times New Roman"/>
                <w:color w:val="000000"/>
                <w:lang w:val="en-US"/>
              </w:rPr>
              <w:t xml:space="preserve"> кв. 20</w:t>
            </w:r>
            <w:r w:rsidRPr="00D24B56">
              <w:rPr>
                <w:rFonts w:ascii="Times New Roman" w:eastAsia="Times New Roman" w:hAnsi="Times New Roman" w:cs="Times New Roman"/>
                <w:color w:val="000000"/>
              </w:rPr>
              <w:t>20</w:t>
            </w:r>
          </w:p>
        </w:tc>
        <w:tc>
          <w:tcPr>
            <w:tcW w:w="2088" w:type="dxa"/>
            <w:tcBorders>
              <w:top w:val="nil"/>
              <w:left w:val="nil"/>
              <w:bottom w:val="single" w:sz="4" w:space="0" w:color="auto"/>
              <w:right w:val="single" w:sz="4" w:space="0" w:color="auto"/>
            </w:tcBorders>
            <w:shd w:val="clear" w:color="auto" w:fill="auto"/>
          </w:tcPr>
          <w:p w14:paraId="07B34ACD" w14:textId="77777777" w:rsidR="00534355" w:rsidRDefault="00534355" w:rsidP="00534355">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Ответственный исполнитель:</w:t>
            </w:r>
          </w:p>
          <w:p w14:paraId="1DF15562" w14:textId="67AB6C61" w:rsidR="00534355" w:rsidRPr="00D24B56" w:rsidRDefault="00534355" w:rsidP="00534355">
            <w:pPr>
              <w:rPr>
                <w:rFonts w:ascii="Times New Roman" w:eastAsia="Times New Roman" w:hAnsi="Times New Roman" w:cs="Times New Roman"/>
                <w:color w:val="000000"/>
              </w:rPr>
            </w:pPr>
            <w:r w:rsidRPr="008F14B4">
              <w:rPr>
                <w:rFonts w:ascii="Times New Roman" w:eastAsia="Times New Roman" w:hAnsi="Times New Roman" w:cs="Times New Roman"/>
                <w:color w:val="000000"/>
              </w:rPr>
              <w:t xml:space="preserve">Департамент сельского хозяйства и </w:t>
            </w:r>
            <w:r>
              <w:rPr>
                <w:rFonts w:ascii="Times New Roman" w:eastAsia="Times New Roman" w:hAnsi="Times New Roman" w:cs="Times New Roman"/>
                <w:color w:val="000000"/>
              </w:rPr>
              <w:t>продовольствия Приморского края</w:t>
            </w:r>
          </w:p>
        </w:tc>
      </w:tr>
      <w:tr w:rsidR="00534355" w:rsidRPr="00D24B56" w14:paraId="17043654" w14:textId="77777777" w:rsidTr="002D3372">
        <w:trPr>
          <w:trHeight w:val="382"/>
        </w:trPr>
        <w:tc>
          <w:tcPr>
            <w:tcW w:w="1190" w:type="dxa"/>
            <w:tcBorders>
              <w:top w:val="nil"/>
              <w:left w:val="single" w:sz="4" w:space="0" w:color="auto"/>
              <w:bottom w:val="single" w:sz="4" w:space="0" w:color="auto"/>
              <w:right w:val="single" w:sz="4" w:space="0" w:color="auto"/>
            </w:tcBorders>
            <w:shd w:val="clear" w:color="auto" w:fill="auto"/>
          </w:tcPr>
          <w:p w14:paraId="032032DE" w14:textId="1F58EAFA" w:rsidR="00534355" w:rsidRPr="00D24B56" w:rsidRDefault="00534355" w:rsidP="00534355">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I этап (2018 г. – 2020 г.)</w:t>
            </w:r>
          </w:p>
        </w:tc>
        <w:tc>
          <w:tcPr>
            <w:tcW w:w="720" w:type="dxa"/>
            <w:tcBorders>
              <w:top w:val="nil"/>
              <w:left w:val="nil"/>
              <w:bottom w:val="single" w:sz="4" w:space="0" w:color="auto"/>
              <w:right w:val="single" w:sz="4" w:space="0" w:color="auto"/>
            </w:tcBorders>
            <w:shd w:val="clear" w:color="auto" w:fill="auto"/>
          </w:tcPr>
          <w:p w14:paraId="054C1BE9" w14:textId="084671CC" w:rsidR="00534355" w:rsidRPr="00D24B56" w:rsidRDefault="00534355" w:rsidP="00534355">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1.6.1</w:t>
            </w:r>
          </w:p>
        </w:tc>
        <w:tc>
          <w:tcPr>
            <w:tcW w:w="2760" w:type="dxa"/>
            <w:tcBorders>
              <w:top w:val="nil"/>
              <w:left w:val="nil"/>
              <w:bottom w:val="single" w:sz="4" w:space="0" w:color="auto"/>
              <w:right w:val="single" w:sz="4" w:space="0" w:color="auto"/>
            </w:tcBorders>
            <w:shd w:val="clear" w:color="auto" w:fill="auto"/>
          </w:tcPr>
          <w:p w14:paraId="6A678AE1" w14:textId="77777777" w:rsidR="00534355"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Ключевое событие:</w:t>
            </w:r>
          </w:p>
          <w:p w14:paraId="53D76208" w14:textId="28437622" w:rsidR="00534355"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С</w:t>
            </w:r>
            <w:r w:rsidRPr="00296575">
              <w:rPr>
                <w:rFonts w:ascii="Times New Roman" w:eastAsia="Times New Roman" w:hAnsi="Times New Roman" w:cs="Times New Roman"/>
                <w:color w:val="000000"/>
              </w:rPr>
              <w:t>окращению срока неиспользования земельных участков сельскохозяйственного назначения, по истечении которого земельный участок, находящийся в частной собственности, может быть изъя</w:t>
            </w:r>
            <w:r>
              <w:rPr>
                <w:rFonts w:ascii="Times New Roman" w:eastAsia="Times New Roman" w:hAnsi="Times New Roman" w:cs="Times New Roman"/>
                <w:color w:val="000000"/>
              </w:rPr>
              <w:t>т</w:t>
            </w:r>
          </w:p>
        </w:tc>
        <w:tc>
          <w:tcPr>
            <w:tcW w:w="2443" w:type="dxa"/>
            <w:tcBorders>
              <w:top w:val="nil"/>
              <w:left w:val="nil"/>
              <w:bottom w:val="single" w:sz="4" w:space="0" w:color="auto"/>
              <w:right w:val="single" w:sz="4" w:space="0" w:color="auto"/>
            </w:tcBorders>
            <w:shd w:val="clear" w:color="auto" w:fill="auto"/>
          </w:tcPr>
          <w:p w14:paraId="08D8BA12" w14:textId="719550DD" w:rsidR="00534355" w:rsidRPr="00D24B56"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2247" w:type="dxa"/>
            <w:tcBorders>
              <w:top w:val="nil"/>
              <w:left w:val="nil"/>
              <w:bottom w:val="single" w:sz="4" w:space="0" w:color="auto"/>
              <w:right w:val="single" w:sz="4" w:space="0" w:color="auto"/>
            </w:tcBorders>
            <w:shd w:val="clear" w:color="auto" w:fill="auto"/>
          </w:tcPr>
          <w:p w14:paraId="7D6701AD" w14:textId="32FF7D24" w:rsidR="00534355" w:rsidRPr="00D24B56"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Факт сокращения срока </w:t>
            </w:r>
            <w:r w:rsidRPr="00296575">
              <w:rPr>
                <w:rFonts w:ascii="Times New Roman" w:eastAsia="Times New Roman" w:hAnsi="Times New Roman" w:cs="Times New Roman"/>
                <w:color w:val="000000"/>
              </w:rPr>
              <w:t>неиспользования земельных участков</w:t>
            </w:r>
          </w:p>
        </w:tc>
        <w:tc>
          <w:tcPr>
            <w:tcW w:w="1738" w:type="dxa"/>
            <w:tcBorders>
              <w:top w:val="single" w:sz="4" w:space="0" w:color="auto"/>
              <w:left w:val="nil"/>
              <w:bottom w:val="single" w:sz="4" w:space="0" w:color="auto"/>
              <w:right w:val="single" w:sz="4" w:space="0" w:color="auto"/>
            </w:tcBorders>
            <w:shd w:val="clear" w:color="auto" w:fill="auto"/>
          </w:tcPr>
          <w:p w14:paraId="73B85270" w14:textId="40C12122" w:rsidR="00534355" w:rsidRPr="00D24B56" w:rsidRDefault="00534355" w:rsidP="00534355">
            <w:pPr>
              <w:rPr>
                <w:rFonts w:ascii="Times New Roman" w:eastAsia="Times New Roman" w:hAnsi="Times New Roman" w:cs="Times New Roman"/>
                <w:color w:val="000000"/>
              </w:rPr>
            </w:pPr>
            <w:r w:rsidRPr="00D24B56">
              <w:rPr>
                <w:rFonts w:ascii="Times New Roman" w:eastAsia="Times New Roman" w:hAnsi="Times New Roman" w:cs="Times New Roman"/>
                <w:color w:val="000000"/>
                <w:lang w:val="en-US"/>
              </w:rPr>
              <w:t>Бюджет Приморского края</w:t>
            </w:r>
          </w:p>
        </w:tc>
        <w:tc>
          <w:tcPr>
            <w:tcW w:w="1374" w:type="dxa"/>
            <w:tcBorders>
              <w:top w:val="nil"/>
              <w:left w:val="nil"/>
              <w:bottom w:val="single" w:sz="4" w:space="0" w:color="auto"/>
              <w:right w:val="single" w:sz="4" w:space="0" w:color="auto"/>
            </w:tcBorders>
            <w:shd w:val="clear" w:color="auto" w:fill="auto"/>
            <w:vAlign w:val="center"/>
          </w:tcPr>
          <w:p w14:paraId="013F97FD" w14:textId="4FA60C64" w:rsidR="00534355" w:rsidRPr="00D24B56" w:rsidRDefault="00534355" w:rsidP="00534355">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4</w:t>
            </w:r>
            <w:r w:rsidRPr="00D24B56">
              <w:rPr>
                <w:rFonts w:ascii="Times New Roman" w:eastAsia="Times New Roman" w:hAnsi="Times New Roman" w:cs="Times New Roman"/>
                <w:color w:val="000000"/>
                <w:lang w:val="en-US"/>
              </w:rPr>
              <w:t xml:space="preserve"> кв. 20</w:t>
            </w:r>
            <w:r>
              <w:rPr>
                <w:rFonts w:ascii="Times New Roman" w:eastAsia="Times New Roman" w:hAnsi="Times New Roman" w:cs="Times New Roman"/>
                <w:color w:val="000000"/>
              </w:rPr>
              <w:t>18</w:t>
            </w:r>
          </w:p>
        </w:tc>
        <w:tc>
          <w:tcPr>
            <w:tcW w:w="2088" w:type="dxa"/>
            <w:tcBorders>
              <w:top w:val="nil"/>
              <w:left w:val="nil"/>
              <w:bottom w:val="single" w:sz="4" w:space="0" w:color="auto"/>
              <w:right w:val="single" w:sz="4" w:space="0" w:color="auto"/>
            </w:tcBorders>
            <w:shd w:val="clear" w:color="auto" w:fill="auto"/>
          </w:tcPr>
          <w:p w14:paraId="1A762B41" w14:textId="77777777" w:rsidR="00534355" w:rsidRDefault="00534355" w:rsidP="00534355">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Ответственный исполнитель:</w:t>
            </w:r>
          </w:p>
          <w:p w14:paraId="7FB67DC7" w14:textId="426623A5" w:rsidR="00534355" w:rsidRPr="00D24B56" w:rsidRDefault="00534355" w:rsidP="00534355">
            <w:pPr>
              <w:rPr>
                <w:rFonts w:ascii="Times New Roman" w:eastAsia="Times New Roman" w:hAnsi="Times New Roman" w:cs="Times New Roman"/>
                <w:color w:val="000000"/>
              </w:rPr>
            </w:pPr>
            <w:r w:rsidRPr="008F14B4">
              <w:rPr>
                <w:rFonts w:ascii="Times New Roman" w:eastAsia="Times New Roman" w:hAnsi="Times New Roman" w:cs="Times New Roman"/>
                <w:color w:val="000000"/>
              </w:rPr>
              <w:t xml:space="preserve">Департамент сельского хозяйства и </w:t>
            </w:r>
            <w:r>
              <w:rPr>
                <w:rFonts w:ascii="Times New Roman" w:eastAsia="Times New Roman" w:hAnsi="Times New Roman" w:cs="Times New Roman"/>
                <w:color w:val="000000"/>
              </w:rPr>
              <w:t>продовольствия Приморского края</w:t>
            </w:r>
          </w:p>
        </w:tc>
      </w:tr>
      <w:tr w:rsidR="00534355" w:rsidRPr="00D24B56" w14:paraId="13BD1EC1" w14:textId="77777777" w:rsidTr="002D3372">
        <w:trPr>
          <w:trHeight w:val="382"/>
        </w:trPr>
        <w:tc>
          <w:tcPr>
            <w:tcW w:w="1190" w:type="dxa"/>
            <w:tcBorders>
              <w:top w:val="nil"/>
              <w:left w:val="single" w:sz="4" w:space="0" w:color="auto"/>
              <w:bottom w:val="single" w:sz="4" w:space="0" w:color="auto"/>
              <w:right w:val="single" w:sz="4" w:space="0" w:color="auto"/>
            </w:tcBorders>
            <w:shd w:val="clear" w:color="auto" w:fill="auto"/>
          </w:tcPr>
          <w:p w14:paraId="03497A0D" w14:textId="1F7D2050" w:rsidR="00534355" w:rsidRPr="00D24B56" w:rsidRDefault="00534355" w:rsidP="00534355">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I этап (2018 г. – 2020 г.)</w:t>
            </w:r>
          </w:p>
        </w:tc>
        <w:tc>
          <w:tcPr>
            <w:tcW w:w="720" w:type="dxa"/>
            <w:tcBorders>
              <w:top w:val="nil"/>
              <w:left w:val="nil"/>
              <w:bottom w:val="single" w:sz="4" w:space="0" w:color="auto"/>
              <w:right w:val="single" w:sz="4" w:space="0" w:color="auto"/>
            </w:tcBorders>
            <w:shd w:val="clear" w:color="auto" w:fill="auto"/>
          </w:tcPr>
          <w:p w14:paraId="34DC0490" w14:textId="40943FA7" w:rsidR="00534355" w:rsidRPr="00D24B56" w:rsidRDefault="00534355" w:rsidP="00534355">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1.7</w:t>
            </w:r>
          </w:p>
        </w:tc>
        <w:tc>
          <w:tcPr>
            <w:tcW w:w="2760" w:type="dxa"/>
            <w:tcBorders>
              <w:top w:val="nil"/>
              <w:left w:val="nil"/>
              <w:bottom w:val="single" w:sz="4" w:space="0" w:color="auto"/>
              <w:right w:val="single" w:sz="4" w:space="0" w:color="auto"/>
            </w:tcBorders>
            <w:shd w:val="clear" w:color="auto" w:fill="auto"/>
          </w:tcPr>
          <w:p w14:paraId="7AAFA668" w14:textId="77777777" w:rsidR="00534355"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Мероприятие:</w:t>
            </w:r>
          </w:p>
          <w:p w14:paraId="77A7D8DC" w14:textId="45ACD29E" w:rsidR="00534355"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Развитие животноводства и рыбоводства</w:t>
            </w:r>
          </w:p>
        </w:tc>
        <w:tc>
          <w:tcPr>
            <w:tcW w:w="2443" w:type="dxa"/>
            <w:tcBorders>
              <w:top w:val="nil"/>
              <w:left w:val="nil"/>
              <w:bottom w:val="single" w:sz="4" w:space="0" w:color="auto"/>
              <w:right w:val="single" w:sz="4" w:space="0" w:color="auto"/>
            </w:tcBorders>
            <w:shd w:val="clear" w:color="auto" w:fill="auto"/>
          </w:tcPr>
          <w:p w14:paraId="7D376AE0" w14:textId="6407EECD" w:rsidR="00534355" w:rsidRPr="00D24B56"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Развитие животноводство и производства продукции животноводства, а также аквакультурного сегмента на приграничных территориях</w:t>
            </w:r>
          </w:p>
        </w:tc>
        <w:tc>
          <w:tcPr>
            <w:tcW w:w="2247" w:type="dxa"/>
            <w:tcBorders>
              <w:top w:val="nil"/>
              <w:left w:val="nil"/>
              <w:bottom w:val="single" w:sz="4" w:space="0" w:color="auto"/>
              <w:right w:val="single" w:sz="4" w:space="0" w:color="auto"/>
            </w:tcBorders>
            <w:shd w:val="clear" w:color="auto" w:fill="auto"/>
          </w:tcPr>
          <w:p w14:paraId="520C166C" w14:textId="4217BD79" w:rsidR="00534355" w:rsidRPr="00D24B56"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Рост поголовья рогатого скота и птицы на убой, рост выращиваемой аквакультурной продукции </w:t>
            </w:r>
          </w:p>
        </w:tc>
        <w:tc>
          <w:tcPr>
            <w:tcW w:w="1738" w:type="dxa"/>
            <w:tcBorders>
              <w:top w:val="single" w:sz="4" w:space="0" w:color="auto"/>
              <w:left w:val="nil"/>
              <w:bottom w:val="single" w:sz="4" w:space="0" w:color="auto"/>
              <w:right w:val="single" w:sz="4" w:space="0" w:color="auto"/>
            </w:tcBorders>
            <w:shd w:val="clear" w:color="auto" w:fill="auto"/>
          </w:tcPr>
          <w:p w14:paraId="34C52199" w14:textId="74B262A9" w:rsidR="00534355" w:rsidRPr="00D24B56" w:rsidRDefault="00534355" w:rsidP="00534355">
            <w:pPr>
              <w:rPr>
                <w:rFonts w:ascii="Times New Roman" w:eastAsia="Times New Roman" w:hAnsi="Times New Roman" w:cs="Times New Roman"/>
                <w:color w:val="000000"/>
              </w:rPr>
            </w:pPr>
            <w:r w:rsidRPr="00D24B56">
              <w:rPr>
                <w:rFonts w:ascii="Times New Roman" w:eastAsia="Times New Roman" w:hAnsi="Times New Roman" w:cs="Times New Roman"/>
                <w:color w:val="000000"/>
                <w:lang w:val="en-US"/>
              </w:rPr>
              <w:t>Бюджет Приморского края</w:t>
            </w:r>
          </w:p>
        </w:tc>
        <w:tc>
          <w:tcPr>
            <w:tcW w:w="1374" w:type="dxa"/>
            <w:tcBorders>
              <w:top w:val="nil"/>
              <w:left w:val="nil"/>
              <w:bottom w:val="single" w:sz="4" w:space="0" w:color="auto"/>
              <w:right w:val="single" w:sz="4" w:space="0" w:color="auto"/>
            </w:tcBorders>
            <w:shd w:val="clear" w:color="auto" w:fill="auto"/>
            <w:vAlign w:val="center"/>
          </w:tcPr>
          <w:p w14:paraId="09A6C7CC" w14:textId="304A7505" w:rsidR="00534355" w:rsidRPr="00D24B56" w:rsidRDefault="00534355" w:rsidP="00534355">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4</w:t>
            </w:r>
            <w:r w:rsidRPr="00D24B56">
              <w:rPr>
                <w:rFonts w:ascii="Times New Roman" w:eastAsia="Times New Roman" w:hAnsi="Times New Roman" w:cs="Times New Roman"/>
                <w:color w:val="000000"/>
                <w:lang w:val="en-US"/>
              </w:rPr>
              <w:t xml:space="preserve"> кв. 20</w:t>
            </w:r>
            <w:r w:rsidRPr="00D24B56">
              <w:rPr>
                <w:rFonts w:ascii="Times New Roman" w:eastAsia="Times New Roman" w:hAnsi="Times New Roman" w:cs="Times New Roman"/>
                <w:color w:val="000000"/>
              </w:rPr>
              <w:t>20</w:t>
            </w:r>
          </w:p>
        </w:tc>
        <w:tc>
          <w:tcPr>
            <w:tcW w:w="2088" w:type="dxa"/>
            <w:tcBorders>
              <w:top w:val="nil"/>
              <w:left w:val="nil"/>
              <w:bottom w:val="single" w:sz="4" w:space="0" w:color="auto"/>
              <w:right w:val="single" w:sz="4" w:space="0" w:color="auto"/>
            </w:tcBorders>
            <w:shd w:val="clear" w:color="auto" w:fill="auto"/>
          </w:tcPr>
          <w:p w14:paraId="7DCC9E6F" w14:textId="0E2E30CD" w:rsidR="00534355" w:rsidRDefault="00534355" w:rsidP="00534355">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Ответственный исполнитель:</w:t>
            </w:r>
          </w:p>
          <w:p w14:paraId="5E4B8F16" w14:textId="42A32940" w:rsidR="00534355" w:rsidRPr="00D24B56" w:rsidRDefault="00534355" w:rsidP="00534355">
            <w:pPr>
              <w:rPr>
                <w:rFonts w:ascii="Times New Roman" w:eastAsia="Times New Roman" w:hAnsi="Times New Roman" w:cs="Times New Roman"/>
                <w:color w:val="000000"/>
              </w:rPr>
            </w:pPr>
            <w:r w:rsidRPr="00F11606">
              <w:rPr>
                <w:rFonts w:ascii="Times New Roman" w:eastAsia="Times New Roman" w:hAnsi="Times New Roman" w:cs="Times New Roman"/>
                <w:color w:val="000000"/>
              </w:rPr>
              <w:t xml:space="preserve">Департамент сельского хозяйства и продовольствия Приморского края, </w:t>
            </w:r>
            <w:r>
              <w:rPr>
                <w:rFonts w:ascii="Times New Roman" w:eastAsia="Times New Roman" w:hAnsi="Times New Roman" w:cs="Times New Roman"/>
                <w:color w:val="000000"/>
              </w:rPr>
              <w:t>Департамент</w:t>
            </w:r>
            <w:r w:rsidRPr="00CB0FA2">
              <w:rPr>
                <w:rFonts w:ascii="Times New Roman" w:eastAsia="Times New Roman" w:hAnsi="Times New Roman" w:cs="Times New Roman"/>
                <w:color w:val="000000"/>
              </w:rPr>
              <w:t xml:space="preserve"> рыбного хозяйства и водных биологических ресурсов Приморского края</w:t>
            </w:r>
            <w:r>
              <w:rPr>
                <w:rFonts w:ascii="Times New Roman" w:eastAsia="Times New Roman" w:hAnsi="Times New Roman" w:cs="Times New Roman"/>
                <w:color w:val="000000"/>
              </w:rPr>
              <w:t xml:space="preserve">, </w:t>
            </w:r>
            <w:r w:rsidRPr="00F11606">
              <w:rPr>
                <w:rFonts w:ascii="Times New Roman" w:eastAsia="Times New Roman" w:hAnsi="Times New Roman" w:cs="Times New Roman"/>
                <w:color w:val="000000"/>
              </w:rPr>
              <w:t xml:space="preserve"> АНО "Агентство Дальнего Востока по привлечению инвестиций и</w:t>
            </w:r>
            <w:r>
              <w:rPr>
                <w:rFonts w:ascii="Times New Roman" w:eastAsia="Times New Roman" w:hAnsi="Times New Roman" w:cs="Times New Roman"/>
                <w:color w:val="000000"/>
              </w:rPr>
              <w:t xml:space="preserve"> поддержке экспорта"</w:t>
            </w:r>
          </w:p>
        </w:tc>
      </w:tr>
      <w:tr w:rsidR="00534355" w:rsidRPr="00D24B56" w14:paraId="39EE2AAB" w14:textId="77777777" w:rsidTr="002D3372">
        <w:trPr>
          <w:trHeight w:val="382"/>
        </w:trPr>
        <w:tc>
          <w:tcPr>
            <w:tcW w:w="1190" w:type="dxa"/>
            <w:tcBorders>
              <w:top w:val="nil"/>
              <w:left w:val="single" w:sz="4" w:space="0" w:color="auto"/>
              <w:bottom w:val="single" w:sz="4" w:space="0" w:color="auto"/>
              <w:right w:val="single" w:sz="4" w:space="0" w:color="auto"/>
            </w:tcBorders>
            <w:shd w:val="clear" w:color="auto" w:fill="auto"/>
          </w:tcPr>
          <w:p w14:paraId="174A7751" w14:textId="5D9B0363" w:rsidR="00534355" w:rsidRPr="00D24B56" w:rsidRDefault="00534355" w:rsidP="00534355">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I этап (2018 г. – 2020 г.)</w:t>
            </w:r>
          </w:p>
        </w:tc>
        <w:tc>
          <w:tcPr>
            <w:tcW w:w="720" w:type="dxa"/>
            <w:tcBorders>
              <w:top w:val="nil"/>
              <w:left w:val="nil"/>
              <w:bottom w:val="single" w:sz="4" w:space="0" w:color="auto"/>
              <w:right w:val="single" w:sz="4" w:space="0" w:color="auto"/>
            </w:tcBorders>
            <w:shd w:val="clear" w:color="auto" w:fill="auto"/>
          </w:tcPr>
          <w:p w14:paraId="1ED01F3E" w14:textId="18FA1A01" w:rsidR="00534355" w:rsidRPr="00D24B56" w:rsidRDefault="00534355" w:rsidP="00534355">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1.7.1</w:t>
            </w:r>
          </w:p>
        </w:tc>
        <w:tc>
          <w:tcPr>
            <w:tcW w:w="2760" w:type="dxa"/>
            <w:tcBorders>
              <w:top w:val="nil"/>
              <w:left w:val="nil"/>
              <w:bottom w:val="single" w:sz="4" w:space="0" w:color="auto"/>
              <w:right w:val="single" w:sz="4" w:space="0" w:color="auto"/>
            </w:tcBorders>
            <w:shd w:val="clear" w:color="auto" w:fill="auto"/>
          </w:tcPr>
          <w:p w14:paraId="78DFEA99" w14:textId="77777777" w:rsidR="00534355"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Ключевое событие:</w:t>
            </w:r>
          </w:p>
          <w:p w14:paraId="314B4592" w14:textId="6D55AF55" w:rsidR="00534355"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С</w:t>
            </w:r>
            <w:r w:rsidRPr="003733C7">
              <w:rPr>
                <w:rFonts w:ascii="Times New Roman" w:eastAsia="Times New Roman" w:hAnsi="Times New Roman" w:cs="Times New Roman"/>
                <w:color w:val="000000"/>
              </w:rPr>
              <w:t>троительство животноводческих комплексов</w:t>
            </w:r>
          </w:p>
        </w:tc>
        <w:tc>
          <w:tcPr>
            <w:tcW w:w="2443" w:type="dxa"/>
            <w:tcBorders>
              <w:top w:val="nil"/>
              <w:left w:val="nil"/>
              <w:bottom w:val="single" w:sz="4" w:space="0" w:color="auto"/>
              <w:right w:val="single" w:sz="4" w:space="0" w:color="auto"/>
            </w:tcBorders>
            <w:shd w:val="clear" w:color="auto" w:fill="auto"/>
          </w:tcPr>
          <w:p w14:paraId="2FB8C6C9" w14:textId="308494F1" w:rsidR="00534355" w:rsidRPr="00D24B56"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2247" w:type="dxa"/>
            <w:tcBorders>
              <w:top w:val="nil"/>
              <w:left w:val="nil"/>
              <w:bottom w:val="single" w:sz="4" w:space="0" w:color="auto"/>
              <w:right w:val="single" w:sz="4" w:space="0" w:color="auto"/>
            </w:tcBorders>
            <w:shd w:val="clear" w:color="auto" w:fill="auto"/>
          </w:tcPr>
          <w:p w14:paraId="5EAED134" w14:textId="195CCEDD" w:rsidR="00534355" w:rsidRPr="00D24B56"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Факт наличия реализованных проектов</w:t>
            </w:r>
          </w:p>
        </w:tc>
        <w:tc>
          <w:tcPr>
            <w:tcW w:w="1738" w:type="dxa"/>
            <w:tcBorders>
              <w:top w:val="single" w:sz="4" w:space="0" w:color="auto"/>
              <w:left w:val="nil"/>
              <w:bottom w:val="single" w:sz="4" w:space="0" w:color="auto"/>
              <w:right w:val="single" w:sz="4" w:space="0" w:color="auto"/>
            </w:tcBorders>
            <w:shd w:val="clear" w:color="auto" w:fill="auto"/>
          </w:tcPr>
          <w:p w14:paraId="739C9CF7" w14:textId="5795A754" w:rsidR="00534355" w:rsidRPr="00D24B56" w:rsidRDefault="00534355" w:rsidP="00534355">
            <w:pPr>
              <w:rPr>
                <w:rFonts w:ascii="Times New Roman" w:eastAsia="Times New Roman" w:hAnsi="Times New Roman" w:cs="Times New Roman"/>
                <w:color w:val="000000"/>
              </w:rPr>
            </w:pPr>
            <w:r w:rsidRPr="00D24B56">
              <w:rPr>
                <w:rFonts w:ascii="Times New Roman" w:eastAsia="Times New Roman" w:hAnsi="Times New Roman" w:cs="Times New Roman"/>
                <w:color w:val="000000"/>
                <w:lang w:val="en-US"/>
              </w:rPr>
              <w:t>Бюджет Приморского края</w:t>
            </w:r>
          </w:p>
        </w:tc>
        <w:tc>
          <w:tcPr>
            <w:tcW w:w="1374" w:type="dxa"/>
            <w:tcBorders>
              <w:top w:val="nil"/>
              <w:left w:val="nil"/>
              <w:bottom w:val="single" w:sz="4" w:space="0" w:color="auto"/>
              <w:right w:val="single" w:sz="4" w:space="0" w:color="auto"/>
            </w:tcBorders>
            <w:shd w:val="clear" w:color="auto" w:fill="auto"/>
            <w:vAlign w:val="center"/>
          </w:tcPr>
          <w:p w14:paraId="5A3EB135" w14:textId="0653FADD" w:rsidR="00534355" w:rsidRPr="00D24B56" w:rsidRDefault="00534355" w:rsidP="00534355">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4</w:t>
            </w:r>
            <w:r w:rsidRPr="00D24B56">
              <w:rPr>
                <w:rFonts w:ascii="Times New Roman" w:eastAsia="Times New Roman" w:hAnsi="Times New Roman" w:cs="Times New Roman"/>
                <w:color w:val="000000"/>
                <w:lang w:val="en-US"/>
              </w:rPr>
              <w:t xml:space="preserve"> кв. 20</w:t>
            </w:r>
            <w:r w:rsidRPr="00D24B56">
              <w:rPr>
                <w:rFonts w:ascii="Times New Roman" w:eastAsia="Times New Roman" w:hAnsi="Times New Roman" w:cs="Times New Roman"/>
                <w:color w:val="000000"/>
              </w:rPr>
              <w:t>20</w:t>
            </w:r>
          </w:p>
        </w:tc>
        <w:tc>
          <w:tcPr>
            <w:tcW w:w="2088" w:type="dxa"/>
            <w:tcBorders>
              <w:top w:val="nil"/>
              <w:left w:val="nil"/>
              <w:bottom w:val="single" w:sz="4" w:space="0" w:color="auto"/>
              <w:right w:val="single" w:sz="4" w:space="0" w:color="auto"/>
            </w:tcBorders>
            <w:shd w:val="clear" w:color="auto" w:fill="auto"/>
          </w:tcPr>
          <w:p w14:paraId="6D03BB5D" w14:textId="77777777" w:rsidR="00534355" w:rsidRDefault="00534355" w:rsidP="00534355">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Ответственный исполнитель:</w:t>
            </w:r>
          </w:p>
          <w:p w14:paraId="3221134C" w14:textId="4337DD6A" w:rsidR="00534355" w:rsidRPr="00D24B56" w:rsidRDefault="00534355" w:rsidP="00534355">
            <w:pPr>
              <w:rPr>
                <w:rFonts w:ascii="Times New Roman" w:eastAsia="Times New Roman" w:hAnsi="Times New Roman" w:cs="Times New Roman"/>
                <w:color w:val="000000"/>
              </w:rPr>
            </w:pPr>
            <w:r w:rsidRPr="00F11606">
              <w:rPr>
                <w:rFonts w:ascii="Times New Roman" w:eastAsia="Times New Roman" w:hAnsi="Times New Roman" w:cs="Times New Roman"/>
                <w:color w:val="000000"/>
              </w:rPr>
              <w:t>Департамент сельского хозяйства и продовольствия Приморского края, АНО "Агентство Дальнего Востока по привлечению инвестиций и</w:t>
            </w:r>
            <w:r>
              <w:rPr>
                <w:rFonts w:ascii="Times New Roman" w:eastAsia="Times New Roman" w:hAnsi="Times New Roman" w:cs="Times New Roman"/>
                <w:color w:val="000000"/>
              </w:rPr>
              <w:t xml:space="preserve"> поддержке экспорта"</w:t>
            </w:r>
          </w:p>
        </w:tc>
      </w:tr>
      <w:tr w:rsidR="00534355" w:rsidRPr="00D24B56" w14:paraId="21BFCAD5" w14:textId="77777777" w:rsidTr="002D3372">
        <w:trPr>
          <w:trHeight w:val="382"/>
        </w:trPr>
        <w:tc>
          <w:tcPr>
            <w:tcW w:w="1190" w:type="dxa"/>
            <w:tcBorders>
              <w:top w:val="nil"/>
              <w:left w:val="single" w:sz="4" w:space="0" w:color="auto"/>
              <w:bottom w:val="single" w:sz="4" w:space="0" w:color="auto"/>
              <w:right w:val="single" w:sz="4" w:space="0" w:color="auto"/>
            </w:tcBorders>
            <w:shd w:val="clear" w:color="auto" w:fill="auto"/>
          </w:tcPr>
          <w:p w14:paraId="5D60EFA3" w14:textId="192C2B7B" w:rsidR="00534355" w:rsidRPr="00D24B56" w:rsidRDefault="00534355" w:rsidP="00534355">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I этап (2018 г. – 2020 г.)</w:t>
            </w:r>
          </w:p>
        </w:tc>
        <w:tc>
          <w:tcPr>
            <w:tcW w:w="720" w:type="dxa"/>
            <w:tcBorders>
              <w:top w:val="nil"/>
              <w:left w:val="nil"/>
              <w:bottom w:val="single" w:sz="4" w:space="0" w:color="auto"/>
              <w:right w:val="single" w:sz="4" w:space="0" w:color="auto"/>
            </w:tcBorders>
            <w:shd w:val="clear" w:color="auto" w:fill="auto"/>
          </w:tcPr>
          <w:p w14:paraId="6AD61F72" w14:textId="7B4ABC36" w:rsidR="00534355" w:rsidRPr="00D24B56" w:rsidRDefault="00534355" w:rsidP="00534355">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1.7.2</w:t>
            </w:r>
          </w:p>
        </w:tc>
        <w:tc>
          <w:tcPr>
            <w:tcW w:w="2760" w:type="dxa"/>
            <w:tcBorders>
              <w:top w:val="nil"/>
              <w:left w:val="nil"/>
              <w:bottom w:val="single" w:sz="4" w:space="0" w:color="auto"/>
              <w:right w:val="single" w:sz="4" w:space="0" w:color="auto"/>
            </w:tcBorders>
            <w:shd w:val="clear" w:color="auto" w:fill="auto"/>
          </w:tcPr>
          <w:p w14:paraId="646CDA0A" w14:textId="77777777" w:rsidR="00534355"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Ключевое событие:</w:t>
            </w:r>
          </w:p>
          <w:p w14:paraId="33815373" w14:textId="3C27314D" w:rsidR="00534355"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С</w:t>
            </w:r>
            <w:r w:rsidRPr="003733C7">
              <w:rPr>
                <w:rFonts w:ascii="Times New Roman" w:eastAsia="Times New Roman" w:hAnsi="Times New Roman" w:cs="Times New Roman"/>
                <w:color w:val="000000"/>
              </w:rPr>
              <w:t>троительство молочных заводов</w:t>
            </w:r>
          </w:p>
        </w:tc>
        <w:tc>
          <w:tcPr>
            <w:tcW w:w="2443" w:type="dxa"/>
            <w:tcBorders>
              <w:top w:val="nil"/>
              <w:left w:val="nil"/>
              <w:bottom w:val="single" w:sz="4" w:space="0" w:color="auto"/>
              <w:right w:val="single" w:sz="4" w:space="0" w:color="auto"/>
            </w:tcBorders>
            <w:shd w:val="clear" w:color="auto" w:fill="auto"/>
          </w:tcPr>
          <w:p w14:paraId="036B2026" w14:textId="419CF060" w:rsidR="00534355" w:rsidRPr="00D24B56"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2247" w:type="dxa"/>
            <w:tcBorders>
              <w:top w:val="nil"/>
              <w:left w:val="nil"/>
              <w:bottom w:val="single" w:sz="4" w:space="0" w:color="auto"/>
              <w:right w:val="single" w:sz="4" w:space="0" w:color="auto"/>
            </w:tcBorders>
            <w:shd w:val="clear" w:color="auto" w:fill="auto"/>
          </w:tcPr>
          <w:p w14:paraId="3FBCFC37" w14:textId="1D519083" w:rsidR="00534355" w:rsidRPr="00D24B56"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Факт наличия реализованных проектов</w:t>
            </w:r>
          </w:p>
        </w:tc>
        <w:tc>
          <w:tcPr>
            <w:tcW w:w="1738" w:type="dxa"/>
            <w:tcBorders>
              <w:top w:val="single" w:sz="4" w:space="0" w:color="auto"/>
              <w:left w:val="nil"/>
              <w:bottom w:val="single" w:sz="4" w:space="0" w:color="auto"/>
              <w:right w:val="single" w:sz="4" w:space="0" w:color="auto"/>
            </w:tcBorders>
            <w:shd w:val="clear" w:color="auto" w:fill="auto"/>
          </w:tcPr>
          <w:p w14:paraId="50249C7A" w14:textId="30C6088D" w:rsidR="00534355" w:rsidRPr="00D24B56" w:rsidRDefault="00534355" w:rsidP="00534355">
            <w:pPr>
              <w:rPr>
                <w:rFonts w:ascii="Times New Roman" w:eastAsia="Times New Roman" w:hAnsi="Times New Roman" w:cs="Times New Roman"/>
                <w:color w:val="000000"/>
              </w:rPr>
            </w:pPr>
            <w:r w:rsidRPr="00D24B56">
              <w:rPr>
                <w:rFonts w:ascii="Times New Roman" w:eastAsia="Times New Roman" w:hAnsi="Times New Roman" w:cs="Times New Roman"/>
                <w:color w:val="000000"/>
                <w:lang w:val="en-US"/>
              </w:rPr>
              <w:t>Бюджет Приморского края</w:t>
            </w:r>
          </w:p>
        </w:tc>
        <w:tc>
          <w:tcPr>
            <w:tcW w:w="1374" w:type="dxa"/>
            <w:tcBorders>
              <w:top w:val="nil"/>
              <w:left w:val="nil"/>
              <w:bottom w:val="single" w:sz="4" w:space="0" w:color="auto"/>
              <w:right w:val="single" w:sz="4" w:space="0" w:color="auto"/>
            </w:tcBorders>
            <w:shd w:val="clear" w:color="auto" w:fill="auto"/>
            <w:vAlign w:val="center"/>
          </w:tcPr>
          <w:p w14:paraId="2793CDA3" w14:textId="5EF9186C" w:rsidR="00534355" w:rsidRPr="00D24B56" w:rsidRDefault="00534355" w:rsidP="00534355">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4</w:t>
            </w:r>
            <w:r w:rsidRPr="00D24B56">
              <w:rPr>
                <w:rFonts w:ascii="Times New Roman" w:eastAsia="Times New Roman" w:hAnsi="Times New Roman" w:cs="Times New Roman"/>
                <w:color w:val="000000"/>
                <w:lang w:val="en-US"/>
              </w:rPr>
              <w:t xml:space="preserve"> кв. 20</w:t>
            </w:r>
            <w:r w:rsidRPr="00D24B56">
              <w:rPr>
                <w:rFonts w:ascii="Times New Roman" w:eastAsia="Times New Roman" w:hAnsi="Times New Roman" w:cs="Times New Roman"/>
                <w:color w:val="000000"/>
              </w:rPr>
              <w:t>20</w:t>
            </w:r>
          </w:p>
        </w:tc>
        <w:tc>
          <w:tcPr>
            <w:tcW w:w="2088" w:type="dxa"/>
            <w:tcBorders>
              <w:top w:val="nil"/>
              <w:left w:val="nil"/>
              <w:bottom w:val="single" w:sz="4" w:space="0" w:color="auto"/>
              <w:right w:val="single" w:sz="4" w:space="0" w:color="auto"/>
            </w:tcBorders>
            <w:shd w:val="clear" w:color="auto" w:fill="auto"/>
          </w:tcPr>
          <w:p w14:paraId="0A47B0A8" w14:textId="77777777" w:rsidR="00534355" w:rsidRDefault="00534355" w:rsidP="00534355">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Ответственный исполнитель:</w:t>
            </w:r>
          </w:p>
          <w:p w14:paraId="6C44AD78" w14:textId="7B50C09E" w:rsidR="00534355" w:rsidRPr="00D24B56" w:rsidRDefault="00534355" w:rsidP="00534355">
            <w:pPr>
              <w:rPr>
                <w:rFonts w:ascii="Times New Roman" w:eastAsia="Times New Roman" w:hAnsi="Times New Roman" w:cs="Times New Roman"/>
                <w:color w:val="000000"/>
              </w:rPr>
            </w:pPr>
            <w:r w:rsidRPr="00F11606">
              <w:rPr>
                <w:rFonts w:ascii="Times New Roman" w:eastAsia="Times New Roman" w:hAnsi="Times New Roman" w:cs="Times New Roman"/>
                <w:color w:val="000000"/>
              </w:rPr>
              <w:t>Департамент сельского хозяйства и продовольствия Приморского края, АНО "Агентство Дальнего Востока по привлечению инвестиций и</w:t>
            </w:r>
            <w:r>
              <w:rPr>
                <w:rFonts w:ascii="Times New Roman" w:eastAsia="Times New Roman" w:hAnsi="Times New Roman" w:cs="Times New Roman"/>
                <w:color w:val="000000"/>
              </w:rPr>
              <w:t xml:space="preserve"> поддержке экспорта"</w:t>
            </w:r>
          </w:p>
        </w:tc>
      </w:tr>
      <w:tr w:rsidR="00534355" w:rsidRPr="00D24B56" w14:paraId="3749AB95" w14:textId="77777777" w:rsidTr="002D3372">
        <w:trPr>
          <w:trHeight w:val="382"/>
        </w:trPr>
        <w:tc>
          <w:tcPr>
            <w:tcW w:w="1190" w:type="dxa"/>
            <w:tcBorders>
              <w:top w:val="nil"/>
              <w:left w:val="single" w:sz="4" w:space="0" w:color="auto"/>
              <w:bottom w:val="single" w:sz="4" w:space="0" w:color="auto"/>
              <w:right w:val="single" w:sz="4" w:space="0" w:color="auto"/>
            </w:tcBorders>
            <w:shd w:val="clear" w:color="auto" w:fill="auto"/>
          </w:tcPr>
          <w:p w14:paraId="21BD4A12" w14:textId="4E96FDAB" w:rsidR="00534355" w:rsidRPr="00D24B56" w:rsidRDefault="00534355" w:rsidP="00534355">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I этап (2018 г. – 2020 г.)</w:t>
            </w:r>
          </w:p>
        </w:tc>
        <w:tc>
          <w:tcPr>
            <w:tcW w:w="720" w:type="dxa"/>
            <w:tcBorders>
              <w:top w:val="nil"/>
              <w:left w:val="nil"/>
              <w:bottom w:val="single" w:sz="4" w:space="0" w:color="auto"/>
              <w:right w:val="single" w:sz="4" w:space="0" w:color="auto"/>
            </w:tcBorders>
            <w:shd w:val="clear" w:color="auto" w:fill="auto"/>
          </w:tcPr>
          <w:p w14:paraId="75CF4829" w14:textId="7188C8CC" w:rsidR="00534355" w:rsidRPr="00D24B56" w:rsidRDefault="00534355" w:rsidP="00534355">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1.7.3</w:t>
            </w:r>
          </w:p>
        </w:tc>
        <w:tc>
          <w:tcPr>
            <w:tcW w:w="2760" w:type="dxa"/>
            <w:tcBorders>
              <w:top w:val="nil"/>
              <w:left w:val="nil"/>
              <w:bottom w:val="single" w:sz="4" w:space="0" w:color="auto"/>
              <w:right w:val="single" w:sz="4" w:space="0" w:color="auto"/>
            </w:tcBorders>
            <w:shd w:val="clear" w:color="auto" w:fill="auto"/>
          </w:tcPr>
          <w:p w14:paraId="5F216BF3" w14:textId="77777777" w:rsidR="00534355"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Ключевое событие:</w:t>
            </w:r>
          </w:p>
          <w:p w14:paraId="2C1052DE" w14:textId="68521E18" w:rsidR="00534355"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С</w:t>
            </w:r>
            <w:r w:rsidRPr="003733C7">
              <w:rPr>
                <w:rFonts w:ascii="Times New Roman" w:eastAsia="Times New Roman" w:hAnsi="Times New Roman" w:cs="Times New Roman"/>
                <w:color w:val="000000"/>
              </w:rPr>
              <w:t xml:space="preserve">троительство </w:t>
            </w:r>
            <w:r>
              <w:rPr>
                <w:rFonts w:ascii="Times New Roman" w:eastAsia="Times New Roman" w:hAnsi="Times New Roman" w:cs="Times New Roman"/>
                <w:color w:val="000000"/>
              </w:rPr>
              <w:t>модульных комплексов по переработке молока и производству сыров</w:t>
            </w:r>
          </w:p>
        </w:tc>
        <w:tc>
          <w:tcPr>
            <w:tcW w:w="2443" w:type="dxa"/>
            <w:tcBorders>
              <w:top w:val="nil"/>
              <w:left w:val="nil"/>
              <w:bottom w:val="single" w:sz="4" w:space="0" w:color="auto"/>
              <w:right w:val="single" w:sz="4" w:space="0" w:color="auto"/>
            </w:tcBorders>
            <w:shd w:val="clear" w:color="auto" w:fill="auto"/>
          </w:tcPr>
          <w:p w14:paraId="0947DFCD" w14:textId="23F98EE8" w:rsidR="00534355" w:rsidRPr="00D24B56"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2247" w:type="dxa"/>
            <w:tcBorders>
              <w:top w:val="nil"/>
              <w:left w:val="nil"/>
              <w:bottom w:val="single" w:sz="4" w:space="0" w:color="auto"/>
              <w:right w:val="single" w:sz="4" w:space="0" w:color="auto"/>
            </w:tcBorders>
            <w:shd w:val="clear" w:color="auto" w:fill="auto"/>
          </w:tcPr>
          <w:p w14:paraId="25616416" w14:textId="2BB59BC0" w:rsidR="00534355" w:rsidRPr="00D24B56"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Факт наличия реализованных проектов</w:t>
            </w:r>
          </w:p>
        </w:tc>
        <w:tc>
          <w:tcPr>
            <w:tcW w:w="1738" w:type="dxa"/>
            <w:tcBorders>
              <w:top w:val="single" w:sz="4" w:space="0" w:color="auto"/>
              <w:left w:val="nil"/>
              <w:bottom w:val="single" w:sz="4" w:space="0" w:color="auto"/>
              <w:right w:val="single" w:sz="4" w:space="0" w:color="auto"/>
            </w:tcBorders>
            <w:shd w:val="clear" w:color="auto" w:fill="auto"/>
          </w:tcPr>
          <w:p w14:paraId="244964B4" w14:textId="4D2F83E3" w:rsidR="00534355" w:rsidRPr="00D24B56" w:rsidRDefault="00534355" w:rsidP="00534355">
            <w:pPr>
              <w:rPr>
                <w:rFonts w:ascii="Times New Roman" w:eastAsia="Times New Roman" w:hAnsi="Times New Roman" w:cs="Times New Roman"/>
                <w:color w:val="000000"/>
              </w:rPr>
            </w:pPr>
            <w:r w:rsidRPr="00D24B56">
              <w:rPr>
                <w:rFonts w:ascii="Times New Roman" w:eastAsia="Times New Roman" w:hAnsi="Times New Roman" w:cs="Times New Roman"/>
                <w:color w:val="000000"/>
                <w:lang w:val="en-US"/>
              </w:rPr>
              <w:t>Бюджет Приморского края</w:t>
            </w:r>
          </w:p>
        </w:tc>
        <w:tc>
          <w:tcPr>
            <w:tcW w:w="1374" w:type="dxa"/>
            <w:tcBorders>
              <w:top w:val="nil"/>
              <w:left w:val="nil"/>
              <w:bottom w:val="single" w:sz="4" w:space="0" w:color="auto"/>
              <w:right w:val="single" w:sz="4" w:space="0" w:color="auto"/>
            </w:tcBorders>
            <w:shd w:val="clear" w:color="auto" w:fill="auto"/>
            <w:vAlign w:val="center"/>
          </w:tcPr>
          <w:p w14:paraId="2EA91686" w14:textId="263221C0" w:rsidR="00534355" w:rsidRPr="00D24B56" w:rsidRDefault="00534355" w:rsidP="00534355">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4</w:t>
            </w:r>
            <w:r w:rsidRPr="00D24B56">
              <w:rPr>
                <w:rFonts w:ascii="Times New Roman" w:eastAsia="Times New Roman" w:hAnsi="Times New Roman" w:cs="Times New Roman"/>
                <w:color w:val="000000"/>
                <w:lang w:val="en-US"/>
              </w:rPr>
              <w:t xml:space="preserve"> кв. 20</w:t>
            </w:r>
            <w:r w:rsidRPr="00D24B56">
              <w:rPr>
                <w:rFonts w:ascii="Times New Roman" w:eastAsia="Times New Roman" w:hAnsi="Times New Roman" w:cs="Times New Roman"/>
                <w:color w:val="000000"/>
              </w:rPr>
              <w:t>20</w:t>
            </w:r>
          </w:p>
        </w:tc>
        <w:tc>
          <w:tcPr>
            <w:tcW w:w="2088" w:type="dxa"/>
            <w:tcBorders>
              <w:top w:val="nil"/>
              <w:left w:val="nil"/>
              <w:bottom w:val="single" w:sz="4" w:space="0" w:color="auto"/>
              <w:right w:val="single" w:sz="4" w:space="0" w:color="auto"/>
            </w:tcBorders>
            <w:shd w:val="clear" w:color="auto" w:fill="auto"/>
          </w:tcPr>
          <w:p w14:paraId="19551D1C" w14:textId="77777777" w:rsidR="00534355" w:rsidRDefault="00534355" w:rsidP="00534355">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Ответственный исполнитель:</w:t>
            </w:r>
          </w:p>
          <w:p w14:paraId="27D1D0F2" w14:textId="714A7ADC" w:rsidR="00534355" w:rsidRPr="00D24B56" w:rsidRDefault="00534355" w:rsidP="00534355">
            <w:pPr>
              <w:rPr>
                <w:rFonts w:ascii="Times New Roman" w:eastAsia="Times New Roman" w:hAnsi="Times New Roman" w:cs="Times New Roman"/>
                <w:color w:val="000000"/>
              </w:rPr>
            </w:pPr>
            <w:r w:rsidRPr="00F11606">
              <w:rPr>
                <w:rFonts w:ascii="Times New Roman" w:eastAsia="Times New Roman" w:hAnsi="Times New Roman" w:cs="Times New Roman"/>
                <w:color w:val="000000"/>
              </w:rPr>
              <w:t>Департамент сельского хозяйства и продовольствия Приморского края, АНО "Агентство Дальнего Востока по привлечению инвестиций и</w:t>
            </w:r>
            <w:r>
              <w:rPr>
                <w:rFonts w:ascii="Times New Roman" w:eastAsia="Times New Roman" w:hAnsi="Times New Roman" w:cs="Times New Roman"/>
                <w:color w:val="000000"/>
              </w:rPr>
              <w:t xml:space="preserve"> поддержке экспорта"</w:t>
            </w:r>
          </w:p>
        </w:tc>
      </w:tr>
      <w:tr w:rsidR="00534355" w:rsidRPr="00D24B56" w14:paraId="602DEE90" w14:textId="77777777" w:rsidTr="002D3372">
        <w:trPr>
          <w:trHeight w:val="382"/>
        </w:trPr>
        <w:tc>
          <w:tcPr>
            <w:tcW w:w="1190" w:type="dxa"/>
            <w:tcBorders>
              <w:top w:val="nil"/>
              <w:left w:val="single" w:sz="4" w:space="0" w:color="auto"/>
              <w:bottom w:val="single" w:sz="4" w:space="0" w:color="auto"/>
              <w:right w:val="single" w:sz="4" w:space="0" w:color="auto"/>
            </w:tcBorders>
            <w:shd w:val="clear" w:color="auto" w:fill="auto"/>
          </w:tcPr>
          <w:p w14:paraId="52FD180B" w14:textId="26EC2963" w:rsidR="00534355" w:rsidRPr="00D24B56" w:rsidRDefault="00534355" w:rsidP="00534355">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I этап (2018 г. – 2020 г.)</w:t>
            </w:r>
          </w:p>
        </w:tc>
        <w:tc>
          <w:tcPr>
            <w:tcW w:w="720" w:type="dxa"/>
            <w:tcBorders>
              <w:top w:val="nil"/>
              <w:left w:val="nil"/>
              <w:bottom w:val="single" w:sz="4" w:space="0" w:color="auto"/>
              <w:right w:val="single" w:sz="4" w:space="0" w:color="auto"/>
            </w:tcBorders>
            <w:shd w:val="clear" w:color="auto" w:fill="auto"/>
          </w:tcPr>
          <w:p w14:paraId="52904219" w14:textId="323ECE07" w:rsidR="00534355" w:rsidRPr="00D24B56" w:rsidRDefault="00534355" w:rsidP="00534355">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1.7.4</w:t>
            </w:r>
          </w:p>
        </w:tc>
        <w:tc>
          <w:tcPr>
            <w:tcW w:w="2760" w:type="dxa"/>
            <w:tcBorders>
              <w:top w:val="nil"/>
              <w:left w:val="nil"/>
              <w:bottom w:val="single" w:sz="4" w:space="0" w:color="auto"/>
              <w:right w:val="single" w:sz="4" w:space="0" w:color="auto"/>
            </w:tcBorders>
            <w:shd w:val="clear" w:color="auto" w:fill="auto"/>
          </w:tcPr>
          <w:p w14:paraId="2329B506" w14:textId="77777777" w:rsidR="00534355"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Ключевое событие:</w:t>
            </w:r>
          </w:p>
          <w:p w14:paraId="0344ACB3" w14:textId="07FE8821" w:rsidR="00534355"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К</w:t>
            </w:r>
            <w:r w:rsidRPr="003733C7">
              <w:rPr>
                <w:rFonts w:ascii="Times New Roman" w:eastAsia="Times New Roman" w:hAnsi="Times New Roman" w:cs="Times New Roman"/>
                <w:color w:val="000000"/>
              </w:rPr>
              <w:t>ооперация действующих в бассейне озера Ханка рыбохозяйственных предприятий</w:t>
            </w:r>
          </w:p>
        </w:tc>
        <w:tc>
          <w:tcPr>
            <w:tcW w:w="2443" w:type="dxa"/>
            <w:tcBorders>
              <w:top w:val="nil"/>
              <w:left w:val="nil"/>
              <w:bottom w:val="single" w:sz="4" w:space="0" w:color="auto"/>
              <w:right w:val="single" w:sz="4" w:space="0" w:color="auto"/>
            </w:tcBorders>
            <w:shd w:val="clear" w:color="auto" w:fill="auto"/>
          </w:tcPr>
          <w:p w14:paraId="7CA20CEA" w14:textId="21F3B9AF" w:rsidR="00534355" w:rsidRPr="00D24B56"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2247" w:type="dxa"/>
            <w:tcBorders>
              <w:top w:val="nil"/>
              <w:left w:val="nil"/>
              <w:bottom w:val="single" w:sz="4" w:space="0" w:color="auto"/>
              <w:right w:val="single" w:sz="4" w:space="0" w:color="auto"/>
            </w:tcBorders>
            <w:shd w:val="clear" w:color="auto" w:fill="auto"/>
          </w:tcPr>
          <w:p w14:paraId="6FD66E8F" w14:textId="7FE32766" w:rsidR="00534355" w:rsidRPr="00D24B56"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Факт наличия реализованных проектов</w:t>
            </w:r>
          </w:p>
        </w:tc>
        <w:tc>
          <w:tcPr>
            <w:tcW w:w="1738" w:type="dxa"/>
            <w:tcBorders>
              <w:top w:val="single" w:sz="4" w:space="0" w:color="auto"/>
              <w:left w:val="nil"/>
              <w:bottom w:val="single" w:sz="4" w:space="0" w:color="auto"/>
              <w:right w:val="single" w:sz="4" w:space="0" w:color="auto"/>
            </w:tcBorders>
            <w:shd w:val="clear" w:color="auto" w:fill="auto"/>
          </w:tcPr>
          <w:p w14:paraId="105C56F8" w14:textId="2FB9F473" w:rsidR="00534355" w:rsidRPr="00D24B56" w:rsidRDefault="00534355" w:rsidP="00534355">
            <w:pPr>
              <w:rPr>
                <w:rFonts w:ascii="Times New Roman" w:eastAsia="Times New Roman" w:hAnsi="Times New Roman" w:cs="Times New Roman"/>
                <w:color w:val="000000"/>
              </w:rPr>
            </w:pPr>
            <w:r w:rsidRPr="00D24B56">
              <w:rPr>
                <w:rFonts w:ascii="Times New Roman" w:eastAsia="Times New Roman" w:hAnsi="Times New Roman" w:cs="Times New Roman"/>
                <w:color w:val="000000"/>
                <w:lang w:val="en-US"/>
              </w:rPr>
              <w:t>Бюджет Приморского края</w:t>
            </w:r>
          </w:p>
        </w:tc>
        <w:tc>
          <w:tcPr>
            <w:tcW w:w="1374" w:type="dxa"/>
            <w:tcBorders>
              <w:top w:val="nil"/>
              <w:left w:val="nil"/>
              <w:bottom w:val="single" w:sz="4" w:space="0" w:color="auto"/>
              <w:right w:val="single" w:sz="4" w:space="0" w:color="auto"/>
            </w:tcBorders>
            <w:shd w:val="clear" w:color="auto" w:fill="auto"/>
            <w:vAlign w:val="center"/>
          </w:tcPr>
          <w:p w14:paraId="418114AD" w14:textId="13D62BD5" w:rsidR="00534355" w:rsidRPr="00D24B56" w:rsidRDefault="00534355" w:rsidP="00534355">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4</w:t>
            </w:r>
            <w:r w:rsidRPr="00D24B56">
              <w:rPr>
                <w:rFonts w:ascii="Times New Roman" w:eastAsia="Times New Roman" w:hAnsi="Times New Roman" w:cs="Times New Roman"/>
                <w:color w:val="000000"/>
                <w:lang w:val="en-US"/>
              </w:rPr>
              <w:t xml:space="preserve"> кв. 20</w:t>
            </w:r>
            <w:r w:rsidRPr="00D24B56">
              <w:rPr>
                <w:rFonts w:ascii="Times New Roman" w:eastAsia="Times New Roman" w:hAnsi="Times New Roman" w:cs="Times New Roman"/>
                <w:color w:val="000000"/>
              </w:rPr>
              <w:t>20</w:t>
            </w:r>
          </w:p>
        </w:tc>
        <w:tc>
          <w:tcPr>
            <w:tcW w:w="2088" w:type="dxa"/>
            <w:tcBorders>
              <w:top w:val="nil"/>
              <w:left w:val="nil"/>
              <w:bottom w:val="single" w:sz="4" w:space="0" w:color="auto"/>
              <w:right w:val="single" w:sz="4" w:space="0" w:color="auto"/>
            </w:tcBorders>
            <w:shd w:val="clear" w:color="auto" w:fill="auto"/>
          </w:tcPr>
          <w:p w14:paraId="1F2AF4A4" w14:textId="77777777" w:rsidR="00534355" w:rsidRDefault="00534355" w:rsidP="00534355">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Ответственный исполнитель:</w:t>
            </w:r>
          </w:p>
          <w:p w14:paraId="10030D9D" w14:textId="6220E8F2" w:rsidR="00534355" w:rsidRPr="00D24B56"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Департамент</w:t>
            </w:r>
            <w:r w:rsidRPr="00CB0FA2">
              <w:rPr>
                <w:rFonts w:ascii="Times New Roman" w:eastAsia="Times New Roman" w:hAnsi="Times New Roman" w:cs="Times New Roman"/>
                <w:color w:val="000000"/>
              </w:rPr>
              <w:t xml:space="preserve"> рыбного хозяйства и водных биологических ресурсов Приморского края</w:t>
            </w:r>
            <w:r w:rsidRPr="00F11606">
              <w:rPr>
                <w:rFonts w:ascii="Times New Roman" w:eastAsia="Times New Roman" w:hAnsi="Times New Roman" w:cs="Times New Roman"/>
                <w:color w:val="000000"/>
              </w:rPr>
              <w:t>, АНО "Агентство Дальнего Востока по привлечению инвестиций и</w:t>
            </w:r>
            <w:r>
              <w:rPr>
                <w:rFonts w:ascii="Times New Roman" w:eastAsia="Times New Roman" w:hAnsi="Times New Roman" w:cs="Times New Roman"/>
                <w:color w:val="000000"/>
              </w:rPr>
              <w:t xml:space="preserve"> поддержке экспорта"</w:t>
            </w:r>
          </w:p>
        </w:tc>
      </w:tr>
      <w:tr w:rsidR="00534355" w:rsidRPr="00D24B56" w14:paraId="44234123" w14:textId="77777777" w:rsidTr="002D3372">
        <w:trPr>
          <w:trHeight w:val="382"/>
        </w:trPr>
        <w:tc>
          <w:tcPr>
            <w:tcW w:w="1190" w:type="dxa"/>
            <w:tcBorders>
              <w:top w:val="nil"/>
              <w:left w:val="single" w:sz="4" w:space="0" w:color="auto"/>
              <w:bottom w:val="single" w:sz="4" w:space="0" w:color="auto"/>
              <w:right w:val="single" w:sz="4" w:space="0" w:color="auto"/>
            </w:tcBorders>
            <w:shd w:val="clear" w:color="auto" w:fill="auto"/>
          </w:tcPr>
          <w:p w14:paraId="259F6BFD" w14:textId="365468F9" w:rsidR="00534355" w:rsidRPr="00D24B56" w:rsidRDefault="00534355" w:rsidP="00534355">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I этап (2018 г. – 2020 г.)</w:t>
            </w:r>
          </w:p>
        </w:tc>
        <w:tc>
          <w:tcPr>
            <w:tcW w:w="720" w:type="dxa"/>
            <w:tcBorders>
              <w:top w:val="nil"/>
              <w:left w:val="nil"/>
              <w:bottom w:val="single" w:sz="4" w:space="0" w:color="auto"/>
              <w:right w:val="single" w:sz="4" w:space="0" w:color="auto"/>
            </w:tcBorders>
            <w:shd w:val="clear" w:color="auto" w:fill="auto"/>
          </w:tcPr>
          <w:p w14:paraId="6FFE975C" w14:textId="295718C4" w:rsidR="00534355" w:rsidRPr="00D24B56" w:rsidRDefault="00534355" w:rsidP="00534355">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1.7.5</w:t>
            </w:r>
          </w:p>
        </w:tc>
        <w:tc>
          <w:tcPr>
            <w:tcW w:w="2760" w:type="dxa"/>
            <w:tcBorders>
              <w:top w:val="nil"/>
              <w:left w:val="nil"/>
              <w:bottom w:val="single" w:sz="4" w:space="0" w:color="auto"/>
              <w:right w:val="single" w:sz="4" w:space="0" w:color="auto"/>
            </w:tcBorders>
            <w:shd w:val="clear" w:color="auto" w:fill="auto"/>
          </w:tcPr>
          <w:p w14:paraId="660E4555" w14:textId="77777777" w:rsidR="00534355"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Ключевое событие:</w:t>
            </w:r>
          </w:p>
          <w:p w14:paraId="15018515" w14:textId="427EBEA7" w:rsidR="00534355"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В</w:t>
            </w:r>
            <w:r w:rsidRPr="003733C7">
              <w:rPr>
                <w:rFonts w:ascii="Times New Roman" w:eastAsia="Times New Roman" w:hAnsi="Times New Roman" w:cs="Times New Roman"/>
                <w:color w:val="000000"/>
              </w:rPr>
              <w:t>оспроизводство популяций рыб осетровых и лососевых</w:t>
            </w:r>
            <w:r>
              <w:rPr>
                <w:rFonts w:ascii="Times New Roman" w:eastAsia="Times New Roman" w:hAnsi="Times New Roman" w:cs="Times New Roman"/>
                <w:color w:val="000000"/>
              </w:rPr>
              <w:t xml:space="preserve"> пород </w:t>
            </w:r>
            <w:r w:rsidRPr="003733C7">
              <w:rPr>
                <w:rFonts w:ascii="Times New Roman" w:eastAsia="Times New Roman" w:hAnsi="Times New Roman" w:cs="Times New Roman"/>
                <w:color w:val="000000"/>
              </w:rPr>
              <w:t>и выращивание наиболее ценных, востребованных на рынках стран Азиатско-Тихо</w:t>
            </w:r>
            <w:r>
              <w:rPr>
                <w:rFonts w:ascii="Times New Roman" w:eastAsia="Times New Roman" w:hAnsi="Times New Roman" w:cs="Times New Roman"/>
                <w:color w:val="000000"/>
              </w:rPr>
              <w:t>океанского региона гидробионтов</w:t>
            </w:r>
          </w:p>
        </w:tc>
        <w:tc>
          <w:tcPr>
            <w:tcW w:w="2443" w:type="dxa"/>
            <w:tcBorders>
              <w:top w:val="nil"/>
              <w:left w:val="nil"/>
              <w:bottom w:val="single" w:sz="4" w:space="0" w:color="auto"/>
              <w:right w:val="single" w:sz="4" w:space="0" w:color="auto"/>
            </w:tcBorders>
            <w:shd w:val="clear" w:color="auto" w:fill="auto"/>
          </w:tcPr>
          <w:p w14:paraId="765B3664" w14:textId="3ADA9322" w:rsidR="00534355" w:rsidRPr="00D24B56"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2247" w:type="dxa"/>
            <w:tcBorders>
              <w:top w:val="nil"/>
              <w:left w:val="nil"/>
              <w:bottom w:val="single" w:sz="4" w:space="0" w:color="auto"/>
              <w:right w:val="single" w:sz="4" w:space="0" w:color="auto"/>
            </w:tcBorders>
            <w:shd w:val="clear" w:color="auto" w:fill="auto"/>
          </w:tcPr>
          <w:p w14:paraId="24428A46" w14:textId="469F2AB9" w:rsidR="00534355" w:rsidRPr="00D24B56"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Факт наличия реализованных проектов</w:t>
            </w:r>
          </w:p>
        </w:tc>
        <w:tc>
          <w:tcPr>
            <w:tcW w:w="1738" w:type="dxa"/>
            <w:tcBorders>
              <w:top w:val="single" w:sz="4" w:space="0" w:color="auto"/>
              <w:left w:val="nil"/>
              <w:bottom w:val="single" w:sz="4" w:space="0" w:color="auto"/>
              <w:right w:val="single" w:sz="4" w:space="0" w:color="auto"/>
            </w:tcBorders>
            <w:shd w:val="clear" w:color="auto" w:fill="auto"/>
          </w:tcPr>
          <w:p w14:paraId="27BF614B" w14:textId="7950D4B7" w:rsidR="00534355" w:rsidRPr="00D24B56" w:rsidRDefault="00534355" w:rsidP="00534355">
            <w:pPr>
              <w:rPr>
                <w:rFonts w:ascii="Times New Roman" w:eastAsia="Times New Roman" w:hAnsi="Times New Roman" w:cs="Times New Roman"/>
                <w:color w:val="000000"/>
              </w:rPr>
            </w:pPr>
            <w:r w:rsidRPr="00D24B56">
              <w:rPr>
                <w:rFonts w:ascii="Times New Roman" w:eastAsia="Times New Roman" w:hAnsi="Times New Roman" w:cs="Times New Roman"/>
                <w:color w:val="000000"/>
                <w:lang w:val="en-US"/>
              </w:rPr>
              <w:t>Бюджет Приморского края</w:t>
            </w:r>
          </w:p>
        </w:tc>
        <w:tc>
          <w:tcPr>
            <w:tcW w:w="1374" w:type="dxa"/>
            <w:tcBorders>
              <w:top w:val="nil"/>
              <w:left w:val="nil"/>
              <w:bottom w:val="single" w:sz="4" w:space="0" w:color="auto"/>
              <w:right w:val="single" w:sz="4" w:space="0" w:color="auto"/>
            </w:tcBorders>
            <w:shd w:val="clear" w:color="auto" w:fill="auto"/>
            <w:vAlign w:val="center"/>
          </w:tcPr>
          <w:p w14:paraId="7404471F" w14:textId="090B7B97" w:rsidR="00534355" w:rsidRPr="00D24B56" w:rsidRDefault="00534355" w:rsidP="00534355">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4</w:t>
            </w:r>
            <w:r w:rsidRPr="00D24B56">
              <w:rPr>
                <w:rFonts w:ascii="Times New Roman" w:eastAsia="Times New Roman" w:hAnsi="Times New Roman" w:cs="Times New Roman"/>
                <w:color w:val="000000"/>
                <w:lang w:val="en-US"/>
              </w:rPr>
              <w:t xml:space="preserve"> кв. 20</w:t>
            </w:r>
            <w:r w:rsidRPr="00D24B56">
              <w:rPr>
                <w:rFonts w:ascii="Times New Roman" w:eastAsia="Times New Roman" w:hAnsi="Times New Roman" w:cs="Times New Roman"/>
                <w:color w:val="000000"/>
              </w:rPr>
              <w:t>20</w:t>
            </w:r>
          </w:p>
        </w:tc>
        <w:tc>
          <w:tcPr>
            <w:tcW w:w="2088" w:type="dxa"/>
            <w:tcBorders>
              <w:top w:val="nil"/>
              <w:left w:val="nil"/>
              <w:bottom w:val="single" w:sz="4" w:space="0" w:color="auto"/>
              <w:right w:val="single" w:sz="4" w:space="0" w:color="auto"/>
            </w:tcBorders>
            <w:shd w:val="clear" w:color="auto" w:fill="auto"/>
          </w:tcPr>
          <w:p w14:paraId="60792B82" w14:textId="77777777" w:rsidR="00534355" w:rsidRDefault="00534355" w:rsidP="00534355">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Ответственный исполнитель:</w:t>
            </w:r>
          </w:p>
          <w:p w14:paraId="63295809" w14:textId="2387023B" w:rsidR="00534355" w:rsidRPr="00D24B56"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Департамент</w:t>
            </w:r>
            <w:r w:rsidRPr="00CB0FA2">
              <w:rPr>
                <w:rFonts w:ascii="Times New Roman" w:eastAsia="Times New Roman" w:hAnsi="Times New Roman" w:cs="Times New Roman"/>
                <w:color w:val="000000"/>
              </w:rPr>
              <w:t xml:space="preserve"> рыбного хозяйства и водных биологических ресурсов Приморского края</w:t>
            </w:r>
            <w:r w:rsidRPr="00F11606">
              <w:rPr>
                <w:rFonts w:ascii="Times New Roman" w:eastAsia="Times New Roman" w:hAnsi="Times New Roman" w:cs="Times New Roman"/>
                <w:color w:val="000000"/>
              </w:rPr>
              <w:t>, АНО "Агентство Дальнего Востока по привлечению инвестиций и</w:t>
            </w:r>
            <w:r>
              <w:rPr>
                <w:rFonts w:ascii="Times New Roman" w:eastAsia="Times New Roman" w:hAnsi="Times New Roman" w:cs="Times New Roman"/>
                <w:color w:val="000000"/>
              </w:rPr>
              <w:t xml:space="preserve"> поддержке экспорта"</w:t>
            </w:r>
          </w:p>
        </w:tc>
      </w:tr>
      <w:tr w:rsidR="00534355" w:rsidRPr="00D24B56" w14:paraId="6242B2BA" w14:textId="77777777" w:rsidTr="002D3372">
        <w:trPr>
          <w:trHeight w:val="382"/>
        </w:trPr>
        <w:tc>
          <w:tcPr>
            <w:tcW w:w="1190" w:type="dxa"/>
            <w:tcBorders>
              <w:top w:val="nil"/>
              <w:left w:val="single" w:sz="4" w:space="0" w:color="auto"/>
              <w:bottom w:val="single" w:sz="4" w:space="0" w:color="auto"/>
              <w:right w:val="single" w:sz="4" w:space="0" w:color="auto"/>
            </w:tcBorders>
            <w:shd w:val="clear" w:color="auto" w:fill="auto"/>
          </w:tcPr>
          <w:p w14:paraId="6BD7B0D7" w14:textId="46BB6E76" w:rsidR="00534355" w:rsidRPr="00D24B56" w:rsidRDefault="00534355" w:rsidP="00534355">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I этап (2018 г. – 2020 г.)</w:t>
            </w:r>
          </w:p>
        </w:tc>
        <w:tc>
          <w:tcPr>
            <w:tcW w:w="720" w:type="dxa"/>
            <w:tcBorders>
              <w:top w:val="nil"/>
              <w:left w:val="nil"/>
              <w:bottom w:val="single" w:sz="4" w:space="0" w:color="auto"/>
              <w:right w:val="single" w:sz="4" w:space="0" w:color="auto"/>
            </w:tcBorders>
            <w:shd w:val="clear" w:color="auto" w:fill="auto"/>
          </w:tcPr>
          <w:p w14:paraId="4CA81A25" w14:textId="40CFA8E8" w:rsidR="00534355" w:rsidRPr="00D24B56" w:rsidRDefault="00534355" w:rsidP="00534355">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1.8</w:t>
            </w:r>
          </w:p>
        </w:tc>
        <w:tc>
          <w:tcPr>
            <w:tcW w:w="2760" w:type="dxa"/>
            <w:tcBorders>
              <w:top w:val="nil"/>
              <w:left w:val="nil"/>
              <w:bottom w:val="single" w:sz="4" w:space="0" w:color="auto"/>
              <w:right w:val="single" w:sz="4" w:space="0" w:color="auto"/>
            </w:tcBorders>
            <w:shd w:val="clear" w:color="auto" w:fill="auto"/>
          </w:tcPr>
          <w:p w14:paraId="67FFE8F6" w14:textId="34256793" w:rsidR="00534355" w:rsidRPr="00D24B56"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Мероприятие: Внедрение комплекса мер поддержки сельскохозяйственного производства на  приграничных территориях</w:t>
            </w:r>
          </w:p>
        </w:tc>
        <w:tc>
          <w:tcPr>
            <w:tcW w:w="2443" w:type="dxa"/>
            <w:tcBorders>
              <w:top w:val="nil"/>
              <w:left w:val="nil"/>
              <w:bottom w:val="single" w:sz="4" w:space="0" w:color="auto"/>
              <w:right w:val="single" w:sz="4" w:space="0" w:color="auto"/>
            </w:tcBorders>
            <w:shd w:val="clear" w:color="auto" w:fill="auto"/>
          </w:tcPr>
          <w:p w14:paraId="5F99184E" w14:textId="465E70BE" w:rsidR="00534355" w:rsidRPr="00D24B56"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Развитие производства сельскохозяйственной продукции, в первую очередь импортозамещающей продукции и продукции глубокой переработки, имеющей экспортный потенциал</w:t>
            </w:r>
          </w:p>
        </w:tc>
        <w:tc>
          <w:tcPr>
            <w:tcW w:w="2247" w:type="dxa"/>
            <w:tcBorders>
              <w:top w:val="nil"/>
              <w:left w:val="nil"/>
              <w:bottom w:val="single" w:sz="4" w:space="0" w:color="auto"/>
              <w:right w:val="single" w:sz="4" w:space="0" w:color="auto"/>
            </w:tcBorders>
            <w:shd w:val="clear" w:color="auto" w:fill="auto"/>
          </w:tcPr>
          <w:p w14:paraId="0F465A9B" w14:textId="78033928" w:rsidR="00534355" w:rsidRPr="00D24B56"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Рост объема отгрузок предприятий сельского хозяйства на приграничных территориях</w:t>
            </w:r>
          </w:p>
        </w:tc>
        <w:tc>
          <w:tcPr>
            <w:tcW w:w="1738" w:type="dxa"/>
            <w:tcBorders>
              <w:top w:val="single" w:sz="4" w:space="0" w:color="auto"/>
              <w:left w:val="nil"/>
              <w:bottom w:val="single" w:sz="4" w:space="0" w:color="auto"/>
              <w:right w:val="single" w:sz="4" w:space="0" w:color="auto"/>
            </w:tcBorders>
            <w:shd w:val="clear" w:color="auto" w:fill="auto"/>
          </w:tcPr>
          <w:p w14:paraId="190E9FDD" w14:textId="2614CB65" w:rsidR="00534355" w:rsidRPr="00D24B56" w:rsidRDefault="00534355" w:rsidP="00534355">
            <w:pPr>
              <w:rPr>
                <w:rFonts w:ascii="Times New Roman" w:eastAsia="Times New Roman" w:hAnsi="Times New Roman" w:cs="Times New Roman"/>
                <w:color w:val="000000"/>
              </w:rPr>
            </w:pPr>
            <w:r w:rsidRPr="00D24B56">
              <w:rPr>
                <w:rFonts w:ascii="Times New Roman" w:eastAsia="Times New Roman" w:hAnsi="Times New Roman" w:cs="Times New Roman"/>
                <w:color w:val="000000"/>
                <w:lang w:val="en-US"/>
              </w:rPr>
              <w:t>Бюджет Приморского края</w:t>
            </w:r>
          </w:p>
        </w:tc>
        <w:tc>
          <w:tcPr>
            <w:tcW w:w="1374" w:type="dxa"/>
            <w:tcBorders>
              <w:top w:val="nil"/>
              <w:left w:val="nil"/>
              <w:bottom w:val="single" w:sz="4" w:space="0" w:color="auto"/>
              <w:right w:val="single" w:sz="4" w:space="0" w:color="auto"/>
            </w:tcBorders>
            <w:shd w:val="clear" w:color="auto" w:fill="auto"/>
            <w:vAlign w:val="center"/>
          </w:tcPr>
          <w:p w14:paraId="6117938F" w14:textId="2A12AB41" w:rsidR="00534355" w:rsidRPr="00D24B56" w:rsidRDefault="00534355" w:rsidP="00534355">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4</w:t>
            </w:r>
            <w:r w:rsidRPr="00D24B56">
              <w:rPr>
                <w:rFonts w:ascii="Times New Roman" w:eastAsia="Times New Roman" w:hAnsi="Times New Roman" w:cs="Times New Roman"/>
                <w:color w:val="000000"/>
                <w:lang w:val="en-US"/>
              </w:rPr>
              <w:t xml:space="preserve"> кв. 20</w:t>
            </w:r>
            <w:r>
              <w:rPr>
                <w:rFonts w:ascii="Times New Roman" w:eastAsia="Times New Roman" w:hAnsi="Times New Roman" w:cs="Times New Roman"/>
                <w:color w:val="000000"/>
              </w:rPr>
              <w:t>19</w:t>
            </w:r>
          </w:p>
        </w:tc>
        <w:tc>
          <w:tcPr>
            <w:tcW w:w="2088" w:type="dxa"/>
            <w:tcBorders>
              <w:top w:val="nil"/>
              <w:left w:val="nil"/>
              <w:bottom w:val="single" w:sz="4" w:space="0" w:color="auto"/>
              <w:right w:val="single" w:sz="4" w:space="0" w:color="auto"/>
            </w:tcBorders>
            <w:shd w:val="clear" w:color="auto" w:fill="auto"/>
          </w:tcPr>
          <w:p w14:paraId="575606BE" w14:textId="77777777" w:rsidR="00534355" w:rsidRDefault="00534355" w:rsidP="00534355">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Ответственный исполнитель:</w:t>
            </w:r>
          </w:p>
          <w:p w14:paraId="6084D094" w14:textId="1A4D7ACC" w:rsidR="00534355" w:rsidRPr="00D24B56" w:rsidRDefault="00534355" w:rsidP="00534355">
            <w:pPr>
              <w:rPr>
                <w:rFonts w:ascii="Times New Roman" w:eastAsia="Times New Roman" w:hAnsi="Times New Roman" w:cs="Times New Roman"/>
                <w:color w:val="000000"/>
              </w:rPr>
            </w:pPr>
            <w:r w:rsidRPr="00F11606">
              <w:rPr>
                <w:rFonts w:ascii="Times New Roman" w:eastAsia="Times New Roman" w:hAnsi="Times New Roman" w:cs="Times New Roman"/>
                <w:color w:val="000000"/>
              </w:rPr>
              <w:t>Департамент сельского хозяйства и продовольствия Приморского края, АНО "Агентство Дальнего Востока по привлечению инвестиций и</w:t>
            </w:r>
            <w:r>
              <w:rPr>
                <w:rFonts w:ascii="Times New Roman" w:eastAsia="Times New Roman" w:hAnsi="Times New Roman" w:cs="Times New Roman"/>
                <w:color w:val="000000"/>
              </w:rPr>
              <w:t xml:space="preserve"> поддержке экспорта"</w:t>
            </w:r>
          </w:p>
        </w:tc>
      </w:tr>
      <w:tr w:rsidR="00534355" w:rsidRPr="00D24B56" w14:paraId="09B8B8AD" w14:textId="77777777" w:rsidTr="002D3372">
        <w:trPr>
          <w:trHeight w:val="382"/>
        </w:trPr>
        <w:tc>
          <w:tcPr>
            <w:tcW w:w="1190" w:type="dxa"/>
            <w:tcBorders>
              <w:top w:val="nil"/>
              <w:left w:val="single" w:sz="4" w:space="0" w:color="auto"/>
              <w:bottom w:val="single" w:sz="4" w:space="0" w:color="auto"/>
              <w:right w:val="single" w:sz="4" w:space="0" w:color="auto"/>
            </w:tcBorders>
            <w:shd w:val="clear" w:color="auto" w:fill="auto"/>
          </w:tcPr>
          <w:p w14:paraId="495373B9" w14:textId="563073C6" w:rsidR="00534355" w:rsidRPr="00D24B56" w:rsidRDefault="00534355" w:rsidP="00534355">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I этап (2018 г. – 2020 г.)</w:t>
            </w:r>
          </w:p>
        </w:tc>
        <w:tc>
          <w:tcPr>
            <w:tcW w:w="720" w:type="dxa"/>
            <w:tcBorders>
              <w:top w:val="nil"/>
              <w:left w:val="nil"/>
              <w:bottom w:val="single" w:sz="4" w:space="0" w:color="auto"/>
              <w:right w:val="single" w:sz="4" w:space="0" w:color="auto"/>
            </w:tcBorders>
            <w:shd w:val="clear" w:color="auto" w:fill="auto"/>
          </w:tcPr>
          <w:p w14:paraId="218B691C" w14:textId="05C82D7B" w:rsidR="00534355" w:rsidRDefault="00534355" w:rsidP="00534355">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1.8.1</w:t>
            </w:r>
          </w:p>
        </w:tc>
        <w:tc>
          <w:tcPr>
            <w:tcW w:w="2760" w:type="dxa"/>
            <w:tcBorders>
              <w:top w:val="nil"/>
              <w:left w:val="nil"/>
              <w:bottom w:val="single" w:sz="4" w:space="0" w:color="auto"/>
              <w:right w:val="single" w:sz="4" w:space="0" w:color="auto"/>
            </w:tcBorders>
            <w:shd w:val="clear" w:color="auto" w:fill="auto"/>
          </w:tcPr>
          <w:p w14:paraId="175553E6" w14:textId="63969033" w:rsidR="00534355" w:rsidRDefault="00534355" w:rsidP="00534355">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Ключевое событие:</w:t>
            </w:r>
          </w:p>
          <w:p w14:paraId="7C4C1609" w14:textId="1A92B248" w:rsidR="00534355"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П</w:t>
            </w:r>
            <w:r w:rsidRPr="00962597">
              <w:rPr>
                <w:rFonts w:ascii="Times New Roman" w:eastAsia="Times New Roman" w:hAnsi="Times New Roman" w:cs="Times New Roman"/>
                <w:color w:val="000000"/>
              </w:rPr>
              <w:t>редоставление земельных участков из земель сельскохозяйственного назначения в пользование на льготных условиях субъектам малого и среднего предпринимательства для развития инвестиционных проектов в сфере агропромышленного комплекса</w:t>
            </w:r>
          </w:p>
        </w:tc>
        <w:tc>
          <w:tcPr>
            <w:tcW w:w="2443" w:type="dxa"/>
            <w:tcBorders>
              <w:top w:val="nil"/>
              <w:left w:val="nil"/>
              <w:bottom w:val="single" w:sz="4" w:space="0" w:color="auto"/>
              <w:right w:val="single" w:sz="4" w:space="0" w:color="auto"/>
            </w:tcBorders>
            <w:shd w:val="clear" w:color="auto" w:fill="auto"/>
          </w:tcPr>
          <w:p w14:paraId="0DF64053" w14:textId="31F105A1" w:rsidR="00534355" w:rsidRPr="00D24B56"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2247" w:type="dxa"/>
            <w:tcBorders>
              <w:top w:val="nil"/>
              <w:left w:val="nil"/>
              <w:bottom w:val="single" w:sz="4" w:space="0" w:color="auto"/>
              <w:right w:val="single" w:sz="4" w:space="0" w:color="auto"/>
            </w:tcBorders>
            <w:shd w:val="clear" w:color="auto" w:fill="auto"/>
          </w:tcPr>
          <w:p w14:paraId="3B0E56BE" w14:textId="2AB185B6" w:rsidR="00534355" w:rsidRPr="00D24B56"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1738" w:type="dxa"/>
            <w:tcBorders>
              <w:top w:val="single" w:sz="4" w:space="0" w:color="auto"/>
              <w:left w:val="nil"/>
              <w:bottom w:val="single" w:sz="4" w:space="0" w:color="auto"/>
              <w:right w:val="single" w:sz="4" w:space="0" w:color="auto"/>
            </w:tcBorders>
            <w:shd w:val="clear" w:color="auto" w:fill="auto"/>
          </w:tcPr>
          <w:p w14:paraId="30227F68" w14:textId="702F3F25" w:rsidR="00534355" w:rsidRPr="00D24B56" w:rsidRDefault="00534355" w:rsidP="00534355">
            <w:pPr>
              <w:rPr>
                <w:rFonts w:ascii="Times New Roman" w:eastAsia="Times New Roman" w:hAnsi="Times New Roman" w:cs="Times New Roman"/>
                <w:color w:val="000000"/>
              </w:rPr>
            </w:pPr>
            <w:r w:rsidRPr="00D24B56">
              <w:rPr>
                <w:rFonts w:ascii="Times New Roman" w:eastAsia="Times New Roman" w:hAnsi="Times New Roman" w:cs="Times New Roman"/>
                <w:color w:val="000000"/>
                <w:lang w:val="en-US"/>
              </w:rPr>
              <w:t>Бюджет Приморского края</w:t>
            </w:r>
          </w:p>
        </w:tc>
        <w:tc>
          <w:tcPr>
            <w:tcW w:w="1374" w:type="dxa"/>
            <w:tcBorders>
              <w:top w:val="nil"/>
              <w:left w:val="nil"/>
              <w:bottom w:val="single" w:sz="4" w:space="0" w:color="auto"/>
              <w:right w:val="single" w:sz="4" w:space="0" w:color="auto"/>
            </w:tcBorders>
            <w:shd w:val="clear" w:color="auto" w:fill="auto"/>
            <w:vAlign w:val="center"/>
          </w:tcPr>
          <w:p w14:paraId="367E7E17" w14:textId="28968DC1" w:rsidR="00534355" w:rsidRPr="00D24B56" w:rsidRDefault="00534355" w:rsidP="00534355">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4</w:t>
            </w:r>
            <w:r w:rsidRPr="00D24B56">
              <w:rPr>
                <w:rFonts w:ascii="Times New Roman" w:eastAsia="Times New Roman" w:hAnsi="Times New Roman" w:cs="Times New Roman"/>
                <w:color w:val="000000"/>
                <w:lang w:val="en-US"/>
              </w:rPr>
              <w:t xml:space="preserve"> кв. 20</w:t>
            </w:r>
            <w:r>
              <w:rPr>
                <w:rFonts w:ascii="Times New Roman" w:eastAsia="Times New Roman" w:hAnsi="Times New Roman" w:cs="Times New Roman"/>
                <w:color w:val="000000"/>
              </w:rPr>
              <w:t>19</w:t>
            </w:r>
          </w:p>
        </w:tc>
        <w:tc>
          <w:tcPr>
            <w:tcW w:w="2088" w:type="dxa"/>
            <w:tcBorders>
              <w:top w:val="nil"/>
              <w:left w:val="nil"/>
              <w:bottom w:val="single" w:sz="4" w:space="0" w:color="auto"/>
              <w:right w:val="single" w:sz="4" w:space="0" w:color="auto"/>
            </w:tcBorders>
            <w:shd w:val="clear" w:color="auto" w:fill="auto"/>
          </w:tcPr>
          <w:p w14:paraId="4E06DA44" w14:textId="77777777" w:rsidR="00534355" w:rsidRDefault="00534355" w:rsidP="00534355">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Ответственный исполнитель:</w:t>
            </w:r>
          </w:p>
          <w:p w14:paraId="2DB812DF" w14:textId="77F047DA" w:rsidR="00534355" w:rsidRPr="00D24B56" w:rsidRDefault="00534355" w:rsidP="00534355">
            <w:pPr>
              <w:rPr>
                <w:rFonts w:ascii="Times New Roman" w:eastAsia="Times New Roman" w:hAnsi="Times New Roman" w:cs="Times New Roman"/>
                <w:color w:val="000000"/>
              </w:rPr>
            </w:pPr>
            <w:r w:rsidRPr="00F11606">
              <w:rPr>
                <w:rFonts w:ascii="Times New Roman" w:eastAsia="Times New Roman" w:hAnsi="Times New Roman" w:cs="Times New Roman"/>
                <w:color w:val="000000"/>
              </w:rPr>
              <w:t>Департамент сельского хозяйства и продовольствия Приморского края, АНО "Агентство Дальнего Востока по привлечению инвестиций и</w:t>
            </w:r>
            <w:r>
              <w:rPr>
                <w:rFonts w:ascii="Times New Roman" w:eastAsia="Times New Roman" w:hAnsi="Times New Roman" w:cs="Times New Roman"/>
                <w:color w:val="000000"/>
              </w:rPr>
              <w:t xml:space="preserve"> поддержке экспорта"</w:t>
            </w:r>
          </w:p>
        </w:tc>
      </w:tr>
      <w:tr w:rsidR="00534355" w:rsidRPr="00D24B56" w14:paraId="590FA22A" w14:textId="77777777" w:rsidTr="002D3372">
        <w:trPr>
          <w:trHeight w:val="382"/>
        </w:trPr>
        <w:tc>
          <w:tcPr>
            <w:tcW w:w="1190" w:type="dxa"/>
            <w:tcBorders>
              <w:top w:val="nil"/>
              <w:left w:val="single" w:sz="4" w:space="0" w:color="auto"/>
              <w:bottom w:val="single" w:sz="4" w:space="0" w:color="auto"/>
              <w:right w:val="single" w:sz="4" w:space="0" w:color="auto"/>
            </w:tcBorders>
            <w:shd w:val="clear" w:color="auto" w:fill="auto"/>
          </w:tcPr>
          <w:p w14:paraId="1046B537" w14:textId="733AE6E3" w:rsidR="00534355" w:rsidRPr="00D24B56" w:rsidRDefault="00534355" w:rsidP="00534355">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I этап (2018 г. – 2020 г.)</w:t>
            </w:r>
          </w:p>
        </w:tc>
        <w:tc>
          <w:tcPr>
            <w:tcW w:w="720" w:type="dxa"/>
            <w:tcBorders>
              <w:top w:val="nil"/>
              <w:left w:val="nil"/>
              <w:bottom w:val="single" w:sz="4" w:space="0" w:color="auto"/>
              <w:right w:val="single" w:sz="4" w:space="0" w:color="auto"/>
            </w:tcBorders>
            <w:shd w:val="clear" w:color="auto" w:fill="auto"/>
          </w:tcPr>
          <w:p w14:paraId="03A2C3D8" w14:textId="6A5B5339" w:rsidR="00534355" w:rsidRDefault="00534355" w:rsidP="00534355">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1.8.2</w:t>
            </w:r>
          </w:p>
        </w:tc>
        <w:tc>
          <w:tcPr>
            <w:tcW w:w="2760" w:type="dxa"/>
            <w:tcBorders>
              <w:top w:val="nil"/>
              <w:left w:val="nil"/>
              <w:bottom w:val="single" w:sz="4" w:space="0" w:color="auto"/>
              <w:right w:val="single" w:sz="4" w:space="0" w:color="auto"/>
            </w:tcBorders>
            <w:shd w:val="clear" w:color="auto" w:fill="auto"/>
          </w:tcPr>
          <w:p w14:paraId="128D6297" w14:textId="77777777" w:rsidR="00534355" w:rsidRDefault="00534355" w:rsidP="00534355">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Ключевое событие:</w:t>
            </w:r>
          </w:p>
          <w:p w14:paraId="163FE62D" w14:textId="0CD1C996" w:rsidR="00534355" w:rsidRPr="00D24B56"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П</w:t>
            </w:r>
            <w:r w:rsidRPr="00BD4019">
              <w:rPr>
                <w:rFonts w:ascii="Times New Roman" w:eastAsia="Times New Roman" w:hAnsi="Times New Roman" w:cs="Times New Roman"/>
                <w:color w:val="000000"/>
              </w:rPr>
              <w:t>роведение анализа в отношении импорта сельскохозяйственной продукции и продовольственных товаров</w:t>
            </w:r>
          </w:p>
        </w:tc>
        <w:tc>
          <w:tcPr>
            <w:tcW w:w="2443" w:type="dxa"/>
            <w:tcBorders>
              <w:top w:val="nil"/>
              <w:left w:val="nil"/>
              <w:bottom w:val="single" w:sz="4" w:space="0" w:color="auto"/>
              <w:right w:val="single" w:sz="4" w:space="0" w:color="auto"/>
            </w:tcBorders>
            <w:shd w:val="clear" w:color="auto" w:fill="auto"/>
          </w:tcPr>
          <w:p w14:paraId="2C6E025F" w14:textId="084265DF" w:rsidR="00534355" w:rsidRPr="00D24B56"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2247" w:type="dxa"/>
            <w:tcBorders>
              <w:top w:val="nil"/>
              <w:left w:val="nil"/>
              <w:bottom w:val="single" w:sz="4" w:space="0" w:color="auto"/>
              <w:right w:val="single" w:sz="4" w:space="0" w:color="auto"/>
            </w:tcBorders>
            <w:shd w:val="clear" w:color="auto" w:fill="auto"/>
          </w:tcPr>
          <w:p w14:paraId="135DCEEE" w14:textId="28EC9716" w:rsidR="00534355" w:rsidRPr="00D24B56"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Факт проведения указанного анализа</w:t>
            </w:r>
          </w:p>
        </w:tc>
        <w:tc>
          <w:tcPr>
            <w:tcW w:w="1738" w:type="dxa"/>
            <w:tcBorders>
              <w:top w:val="single" w:sz="4" w:space="0" w:color="auto"/>
              <w:left w:val="nil"/>
              <w:bottom w:val="single" w:sz="4" w:space="0" w:color="auto"/>
              <w:right w:val="single" w:sz="4" w:space="0" w:color="auto"/>
            </w:tcBorders>
            <w:shd w:val="clear" w:color="auto" w:fill="auto"/>
          </w:tcPr>
          <w:p w14:paraId="10D840D4" w14:textId="48F0D888" w:rsidR="00534355" w:rsidRPr="00D24B56" w:rsidRDefault="00534355" w:rsidP="00534355">
            <w:pPr>
              <w:rPr>
                <w:rFonts w:ascii="Times New Roman" w:eastAsia="Times New Roman" w:hAnsi="Times New Roman" w:cs="Times New Roman"/>
                <w:color w:val="000000"/>
              </w:rPr>
            </w:pPr>
            <w:r w:rsidRPr="00D24B56">
              <w:rPr>
                <w:rFonts w:ascii="Times New Roman" w:eastAsia="Times New Roman" w:hAnsi="Times New Roman" w:cs="Times New Roman"/>
                <w:color w:val="000000"/>
                <w:lang w:val="en-US"/>
              </w:rPr>
              <w:t>Бюджет Приморского края</w:t>
            </w:r>
          </w:p>
        </w:tc>
        <w:tc>
          <w:tcPr>
            <w:tcW w:w="1374" w:type="dxa"/>
            <w:tcBorders>
              <w:top w:val="nil"/>
              <w:left w:val="nil"/>
              <w:bottom w:val="single" w:sz="4" w:space="0" w:color="auto"/>
              <w:right w:val="single" w:sz="4" w:space="0" w:color="auto"/>
            </w:tcBorders>
            <w:shd w:val="clear" w:color="auto" w:fill="auto"/>
            <w:vAlign w:val="center"/>
          </w:tcPr>
          <w:p w14:paraId="533BB99D" w14:textId="512A5243" w:rsidR="00534355" w:rsidRPr="00D24B56" w:rsidRDefault="00534355" w:rsidP="00534355">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4</w:t>
            </w:r>
            <w:r w:rsidRPr="00D24B56">
              <w:rPr>
                <w:rFonts w:ascii="Times New Roman" w:eastAsia="Times New Roman" w:hAnsi="Times New Roman" w:cs="Times New Roman"/>
                <w:color w:val="000000"/>
                <w:lang w:val="en-US"/>
              </w:rPr>
              <w:t xml:space="preserve"> кв. 20</w:t>
            </w:r>
            <w:r>
              <w:rPr>
                <w:rFonts w:ascii="Times New Roman" w:eastAsia="Times New Roman" w:hAnsi="Times New Roman" w:cs="Times New Roman"/>
                <w:color w:val="000000"/>
              </w:rPr>
              <w:t>19</w:t>
            </w:r>
          </w:p>
        </w:tc>
        <w:tc>
          <w:tcPr>
            <w:tcW w:w="2088" w:type="dxa"/>
            <w:tcBorders>
              <w:top w:val="nil"/>
              <w:left w:val="nil"/>
              <w:bottom w:val="single" w:sz="4" w:space="0" w:color="auto"/>
              <w:right w:val="single" w:sz="4" w:space="0" w:color="auto"/>
            </w:tcBorders>
            <w:shd w:val="clear" w:color="auto" w:fill="auto"/>
          </w:tcPr>
          <w:p w14:paraId="16688263" w14:textId="77777777" w:rsidR="00534355" w:rsidRDefault="00534355" w:rsidP="00534355">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Ответственный исполнитель:</w:t>
            </w:r>
          </w:p>
          <w:p w14:paraId="354CA982" w14:textId="0A5C9545" w:rsidR="00534355" w:rsidRPr="00D24B56" w:rsidRDefault="00534355" w:rsidP="00534355">
            <w:pPr>
              <w:rPr>
                <w:rFonts w:ascii="Times New Roman" w:eastAsia="Times New Roman" w:hAnsi="Times New Roman" w:cs="Times New Roman"/>
                <w:color w:val="000000"/>
              </w:rPr>
            </w:pPr>
            <w:r w:rsidRPr="00F11606">
              <w:rPr>
                <w:rFonts w:ascii="Times New Roman" w:eastAsia="Times New Roman" w:hAnsi="Times New Roman" w:cs="Times New Roman"/>
                <w:color w:val="000000"/>
              </w:rPr>
              <w:t>Департамент сельского хозяйства и п</w:t>
            </w:r>
            <w:r>
              <w:rPr>
                <w:rFonts w:ascii="Times New Roman" w:eastAsia="Times New Roman" w:hAnsi="Times New Roman" w:cs="Times New Roman"/>
                <w:color w:val="000000"/>
              </w:rPr>
              <w:t>родовольствия Приморского края</w:t>
            </w:r>
          </w:p>
        </w:tc>
      </w:tr>
      <w:tr w:rsidR="00534355" w:rsidRPr="00D24B56" w14:paraId="0E67AA50" w14:textId="77777777" w:rsidTr="002D3372">
        <w:trPr>
          <w:trHeight w:val="382"/>
        </w:trPr>
        <w:tc>
          <w:tcPr>
            <w:tcW w:w="1190" w:type="dxa"/>
            <w:tcBorders>
              <w:top w:val="nil"/>
              <w:left w:val="single" w:sz="4" w:space="0" w:color="auto"/>
              <w:bottom w:val="single" w:sz="4" w:space="0" w:color="auto"/>
              <w:right w:val="single" w:sz="4" w:space="0" w:color="auto"/>
            </w:tcBorders>
            <w:shd w:val="clear" w:color="auto" w:fill="auto"/>
          </w:tcPr>
          <w:p w14:paraId="57E711E0" w14:textId="00E4FAA1" w:rsidR="00534355" w:rsidRPr="00D24B56" w:rsidRDefault="00534355" w:rsidP="00534355">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I этап (2018 г. – 2020 г.)</w:t>
            </w:r>
          </w:p>
        </w:tc>
        <w:tc>
          <w:tcPr>
            <w:tcW w:w="720" w:type="dxa"/>
            <w:tcBorders>
              <w:top w:val="nil"/>
              <w:left w:val="nil"/>
              <w:bottom w:val="single" w:sz="4" w:space="0" w:color="auto"/>
              <w:right w:val="single" w:sz="4" w:space="0" w:color="auto"/>
            </w:tcBorders>
            <w:shd w:val="clear" w:color="auto" w:fill="auto"/>
          </w:tcPr>
          <w:p w14:paraId="56A5AC4B" w14:textId="73C39134" w:rsidR="00534355" w:rsidRDefault="00534355" w:rsidP="00534355">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1.8.3</w:t>
            </w:r>
          </w:p>
        </w:tc>
        <w:tc>
          <w:tcPr>
            <w:tcW w:w="2760" w:type="dxa"/>
            <w:tcBorders>
              <w:top w:val="nil"/>
              <w:left w:val="nil"/>
              <w:bottom w:val="single" w:sz="4" w:space="0" w:color="auto"/>
              <w:right w:val="single" w:sz="4" w:space="0" w:color="auto"/>
            </w:tcBorders>
            <w:shd w:val="clear" w:color="auto" w:fill="auto"/>
          </w:tcPr>
          <w:p w14:paraId="4FAD541D" w14:textId="77777777" w:rsidR="00534355" w:rsidRDefault="00534355" w:rsidP="00534355">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Ключевое событие:</w:t>
            </w:r>
          </w:p>
          <w:p w14:paraId="2CCFA4FF" w14:textId="243BFBE6" w:rsidR="00534355" w:rsidRPr="00D24B56"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Ф</w:t>
            </w:r>
            <w:r w:rsidRPr="00BD4019">
              <w:rPr>
                <w:rFonts w:ascii="Times New Roman" w:eastAsia="Times New Roman" w:hAnsi="Times New Roman" w:cs="Times New Roman"/>
                <w:color w:val="000000"/>
              </w:rPr>
              <w:t>ормирование мер стимулирования создания производств на приграничных территориях, обеспечивающих импортозамещение сельскохозяйственной продукции и продовольственных товаров</w:t>
            </w:r>
          </w:p>
        </w:tc>
        <w:tc>
          <w:tcPr>
            <w:tcW w:w="2443" w:type="dxa"/>
            <w:tcBorders>
              <w:top w:val="nil"/>
              <w:left w:val="nil"/>
              <w:bottom w:val="single" w:sz="4" w:space="0" w:color="auto"/>
              <w:right w:val="single" w:sz="4" w:space="0" w:color="auto"/>
            </w:tcBorders>
            <w:shd w:val="clear" w:color="auto" w:fill="auto"/>
          </w:tcPr>
          <w:p w14:paraId="34F985C2" w14:textId="73F55BEC" w:rsidR="00534355" w:rsidRPr="00D24B56"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2247" w:type="dxa"/>
            <w:tcBorders>
              <w:top w:val="nil"/>
              <w:left w:val="nil"/>
              <w:bottom w:val="single" w:sz="4" w:space="0" w:color="auto"/>
              <w:right w:val="single" w:sz="4" w:space="0" w:color="auto"/>
            </w:tcBorders>
            <w:shd w:val="clear" w:color="auto" w:fill="auto"/>
          </w:tcPr>
          <w:p w14:paraId="638D2304" w14:textId="381E033A" w:rsidR="00534355" w:rsidRPr="00D24B56"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1738" w:type="dxa"/>
            <w:tcBorders>
              <w:top w:val="single" w:sz="4" w:space="0" w:color="auto"/>
              <w:left w:val="nil"/>
              <w:bottom w:val="single" w:sz="4" w:space="0" w:color="auto"/>
              <w:right w:val="single" w:sz="4" w:space="0" w:color="auto"/>
            </w:tcBorders>
            <w:shd w:val="clear" w:color="auto" w:fill="auto"/>
          </w:tcPr>
          <w:p w14:paraId="38852B7E" w14:textId="7B91FA83" w:rsidR="00534355" w:rsidRPr="00D24B56" w:rsidRDefault="00534355" w:rsidP="00534355">
            <w:pPr>
              <w:rPr>
                <w:rFonts w:ascii="Times New Roman" w:eastAsia="Times New Roman" w:hAnsi="Times New Roman" w:cs="Times New Roman"/>
                <w:color w:val="000000"/>
              </w:rPr>
            </w:pPr>
            <w:r w:rsidRPr="00D24B56">
              <w:rPr>
                <w:rFonts w:ascii="Times New Roman" w:eastAsia="Times New Roman" w:hAnsi="Times New Roman" w:cs="Times New Roman"/>
                <w:color w:val="000000"/>
                <w:lang w:val="en-US"/>
              </w:rPr>
              <w:t>Бюджет Приморского края</w:t>
            </w:r>
          </w:p>
        </w:tc>
        <w:tc>
          <w:tcPr>
            <w:tcW w:w="1374" w:type="dxa"/>
            <w:tcBorders>
              <w:top w:val="nil"/>
              <w:left w:val="nil"/>
              <w:bottom w:val="single" w:sz="4" w:space="0" w:color="auto"/>
              <w:right w:val="single" w:sz="4" w:space="0" w:color="auto"/>
            </w:tcBorders>
            <w:shd w:val="clear" w:color="auto" w:fill="auto"/>
            <w:vAlign w:val="center"/>
          </w:tcPr>
          <w:p w14:paraId="67E24ED9" w14:textId="66C8E4E5" w:rsidR="00534355" w:rsidRPr="00D24B56" w:rsidRDefault="00534355" w:rsidP="00534355">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4</w:t>
            </w:r>
            <w:r w:rsidRPr="00D24B56">
              <w:rPr>
                <w:rFonts w:ascii="Times New Roman" w:eastAsia="Times New Roman" w:hAnsi="Times New Roman" w:cs="Times New Roman"/>
                <w:color w:val="000000"/>
                <w:lang w:val="en-US"/>
              </w:rPr>
              <w:t xml:space="preserve"> кв. 20</w:t>
            </w:r>
            <w:r>
              <w:rPr>
                <w:rFonts w:ascii="Times New Roman" w:eastAsia="Times New Roman" w:hAnsi="Times New Roman" w:cs="Times New Roman"/>
                <w:color w:val="000000"/>
              </w:rPr>
              <w:t>19</w:t>
            </w:r>
          </w:p>
        </w:tc>
        <w:tc>
          <w:tcPr>
            <w:tcW w:w="2088" w:type="dxa"/>
            <w:tcBorders>
              <w:top w:val="nil"/>
              <w:left w:val="nil"/>
              <w:bottom w:val="single" w:sz="4" w:space="0" w:color="auto"/>
              <w:right w:val="single" w:sz="4" w:space="0" w:color="auto"/>
            </w:tcBorders>
            <w:shd w:val="clear" w:color="auto" w:fill="auto"/>
          </w:tcPr>
          <w:p w14:paraId="2F61BDCF" w14:textId="77777777" w:rsidR="00534355" w:rsidRDefault="00534355" w:rsidP="00534355">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Ответственный исполнитель:</w:t>
            </w:r>
          </w:p>
          <w:p w14:paraId="6FF7BF02" w14:textId="53BB81E5" w:rsidR="00534355" w:rsidRPr="00D24B56" w:rsidRDefault="00534355" w:rsidP="00534355">
            <w:pPr>
              <w:rPr>
                <w:rFonts w:ascii="Times New Roman" w:eastAsia="Times New Roman" w:hAnsi="Times New Roman" w:cs="Times New Roman"/>
                <w:color w:val="000000"/>
              </w:rPr>
            </w:pPr>
            <w:r w:rsidRPr="00F11606">
              <w:rPr>
                <w:rFonts w:ascii="Times New Roman" w:eastAsia="Times New Roman" w:hAnsi="Times New Roman" w:cs="Times New Roman"/>
                <w:color w:val="000000"/>
              </w:rPr>
              <w:t>Департамент сельского хозяйства и продовольствия Приморского края, АНО "Агентство Дальнего Востока по привлечению инвестиций и</w:t>
            </w:r>
            <w:r>
              <w:rPr>
                <w:rFonts w:ascii="Times New Roman" w:eastAsia="Times New Roman" w:hAnsi="Times New Roman" w:cs="Times New Roman"/>
                <w:color w:val="000000"/>
              </w:rPr>
              <w:t xml:space="preserve"> поддержке экспорта"</w:t>
            </w:r>
          </w:p>
        </w:tc>
      </w:tr>
      <w:tr w:rsidR="00534355" w:rsidRPr="00D24B56" w14:paraId="436993D3" w14:textId="77777777" w:rsidTr="002D3372">
        <w:trPr>
          <w:trHeight w:val="382"/>
        </w:trPr>
        <w:tc>
          <w:tcPr>
            <w:tcW w:w="1190" w:type="dxa"/>
            <w:tcBorders>
              <w:top w:val="nil"/>
              <w:left w:val="single" w:sz="4" w:space="0" w:color="auto"/>
              <w:bottom w:val="single" w:sz="4" w:space="0" w:color="auto"/>
              <w:right w:val="single" w:sz="4" w:space="0" w:color="auto"/>
            </w:tcBorders>
            <w:shd w:val="clear" w:color="auto" w:fill="auto"/>
          </w:tcPr>
          <w:p w14:paraId="587B6CCD" w14:textId="69EE08E2" w:rsidR="00534355" w:rsidRPr="00D24B56" w:rsidRDefault="00534355" w:rsidP="00534355">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I этап (2018 г. – 2020 г.)</w:t>
            </w:r>
          </w:p>
        </w:tc>
        <w:tc>
          <w:tcPr>
            <w:tcW w:w="720" w:type="dxa"/>
            <w:tcBorders>
              <w:top w:val="nil"/>
              <w:left w:val="nil"/>
              <w:bottom w:val="single" w:sz="4" w:space="0" w:color="auto"/>
              <w:right w:val="single" w:sz="4" w:space="0" w:color="auto"/>
            </w:tcBorders>
            <w:shd w:val="clear" w:color="auto" w:fill="auto"/>
          </w:tcPr>
          <w:p w14:paraId="1209EBB0" w14:textId="6544E211" w:rsidR="00534355" w:rsidRDefault="00534355" w:rsidP="00534355">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1.9</w:t>
            </w:r>
          </w:p>
        </w:tc>
        <w:tc>
          <w:tcPr>
            <w:tcW w:w="2760" w:type="dxa"/>
            <w:tcBorders>
              <w:top w:val="nil"/>
              <w:left w:val="nil"/>
              <w:bottom w:val="single" w:sz="4" w:space="0" w:color="auto"/>
              <w:right w:val="single" w:sz="4" w:space="0" w:color="auto"/>
            </w:tcBorders>
            <w:shd w:val="clear" w:color="auto" w:fill="auto"/>
          </w:tcPr>
          <w:p w14:paraId="058DFC01" w14:textId="77777777" w:rsidR="00534355"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Мероприятие:</w:t>
            </w:r>
          </w:p>
          <w:p w14:paraId="21A3720A" w14:textId="00B39CAB" w:rsidR="00534355" w:rsidRPr="00D24B56" w:rsidRDefault="00534355" w:rsidP="00534355">
            <w:pPr>
              <w:rPr>
                <w:rFonts w:ascii="Times New Roman" w:eastAsia="Times New Roman" w:hAnsi="Times New Roman" w:cs="Times New Roman"/>
                <w:color w:val="000000"/>
              </w:rPr>
            </w:pPr>
            <w:r w:rsidRPr="005400B2">
              <w:rPr>
                <w:rFonts w:ascii="Times New Roman" w:eastAsia="Times New Roman" w:hAnsi="Times New Roman" w:cs="Times New Roman"/>
                <w:color w:val="000000"/>
              </w:rPr>
              <w:t>Развитие туристско-рекреационного комплекса на территории Приморского края путем реализации инвестиционных проектов</w:t>
            </w:r>
          </w:p>
        </w:tc>
        <w:tc>
          <w:tcPr>
            <w:tcW w:w="2443" w:type="dxa"/>
            <w:tcBorders>
              <w:top w:val="nil"/>
              <w:left w:val="nil"/>
              <w:bottom w:val="single" w:sz="4" w:space="0" w:color="auto"/>
              <w:right w:val="single" w:sz="4" w:space="0" w:color="auto"/>
            </w:tcBorders>
            <w:shd w:val="clear" w:color="auto" w:fill="auto"/>
          </w:tcPr>
          <w:p w14:paraId="165ABED4" w14:textId="76B318E7" w:rsidR="00534355"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инвестиционных проектов по созданию туристских объектов на территории приграничных районов Приморского края</w:t>
            </w:r>
          </w:p>
        </w:tc>
        <w:tc>
          <w:tcPr>
            <w:tcW w:w="2247" w:type="dxa"/>
            <w:tcBorders>
              <w:top w:val="nil"/>
              <w:left w:val="nil"/>
              <w:bottom w:val="single" w:sz="4" w:space="0" w:color="auto"/>
              <w:right w:val="single" w:sz="4" w:space="0" w:color="auto"/>
            </w:tcBorders>
            <w:shd w:val="clear" w:color="auto" w:fill="auto"/>
          </w:tcPr>
          <w:p w14:paraId="325792A6" w14:textId="68F7B0C5" w:rsidR="00534355"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1738" w:type="dxa"/>
            <w:tcBorders>
              <w:top w:val="single" w:sz="4" w:space="0" w:color="auto"/>
              <w:left w:val="nil"/>
              <w:bottom w:val="single" w:sz="4" w:space="0" w:color="auto"/>
              <w:right w:val="single" w:sz="4" w:space="0" w:color="auto"/>
            </w:tcBorders>
            <w:shd w:val="clear" w:color="auto" w:fill="auto"/>
          </w:tcPr>
          <w:p w14:paraId="64A1B6A8" w14:textId="778D0D52" w:rsidR="00534355" w:rsidRPr="005400B2" w:rsidRDefault="00534355" w:rsidP="00534355">
            <w:pPr>
              <w:spacing w:before="120"/>
              <w:jc w:val="both"/>
              <w:rPr>
                <w:rFonts w:ascii="Times New Roman" w:eastAsia="Times New Roman" w:hAnsi="Times New Roman" w:cs="Times New Roman"/>
                <w:color w:val="000000"/>
              </w:rPr>
            </w:pPr>
            <w:r w:rsidRPr="00D24B56">
              <w:rPr>
                <w:rFonts w:ascii="Times New Roman" w:eastAsia="Times New Roman" w:hAnsi="Times New Roman" w:cs="Times New Roman"/>
                <w:color w:val="000000"/>
                <w:lang w:val="en-US"/>
              </w:rPr>
              <w:t>Бюджет Приморского края</w:t>
            </w:r>
          </w:p>
        </w:tc>
        <w:tc>
          <w:tcPr>
            <w:tcW w:w="1374" w:type="dxa"/>
            <w:tcBorders>
              <w:top w:val="nil"/>
              <w:left w:val="nil"/>
              <w:bottom w:val="single" w:sz="4" w:space="0" w:color="auto"/>
              <w:right w:val="single" w:sz="4" w:space="0" w:color="auto"/>
            </w:tcBorders>
            <w:shd w:val="clear" w:color="auto" w:fill="auto"/>
            <w:vAlign w:val="center"/>
          </w:tcPr>
          <w:p w14:paraId="2AE92865" w14:textId="0C91EAEA" w:rsidR="00534355" w:rsidRPr="00D24B56" w:rsidRDefault="00534355" w:rsidP="00534355">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4</w:t>
            </w:r>
            <w:r w:rsidRPr="00D24B56">
              <w:rPr>
                <w:rFonts w:ascii="Times New Roman" w:eastAsia="Times New Roman" w:hAnsi="Times New Roman" w:cs="Times New Roman"/>
                <w:color w:val="000000"/>
                <w:lang w:val="en-US"/>
              </w:rPr>
              <w:t xml:space="preserve"> кв. 20</w:t>
            </w:r>
            <w:r w:rsidRPr="00D24B56">
              <w:rPr>
                <w:rFonts w:ascii="Times New Roman" w:eastAsia="Times New Roman" w:hAnsi="Times New Roman" w:cs="Times New Roman"/>
                <w:color w:val="000000"/>
              </w:rPr>
              <w:t>20</w:t>
            </w:r>
          </w:p>
        </w:tc>
        <w:tc>
          <w:tcPr>
            <w:tcW w:w="2088" w:type="dxa"/>
            <w:tcBorders>
              <w:top w:val="nil"/>
              <w:left w:val="nil"/>
              <w:bottom w:val="single" w:sz="4" w:space="0" w:color="auto"/>
              <w:right w:val="single" w:sz="4" w:space="0" w:color="auto"/>
            </w:tcBorders>
            <w:shd w:val="clear" w:color="auto" w:fill="auto"/>
          </w:tcPr>
          <w:p w14:paraId="74EAEBAA" w14:textId="5BFD7E1D" w:rsidR="00534355" w:rsidRDefault="00534355" w:rsidP="00534355">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Ответственный исполнитель:</w:t>
            </w:r>
          </w:p>
          <w:p w14:paraId="53B3096F" w14:textId="77777777" w:rsidR="00534355" w:rsidRDefault="00534355" w:rsidP="00534355">
            <w:pPr>
              <w:rPr>
                <w:rFonts w:ascii="Times New Roman" w:eastAsia="Times New Roman" w:hAnsi="Times New Roman" w:cs="Times New Roman"/>
                <w:color w:val="000000"/>
              </w:rPr>
            </w:pPr>
            <w:r w:rsidRPr="00A77556">
              <w:rPr>
                <w:rFonts w:ascii="Times New Roman" w:eastAsia="Times New Roman" w:hAnsi="Times New Roman" w:cs="Times New Roman"/>
                <w:color w:val="000000"/>
              </w:rPr>
              <w:t>Департамент туризма Приморского края</w:t>
            </w:r>
            <w:r>
              <w:rPr>
                <w:rFonts w:ascii="Times New Roman" w:eastAsia="Times New Roman" w:hAnsi="Times New Roman" w:cs="Times New Roman"/>
                <w:color w:val="000000"/>
              </w:rPr>
              <w:t>,</w:t>
            </w:r>
          </w:p>
          <w:p w14:paraId="4DBF6A9B" w14:textId="330B4DA9" w:rsidR="00534355" w:rsidRPr="00D24B56" w:rsidRDefault="00534355" w:rsidP="00534355">
            <w:pPr>
              <w:rPr>
                <w:rFonts w:ascii="Times New Roman" w:eastAsia="Times New Roman" w:hAnsi="Times New Roman" w:cs="Times New Roman"/>
                <w:color w:val="000000"/>
              </w:rPr>
            </w:pPr>
            <w:r w:rsidRPr="00F11606">
              <w:rPr>
                <w:rFonts w:ascii="Times New Roman" w:eastAsia="Times New Roman" w:hAnsi="Times New Roman" w:cs="Times New Roman"/>
                <w:color w:val="000000"/>
              </w:rPr>
              <w:t>АНО "Агентство Дальнего Востока по привлечению инвестиций и</w:t>
            </w:r>
            <w:r>
              <w:rPr>
                <w:rFonts w:ascii="Times New Roman" w:eastAsia="Times New Roman" w:hAnsi="Times New Roman" w:cs="Times New Roman"/>
                <w:color w:val="000000"/>
              </w:rPr>
              <w:t xml:space="preserve"> поддержке экспорта"</w:t>
            </w:r>
          </w:p>
        </w:tc>
      </w:tr>
      <w:tr w:rsidR="00534355" w:rsidRPr="00D24B56" w14:paraId="1546A1B6" w14:textId="77777777" w:rsidTr="002D3372">
        <w:trPr>
          <w:trHeight w:val="382"/>
        </w:trPr>
        <w:tc>
          <w:tcPr>
            <w:tcW w:w="1190" w:type="dxa"/>
            <w:tcBorders>
              <w:top w:val="nil"/>
              <w:left w:val="single" w:sz="4" w:space="0" w:color="auto"/>
              <w:bottom w:val="single" w:sz="4" w:space="0" w:color="auto"/>
              <w:right w:val="single" w:sz="4" w:space="0" w:color="auto"/>
            </w:tcBorders>
            <w:shd w:val="clear" w:color="auto" w:fill="auto"/>
          </w:tcPr>
          <w:p w14:paraId="1BB138FB" w14:textId="69926F08" w:rsidR="00534355" w:rsidRPr="00D24B56" w:rsidRDefault="00534355" w:rsidP="00534355">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I этап (2018 г. – 2020 г.)</w:t>
            </w:r>
          </w:p>
        </w:tc>
        <w:tc>
          <w:tcPr>
            <w:tcW w:w="720" w:type="dxa"/>
            <w:tcBorders>
              <w:top w:val="nil"/>
              <w:left w:val="nil"/>
              <w:bottom w:val="single" w:sz="4" w:space="0" w:color="auto"/>
              <w:right w:val="single" w:sz="4" w:space="0" w:color="auto"/>
            </w:tcBorders>
            <w:shd w:val="clear" w:color="auto" w:fill="auto"/>
          </w:tcPr>
          <w:p w14:paraId="78E3C847" w14:textId="3E0B3D55" w:rsidR="00534355" w:rsidRDefault="00534355" w:rsidP="00534355">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1.9.1</w:t>
            </w:r>
          </w:p>
        </w:tc>
        <w:tc>
          <w:tcPr>
            <w:tcW w:w="2760" w:type="dxa"/>
            <w:tcBorders>
              <w:top w:val="nil"/>
              <w:left w:val="nil"/>
              <w:bottom w:val="single" w:sz="4" w:space="0" w:color="auto"/>
              <w:right w:val="single" w:sz="4" w:space="0" w:color="auto"/>
            </w:tcBorders>
            <w:shd w:val="clear" w:color="auto" w:fill="auto"/>
          </w:tcPr>
          <w:p w14:paraId="30D66C11" w14:textId="77777777" w:rsidR="00534355" w:rsidRDefault="00534355" w:rsidP="00534355">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Ключевое событие:</w:t>
            </w:r>
          </w:p>
          <w:p w14:paraId="5587367D" w14:textId="666CE84C" w:rsidR="00534355" w:rsidRPr="00D24B56"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lang w:val="en-US"/>
              </w:rPr>
              <w:t>C</w:t>
            </w:r>
            <w:r w:rsidRPr="00C10B01">
              <w:rPr>
                <w:rFonts w:ascii="Times New Roman" w:eastAsia="Times New Roman" w:hAnsi="Times New Roman" w:cs="Times New Roman"/>
                <w:color w:val="000000"/>
              </w:rPr>
              <w:t>оздание экологических, культурно-познавательных туристических маршрутов, ориентированных на развитие круизного и яхтенного туризма</w:t>
            </w:r>
          </w:p>
        </w:tc>
        <w:tc>
          <w:tcPr>
            <w:tcW w:w="2443" w:type="dxa"/>
            <w:tcBorders>
              <w:top w:val="nil"/>
              <w:left w:val="nil"/>
              <w:bottom w:val="single" w:sz="4" w:space="0" w:color="auto"/>
              <w:right w:val="single" w:sz="4" w:space="0" w:color="auto"/>
            </w:tcBorders>
            <w:shd w:val="clear" w:color="auto" w:fill="auto"/>
          </w:tcPr>
          <w:p w14:paraId="3F424C6D" w14:textId="0C52DACC" w:rsidR="00534355"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2247" w:type="dxa"/>
            <w:tcBorders>
              <w:top w:val="nil"/>
              <w:left w:val="nil"/>
              <w:bottom w:val="single" w:sz="4" w:space="0" w:color="auto"/>
              <w:right w:val="single" w:sz="4" w:space="0" w:color="auto"/>
            </w:tcBorders>
            <w:shd w:val="clear" w:color="auto" w:fill="auto"/>
          </w:tcPr>
          <w:p w14:paraId="6D7AC477" w14:textId="29EB9308" w:rsidR="00534355"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Факт реализации проектов</w:t>
            </w:r>
          </w:p>
        </w:tc>
        <w:tc>
          <w:tcPr>
            <w:tcW w:w="1738" w:type="dxa"/>
            <w:tcBorders>
              <w:top w:val="single" w:sz="4" w:space="0" w:color="auto"/>
              <w:left w:val="nil"/>
              <w:bottom w:val="single" w:sz="4" w:space="0" w:color="auto"/>
              <w:right w:val="single" w:sz="4" w:space="0" w:color="auto"/>
            </w:tcBorders>
            <w:shd w:val="clear" w:color="auto" w:fill="auto"/>
          </w:tcPr>
          <w:p w14:paraId="19D00564" w14:textId="2AFC4F43" w:rsidR="00534355" w:rsidRPr="005400B2" w:rsidRDefault="00534355" w:rsidP="00534355">
            <w:pPr>
              <w:spacing w:before="120"/>
              <w:jc w:val="both"/>
              <w:rPr>
                <w:rFonts w:ascii="Times New Roman" w:eastAsia="Times New Roman" w:hAnsi="Times New Roman" w:cs="Times New Roman"/>
                <w:color w:val="000000"/>
              </w:rPr>
            </w:pPr>
            <w:r w:rsidRPr="00D24B56">
              <w:rPr>
                <w:rFonts w:ascii="Times New Roman" w:eastAsia="Times New Roman" w:hAnsi="Times New Roman" w:cs="Times New Roman"/>
                <w:color w:val="000000"/>
                <w:lang w:val="en-US"/>
              </w:rPr>
              <w:t>Бюджет Приморского края</w:t>
            </w:r>
          </w:p>
        </w:tc>
        <w:tc>
          <w:tcPr>
            <w:tcW w:w="1374" w:type="dxa"/>
            <w:tcBorders>
              <w:top w:val="nil"/>
              <w:left w:val="nil"/>
              <w:bottom w:val="single" w:sz="4" w:space="0" w:color="auto"/>
              <w:right w:val="single" w:sz="4" w:space="0" w:color="auto"/>
            </w:tcBorders>
            <w:shd w:val="clear" w:color="auto" w:fill="auto"/>
            <w:vAlign w:val="center"/>
          </w:tcPr>
          <w:p w14:paraId="5C6B800E" w14:textId="197FDDD8" w:rsidR="00534355" w:rsidRPr="00D24B56" w:rsidRDefault="00534355" w:rsidP="00534355">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4</w:t>
            </w:r>
            <w:r w:rsidRPr="00D24B56">
              <w:rPr>
                <w:rFonts w:ascii="Times New Roman" w:eastAsia="Times New Roman" w:hAnsi="Times New Roman" w:cs="Times New Roman"/>
                <w:color w:val="000000"/>
                <w:lang w:val="en-US"/>
              </w:rPr>
              <w:t xml:space="preserve"> кв. 20</w:t>
            </w:r>
            <w:r w:rsidRPr="00D24B56">
              <w:rPr>
                <w:rFonts w:ascii="Times New Roman" w:eastAsia="Times New Roman" w:hAnsi="Times New Roman" w:cs="Times New Roman"/>
                <w:color w:val="000000"/>
              </w:rPr>
              <w:t>20</w:t>
            </w:r>
          </w:p>
        </w:tc>
        <w:tc>
          <w:tcPr>
            <w:tcW w:w="2088" w:type="dxa"/>
            <w:tcBorders>
              <w:top w:val="nil"/>
              <w:left w:val="nil"/>
              <w:bottom w:val="single" w:sz="4" w:space="0" w:color="auto"/>
              <w:right w:val="single" w:sz="4" w:space="0" w:color="auto"/>
            </w:tcBorders>
            <w:shd w:val="clear" w:color="auto" w:fill="auto"/>
          </w:tcPr>
          <w:p w14:paraId="2FA7C565" w14:textId="77777777" w:rsidR="00534355" w:rsidRDefault="00534355" w:rsidP="00534355">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Ответственный исполнитель:</w:t>
            </w:r>
          </w:p>
          <w:p w14:paraId="524C81D7" w14:textId="77777777" w:rsidR="00534355" w:rsidRDefault="00534355" w:rsidP="00534355">
            <w:pPr>
              <w:rPr>
                <w:rFonts w:ascii="Times New Roman" w:eastAsia="Times New Roman" w:hAnsi="Times New Roman" w:cs="Times New Roman"/>
                <w:color w:val="000000"/>
              </w:rPr>
            </w:pPr>
            <w:r w:rsidRPr="00A77556">
              <w:rPr>
                <w:rFonts w:ascii="Times New Roman" w:eastAsia="Times New Roman" w:hAnsi="Times New Roman" w:cs="Times New Roman"/>
                <w:color w:val="000000"/>
              </w:rPr>
              <w:t>Департамент туризма Приморского края</w:t>
            </w:r>
            <w:r>
              <w:rPr>
                <w:rFonts w:ascii="Times New Roman" w:eastAsia="Times New Roman" w:hAnsi="Times New Roman" w:cs="Times New Roman"/>
                <w:color w:val="000000"/>
              </w:rPr>
              <w:t>,</w:t>
            </w:r>
          </w:p>
          <w:p w14:paraId="231C71CE" w14:textId="5C1E0040" w:rsidR="00534355" w:rsidRPr="00D24B56" w:rsidRDefault="00534355" w:rsidP="00534355">
            <w:pPr>
              <w:rPr>
                <w:rFonts w:ascii="Times New Roman" w:eastAsia="Times New Roman" w:hAnsi="Times New Roman" w:cs="Times New Roman"/>
                <w:color w:val="000000"/>
              </w:rPr>
            </w:pPr>
            <w:r w:rsidRPr="00F11606">
              <w:rPr>
                <w:rFonts w:ascii="Times New Roman" w:eastAsia="Times New Roman" w:hAnsi="Times New Roman" w:cs="Times New Roman"/>
                <w:color w:val="000000"/>
              </w:rPr>
              <w:t>АНО "Агентство Дальнего Востока по привлечению инвестиций и</w:t>
            </w:r>
            <w:r>
              <w:rPr>
                <w:rFonts w:ascii="Times New Roman" w:eastAsia="Times New Roman" w:hAnsi="Times New Roman" w:cs="Times New Roman"/>
                <w:color w:val="000000"/>
              </w:rPr>
              <w:t xml:space="preserve"> поддержке экспорта"</w:t>
            </w:r>
          </w:p>
        </w:tc>
      </w:tr>
      <w:tr w:rsidR="00534355" w:rsidRPr="00D24B56" w14:paraId="4290455D" w14:textId="77777777" w:rsidTr="002D3372">
        <w:trPr>
          <w:trHeight w:val="382"/>
        </w:trPr>
        <w:tc>
          <w:tcPr>
            <w:tcW w:w="1190" w:type="dxa"/>
            <w:tcBorders>
              <w:top w:val="nil"/>
              <w:left w:val="single" w:sz="4" w:space="0" w:color="auto"/>
              <w:bottom w:val="single" w:sz="4" w:space="0" w:color="auto"/>
              <w:right w:val="single" w:sz="4" w:space="0" w:color="auto"/>
            </w:tcBorders>
            <w:shd w:val="clear" w:color="auto" w:fill="auto"/>
          </w:tcPr>
          <w:p w14:paraId="742A185B" w14:textId="7850E3C3" w:rsidR="00534355" w:rsidRPr="00D24B56" w:rsidRDefault="00534355" w:rsidP="00534355">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I этап (2018 г. – 2020 г.)</w:t>
            </w:r>
          </w:p>
        </w:tc>
        <w:tc>
          <w:tcPr>
            <w:tcW w:w="720" w:type="dxa"/>
            <w:tcBorders>
              <w:top w:val="nil"/>
              <w:left w:val="nil"/>
              <w:bottom w:val="single" w:sz="4" w:space="0" w:color="auto"/>
              <w:right w:val="single" w:sz="4" w:space="0" w:color="auto"/>
            </w:tcBorders>
            <w:shd w:val="clear" w:color="auto" w:fill="auto"/>
          </w:tcPr>
          <w:p w14:paraId="0DF55C17" w14:textId="66F5F043" w:rsidR="00534355" w:rsidRDefault="00534355" w:rsidP="00534355">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1.9.2</w:t>
            </w:r>
          </w:p>
        </w:tc>
        <w:tc>
          <w:tcPr>
            <w:tcW w:w="2760" w:type="dxa"/>
            <w:tcBorders>
              <w:top w:val="nil"/>
              <w:left w:val="nil"/>
              <w:bottom w:val="single" w:sz="4" w:space="0" w:color="auto"/>
              <w:right w:val="single" w:sz="4" w:space="0" w:color="auto"/>
            </w:tcBorders>
            <w:shd w:val="clear" w:color="auto" w:fill="auto"/>
          </w:tcPr>
          <w:p w14:paraId="22E15BDE" w14:textId="77777777" w:rsidR="00534355" w:rsidRDefault="00534355" w:rsidP="00534355">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Ключевое событие:</w:t>
            </w:r>
          </w:p>
          <w:p w14:paraId="18DA89BE" w14:textId="2981BB5C" w:rsidR="00534355" w:rsidRPr="00C10B01"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lang w:val="en-US"/>
              </w:rPr>
              <w:t>C</w:t>
            </w:r>
            <w:r w:rsidRPr="00C10B01">
              <w:rPr>
                <w:rFonts w:ascii="Times New Roman" w:eastAsia="Times New Roman" w:hAnsi="Times New Roman" w:cs="Times New Roman"/>
                <w:color w:val="000000"/>
              </w:rPr>
              <w:t>оздание экологических, культурно-познавательных туристических маршрутов, ориентированных на</w:t>
            </w:r>
            <w:r w:rsidRPr="005400B2">
              <w:rPr>
                <w:rFonts w:ascii="Times New Roman" w:eastAsia="Times New Roman" w:hAnsi="Times New Roman" w:cs="Times New Roman"/>
                <w:color w:val="000000"/>
              </w:rPr>
              <w:t xml:space="preserve"> </w:t>
            </w:r>
            <w:r w:rsidRPr="00C10B01">
              <w:rPr>
                <w:rFonts w:ascii="Times New Roman" w:eastAsia="Times New Roman" w:hAnsi="Times New Roman" w:cs="Times New Roman"/>
                <w:color w:val="000000"/>
              </w:rPr>
              <w:t>осуществление любительского и спортивного рыболовства</w:t>
            </w:r>
          </w:p>
        </w:tc>
        <w:tc>
          <w:tcPr>
            <w:tcW w:w="2443" w:type="dxa"/>
            <w:tcBorders>
              <w:top w:val="nil"/>
              <w:left w:val="nil"/>
              <w:bottom w:val="single" w:sz="4" w:space="0" w:color="auto"/>
              <w:right w:val="single" w:sz="4" w:space="0" w:color="auto"/>
            </w:tcBorders>
            <w:shd w:val="clear" w:color="auto" w:fill="auto"/>
          </w:tcPr>
          <w:p w14:paraId="12E2F805" w14:textId="095F3A1E" w:rsidR="00534355"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2247" w:type="dxa"/>
            <w:tcBorders>
              <w:top w:val="nil"/>
              <w:left w:val="nil"/>
              <w:bottom w:val="single" w:sz="4" w:space="0" w:color="auto"/>
              <w:right w:val="single" w:sz="4" w:space="0" w:color="auto"/>
            </w:tcBorders>
            <w:shd w:val="clear" w:color="auto" w:fill="auto"/>
          </w:tcPr>
          <w:p w14:paraId="2851A1EC" w14:textId="23D59186" w:rsidR="00534355"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Факт реализации проектов</w:t>
            </w:r>
          </w:p>
        </w:tc>
        <w:tc>
          <w:tcPr>
            <w:tcW w:w="1738" w:type="dxa"/>
            <w:tcBorders>
              <w:top w:val="single" w:sz="4" w:space="0" w:color="auto"/>
              <w:left w:val="nil"/>
              <w:bottom w:val="single" w:sz="4" w:space="0" w:color="auto"/>
              <w:right w:val="single" w:sz="4" w:space="0" w:color="auto"/>
            </w:tcBorders>
            <w:shd w:val="clear" w:color="auto" w:fill="auto"/>
          </w:tcPr>
          <w:p w14:paraId="5EBDA6DC" w14:textId="19532F62" w:rsidR="00534355" w:rsidRPr="005400B2" w:rsidRDefault="00534355" w:rsidP="00534355">
            <w:pPr>
              <w:spacing w:before="120"/>
              <w:jc w:val="both"/>
              <w:rPr>
                <w:rFonts w:ascii="Times New Roman" w:eastAsia="Times New Roman" w:hAnsi="Times New Roman" w:cs="Times New Roman"/>
                <w:color w:val="000000"/>
              </w:rPr>
            </w:pPr>
            <w:r w:rsidRPr="00D24B56">
              <w:rPr>
                <w:rFonts w:ascii="Times New Roman" w:eastAsia="Times New Roman" w:hAnsi="Times New Roman" w:cs="Times New Roman"/>
                <w:color w:val="000000"/>
                <w:lang w:val="en-US"/>
              </w:rPr>
              <w:t>Бюджет Приморского края</w:t>
            </w:r>
          </w:p>
        </w:tc>
        <w:tc>
          <w:tcPr>
            <w:tcW w:w="1374" w:type="dxa"/>
            <w:tcBorders>
              <w:top w:val="nil"/>
              <w:left w:val="nil"/>
              <w:bottom w:val="single" w:sz="4" w:space="0" w:color="auto"/>
              <w:right w:val="single" w:sz="4" w:space="0" w:color="auto"/>
            </w:tcBorders>
            <w:shd w:val="clear" w:color="auto" w:fill="auto"/>
            <w:vAlign w:val="center"/>
          </w:tcPr>
          <w:p w14:paraId="2CB734BE" w14:textId="6B94681C" w:rsidR="00534355" w:rsidRPr="00D24B56" w:rsidRDefault="00534355" w:rsidP="00534355">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4</w:t>
            </w:r>
            <w:r w:rsidRPr="00D24B56">
              <w:rPr>
                <w:rFonts w:ascii="Times New Roman" w:eastAsia="Times New Roman" w:hAnsi="Times New Roman" w:cs="Times New Roman"/>
                <w:color w:val="000000"/>
                <w:lang w:val="en-US"/>
              </w:rPr>
              <w:t xml:space="preserve"> кв. 20</w:t>
            </w:r>
            <w:r w:rsidRPr="00D24B56">
              <w:rPr>
                <w:rFonts w:ascii="Times New Roman" w:eastAsia="Times New Roman" w:hAnsi="Times New Roman" w:cs="Times New Roman"/>
                <w:color w:val="000000"/>
              </w:rPr>
              <w:t>20</w:t>
            </w:r>
          </w:p>
        </w:tc>
        <w:tc>
          <w:tcPr>
            <w:tcW w:w="2088" w:type="dxa"/>
            <w:tcBorders>
              <w:top w:val="nil"/>
              <w:left w:val="nil"/>
              <w:bottom w:val="single" w:sz="4" w:space="0" w:color="auto"/>
              <w:right w:val="single" w:sz="4" w:space="0" w:color="auto"/>
            </w:tcBorders>
            <w:shd w:val="clear" w:color="auto" w:fill="auto"/>
          </w:tcPr>
          <w:p w14:paraId="629AAF60" w14:textId="77777777" w:rsidR="00534355" w:rsidRDefault="00534355" w:rsidP="00534355">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Ответственный исполнитель:</w:t>
            </w:r>
          </w:p>
          <w:p w14:paraId="6346DB2D" w14:textId="77777777" w:rsidR="00534355" w:rsidRDefault="00534355" w:rsidP="00534355">
            <w:pPr>
              <w:rPr>
                <w:rFonts w:ascii="Times New Roman" w:eastAsia="Times New Roman" w:hAnsi="Times New Roman" w:cs="Times New Roman"/>
                <w:color w:val="000000"/>
              </w:rPr>
            </w:pPr>
            <w:r w:rsidRPr="00A77556">
              <w:rPr>
                <w:rFonts w:ascii="Times New Roman" w:eastAsia="Times New Roman" w:hAnsi="Times New Roman" w:cs="Times New Roman"/>
                <w:color w:val="000000"/>
              </w:rPr>
              <w:t>Департамент туризма Приморского края</w:t>
            </w:r>
            <w:r>
              <w:rPr>
                <w:rFonts w:ascii="Times New Roman" w:eastAsia="Times New Roman" w:hAnsi="Times New Roman" w:cs="Times New Roman"/>
                <w:color w:val="000000"/>
              </w:rPr>
              <w:t>,</w:t>
            </w:r>
          </w:p>
          <w:p w14:paraId="0B6F294E" w14:textId="305348D5" w:rsidR="00534355" w:rsidRPr="00D24B56" w:rsidRDefault="00534355" w:rsidP="00534355">
            <w:pPr>
              <w:rPr>
                <w:rFonts w:ascii="Times New Roman" w:eastAsia="Times New Roman" w:hAnsi="Times New Roman" w:cs="Times New Roman"/>
                <w:color w:val="000000"/>
              </w:rPr>
            </w:pPr>
            <w:r w:rsidRPr="00F11606">
              <w:rPr>
                <w:rFonts w:ascii="Times New Roman" w:eastAsia="Times New Roman" w:hAnsi="Times New Roman" w:cs="Times New Roman"/>
                <w:color w:val="000000"/>
              </w:rPr>
              <w:t>АНО "Агентство Дальнего Востока по привлечению инвестиций и</w:t>
            </w:r>
            <w:r>
              <w:rPr>
                <w:rFonts w:ascii="Times New Roman" w:eastAsia="Times New Roman" w:hAnsi="Times New Roman" w:cs="Times New Roman"/>
                <w:color w:val="000000"/>
              </w:rPr>
              <w:t xml:space="preserve"> поддержке экспорта"</w:t>
            </w:r>
          </w:p>
        </w:tc>
      </w:tr>
      <w:tr w:rsidR="00534355" w:rsidRPr="00D24B56" w14:paraId="6B18C1F9" w14:textId="77777777" w:rsidTr="002D3372">
        <w:trPr>
          <w:trHeight w:val="382"/>
        </w:trPr>
        <w:tc>
          <w:tcPr>
            <w:tcW w:w="1190" w:type="dxa"/>
            <w:tcBorders>
              <w:top w:val="nil"/>
              <w:left w:val="single" w:sz="4" w:space="0" w:color="auto"/>
              <w:bottom w:val="single" w:sz="4" w:space="0" w:color="auto"/>
              <w:right w:val="single" w:sz="4" w:space="0" w:color="auto"/>
            </w:tcBorders>
            <w:shd w:val="clear" w:color="auto" w:fill="auto"/>
          </w:tcPr>
          <w:p w14:paraId="60E2C757" w14:textId="7CB0FD89" w:rsidR="00534355" w:rsidRPr="00D24B56" w:rsidRDefault="00534355" w:rsidP="00534355">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I этап (2018 г. – 2020 г.)</w:t>
            </w:r>
          </w:p>
        </w:tc>
        <w:tc>
          <w:tcPr>
            <w:tcW w:w="720" w:type="dxa"/>
            <w:tcBorders>
              <w:top w:val="nil"/>
              <w:left w:val="nil"/>
              <w:bottom w:val="single" w:sz="4" w:space="0" w:color="auto"/>
              <w:right w:val="single" w:sz="4" w:space="0" w:color="auto"/>
            </w:tcBorders>
            <w:shd w:val="clear" w:color="auto" w:fill="auto"/>
          </w:tcPr>
          <w:p w14:paraId="770636E9" w14:textId="23564333" w:rsidR="00534355" w:rsidRDefault="00534355" w:rsidP="00534355">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1.10</w:t>
            </w:r>
          </w:p>
        </w:tc>
        <w:tc>
          <w:tcPr>
            <w:tcW w:w="2760" w:type="dxa"/>
            <w:tcBorders>
              <w:top w:val="nil"/>
              <w:left w:val="nil"/>
              <w:bottom w:val="single" w:sz="4" w:space="0" w:color="auto"/>
              <w:right w:val="single" w:sz="4" w:space="0" w:color="auto"/>
            </w:tcBorders>
            <w:shd w:val="clear" w:color="auto" w:fill="auto"/>
          </w:tcPr>
          <w:p w14:paraId="126EEFF7" w14:textId="77777777" w:rsidR="00534355" w:rsidRPr="005400B2" w:rsidRDefault="00534355" w:rsidP="00534355">
            <w:pPr>
              <w:spacing w:before="120"/>
              <w:jc w:val="both"/>
              <w:rPr>
                <w:rFonts w:ascii="Times New Roman" w:eastAsia="Times New Roman" w:hAnsi="Times New Roman" w:cs="Times New Roman"/>
                <w:color w:val="000000"/>
              </w:rPr>
            </w:pPr>
            <w:r w:rsidRPr="005400B2">
              <w:rPr>
                <w:rFonts w:ascii="Times New Roman" w:eastAsia="Times New Roman" w:hAnsi="Times New Roman" w:cs="Times New Roman"/>
                <w:color w:val="000000"/>
              </w:rPr>
              <w:t>Мероприятие:</w:t>
            </w:r>
          </w:p>
          <w:p w14:paraId="44756E79" w14:textId="1A246B3A" w:rsidR="00534355" w:rsidRPr="00E64A20" w:rsidRDefault="00534355" w:rsidP="00534355">
            <w:pPr>
              <w:rPr>
                <w:rFonts w:ascii="Times New Roman" w:eastAsia="Times New Roman" w:hAnsi="Times New Roman" w:cs="Times New Roman"/>
                <w:color w:val="000000"/>
                <w:highlight w:val="yellow"/>
              </w:rPr>
            </w:pPr>
            <w:r w:rsidRPr="005400B2">
              <w:rPr>
                <w:rFonts w:ascii="Times New Roman" w:eastAsia="Times New Roman" w:hAnsi="Times New Roman" w:cs="Times New Roman"/>
                <w:color w:val="000000"/>
              </w:rPr>
              <w:t>Реализация комплекса мер поддержки туристского сектора на приграничных территориях</w:t>
            </w:r>
          </w:p>
        </w:tc>
        <w:tc>
          <w:tcPr>
            <w:tcW w:w="2443" w:type="dxa"/>
            <w:tcBorders>
              <w:top w:val="nil"/>
              <w:left w:val="nil"/>
              <w:bottom w:val="single" w:sz="4" w:space="0" w:color="auto"/>
              <w:right w:val="single" w:sz="4" w:space="0" w:color="auto"/>
            </w:tcBorders>
            <w:shd w:val="clear" w:color="auto" w:fill="auto"/>
          </w:tcPr>
          <w:p w14:paraId="681BEC19" w14:textId="7EE5CC23" w:rsidR="00534355"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Внедрение инструментов государственной поддержки проектов по созданию туристских объектов и инфраструктуры, необходимой для развития сектора и привлечения туристических потоков</w:t>
            </w:r>
          </w:p>
        </w:tc>
        <w:tc>
          <w:tcPr>
            <w:tcW w:w="2247" w:type="dxa"/>
            <w:tcBorders>
              <w:top w:val="nil"/>
              <w:left w:val="nil"/>
              <w:bottom w:val="single" w:sz="4" w:space="0" w:color="auto"/>
              <w:right w:val="single" w:sz="4" w:space="0" w:color="auto"/>
            </w:tcBorders>
            <w:shd w:val="clear" w:color="auto" w:fill="auto"/>
          </w:tcPr>
          <w:p w14:paraId="123D7A9D" w14:textId="54E14D11" w:rsidR="00534355"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1738" w:type="dxa"/>
            <w:tcBorders>
              <w:top w:val="single" w:sz="4" w:space="0" w:color="auto"/>
              <w:left w:val="nil"/>
              <w:bottom w:val="single" w:sz="4" w:space="0" w:color="auto"/>
              <w:right w:val="single" w:sz="4" w:space="0" w:color="auto"/>
            </w:tcBorders>
            <w:shd w:val="clear" w:color="auto" w:fill="auto"/>
          </w:tcPr>
          <w:p w14:paraId="5B95925B" w14:textId="61E60A60" w:rsidR="00534355" w:rsidRPr="005D5C9B" w:rsidRDefault="00534355" w:rsidP="00534355">
            <w:pPr>
              <w:rPr>
                <w:rFonts w:ascii="Times New Roman" w:eastAsia="Times New Roman" w:hAnsi="Times New Roman" w:cs="Times New Roman"/>
                <w:color w:val="000000"/>
              </w:rPr>
            </w:pPr>
            <w:r w:rsidRPr="00D24B56">
              <w:rPr>
                <w:rFonts w:ascii="Times New Roman" w:eastAsia="Times New Roman" w:hAnsi="Times New Roman" w:cs="Times New Roman"/>
                <w:color w:val="000000"/>
                <w:lang w:val="en-US"/>
              </w:rPr>
              <w:t>Бюджет Приморского края</w:t>
            </w:r>
          </w:p>
        </w:tc>
        <w:tc>
          <w:tcPr>
            <w:tcW w:w="1374" w:type="dxa"/>
            <w:tcBorders>
              <w:top w:val="nil"/>
              <w:left w:val="nil"/>
              <w:bottom w:val="single" w:sz="4" w:space="0" w:color="auto"/>
              <w:right w:val="single" w:sz="4" w:space="0" w:color="auto"/>
            </w:tcBorders>
            <w:shd w:val="clear" w:color="auto" w:fill="auto"/>
            <w:vAlign w:val="center"/>
          </w:tcPr>
          <w:p w14:paraId="141C852D" w14:textId="769DCB40" w:rsidR="00534355" w:rsidRPr="00D24B56" w:rsidRDefault="00534355" w:rsidP="00534355">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4</w:t>
            </w:r>
            <w:r w:rsidRPr="00D24B56">
              <w:rPr>
                <w:rFonts w:ascii="Times New Roman" w:eastAsia="Times New Roman" w:hAnsi="Times New Roman" w:cs="Times New Roman"/>
                <w:color w:val="000000"/>
                <w:lang w:val="en-US"/>
              </w:rPr>
              <w:t xml:space="preserve"> кв. 20</w:t>
            </w:r>
            <w:r>
              <w:rPr>
                <w:rFonts w:ascii="Times New Roman" w:eastAsia="Times New Roman" w:hAnsi="Times New Roman" w:cs="Times New Roman"/>
                <w:color w:val="000000"/>
              </w:rPr>
              <w:t>20</w:t>
            </w:r>
          </w:p>
        </w:tc>
        <w:tc>
          <w:tcPr>
            <w:tcW w:w="2088" w:type="dxa"/>
            <w:tcBorders>
              <w:top w:val="nil"/>
              <w:left w:val="nil"/>
              <w:bottom w:val="single" w:sz="4" w:space="0" w:color="auto"/>
              <w:right w:val="single" w:sz="4" w:space="0" w:color="auto"/>
            </w:tcBorders>
            <w:shd w:val="clear" w:color="auto" w:fill="auto"/>
          </w:tcPr>
          <w:p w14:paraId="12839B45" w14:textId="13EF1FA3" w:rsidR="00534355" w:rsidRDefault="00534355" w:rsidP="00534355">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Ответственный исполнитель:</w:t>
            </w:r>
          </w:p>
          <w:p w14:paraId="252DDA34" w14:textId="5931E799" w:rsidR="00534355" w:rsidRPr="00D24B56" w:rsidRDefault="00534355" w:rsidP="00534355">
            <w:pPr>
              <w:rPr>
                <w:rFonts w:ascii="Times New Roman" w:eastAsia="Times New Roman" w:hAnsi="Times New Roman" w:cs="Times New Roman"/>
                <w:color w:val="000000"/>
              </w:rPr>
            </w:pPr>
            <w:r w:rsidRPr="00A77556">
              <w:rPr>
                <w:rFonts w:ascii="Times New Roman" w:eastAsia="Times New Roman" w:hAnsi="Times New Roman" w:cs="Times New Roman"/>
                <w:color w:val="000000"/>
              </w:rPr>
              <w:t>Департамент туризма Приморского края</w:t>
            </w:r>
            <w:r>
              <w:rPr>
                <w:rFonts w:ascii="Times New Roman" w:eastAsia="Times New Roman" w:hAnsi="Times New Roman" w:cs="Times New Roman"/>
                <w:color w:val="000000"/>
              </w:rPr>
              <w:t>, Д</w:t>
            </w:r>
            <w:r w:rsidRPr="00B26C7A">
              <w:rPr>
                <w:rFonts w:ascii="Times New Roman" w:eastAsia="Times New Roman" w:hAnsi="Times New Roman" w:cs="Times New Roman"/>
                <w:color w:val="000000"/>
              </w:rPr>
              <w:t>епартамент транспорта и дорожного хозяйства Приморского края</w:t>
            </w:r>
            <w:r>
              <w:rPr>
                <w:rFonts w:ascii="Times New Roman" w:eastAsia="Times New Roman" w:hAnsi="Times New Roman" w:cs="Times New Roman"/>
                <w:color w:val="000000"/>
              </w:rPr>
              <w:t>, органы исполнительной власти Приморского края, Правительство РФ</w:t>
            </w:r>
          </w:p>
        </w:tc>
      </w:tr>
      <w:tr w:rsidR="00534355" w:rsidRPr="00D24B56" w14:paraId="1B9AA288" w14:textId="77777777" w:rsidTr="002D3372">
        <w:trPr>
          <w:trHeight w:val="382"/>
        </w:trPr>
        <w:tc>
          <w:tcPr>
            <w:tcW w:w="1190" w:type="dxa"/>
            <w:tcBorders>
              <w:top w:val="nil"/>
              <w:left w:val="single" w:sz="4" w:space="0" w:color="auto"/>
              <w:bottom w:val="single" w:sz="4" w:space="0" w:color="auto"/>
              <w:right w:val="single" w:sz="4" w:space="0" w:color="auto"/>
            </w:tcBorders>
            <w:shd w:val="clear" w:color="auto" w:fill="auto"/>
          </w:tcPr>
          <w:p w14:paraId="10E96360" w14:textId="55D1B1DC" w:rsidR="00534355" w:rsidRPr="00D24B56" w:rsidRDefault="00534355" w:rsidP="00534355">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I этап (2018 г. – 2020 г.)</w:t>
            </w:r>
          </w:p>
        </w:tc>
        <w:tc>
          <w:tcPr>
            <w:tcW w:w="720" w:type="dxa"/>
            <w:tcBorders>
              <w:top w:val="nil"/>
              <w:left w:val="nil"/>
              <w:bottom w:val="single" w:sz="4" w:space="0" w:color="auto"/>
              <w:right w:val="single" w:sz="4" w:space="0" w:color="auto"/>
            </w:tcBorders>
            <w:shd w:val="clear" w:color="auto" w:fill="auto"/>
          </w:tcPr>
          <w:p w14:paraId="64961238" w14:textId="3A3EA395" w:rsidR="00534355" w:rsidRDefault="00534355" w:rsidP="00534355">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1.10.1</w:t>
            </w:r>
          </w:p>
        </w:tc>
        <w:tc>
          <w:tcPr>
            <w:tcW w:w="2760" w:type="dxa"/>
            <w:tcBorders>
              <w:top w:val="nil"/>
              <w:left w:val="nil"/>
              <w:bottom w:val="single" w:sz="4" w:space="0" w:color="auto"/>
              <w:right w:val="single" w:sz="4" w:space="0" w:color="auto"/>
            </w:tcBorders>
            <w:shd w:val="clear" w:color="auto" w:fill="auto"/>
          </w:tcPr>
          <w:p w14:paraId="593578F6" w14:textId="77777777" w:rsidR="00534355" w:rsidRDefault="00534355" w:rsidP="00534355">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Ключевое событие:</w:t>
            </w:r>
          </w:p>
          <w:p w14:paraId="6C45DEF5" w14:textId="0187A65F" w:rsidR="00534355" w:rsidRPr="00B01790"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С</w:t>
            </w:r>
            <w:r w:rsidRPr="00B01790">
              <w:rPr>
                <w:rFonts w:ascii="Times New Roman" w:eastAsia="Times New Roman" w:hAnsi="Times New Roman" w:cs="Times New Roman"/>
                <w:color w:val="000000"/>
              </w:rPr>
              <w:t>убсидирован</w:t>
            </w:r>
            <w:r>
              <w:rPr>
                <w:rFonts w:ascii="Times New Roman" w:eastAsia="Times New Roman" w:hAnsi="Times New Roman" w:cs="Times New Roman"/>
                <w:color w:val="000000"/>
              </w:rPr>
              <w:t>ие строительства и реконструкции</w:t>
            </w:r>
            <w:r w:rsidRPr="00B01790">
              <w:rPr>
                <w:rFonts w:ascii="Times New Roman" w:eastAsia="Times New Roman" w:hAnsi="Times New Roman" w:cs="Times New Roman"/>
                <w:color w:val="000000"/>
              </w:rPr>
              <w:t xml:space="preserve"> транспортной и инженерной инфраструктуры</w:t>
            </w:r>
          </w:p>
        </w:tc>
        <w:tc>
          <w:tcPr>
            <w:tcW w:w="2443" w:type="dxa"/>
            <w:tcBorders>
              <w:top w:val="nil"/>
              <w:left w:val="nil"/>
              <w:bottom w:val="single" w:sz="4" w:space="0" w:color="auto"/>
              <w:right w:val="single" w:sz="4" w:space="0" w:color="auto"/>
            </w:tcBorders>
            <w:shd w:val="clear" w:color="auto" w:fill="auto"/>
          </w:tcPr>
          <w:p w14:paraId="4F875D6E" w14:textId="0C473D85" w:rsidR="00534355"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2247" w:type="dxa"/>
            <w:tcBorders>
              <w:top w:val="nil"/>
              <w:left w:val="nil"/>
              <w:bottom w:val="single" w:sz="4" w:space="0" w:color="auto"/>
              <w:right w:val="single" w:sz="4" w:space="0" w:color="auto"/>
            </w:tcBorders>
            <w:shd w:val="clear" w:color="auto" w:fill="auto"/>
          </w:tcPr>
          <w:p w14:paraId="17182BB1" w14:textId="7BA067A0" w:rsidR="00534355"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Факт наличия реализованных проектов по строительству и/или реконструкции транспортной и инженерной инфраструктуры</w:t>
            </w:r>
          </w:p>
        </w:tc>
        <w:tc>
          <w:tcPr>
            <w:tcW w:w="1738" w:type="dxa"/>
            <w:tcBorders>
              <w:top w:val="single" w:sz="4" w:space="0" w:color="auto"/>
              <w:left w:val="nil"/>
              <w:bottom w:val="single" w:sz="4" w:space="0" w:color="auto"/>
              <w:right w:val="single" w:sz="4" w:space="0" w:color="auto"/>
            </w:tcBorders>
            <w:shd w:val="clear" w:color="auto" w:fill="auto"/>
          </w:tcPr>
          <w:p w14:paraId="1550D9E7" w14:textId="6970C0B6" w:rsidR="00534355" w:rsidRPr="005D5C9B" w:rsidRDefault="00534355" w:rsidP="00534355">
            <w:pPr>
              <w:rPr>
                <w:rFonts w:ascii="Times New Roman" w:eastAsia="Times New Roman" w:hAnsi="Times New Roman" w:cs="Times New Roman"/>
                <w:color w:val="000000"/>
              </w:rPr>
            </w:pPr>
            <w:r w:rsidRPr="00D24B56">
              <w:rPr>
                <w:rFonts w:ascii="Times New Roman" w:eastAsia="Times New Roman" w:hAnsi="Times New Roman" w:cs="Times New Roman"/>
                <w:color w:val="000000"/>
                <w:lang w:val="en-US"/>
              </w:rPr>
              <w:t>Бюджет Приморского края</w:t>
            </w:r>
          </w:p>
        </w:tc>
        <w:tc>
          <w:tcPr>
            <w:tcW w:w="1374" w:type="dxa"/>
            <w:tcBorders>
              <w:top w:val="nil"/>
              <w:left w:val="nil"/>
              <w:bottom w:val="single" w:sz="4" w:space="0" w:color="auto"/>
              <w:right w:val="single" w:sz="4" w:space="0" w:color="auto"/>
            </w:tcBorders>
            <w:shd w:val="clear" w:color="auto" w:fill="auto"/>
            <w:vAlign w:val="center"/>
          </w:tcPr>
          <w:p w14:paraId="59C43A06" w14:textId="0062E95E" w:rsidR="00534355" w:rsidRPr="00D24B56" w:rsidRDefault="00534355" w:rsidP="00534355">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4</w:t>
            </w:r>
            <w:r w:rsidRPr="00D24B56">
              <w:rPr>
                <w:rFonts w:ascii="Times New Roman" w:eastAsia="Times New Roman" w:hAnsi="Times New Roman" w:cs="Times New Roman"/>
                <w:color w:val="000000"/>
                <w:lang w:val="en-US"/>
              </w:rPr>
              <w:t xml:space="preserve"> кв. 20</w:t>
            </w:r>
            <w:r>
              <w:rPr>
                <w:rFonts w:ascii="Times New Roman" w:eastAsia="Times New Roman" w:hAnsi="Times New Roman" w:cs="Times New Roman"/>
                <w:color w:val="000000"/>
              </w:rPr>
              <w:t>20</w:t>
            </w:r>
          </w:p>
        </w:tc>
        <w:tc>
          <w:tcPr>
            <w:tcW w:w="2088" w:type="dxa"/>
            <w:tcBorders>
              <w:top w:val="nil"/>
              <w:left w:val="nil"/>
              <w:bottom w:val="single" w:sz="4" w:space="0" w:color="auto"/>
              <w:right w:val="single" w:sz="4" w:space="0" w:color="auto"/>
            </w:tcBorders>
            <w:shd w:val="clear" w:color="auto" w:fill="auto"/>
          </w:tcPr>
          <w:p w14:paraId="42FD81C7" w14:textId="77777777" w:rsidR="00534355" w:rsidRDefault="00534355" w:rsidP="00534355">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Ответственный исполнитель:</w:t>
            </w:r>
          </w:p>
          <w:p w14:paraId="57F2E07B" w14:textId="468A0465" w:rsidR="00534355" w:rsidRPr="00D24B56"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Д</w:t>
            </w:r>
            <w:r w:rsidRPr="00B26C7A">
              <w:rPr>
                <w:rFonts w:ascii="Times New Roman" w:eastAsia="Times New Roman" w:hAnsi="Times New Roman" w:cs="Times New Roman"/>
                <w:color w:val="000000"/>
              </w:rPr>
              <w:t>епартамент транспорта и дорожного хозяйства Приморского края</w:t>
            </w:r>
            <w:r>
              <w:rPr>
                <w:rFonts w:ascii="Times New Roman" w:eastAsia="Times New Roman" w:hAnsi="Times New Roman" w:cs="Times New Roman"/>
                <w:color w:val="000000"/>
              </w:rPr>
              <w:t>, органы исполнительной власти Приморского края</w:t>
            </w:r>
          </w:p>
        </w:tc>
      </w:tr>
      <w:tr w:rsidR="00534355" w:rsidRPr="00D24B56" w14:paraId="0D73EB1A" w14:textId="77777777" w:rsidTr="002D3372">
        <w:trPr>
          <w:trHeight w:val="382"/>
        </w:trPr>
        <w:tc>
          <w:tcPr>
            <w:tcW w:w="1190" w:type="dxa"/>
            <w:tcBorders>
              <w:top w:val="nil"/>
              <w:left w:val="single" w:sz="4" w:space="0" w:color="auto"/>
              <w:bottom w:val="single" w:sz="4" w:space="0" w:color="auto"/>
              <w:right w:val="single" w:sz="4" w:space="0" w:color="auto"/>
            </w:tcBorders>
            <w:shd w:val="clear" w:color="auto" w:fill="auto"/>
          </w:tcPr>
          <w:p w14:paraId="399F146B" w14:textId="538A0032" w:rsidR="00534355" w:rsidRPr="00D24B56" w:rsidRDefault="00534355" w:rsidP="00534355">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I этап (2018 г. – 2020 г.)</w:t>
            </w:r>
          </w:p>
        </w:tc>
        <w:tc>
          <w:tcPr>
            <w:tcW w:w="720" w:type="dxa"/>
            <w:tcBorders>
              <w:top w:val="nil"/>
              <w:left w:val="nil"/>
              <w:bottom w:val="single" w:sz="4" w:space="0" w:color="auto"/>
              <w:right w:val="single" w:sz="4" w:space="0" w:color="auto"/>
            </w:tcBorders>
            <w:shd w:val="clear" w:color="auto" w:fill="auto"/>
          </w:tcPr>
          <w:p w14:paraId="26DF1375" w14:textId="1AFA7FD5" w:rsidR="00534355" w:rsidRDefault="00534355" w:rsidP="00534355">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1.10.2</w:t>
            </w:r>
          </w:p>
        </w:tc>
        <w:tc>
          <w:tcPr>
            <w:tcW w:w="2760" w:type="dxa"/>
            <w:tcBorders>
              <w:top w:val="nil"/>
              <w:left w:val="nil"/>
              <w:bottom w:val="single" w:sz="4" w:space="0" w:color="auto"/>
              <w:right w:val="single" w:sz="4" w:space="0" w:color="auto"/>
            </w:tcBorders>
            <w:shd w:val="clear" w:color="auto" w:fill="auto"/>
          </w:tcPr>
          <w:p w14:paraId="7B94696D" w14:textId="77777777" w:rsidR="00534355" w:rsidRDefault="00534355" w:rsidP="00534355">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Ключевое событие:</w:t>
            </w:r>
          </w:p>
          <w:p w14:paraId="56FA2706" w14:textId="53584D7D" w:rsidR="00534355" w:rsidRPr="00D24B56"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В</w:t>
            </w:r>
            <w:r w:rsidRPr="00B01790">
              <w:rPr>
                <w:rFonts w:ascii="Times New Roman" w:eastAsia="Times New Roman" w:hAnsi="Times New Roman" w:cs="Times New Roman"/>
                <w:color w:val="000000"/>
              </w:rPr>
              <w:t>недрение механизмов государственно-частного партнерства при создании и развитии туристско-рекреационных и культурно-просветительских зон международного сотрудничества</w:t>
            </w:r>
          </w:p>
        </w:tc>
        <w:tc>
          <w:tcPr>
            <w:tcW w:w="2443" w:type="dxa"/>
            <w:tcBorders>
              <w:top w:val="nil"/>
              <w:left w:val="nil"/>
              <w:bottom w:val="single" w:sz="4" w:space="0" w:color="auto"/>
              <w:right w:val="single" w:sz="4" w:space="0" w:color="auto"/>
            </w:tcBorders>
            <w:shd w:val="clear" w:color="auto" w:fill="auto"/>
          </w:tcPr>
          <w:p w14:paraId="55B801DF" w14:textId="5AEEEC76" w:rsidR="00534355"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2247" w:type="dxa"/>
            <w:tcBorders>
              <w:top w:val="nil"/>
              <w:left w:val="nil"/>
              <w:bottom w:val="single" w:sz="4" w:space="0" w:color="auto"/>
              <w:right w:val="single" w:sz="4" w:space="0" w:color="auto"/>
            </w:tcBorders>
            <w:shd w:val="clear" w:color="auto" w:fill="auto"/>
          </w:tcPr>
          <w:p w14:paraId="0F2CA90C" w14:textId="49D7E6BF" w:rsidR="00534355"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Факт внедрения механизма ГЧП </w:t>
            </w:r>
            <w:r w:rsidRPr="00B01790">
              <w:rPr>
                <w:rFonts w:ascii="Times New Roman" w:eastAsia="Times New Roman" w:hAnsi="Times New Roman" w:cs="Times New Roman"/>
                <w:color w:val="000000"/>
              </w:rPr>
              <w:t>при создании и развитии туристско-рекреационных и культурно-просветительских зон международного сотрудничества</w:t>
            </w:r>
          </w:p>
        </w:tc>
        <w:tc>
          <w:tcPr>
            <w:tcW w:w="1738" w:type="dxa"/>
            <w:tcBorders>
              <w:top w:val="single" w:sz="4" w:space="0" w:color="auto"/>
              <w:left w:val="nil"/>
              <w:bottom w:val="single" w:sz="4" w:space="0" w:color="auto"/>
              <w:right w:val="single" w:sz="4" w:space="0" w:color="auto"/>
            </w:tcBorders>
            <w:shd w:val="clear" w:color="auto" w:fill="auto"/>
          </w:tcPr>
          <w:p w14:paraId="3F5DED74" w14:textId="47E31D93" w:rsidR="00534355" w:rsidRPr="005D5C9B" w:rsidRDefault="00534355" w:rsidP="00534355">
            <w:pPr>
              <w:rPr>
                <w:rFonts w:ascii="Times New Roman" w:eastAsia="Times New Roman" w:hAnsi="Times New Roman" w:cs="Times New Roman"/>
                <w:color w:val="000000"/>
              </w:rPr>
            </w:pPr>
            <w:r w:rsidRPr="00D24B56">
              <w:rPr>
                <w:rFonts w:ascii="Times New Roman" w:eastAsia="Times New Roman" w:hAnsi="Times New Roman" w:cs="Times New Roman"/>
                <w:color w:val="000000"/>
                <w:lang w:val="en-US"/>
              </w:rPr>
              <w:t>Бюджет Приморского края</w:t>
            </w:r>
          </w:p>
        </w:tc>
        <w:tc>
          <w:tcPr>
            <w:tcW w:w="1374" w:type="dxa"/>
            <w:tcBorders>
              <w:top w:val="nil"/>
              <w:left w:val="nil"/>
              <w:bottom w:val="single" w:sz="4" w:space="0" w:color="auto"/>
              <w:right w:val="single" w:sz="4" w:space="0" w:color="auto"/>
            </w:tcBorders>
            <w:shd w:val="clear" w:color="auto" w:fill="auto"/>
            <w:vAlign w:val="center"/>
          </w:tcPr>
          <w:p w14:paraId="116B488B" w14:textId="31EB1EB9" w:rsidR="00534355" w:rsidRPr="00D24B56" w:rsidRDefault="00534355" w:rsidP="00534355">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4</w:t>
            </w:r>
            <w:r w:rsidRPr="00D24B56">
              <w:rPr>
                <w:rFonts w:ascii="Times New Roman" w:eastAsia="Times New Roman" w:hAnsi="Times New Roman" w:cs="Times New Roman"/>
                <w:color w:val="000000"/>
                <w:lang w:val="en-US"/>
              </w:rPr>
              <w:t xml:space="preserve"> кв. 20</w:t>
            </w:r>
            <w:r>
              <w:rPr>
                <w:rFonts w:ascii="Times New Roman" w:eastAsia="Times New Roman" w:hAnsi="Times New Roman" w:cs="Times New Roman"/>
                <w:color w:val="000000"/>
              </w:rPr>
              <w:t>20</w:t>
            </w:r>
          </w:p>
        </w:tc>
        <w:tc>
          <w:tcPr>
            <w:tcW w:w="2088" w:type="dxa"/>
            <w:tcBorders>
              <w:top w:val="nil"/>
              <w:left w:val="nil"/>
              <w:bottom w:val="single" w:sz="4" w:space="0" w:color="auto"/>
              <w:right w:val="single" w:sz="4" w:space="0" w:color="auto"/>
            </w:tcBorders>
            <w:shd w:val="clear" w:color="auto" w:fill="auto"/>
          </w:tcPr>
          <w:p w14:paraId="6D2A72F3" w14:textId="77777777" w:rsidR="00534355" w:rsidRDefault="00534355" w:rsidP="00534355">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Ответственный исполнитель:</w:t>
            </w:r>
          </w:p>
          <w:p w14:paraId="5BCAC852" w14:textId="4DB9E07F" w:rsidR="00534355" w:rsidRPr="00D24B56" w:rsidRDefault="00534355" w:rsidP="00534355">
            <w:pPr>
              <w:rPr>
                <w:rFonts w:ascii="Times New Roman" w:eastAsia="Times New Roman" w:hAnsi="Times New Roman" w:cs="Times New Roman"/>
                <w:color w:val="000000"/>
              </w:rPr>
            </w:pPr>
            <w:r w:rsidRPr="00A77556">
              <w:rPr>
                <w:rFonts w:ascii="Times New Roman" w:eastAsia="Times New Roman" w:hAnsi="Times New Roman" w:cs="Times New Roman"/>
                <w:color w:val="000000"/>
              </w:rPr>
              <w:t>Департамент туризма Приморского края</w:t>
            </w:r>
            <w:r>
              <w:rPr>
                <w:rFonts w:ascii="Times New Roman" w:eastAsia="Times New Roman" w:hAnsi="Times New Roman" w:cs="Times New Roman"/>
                <w:color w:val="000000"/>
              </w:rPr>
              <w:t>, органы исполнительной власти Приморского края</w:t>
            </w:r>
          </w:p>
        </w:tc>
      </w:tr>
      <w:tr w:rsidR="00A667DA" w:rsidRPr="00D24B56" w14:paraId="32ACA734" w14:textId="77777777" w:rsidTr="005400B2">
        <w:trPr>
          <w:trHeight w:val="382"/>
        </w:trPr>
        <w:tc>
          <w:tcPr>
            <w:tcW w:w="1190" w:type="dxa"/>
            <w:tcBorders>
              <w:top w:val="nil"/>
              <w:left w:val="single" w:sz="4" w:space="0" w:color="auto"/>
              <w:bottom w:val="single" w:sz="4" w:space="0" w:color="auto"/>
              <w:right w:val="single" w:sz="4" w:space="0" w:color="auto"/>
            </w:tcBorders>
            <w:shd w:val="clear" w:color="auto" w:fill="auto"/>
          </w:tcPr>
          <w:p w14:paraId="102B900A" w14:textId="77777777" w:rsidR="00A667DA" w:rsidRPr="00D24B56" w:rsidRDefault="00A667DA" w:rsidP="00247DA7">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I этап (2018 г. – 2020 г.)</w:t>
            </w:r>
          </w:p>
        </w:tc>
        <w:tc>
          <w:tcPr>
            <w:tcW w:w="720" w:type="dxa"/>
            <w:tcBorders>
              <w:top w:val="nil"/>
              <w:left w:val="nil"/>
              <w:bottom w:val="single" w:sz="4" w:space="0" w:color="auto"/>
              <w:right w:val="single" w:sz="4" w:space="0" w:color="auto"/>
            </w:tcBorders>
            <w:shd w:val="clear" w:color="auto" w:fill="auto"/>
          </w:tcPr>
          <w:p w14:paraId="72418DE5" w14:textId="77777777" w:rsidR="00A667DA" w:rsidRPr="00D24B56" w:rsidRDefault="00A667DA" w:rsidP="00247DA7">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2</w:t>
            </w:r>
          </w:p>
        </w:tc>
        <w:tc>
          <w:tcPr>
            <w:tcW w:w="2760" w:type="dxa"/>
            <w:tcBorders>
              <w:top w:val="nil"/>
              <w:left w:val="nil"/>
              <w:bottom w:val="single" w:sz="4" w:space="0" w:color="auto"/>
              <w:right w:val="single" w:sz="4" w:space="0" w:color="auto"/>
            </w:tcBorders>
            <w:shd w:val="clear" w:color="auto" w:fill="auto"/>
          </w:tcPr>
          <w:p w14:paraId="57ED8838" w14:textId="77777777" w:rsidR="00A667DA" w:rsidRPr="00D24B56" w:rsidRDefault="00A667DA" w:rsidP="00247DA7">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Задача: Улучшение финансово-экономического положения приграничных территорий края</w:t>
            </w:r>
          </w:p>
        </w:tc>
        <w:tc>
          <w:tcPr>
            <w:tcW w:w="2443" w:type="dxa"/>
            <w:tcBorders>
              <w:top w:val="nil"/>
              <w:left w:val="nil"/>
              <w:bottom w:val="single" w:sz="4" w:space="0" w:color="auto"/>
              <w:right w:val="single" w:sz="4" w:space="0" w:color="auto"/>
            </w:tcBorders>
            <w:shd w:val="clear" w:color="auto" w:fill="auto"/>
          </w:tcPr>
          <w:p w14:paraId="4E8FBA43" w14:textId="77777777" w:rsidR="00A667DA" w:rsidRPr="00D24B56" w:rsidRDefault="00A667DA" w:rsidP="00247DA7">
            <w:pPr>
              <w:rPr>
                <w:rFonts w:ascii="Times New Roman" w:eastAsia="Times New Roman" w:hAnsi="Times New Roman" w:cs="Times New Roman"/>
                <w:color w:val="000000"/>
              </w:rPr>
            </w:pPr>
            <w:r w:rsidRPr="00D24B56">
              <w:rPr>
                <w:rFonts w:ascii="Times New Roman" w:eastAsia="Times New Roman" w:hAnsi="Times New Roman" w:cs="Times New Roman"/>
                <w:color w:val="000000"/>
                <w:lang w:val="en-US"/>
              </w:rPr>
              <w:t> </w:t>
            </w:r>
          </w:p>
        </w:tc>
        <w:tc>
          <w:tcPr>
            <w:tcW w:w="2247" w:type="dxa"/>
            <w:tcBorders>
              <w:top w:val="nil"/>
              <w:left w:val="nil"/>
              <w:bottom w:val="single" w:sz="4" w:space="0" w:color="auto"/>
              <w:right w:val="single" w:sz="4" w:space="0" w:color="auto"/>
            </w:tcBorders>
            <w:shd w:val="clear" w:color="auto" w:fill="auto"/>
          </w:tcPr>
          <w:p w14:paraId="7AE98815" w14:textId="77777777" w:rsidR="00A667DA" w:rsidRPr="00D24B56" w:rsidRDefault="00A667DA" w:rsidP="00247DA7">
            <w:pPr>
              <w:rPr>
                <w:rFonts w:ascii="Times New Roman" w:hAnsi="Times New Roman" w:cs="Times New Roman"/>
              </w:rPr>
            </w:pPr>
            <w:r w:rsidRPr="00D24B56">
              <w:rPr>
                <w:rFonts w:ascii="Times New Roman" w:eastAsia="Times New Roman" w:hAnsi="Times New Roman" w:cs="Times New Roman"/>
                <w:color w:val="000000"/>
                <w:lang w:val="en-US"/>
              </w:rPr>
              <w:t> </w:t>
            </w:r>
            <w:r w:rsidRPr="00D24B56">
              <w:rPr>
                <w:rFonts w:ascii="Times New Roman" w:hAnsi="Times New Roman" w:cs="Times New Roman"/>
              </w:rPr>
              <w:t>Увеличение доли собственных доходов в муниципальных бюджетах до 50% к 2020 г.</w:t>
            </w:r>
          </w:p>
        </w:tc>
        <w:tc>
          <w:tcPr>
            <w:tcW w:w="1738" w:type="dxa"/>
            <w:tcBorders>
              <w:top w:val="single" w:sz="4" w:space="0" w:color="auto"/>
              <w:left w:val="nil"/>
              <w:bottom w:val="single" w:sz="4" w:space="0" w:color="auto"/>
              <w:right w:val="single" w:sz="4" w:space="0" w:color="auto"/>
            </w:tcBorders>
            <w:shd w:val="clear" w:color="auto" w:fill="auto"/>
          </w:tcPr>
          <w:p w14:paraId="6C169579" w14:textId="77777777" w:rsidR="00A667DA" w:rsidRPr="00D24B56" w:rsidRDefault="00A667DA" w:rsidP="00247DA7">
            <w:pPr>
              <w:rPr>
                <w:rFonts w:ascii="Times New Roman" w:eastAsia="Times New Roman" w:hAnsi="Times New Roman" w:cs="Times New Roman"/>
                <w:color w:val="000000"/>
              </w:rPr>
            </w:pPr>
            <w:r w:rsidRPr="00D24B56">
              <w:rPr>
                <w:rFonts w:ascii="Times New Roman" w:eastAsia="Times New Roman" w:hAnsi="Times New Roman" w:cs="Times New Roman"/>
                <w:color w:val="000000"/>
                <w:lang w:val="en-US"/>
              </w:rPr>
              <w:t> </w:t>
            </w:r>
          </w:p>
        </w:tc>
        <w:tc>
          <w:tcPr>
            <w:tcW w:w="1374" w:type="dxa"/>
            <w:tcBorders>
              <w:top w:val="nil"/>
              <w:left w:val="nil"/>
              <w:bottom w:val="single" w:sz="4" w:space="0" w:color="auto"/>
              <w:right w:val="single" w:sz="4" w:space="0" w:color="auto"/>
            </w:tcBorders>
            <w:shd w:val="clear" w:color="auto" w:fill="auto"/>
            <w:vAlign w:val="center"/>
          </w:tcPr>
          <w:p w14:paraId="397128EF" w14:textId="77777777" w:rsidR="00A667DA" w:rsidRPr="00D24B56" w:rsidRDefault="00A667DA" w:rsidP="00247DA7">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lang w:val="en-US"/>
              </w:rPr>
              <w:t> </w:t>
            </w:r>
          </w:p>
        </w:tc>
        <w:tc>
          <w:tcPr>
            <w:tcW w:w="2088" w:type="dxa"/>
            <w:tcBorders>
              <w:top w:val="nil"/>
              <w:left w:val="nil"/>
              <w:bottom w:val="single" w:sz="4" w:space="0" w:color="auto"/>
              <w:right w:val="single" w:sz="4" w:space="0" w:color="auto"/>
            </w:tcBorders>
            <w:shd w:val="clear" w:color="auto" w:fill="auto"/>
          </w:tcPr>
          <w:p w14:paraId="453C3AE8" w14:textId="77777777" w:rsidR="00A667DA" w:rsidRPr="00D24B56" w:rsidRDefault="00A667DA" w:rsidP="00247DA7">
            <w:pPr>
              <w:rPr>
                <w:rFonts w:ascii="Times New Roman" w:eastAsia="Times New Roman" w:hAnsi="Times New Roman" w:cs="Times New Roman"/>
                <w:color w:val="000000"/>
              </w:rPr>
            </w:pPr>
            <w:r w:rsidRPr="00D24B56">
              <w:rPr>
                <w:rFonts w:ascii="Times New Roman" w:eastAsia="Times New Roman" w:hAnsi="Times New Roman" w:cs="Times New Roman"/>
                <w:color w:val="000000"/>
                <w:lang w:val="en-US"/>
              </w:rPr>
              <w:t> </w:t>
            </w:r>
          </w:p>
        </w:tc>
      </w:tr>
      <w:tr w:rsidR="00A667DA" w:rsidRPr="00D24B56" w14:paraId="596E8F2F" w14:textId="77777777" w:rsidTr="005400B2">
        <w:trPr>
          <w:trHeight w:val="382"/>
        </w:trPr>
        <w:tc>
          <w:tcPr>
            <w:tcW w:w="1190" w:type="dxa"/>
            <w:tcBorders>
              <w:top w:val="nil"/>
              <w:left w:val="single" w:sz="4" w:space="0" w:color="auto"/>
              <w:bottom w:val="single" w:sz="4" w:space="0" w:color="auto"/>
              <w:right w:val="single" w:sz="4" w:space="0" w:color="auto"/>
            </w:tcBorders>
            <w:shd w:val="clear" w:color="auto" w:fill="auto"/>
          </w:tcPr>
          <w:p w14:paraId="24975653" w14:textId="77777777" w:rsidR="00A667DA" w:rsidRPr="00D24B56" w:rsidRDefault="00A667DA" w:rsidP="00247DA7">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I этап (2018 г. – 2020 г.)</w:t>
            </w:r>
          </w:p>
        </w:tc>
        <w:tc>
          <w:tcPr>
            <w:tcW w:w="720" w:type="dxa"/>
            <w:tcBorders>
              <w:top w:val="nil"/>
              <w:left w:val="nil"/>
              <w:bottom w:val="single" w:sz="4" w:space="0" w:color="auto"/>
              <w:right w:val="single" w:sz="4" w:space="0" w:color="auto"/>
            </w:tcBorders>
            <w:shd w:val="clear" w:color="auto" w:fill="auto"/>
          </w:tcPr>
          <w:p w14:paraId="5CD77F39" w14:textId="77777777" w:rsidR="00A667DA" w:rsidRPr="00D24B56" w:rsidRDefault="00A667DA" w:rsidP="00247DA7">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2.1</w:t>
            </w:r>
          </w:p>
        </w:tc>
        <w:tc>
          <w:tcPr>
            <w:tcW w:w="2760" w:type="dxa"/>
            <w:tcBorders>
              <w:top w:val="nil"/>
              <w:left w:val="nil"/>
              <w:bottom w:val="single" w:sz="4" w:space="0" w:color="auto"/>
              <w:right w:val="single" w:sz="4" w:space="0" w:color="auto"/>
            </w:tcBorders>
            <w:shd w:val="clear" w:color="auto" w:fill="auto"/>
          </w:tcPr>
          <w:p w14:paraId="52389C13" w14:textId="77777777" w:rsidR="00A667DA" w:rsidRPr="00D24B56" w:rsidRDefault="00A667DA" w:rsidP="00247DA7">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Мероприятие: Увеличение поступлений в муниципальные бюджеты от трансграничных операций</w:t>
            </w:r>
          </w:p>
        </w:tc>
        <w:tc>
          <w:tcPr>
            <w:tcW w:w="2443" w:type="dxa"/>
            <w:tcBorders>
              <w:top w:val="nil"/>
              <w:left w:val="nil"/>
              <w:bottom w:val="single" w:sz="4" w:space="0" w:color="auto"/>
              <w:right w:val="single" w:sz="4" w:space="0" w:color="auto"/>
            </w:tcBorders>
            <w:shd w:val="clear" w:color="auto" w:fill="auto"/>
          </w:tcPr>
          <w:p w14:paraId="60C87418" w14:textId="1B5E76EC" w:rsidR="00A667DA" w:rsidRPr="00D24B56" w:rsidRDefault="00A667DA" w:rsidP="005859E2">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Увеличение поступлений в муниципальные бюджеты приграничных территорий за счет</w:t>
            </w:r>
            <w:r w:rsidR="00E42206">
              <w:rPr>
                <w:rFonts w:ascii="Times New Roman" w:eastAsia="Times New Roman" w:hAnsi="Times New Roman" w:cs="Times New Roman"/>
                <w:color w:val="000000"/>
              </w:rPr>
              <w:t>1</w:t>
            </w:r>
            <w:r w:rsidR="00534355" w:rsidRPr="00D24B56">
              <w:rPr>
                <w:rFonts w:ascii="Times New Roman" w:eastAsia="Times New Roman" w:hAnsi="Times New Roman" w:cs="Times New Roman"/>
                <w:color w:val="000000"/>
              </w:rPr>
              <w:t>.</w:t>
            </w:r>
            <w:r w:rsidRPr="00D24B56">
              <w:rPr>
                <w:rFonts w:ascii="Times New Roman" w:eastAsia="Times New Roman" w:hAnsi="Times New Roman" w:cs="Times New Roman"/>
                <w:color w:val="000000"/>
              </w:rPr>
              <w:t xml:space="preserve"> перечисления НДФЛ пограничных и таможенных служащих </w:t>
            </w:r>
            <w:r w:rsidR="00534355" w:rsidRPr="00D24B56">
              <w:rPr>
                <w:rFonts w:ascii="Times New Roman" w:eastAsia="Times New Roman" w:hAnsi="Times New Roman" w:cs="Times New Roman"/>
                <w:color w:val="000000"/>
              </w:rPr>
              <w:t xml:space="preserve">ППП; </w:t>
            </w:r>
            <w:r w:rsidR="00E42206">
              <w:rPr>
                <w:rFonts w:ascii="Times New Roman" w:eastAsia="Times New Roman" w:hAnsi="Times New Roman" w:cs="Times New Roman"/>
                <w:color w:val="000000"/>
              </w:rPr>
              <w:t>2</w:t>
            </w:r>
            <w:r w:rsidR="00534355" w:rsidRPr="00D24B56">
              <w:rPr>
                <w:rFonts w:ascii="Times New Roman" w:eastAsia="Times New Roman" w:hAnsi="Times New Roman" w:cs="Times New Roman"/>
                <w:color w:val="000000"/>
              </w:rPr>
              <w:t>.</w:t>
            </w:r>
            <w:r w:rsidR="005859E2">
              <w:rPr>
                <w:rFonts w:ascii="Times New Roman" w:eastAsia="Times New Roman" w:hAnsi="Times New Roman" w:cs="Times New Roman"/>
                <w:color w:val="000000"/>
              </w:rPr>
              <w:t>пунктов пропуска</w:t>
            </w:r>
            <w:r w:rsidRPr="00D24B56">
              <w:rPr>
                <w:rFonts w:ascii="Times New Roman" w:eastAsia="Times New Roman" w:hAnsi="Times New Roman" w:cs="Times New Roman"/>
                <w:color w:val="000000"/>
              </w:rPr>
              <w:t>; 3. введения местных сборов.</w:t>
            </w:r>
          </w:p>
        </w:tc>
        <w:tc>
          <w:tcPr>
            <w:tcW w:w="2247" w:type="dxa"/>
            <w:tcBorders>
              <w:top w:val="nil"/>
              <w:left w:val="nil"/>
              <w:bottom w:val="single" w:sz="4" w:space="0" w:color="auto"/>
              <w:right w:val="single" w:sz="4" w:space="0" w:color="auto"/>
            </w:tcBorders>
            <w:shd w:val="clear" w:color="auto" w:fill="auto"/>
          </w:tcPr>
          <w:p w14:paraId="051AABD7" w14:textId="77777777" w:rsidR="00A667DA" w:rsidRPr="00D24B56" w:rsidRDefault="00A667DA" w:rsidP="00247DA7">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Увеличение собственных доходов муниципальных бюджетов приграничных территорий в среднем до 50%</w:t>
            </w:r>
          </w:p>
        </w:tc>
        <w:tc>
          <w:tcPr>
            <w:tcW w:w="1738" w:type="dxa"/>
            <w:tcBorders>
              <w:top w:val="single" w:sz="4" w:space="0" w:color="auto"/>
              <w:left w:val="nil"/>
              <w:bottom w:val="single" w:sz="4" w:space="0" w:color="auto"/>
              <w:right w:val="single" w:sz="4" w:space="0" w:color="auto"/>
            </w:tcBorders>
            <w:shd w:val="clear" w:color="auto" w:fill="auto"/>
          </w:tcPr>
          <w:p w14:paraId="6B3F18E4" w14:textId="120509F6" w:rsidR="00A667DA" w:rsidRPr="00D24B56" w:rsidRDefault="00A667DA" w:rsidP="00247DA7">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Операторы трансграничного трафика,  ФСБ</w:t>
            </w:r>
          </w:p>
        </w:tc>
        <w:tc>
          <w:tcPr>
            <w:tcW w:w="1374" w:type="dxa"/>
            <w:tcBorders>
              <w:top w:val="nil"/>
              <w:left w:val="nil"/>
              <w:bottom w:val="single" w:sz="4" w:space="0" w:color="auto"/>
              <w:right w:val="single" w:sz="4" w:space="0" w:color="auto"/>
            </w:tcBorders>
            <w:shd w:val="clear" w:color="auto" w:fill="auto"/>
            <w:vAlign w:val="center"/>
          </w:tcPr>
          <w:p w14:paraId="6EAACF19" w14:textId="77777777" w:rsidR="00A667DA" w:rsidRPr="00D24B56" w:rsidRDefault="00A667DA" w:rsidP="00247DA7">
            <w:pPr>
              <w:jc w:val="center"/>
              <w:rPr>
                <w:rFonts w:ascii="Times New Roman" w:eastAsia="Times New Roman" w:hAnsi="Times New Roman" w:cs="Times New Roman"/>
                <w:color w:val="000000"/>
                <w:lang w:val="en-US"/>
              </w:rPr>
            </w:pPr>
            <w:r w:rsidRPr="00D24B56">
              <w:rPr>
                <w:rFonts w:ascii="Times New Roman" w:eastAsia="Times New Roman" w:hAnsi="Times New Roman" w:cs="Times New Roman"/>
                <w:color w:val="000000"/>
                <w:lang w:val="en-US"/>
              </w:rPr>
              <w:t>4 кв. 2020</w:t>
            </w:r>
          </w:p>
        </w:tc>
        <w:tc>
          <w:tcPr>
            <w:tcW w:w="2088" w:type="dxa"/>
            <w:tcBorders>
              <w:top w:val="nil"/>
              <w:left w:val="nil"/>
              <w:bottom w:val="single" w:sz="4" w:space="0" w:color="auto"/>
              <w:right w:val="single" w:sz="4" w:space="0" w:color="auto"/>
            </w:tcBorders>
            <w:shd w:val="clear" w:color="auto" w:fill="auto"/>
          </w:tcPr>
          <w:p w14:paraId="29D7DE0E" w14:textId="77777777" w:rsidR="00A667DA" w:rsidRPr="00D24B56" w:rsidRDefault="00A667DA" w:rsidP="00247DA7">
            <w:pPr>
              <w:rPr>
                <w:rFonts w:ascii="Times New Roman" w:eastAsia="Times New Roman" w:hAnsi="Times New Roman" w:cs="Times New Roman"/>
                <w:color w:val="000000"/>
                <w:lang w:val="en-US"/>
              </w:rPr>
            </w:pPr>
            <w:r w:rsidRPr="00D24B56">
              <w:rPr>
                <w:rFonts w:ascii="Times New Roman" w:eastAsia="Times New Roman" w:hAnsi="Times New Roman" w:cs="Times New Roman"/>
                <w:color w:val="000000"/>
                <w:lang w:val="en-US"/>
              </w:rPr>
              <w:t xml:space="preserve">Департамент финансов Приморского края. </w:t>
            </w:r>
          </w:p>
        </w:tc>
      </w:tr>
      <w:tr w:rsidR="00A667DA" w:rsidRPr="00D24B56" w14:paraId="6B61F98E" w14:textId="77777777" w:rsidTr="005400B2">
        <w:trPr>
          <w:trHeight w:val="382"/>
        </w:trPr>
        <w:tc>
          <w:tcPr>
            <w:tcW w:w="1190" w:type="dxa"/>
            <w:tcBorders>
              <w:top w:val="nil"/>
              <w:left w:val="single" w:sz="4" w:space="0" w:color="auto"/>
              <w:bottom w:val="single" w:sz="4" w:space="0" w:color="auto"/>
              <w:right w:val="single" w:sz="4" w:space="0" w:color="auto"/>
            </w:tcBorders>
            <w:shd w:val="clear" w:color="auto" w:fill="auto"/>
          </w:tcPr>
          <w:p w14:paraId="0177DE96" w14:textId="77777777" w:rsidR="00A667DA" w:rsidRPr="00D24B56" w:rsidRDefault="00A667DA" w:rsidP="00247DA7">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I этап (2018 г. – 2020 г.)</w:t>
            </w:r>
          </w:p>
        </w:tc>
        <w:tc>
          <w:tcPr>
            <w:tcW w:w="720" w:type="dxa"/>
            <w:tcBorders>
              <w:top w:val="nil"/>
              <w:left w:val="nil"/>
              <w:bottom w:val="single" w:sz="4" w:space="0" w:color="auto"/>
              <w:right w:val="single" w:sz="4" w:space="0" w:color="auto"/>
            </w:tcBorders>
            <w:shd w:val="clear" w:color="auto" w:fill="auto"/>
          </w:tcPr>
          <w:p w14:paraId="6EA2D22B" w14:textId="77777777" w:rsidR="00A667DA" w:rsidRPr="00D24B56" w:rsidRDefault="00A667DA" w:rsidP="00247DA7">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2.1.1</w:t>
            </w:r>
          </w:p>
        </w:tc>
        <w:tc>
          <w:tcPr>
            <w:tcW w:w="2760" w:type="dxa"/>
            <w:tcBorders>
              <w:top w:val="nil"/>
              <w:left w:val="nil"/>
              <w:bottom w:val="single" w:sz="4" w:space="0" w:color="auto"/>
              <w:right w:val="single" w:sz="4" w:space="0" w:color="auto"/>
            </w:tcBorders>
            <w:shd w:val="clear" w:color="auto" w:fill="auto"/>
          </w:tcPr>
          <w:p w14:paraId="7765A5DE" w14:textId="2CDDAF7D" w:rsidR="00A667DA" w:rsidRPr="00D24B56" w:rsidRDefault="00A667DA" w:rsidP="00161CD7">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 xml:space="preserve">Ключевое событие: Принятие постановления о переводе НДФЛ таможенных и пограничных служащих </w:t>
            </w:r>
            <w:r w:rsidR="00534355" w:rsidRPr="00D24B56">
              <w:rPr>
                <w:rFonts w:ascii="Times New Roman" w:eastAsia="Times New Roman" w:hAnsi="Times New Roman" w:cs="Times New Roman"/>
                <w:color w:val="000000"/>
              </w:rPr>
              <w:t>ППП</w:t>
            </w:r>
            <w:r w:rsidR="00161CD7">
              <w:rPr>
                <w:rFonts w:ascii="Times New Roman" w:eastAsia="Times New Roman" w:hAnsi="Times New Roman" w:cs="Times New Roman"/>
                <w:color w:val="000000"/>
              </w:rPr>
              <w:t>пунктов пропуска</w:t>
            </w:r>
            <w:r w:rsidRPr="00D24B56">
              <w:rPr>
                <w:rFonts w:ascii="Times New Roman" w:eastAsia="Times New Roman" w:hAnsi="Times New Roman" w:cs="Times New Roman"/>
                <w:color w:val="000000"/>
              </w:rPr>
              <w:t xml:space="preserve"> в местные бюджеты</w:t>
            </w:r>
          </w:p>
        </w:tc>
        <w:tc>
          <w:tcPr>
            <w:tcW w:w="2443" w:type="dxa"/>
            <w:tcBorders>
              <w:top w:val="nil"/>
              <w:left w:val="nil"/>
              <w:bottom w:val="single" w:sz="4" w:space="0" w:color="auto"/>
              <w:right w:val="single" w:sz="4" w:space="0" w:color="auto"/>
            </w:tcBorders>
            <w:shd w:val="clear" w:color="auto" w:fill="auto"/>
          </w:tcPr>
          <w:p w14:paraId="119930C2" w14:textId="4FA2100C" w:rsidR="00A667DA" w:rsidRPr="00D24B56" w:rsidRDefault="00A667DA" w:rsidP="00161CD7">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 xml:space="preserve">Определение порядка взимания НДФЛ со служащих таможенных и пограничных постов </w:t>
            </w:r>
            <w:r w:rsidR="00534355" w:rsidRPr="00D24B56">
              <w:rPr>
                <w:rFonts w:ascii="Times New Roman" w:eastAsia="Times New Roman" w:hAnsi="Times New Roman" w:cs="Times New Roman"/>
                <w:color w:val="000000"/>
              </w:rPr>
              <w:t xml:space="preserve">пограничных </w:t>
            </w:r>
            <w:r w:rsidRPr="00D24B56">
              <w:rPr>
                <w:rFonts w:ascii="Times New Roman" w:eastAsia="Times New Roman" w:hAnsi="Times New Roman" w:cs="Times New Roman"/>
                <w:color w:val="000000"/>
              </w:rPr>
              <w:t>пунктов пропуска края в муниципальные бюджеты приграничных территорий, на которых они расположены</w:t>
            </w:r>
          </w:p>
        </w:tc>
        <w:tc>
          <w:tcPr>
            <w:tcW w:w="2247" w:type="dxa"/>
            <w:tcBorders>
              <w:top w:val="nil"/>
              <w:left w:val="nil"/>
              <w:bottom w:val="single" w:sz="4" w:space="0" w:color="auto"/>
              <w:right w:val="single" w:sz="4" w:space="0" w:color="auto"/>
            </w:tcBorders>
            <w:shd w:val="clear" w:color="auto" w:fill="auto"/>
          </w:tcPr>
          <w:p w14:paraId="3CF046BD" w14:textId="77777777" w:rsidR="00A667DA" w:rsidRPr="00D24B56" w:rsidRDefault="00A667DA" w:rsidP="00247DA7">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 xml:space="preserve">Рост поступлений НДФЛ в бюджеты приграничных районов на 50%  </w:t>
            </w:r>
          </w:p>
        </w:tc>
        <w:tc>
          <w:tcPr>
            <w:tcW w:w="1738" w:type="dxa"/>
            <w:tcBorders>
              <w:top w:val="single" w:sz="4" w:space="0" w:color="auto"/>
              <w:left w:val="nil"/>
              <w:bottom w:val="single" w:sz="4" w:space="0" w:color="auto"/>
              <w:right w:val="single" w:sz="4" w:space="0" w:color="auto"/>
            </w:tcBorders>
            <w:shd w:val="clear" w:color="auto" w:fill="auto"/>
          </w:tcPr>
          <w:p w14:paraId="68D68657" w14:textId="77777777" w:rsidR="00A667DA" w:rsidRPr="00D24B56" w:rsidRDefault="00A667DA" w:rsidP="00247DA7">
            <w:pPr>
              <w:rPr>
                <w:rFonts w:ascii="Times New Roman" w:eastAsia="Times New Roman" w:hAnsi="Times New Roman" w:cs="Times New Roman"/>
                <w:color w:val="000000"/>
                <w:lang w:val="en-US"/>
              </w:rPr>
            </w:pPr>
            <w:r w:rsidRPr="00D24B56">
              <w:rPr>
                <w:rFonts w:ascii="Times New Roman" w:eastAsia="Times New Roman" w:hAnsi="Times New Roman" w:cs="Times New Roman"/>
                <w:color w:val="000000"/>
                <w:lang w:val="en-US"/>
              </w:rPr>
              <w:t>Бюджет Приморского края</w:t>
            </w:r>
          </w:p>
        </w:tc>
        <w:tc>
          <w:tcPr>
            <w:tcW w:w="1374" w:type="dxa"/>
            <w:tcBorders>
              <w:top w:val="nil"/>
              <w:left w:val="nil"/>
              <w:bottom w:val="single" w:sz="4" w:space="0" w:color="auto"/>
              <w:right w:val="single" w:sz="4" w:space="0" w:color="auto"/>
            </w:tcBorders>
            <w:shd w:val="clear" w:color="auto" w:fill="auto"/>
            <w:vAlign w:val="center"/>
          </w:tcPr>
          <w:p w14:paraId="08ECB4F7" w14:textId="77777777" w:rsidR="00A667DA" w:rsidRPr="00D24B56" w:rsidRDefault="00A667DA" w:rsidP="00247DA7">
            <w:pPr>
              <w:jc w:val="center"/>
              <w:rPr>
                <w:rFonts w:ascii="Times New Roman" w:eastAsia="Times New Roman" w:hAnsi="Times New Roman" w:cs="Times New Roman"/>
                <w:color w:val="000000"/>
                <w:lang w:val="en-US"/>
              </w:rPr>
            </w:pPr>
            <w:r w:rsidRPr="00D24B56">
              <w:rPr>
                <w:rFonts w:ascii="Times New Roman" w:eastAsia="Times New Roman" w:hAnsi="Times New Roman" w:cs="Times New Roman"/>
                <w:color w:val="000000"/>
                <w:lang w:val="en-US"/>
              </w:rPr>
              <w:t>4 кв. 2020</w:t>
            </w:r>
          </w:p>
        </w:tc>
        <w:tc>
          <w:tcPr>
            <w:tcW w:w="2088" w:type="dxa"/>
            <w:tcBorders>
              <w:top w:val="nil"/>
              <w:left w:val="nil"/>
              <w:bottom w:val="single" w:sz="4" w:space="0" w:color="auto"/>
              <w:right w:val="single" w:sz="4" w:space="0" w:color="auto"/>
            </w:tcBorders>
            <w:shd w:val="clear" w:color="auto" w:fill="auto"/>
          </w:tcPr>
          <w:p w14:paraId="7BE716C8" w14:textId="6FCAE73D" w:rsidR="00A667DA" w:rsidRPr="005400B2" w:rsidRDefault="00A667DA">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 xml:space="preserve">Коминет по бюджету и налогам Законодательного собрания Приморского края. </w:t>
            </w:r>
          </w:p>
        </w:tc>
      </w:tr>
      <w:tr w:rsidR="00A667DA" w:rsidRPr="00D24B56" w14:paraId="09B4F828" w14:textId="77777777" w:rsidTr="005400B2">
        <w:trPr>
          <w:trHeight w:val="382"/>
        </w:trPr>
        <w:tc>
          <w:tcPr>
            <w:tcW w:w="1190" w:type="dxa"/>
            <w:tcBorders>
              <w:top w:val="nil"/>
              <w:left w:val="single" w:sz="4" w:space="0" w:color="auto"/>
              <w:bottom w:val="single" w:sz="4" w:space="0" w:color="auto"/>
              <w:right w:val="single" w:sz="4" w:space="0" w:color="auto"/>
            </w:tcBorders>
            <w:shd w:val="clear" w:color="auto" w:fill="auto"/>
          </w:tcPr>
          <w:p w14:paraId="28AFA304" w14:textId="77777777" w:rsidR="00A667DA" w:rsidRPr="00D24B56" w:rsidRDefault="00A667DA" w:rsidP="00247DA7">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I этап (2018 г. – 2020 г.)</w:t>
            </w:r>
          </w:p>
        </w:tc>
        <w:tc>
          <w:tcPr>
            <w:tcW w:w="720" w:type="dxa"/>
            <w:tcBorders>
              <w:top w:val="nil"/>
              <w:left w:val="nil"/>
              <w:bottom w:val="single" w:sz="4" w:space="0" w:color="auto"/>
              <w:right w:val="single" w:sz="4" w:space="0" w:color="auto"/>
            </w:tcBorders>
            <w:shd w:val="clear" w:color="auto" w:fill="auto"/>
          </w:tcPr>
          <w:p w14:paraId="750D8F9D" w14:textId="77777777" w:rsidR="00A667DA" w:rsidRPr="00D24B56" w:rsidRDefault="00A667DA" w:rsidP="00247DA7">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2.1.2</w:t>
            </w:r>
          </w:p>
        </w:tc>
        <w:tc>
          <w:tcPr>
            <w:tcW w:w="2760" w:type="dxa"/>
            <w:tcBorders>
              <w:top w:val="nil"/>
              <w:left w:val="nil"/>
              <w:bottom w:val="single" w:sz="4" w:space="0" w:color="auto"/>
              <w:right w:val="single" w:sz="4" w:space="0" w:color="auto"/>
            </w:tcBorders>
            <w:shd w:val="clear" w:color="auto" w:fill="auto"/>
          </w:tcPr>
          <w:p w14:paraId="244B7EF6" w14:textId="77777777" w:rsidR="00A667DA" w:rsidRPr="00D24B56" w:rsidRDefault="00A667DA" w:rsidP="00247DA7">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 xml:space="preserve">Ключевое событие: введение местных сборов муниципалитетами приграничных территорий </w:t>
            </w:r>
          </w:p>
        </w:tc>
        <w:tc>
          <w:tcPr>
            <w:tcW w:w="2443" w:type="dxa"/>
            <w:tcBorders>
              <w:top w:val="nil"/>
              <w:left w:val="nil"/>
              <w:bottom w:val="single" w:sz="4" w:space="0" w:color="auto"/>
              <w:right w:val="single" w:sz="4" w:space="0" w:color="auto"/>
            </w:tcBorders>
            <w:shd w:val="clear" w:color="auto" w:fill="auto"/>
          </w:tcPr>
          <w:p w14:paraId="7F525FD5" w14:textId="77777777" w:rsidR="00A667DA" w:rsidRPr="00D24B56" w:rsidRDefault="00A667DA" w:rsidP="00247DA7">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Согласно ч. 1 ст. 132 Конституции РФ, муниципалитеты имеют право вводить местные сборы - например, на благоустройство территории. Необходимо разработать и ввести местные нормы, позволяющих приграничным муниципалитетам устанавливать местные сборы с грузо- и пассажироперевозчиков на приграничной территории</w:t>
            </w:r>
          </w:p>
        </w:tc>
        <w:tc>
          <w:tcPr>
            <w:tcW w:w="2247" w:type="dxa"/>
            <w:tcBorders>
              <w:top w:val="nil"/>
              <w:left w:val="nil"/>
              <w:bottom w:val="single" w:sz="4" w:space="0" w:color="auto"/>
              <w:right w:val="single" w:sz="4" w:space="0" w:color="auto"/>
            </w:tcBorders>
            <w:shd w:val="clear" w:color="auto" w:fill="auto"/>
          </w:tcPr>
          <w:p w14:paraId="16335EA0" w14:textId="77777777" w:rsidR="00A667DA" w:rsidRPr="00D24B56" w:rsidRDefault="00A667DA" w:rsidP="00247DA7">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Увеличение доходов муниципальных бюджетов приграничных территорий</w:t>
            </w:r>
          </w:p>
        </w:tc>
        <w:tc>
          <w:tcPr>
            <w:tcW w:w="1738" w:type="dxa"/>
            <w:tcBorders>
              <w:top w:val="single" w:sz="4" w:space="0" w:color="auto"/>
              <w:left w:val="nil"/>
              <w:bottom w:val="single" w:sz="4" w:space="0" w:color="auto"/>
              <w:right w:val="single" w:sz="4" w:space="0" w:color="auto"/>
            </w:tcBorders>
            <w:shd w:val="clear" w:color="auto" w:fill="auto"/>
          </w:tcPr>
          <w:p w14:paraId="4BC1D77F" w14:textId="77777777" w:rsidR="00A667DA" w:rsidRPr="00D24B56" w:rsidRDefault="00A667DA" w:rsidP="00247DA7">
            <w:pPr>
              <w:rPr>
                <w:rFonts w:ascii="Times New Roman" w:eastAsia="Times New Roman" w:hAnsi="Times New Roman" w:cs="Times New Roman"/>
                <w:color w:val="000000"/>
                <w:lang w:val="en-US"/>
              </w:rPr>
            </w:pPr>
            <w:r w:rsidRPr="00D24B56">
              <w:rPr>
                <w:rFonts w:ascii="Times New Roman" w:eastAsia="Times New Roman" w:hAnsi="Times New Roman" w:cs="Times New Roman"/>
                <w:color w:val="000000"/>
                <w:lang w:val="en-US"/>
              </w:rPr>
              <w:t>Бюджеты приграничных МО</w:t>
            </w:r>
          </w:p>
        </w:tc>
        <w:tc>
          <w:tcPr>
            <w:tcW w:w="1374" w:type="dxa"/>
            <w:tcBorders>
              <w:top w:val="nil"/>
              <w:left w:val="nil"/>
              <w:bottom w:val="single" w:sz="4" w:space="0" w:color="auto"/>
              <w:right w:val="single" w:sz="4" w:space="0" w:color="auto"/>
            </w:tcBorders>
            <w:shd w:val="clear" w:color="auto" w:fill="auto"/>
            <w:vAlign w:val="center"/>
          </w:tcPr>
          <w:p w14:paraId="667505E4" w14:textId="77777777" w:rsidR="00A667DA" w:rsidRPr="00D24B56" w:rsidRDefault="00A667DA" w:rsidP="00247DA7">
            <w:pPr>
              <w:jc w:val="center"/>
              <w:rPr>
                <w:rFonts w:ascii="Times New Roman" w:eastAsia="Times New Roman" w:hAnsi="Times New Roman" w:cs="Times New Roman"/>
                <w:color w:val="000000"/>
                <w:lang w:val="en-US"/>
              </w:rPr>
            </w:pPr>
            <w:r w:rsidRPr="00D24B56">
              <w:rPr>
                <w:rFonts w:ascii="Times New Roman" w:eastAsia="Times New Roman" w:hAnsi="Times New Roman" w:cs="Times New Roman"/>
                <w:color w:val="000000"/>
                <w:lang w:val="en-US"/>
              </w:rPr>
              <w:t>4 кв. 2020</w:t>
            </w:r>
          </w:p>
        </w:tc>
        <w:tc>
          <w:tcPr>
            <w:tcW w:w="2088" w:type="dxa"/>
            <w:tcBorders>
              <w:top w:val="nil"/>
              <w:left w:val="nil"/>
              <w:bottom w:val="single" w:sz="4" w:space="0" w:color="auto"/>
              <w:right w:val="single" w:sz="4" w:space="0" w:color="auto"/>
            </w:tcBorders>
            <w:shd w:val="clear" w:color="auto" w:fill="auto"/>
          </w:tcPr>
          <w:p w14:paraId="326FE51B" w14:textId="77777777" w:rsidR="00A667DA" w:rsidRPr="00D24B56" w:rsidRDefault="00A667DA" w:rsidP="00247DA7">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Комитет по бюджету и налогам Законодательного собрания Приморского края. Соисполнители: Правовой департамент Приморского края, Департамент экономики и развития предпринимательства Приморского края</w:t>
            </w:r>
          </w:p>
        </w:tc>
      </w:tr>
      <w:tr w:rsidR="00A667DA" w:rsidRPr="00D24B56" w14:paraId="18BCA175" w14:textId="77777777" w:rsidTr="005400B2">
        <w:trPr>
          <w:trHeight w:val="382"/>
        </w:trPr>
        <w:tc>
          <w:tcPr>
            <w:tcW w:w="1190" w:type="dxa"/>
            <w:tcBorders>
              <w:top w:val="nil"/>
              <w:left w:val="single" w:sz="4" w:space="0" w:color="auto"/>
              <w:bottom w:val="single" w:sz="4" w:space="0" w:color="auto"/>
              <w:right w:val="single" w:sz="4" w:space="0" w:color="auto"/>
            </w:tcBorders>
            <w:shd w:val="clear" w:color="auto" w:fill="auto"/>
          </w:tcPr>
          <w:p w14:paraId="7EA0C49C" w14:textId="77777777" w:rsidR="00A667DA" w:rsidRPr="00D24B56" w:rsidRDefault="00A667DA" w:rsidP="00247DA7">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I этап (2018 г. – 2020 г.)</w:t>
            </w:r>
          </w:p>
        </w:tc>
        <w:tc>
          <w:tcPr>
            <w:tcW w:w="720" w:type="dxa"/>
            <w:tcBorders>
              <w:top w:val="nil"/>
              <w:left w:val="nil"/>
              <w:bottom w:val="single" w:sz="4" w:space="0" w:color="auto"/>
              <w:right w:val="single" w:sz="4" w:space="0" w:color="auto"/>
            </w:tcBorders>
            <w:shd w:val="clear" w:color="auto" w:fill="auto"/>
          </w:tcPr>
          <w:p w14:paraId="78A389B5" w14:textId="77777777" w:rsidR="00A667DA" w:rsidRPr="00D24B56" w:rsidRDefault="00A667DA" w:rsidP="00247DA7">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2.1.3</w:t>
            </w:r>
          </w:p>
        </w:tc>
        <w:tc>
          <w:tcPr>
            <w:tcW w:w="2760" w:type="dxa"/>
            <w:tcBorders>
              <w:top w:val="nil"/>
              <w:left w:val="nil"/>
              <w:bottom w:val="single" w:sz="4" w:space="0" w:color="auto"/>
              <w:right w:val="single" w:sz="4" w:space="0" w:color="auto"/>
            </w:tcBorders>
            <w:shd w:val="clear" w:color="auto" w:fill="auto"/>
          </w:tcPr>
          <w:p w14:paraId="34E6DA78" w14:textId="77777777" w:rsidR="00A667DA" w:rsidRPr="00D24B56" w:rsidRDefault="00A667DA" w:rsidP="00247DA7">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Ключевое событие: Предложения по пересмотру миграционного законодательства в части требований полной сертификации иностранных работников на территории РФ</w:t>
            </w:r>
          </w:p>
        </w:tc>
        <w:tc>
          <w:tcPr>
            <w:tcW w:w="2443" w:type="dxa"/>
            <w:tcBorders>
              <w:top w:val="nil"/>
              <w:left w:val="nil"/>
              <w:bottom w:val="single" w:sz="4" w:space="0" w:color="auto"/>
              <w:right w:val="single" w:sz="4" w:space="0" w:color="auto"/>
            </w:tcBorders>
            <w:shd w:val="clear" w:color="auto" w:fill="auto"/>
          </w:tcPr>
          <w:p w14:paraId="1757EEDC" w14:textId="77777777" w:rsidR="00A667DA" w:rsidRPr="00D24B56" w:rsidRDefault="00A667DA" w:rsidP="00247DA7">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Легализация трудовых мигрантов в приграничных районах</w:t>
            </w:r>
          </w:p>
        </w:tc>
        <w:tc>
          <w:tcPr>
            <w:tcW w:w="2247" w:type="dxa"/>
            <w:tcBorders>
              <w:top w:val="nil"/>
              <w:left w:val="nil"/>
              <w:bottom w:val="single" w:sz="4" w:space="0" w:color="auto"/>
              <w:right w:val="single" w:sz="4" w:space="0" w:color="auto"/>
            </w:tcBorders>
            <w:shd w:val="clear" w:color="auto" w:fill="auto"/>
          </w:tcPr>
          <w:p w14:paraId="2373296B" w14:textId="77777777" w:rsidR="00A667DA" w:rsidRPr="00D24B56" w:rsidRDefault="00A667DA" w:rsidP="00247DA7">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Разработка предложений по изменению миграционного законодательства. Упрощение процедуры принятия на работу компаниями в приграничных районах китайских работников.</w:t>
            </w:r>
          </w:p>
        </w:tc>
        <w:tc>
          <w:tcPr>
            <w:tcW w:w="1738" w:type="dxa"/>
            <w:tcBorders>
              <w:top w:val="single" w:sz="4" w:space="0" w:color="auto"/>
              <w:left w:val="nil"/>
              <w:bottom w:val="single" w:sz="4" w:space="0" w:color="auto"/>
              <w:right w:val="single" w:sz="4" w:space="0" w:color="auto"/>
            </w:tcBorders>
            <w:shd w:val="clear" w:color="auto" w:fill="auto"/>
          </w:tcPr>
          <w:p w14:paraId="1408A9E4" w14:textId="77777777" w:rsidR="00A667DA" w:rsidRPr="00D24B56" w:rsidRDefault="00A667DA" w:rsidP="00247DA7">
            <w:pPr>
              <w:rPr>
                <w:rFonts w:ascii="Times New Roman" w:eastAsia="Times New Roman" w:hAnsi="Times New Roman" w:cs="Times New Roman"/>
                <w:color w:val="000000"/>
                <w:lang w:val="en-US"/>
              </w:rPr>
            </w:pPr>
            <w:r w:rsidRPr="00D24B56">
              <w:rPr>
                <w:rFonts w:ascii="Times New Roman" w:eastAsia="Times New Roman" w:hAnsi="Times New Roman" w:cs="Times New Roman"/>
                <w:color w:val="000000"/>
                <w:lang w:val="en-US"/>
              </w:rPr>
              <w:t>Бюджет Приморского края</w:t>
            </w:r>
          </w:p>
        </w:tc>
        <w:tc>
          <w:tcPr>
            <w:tcW w:w="1374" w:type="dxa"/>
            <w:tcBorders>
              <w:top w:val="nil"/>
              <w:left w:val="nil"/>
              <w:bottom w:val="single" w:sz="4" w:space="0" w:color="auto"/>
              <w:right w:val="single" w:sz="4" w:space="0" w:color="auto"/>
            </w:tcBorders>
            <w:shd w:val="clear" w:color="auto" w:fill="auto"/>
            <w:vAlign w:val="center"/>
          </w:tcPr>
          <w:p w14:paraId="2B6A5643" w14:textId="77777777" w:rsidR="00A667DA" w:rsidRPr="00D24B56" w:rsidRDefault="00A667DA" w:rsidP="00247DA7">
            <w:pPr>
              <w:jc w:val="center"/>
              <w:rPr>
                <w:rFonts w:ascii="Times New Roman" w:eastAsia="Times New Roman" w:hAnsi="Times New Roman" w:cs="Times New Roman"/>
                <w:color w:val="000000"/>
                <w:lang w:val="en-US"/>
              </w:rPr>
            </w:pPr>
            <w:r w:rsidRPr="00D24B56">
              <w:rPr>
                <w:rFonts w:ascii="Times New Roman" w:eastAsia="Times New Roman" w:hAnsi="Times New Roman" w:cs="Times New Roman"/>
                <w:color w:val="000000"/>
                <w:lang w:val="en-US"/>
              </w:rPr>
              <w:t>4 кв. 2019</w:t>
            </w:r>
          </w:p>
        </w:tc>
        <w:tc>
          <w:tcPr>
            <w:tcW w:w="2088" w:type="dxa"/>
            <w:tcBorders>
              <w:top w:val="nil"/>
              <w:left w:val="nil"/>
              <w:bottom w:val="single" w:sz="4" w:space="0" w:color="auto"/>
              <w:right w:val="single" w:sz="4" w:space="0" w:color="auto"/>
            </w:tcBorders>
            <w:shd w:val="clear" w:color="auto" w:fill="auto"/>
          </w:tcPr>
          <w:p w14:paraId="297C184A" w14:textId="77777777" w:rsidR="00A667DA" w:rsidRPr="00D24B56" w:rsidRDefault="00A667DA" w:rsidP="00247DA7">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 xml:space="preserve">Комитет Законодательного Собрания Приморского края по социальной политике и защите прав граждан </w:t>
            </w:r>
          </w:p>
        </w:tc>
      </w:tr>
      <w:tr w:rsidR="00A667DA" w:rsidRPr="00D24B56" w14:paraId="5C7C3023" w14:textId="77777777" w:rsidTr="005400B2">
        <w:trPr>
          <w:trHeight w:val="382"/>
        </w:trPr>
        <w:tc>
          <w:tcPr>
            <w:tcW w:w="1190" w:type="dxa"/>
            <w:tcBorders>
              <w:top w:val="nil"/>
              <w:left w:val="single" w:sz="4" w:space="0" w:color="auto"/>
              <w:bottom w:val="single" w:sz="4" w:space="0" w:color="auto"/>
              <w:right w:val="single" w:sz="4" w:space="0" w:color="auto"/>
            </w:tcBorders>
            <w:shd w:val="clear" w:color="auto" w:fill="auto"/>
          </w:tcPr>
          <w:p w14:paraId="178ABF6D" w14:textId="77777777" w:rsidR="00A667DA" w:rsidRPr="00D24B56" w:rsidRDefault="00A667DA" w:rsidP="00247DA7">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I этап (2018 г. – 2020 г.)</w:t>
            </w:r>
          </w:p>
        </w:tc>
        <w:tc>
          <w:tcPr>
            <w:tcW w:w="720" w:type="dxa"/>
            <w:tcBorders>
              <w:top w:val="nil"/>
              <w:left w:val="nil"/>
              <w:bottom w:val="single" w:sz="4" w:space="0" w:color="auto"/>
              <w:right w:val="single" w:sz="4" w:space="0" w:color="auto"/>
            </w:tcBorders>
            <w:shd w:val="clear" w:color="auto" w:fill="auto"/>
          </w:tcPr>
          <w:p w14:paraId="40DE7BBC" w14:textId="77777777" w:rsidR="00A667DA" w:rsidRPr="00D24B56" w:rsidRDefault="00A667DA" w:rsidP="00247DA7">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2.1.4</w:t>
            </w:r>
          </w:p>
        </w:tc>
        <w:tc>
          <w:tcPr>
            <w:tcW w:w="2760" w:type="dxa"/>
            <w:tcBorders>
              <w:top w:val="nil"/>
              <w:left w:val="nil"/>
              <w:bottom w:val="single" w:sz="4" w:space="0" w:color="auto"/>
              <w:right w:val="single" w:sz="4" w:space="0" w:color="auto"/>
            </w:tcBorders>
            <w:shd w:val="clear" w:color="auto" w:fill="auto"/>
          </w:tcPr>
          <w:p w14:paraId="323DAB8C" w14:textId="77777777" w:rsidR="00A667DA" w:rsidRPr="00D24B56" w:rsidRDefault="00A667DA" w:rsidP="00247DA7">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 xml:space="preserve">Ключевое событие: Анализ ситуации с предоставлением земельных участков для реализации инвестпроектов в Приморском крае и выработка комплекса мер по её улучшению </w:t>
            </w:r>
          </w:p>
        </w:tc>
        <w:tc>
          <w:tcPr>
            <w:tcW w:w="2443" w:type="dxa"/>
            <w:tcBorders>
              <w:top w:val="nil"/>
              <w:left w:val="nil"/>
              <w:bottom w:val="single" w:sz="4" w:space="0" w:color="auto"/>
              <w:right w:val="single" w:sz="4" w:space="0" w:color="auto"/>
            </w:tcBorders>
            <w:shd w:val="clear" w:color="auto" w:fill="auto"/>
          </w:tcPr>
          <w:p w14:paraId="02EAE1F2" w14:textId="77777777" w:rsidR="00A667DA" w:rsidRPr="00D24B56" w:rsidRDefault="00A667DA" w:rsidP="00247DA7">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Обеспечение инвестпроектов на приграничных территориях земельными участками</w:t>
            </w:r>
          </w:p>
        </w:tc>
        <w:tc>
          <w:tcPr>
            <w:tcW w:w="2247" w:type="dxa"/>
            <w:tcBorders>
              <w:top w:val="nil"/>
              <w:left w:val="nil"/>
              <w:bottom w:val="single" w:sz="4" w:space="0" w:color="auto"/>
              <w:right w:val="single" w:sz="4" w:space="0" w:color="auto"/>
            </w:tcBorders>
            <w:shd w:val="clear" w:color="auto" w:fill="auto"/>
          </w:tcPr>
          <w:p w14:paraId="07EAAA5A" w14:textId="77777777" w:rsidR="00A667DA" w:rsidRPr="00D24B56" w:rsidRDefault="00A667DA" w:rsidP="00247DA7">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 xml:space="preserve">1. Составление банка земельных участков, пригодных для инвестпроектов; 2. Разработка механизмов обеспечения передачи земель неиспользуемых военных городков и военных частей от Минобороны в ведение края и муниципалитетов </w:t>
            </w:r>
          </w:p>
        </w:tc>
        <w:tc>
          <w:tcPr>
            <w:tcW w:w="1738" w:type="dxa"/>
            <w:tcBorders>
              <w:top w:val="single" w:sz="4" w:space="0" w:color="auto"/>
              <w:left w:val="nil"/>
              <w:bottom w:val="single" w:sz="4" w:space="0" w:color="auto"/>
              <w:right w:val="single" w:sz="4" w:space="0" w:color="auto"/>
            </w:tcBorders>
            <w:shd w:val="clear" w:color="auto" w:fill="auto"/>
          </w:tcPr>
          <w:p w14:paraId="50960355" w14:textId="77777777" w:rsidR="00A667DA" w:rsidRPr="00D24B56" w:rsidRDefault="00A667DA" w:rsidP="00247DA7">
            <w:pPr>
              <w:rPr>
                <w:rFonts w:ascii="Times New Roman" w:eastAsia="Times New Roman" w:hAnsi="Times New Roman" w:cs="Times New Roman"/>
                <w:color w:val="000000"/>
                <w:lang w:val="en-US"/>
              </w:rPr>
            </w:pPr>
            <w:r w:rsidRPr="00D24B56">
              <w:rPr>
                <w:rFonts w:ascii="Times New Roman" w:eastAsia="Times New Roman" w:hAnsi="Times New Roman" w:cs="Times New Roman"/>
                <w:color w:val="000000"/>
                <w:lang w:val="en-US"/>
              </w:rPr>
              <w:t>Бюджет Приморского края</w:t>
            </w:r>
          </w:p>
        </w:tc>
        <w:tc>
          <w:tcPr>
            <w:tcW w:w="1374" w:type="dxa"/>
            <w:tcBorders>
              <w:top w:val="nil"/>
              <w:left w:val="nil"/>
              <w:bottom w:val="single" w:sz="4" w:space="0" w:color="auto"/>
              <w:right w:val="single" w:sz="4" w:space="0" w:color="auto"/>
            </w:tcBorders>
            <w:shd w:val="clear" w:color="auto" w:fill="auto"/>
            <w:vAlign w:val="center"/>
          </w:tcPr>
          <w:p w14:paraId="260AAD09" w14:textId="77777777" w:rsidR="00A667DA" w:rsidRPr="00D24B56" w:rsidRDefault="00A667DA" w:rsidP="00247DA7">
            <w:pPr>
              <w:jc w:val="center"/>
              <w:rPr>
                <w:rFonts w:ascii="Times New Roman" w:eastAsia="Times New Roman" w:hAnsi="Times New Roman" w:cs="Times New Roman"/>
                <w:color w:val="000000"/>
                <w:lang w:val="en-US"/>
              </w:rPr>
            </w:pPr>
            <w:r w:rsidRPr="00D24B56">
              <w:rPr>
                <w:rFonts w:ascii="Times New Roman" w:eastAsia="Times New Roman" w:hAnsi="Times New Roman" w:cs="Times New Roman"/>
                <w:color w:val="000000"/>
                <w:lang w:val="en-US"/>
              </w:rPr>
              <w:t>4 кв. 2020</w:t>
            </w:r>
          </w:p>
        </w:tc>
        <w:tc>
          <w:tcPr>
            <w:tcW w:w="2088" w:type="dxa"/>
            <w:tcBorders>
              <w:top w:val="nil"/>
              <w:left w:val="nil"/>
              <w:bottom w:val="single" w:sz="4" w:space="0" w:color="auto"/>
              <w:right w:val="single" w:sz="4" w:space="0" w:color="auto"/>
            </w:tcBorders>
            <w:shd w:val="clear" w:color="auto" w:fill="auto"/>
          </w:tcPr>
          <w:p w14:paraId="029D02AC" w14:textId="77777777" w:rsidR="00A667DA" w:rsidRPr="00D24B56" w:rsidRDefault="00A667DA" w:rsidP="00247DA7">
            <w:pPr>
              <w:rPr>
                <w:rFonts w:ascii="Times New Roman" w:eastAsia="Times New Roman" w:hAnsi="Times New Roman" w:cs="Times New Roman"/>
                <w:color w:val="000000"/>
                <w:lang w:val="en-US"/>
              </w:rPr>
            </w:pPr>
            <w:r w:rsidRPr="00D24B56">
              <w:rPr>
                <w:rFonts w:ascii="Times New Roman" w:eastAsia="Times New Roman" w:hAnsi="Times New Roman" w:cs="Times New Roman"/>
                <w:color w:val="000000"/>
              </w:rPr>
              <w:t xml:space="preserve">Департамент земельных и имущественных отношений Приморского края. </w:t>
            </w:r>
            <w:r w:rsidRPr="00D24B56">
              <w:rPr>
                <w:rFonts w:ascii="Times New Roman" w:eastAsia="Times New Roman" w:hAnsi="Times New Roman" w:cs="Times New Roman"/>
                <w:color w:val="000000"/>
                <w:lang w:val="en-US"/>
              </w:rPr>
              <w:t xml:space="preserve">Соисполнители: </w:t>
            </w:r>
            <w:r w:rsidRPr="00D24B56">
              <w:rPr>
                <w:rFonts w:ascii="Times New Roman" w:eastAsia="Times New Roman" w:hAnsi="Times New Roman" w:cs="Times New Roman"/>
                <w:color w:val="000000"/>
              </w:rPr>
              <w:t>У</w:t>
            </w:r>
            <w:r w:rsidRPr="00D24B56">
              <w:rPr>
                <w:rFonts w:ascii="Times New Roman" w:eastAsia="Times New Roman" w:hAnsi="Times New Roman" w:cs="Times New Roman"/>
                <w:color w:val="000000"/>
                <w:lang w:val="en-US"/>
              </w:rPr>
              <w:t>правлени</w:t>
            </w:r>
            <w:r w:rsidRPr="00D24B56">
              <w:rPr>
                <w:rFonts w:ascii="Times New Roman" w:eastAsia="Times New Roman" w:hAnsi="Times New Roman" w:cs="Times New Roman"/>
                <w:color w:val="000000"/>
              </w:rPr>
              <w:t>е</w:t>
            </w:r>
            <w:r w:rsidRPr="00D24B56">
              <w:rPr>
                <w:rFonts w:ascii="Times New Roman" w:eastAsia="Times New Roman" w:hAnsi="Times New Roman" w:cs="Times New Roman"/>
                <w:color w:val="000000"/>
                <w:lang w:val="en-US"/>
              </w:rPr>
              <w:t xml:space="preserve"> земельных ресурсов муниципальных образований Приморского края</w:t>
            </w:r>
          </w:p>
        </w:tc>
      </w:tr>
      <w:tr w:rsidR="00A667DA" w:rsidRPr="00D24B56" w14:paraId="7224DF3C" w14:textId="77777777" w:rsidTr="005400B2">
        <w:trPr>
          <w:trHeight w:val="382"/>
        </w:trPr>
        <w:tc>
          <w:tcPr>
            <w:tcW w:w="1190" w:type="dxa"/>
            <w:tcBorders>
              <w:top w:val="nil"/>
              <w:left w:val="single" w:sz="4" w:space="0" w:color="auto"/>
              <w:bottom w:val="single" w:sz="4" w:space="0" w:color="auto"/>
              <w:right w:val="single" w:sz="4" w:space="0" w:color="auto"/>
            </w:tcBorders>
            <w:shd w:val="clear" w:color="auto" w:fill="auto"/>
          </w:tcPr>
          <w:p w14:paraId="234F9CA4" w14:textId="77777777" w:rsidR="00A667DA" w:rsidRPr="00D24B56" w:rsidRDefault="00A667DA" w:rsidP="00247DA7">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I этап (2018 г. – 2020 г.)</w:t>
            </w:r>
          </w:p>
        </w:tc>
        <w:tc>
          <w:tcPr>
            <w:tcW w:w="720" w:type="dxa"/>
            <w:tcBorders>
              <w:top w:val="nil"/>
              <w:left w:val="nil"/>
              <w:bottom w:val="single" w:sz="4" w:space="0" w:color="auto"/>
              <w:right w:val="single" w:sz="4" w:space="0" w:color="auto"/>
            </w:tcBorders>
            <w:shd w:val="clear" w:color="auto" w:fill="auto"/>
          </w:tcPr>
          <w:p w14:paraId="4038F59A" w14:textId="77777777" w:rsidR="00A667DA" w:rsidRPr="00D24B56" w:rsidRDefault="00A667DA" w:rsidP="00247DA7">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2.1.5</w:t>
            </w:r>
          </w:p>
        </w:tc>
        <w:tc>
          <w:tcPr>
            <w:tcW w:w="2760" w:type="dxa"/>
            <w:tcBorders>
              <w:top w:val="nil"/>
              <w:left w:val="nil"/>
              <w:bottom w:val="single" w:sz="4" w:space="0" w:color="auto"/>
              <w:right w:val="single" w:sz="4" w:space="0" w:color="auto"/>
            </w:tcBorders>
            <w:shd w:val="clear" w:color="auto" w:fill="auto"/>
          </w:tcPr>
          <w:p w14:paraId="6432ED5C" w14:textId="77777777" w:rsidR="00A667DA" w:rsidRPr="00D24B56" w:rsidRDefault="00A667DA" w:rsidP="00247DA7">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 xml:space="preserve">Ключевое событие: Анализ ситуации с выдачей «дальневосточного гектара» и выработка мер по упорядочиванию процессов освоения этих участков </w:t>
            </w:r>
          </w:p>
        </w:tc>
        <w:tc>
          <w:tcPr>
            <w:tcW w:w="2443" w:type="dxa"/>
            <w:tcBorders>
              <w:top w:val="nil"/>
              <w:left w:val="nil"/>
              <w:bottom w:val="single" w:sz="4" w:space="0" w:color="auto"/>
              <w:right w:val="single" w:sz="4" w:space="0" w:color="auto"/>
            </w:tcBorders>
            <w:shd w:val="clear" w:color="auto" w:fill="auto"/>
          </w:tcPr>
          <w:p w14:paraId="10C8C927" w14:textId="77777777" w:rsidR="00A667DA" w:rsidRPr="00D24B56" w:rsidRDefault="00A667DA" w:rsidP="00247DA7">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Использование возможностей проекта "дальневосточный гектар" в целях социально-экономического развития приграничных территорий</w:t>
            </w:r>
          </w:p>
        </w:tc>
        <w:tc>
          <w:tcPr>
            <w:tcW w:w="2247" w:type="dxa"/>
            <w:tcBorders>
              <w:top w:val="nil"/>
              <w:left w:val="nil"/>
              <w:bottom w:val="single" w:sz="4" w:space="0" w:color="auto"/>
              <w:right w:val="single" w:sz="4" w:space="0" w:color="auto"/>
            </w:tcBorders>
            <w:shd w:val="clear" w:color="auto" w:fill="auto"/>
          </w:tcPr>
          <w:p w14:paraId="01D991C6" w14:textId="77777777" w:rsidR="00A667DA" w:rsidRPr="00D24B56" w:rsidRDefault="00A667DA" w:rsidP="00247DA7">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1. Описание реальной ситуации с выдачей и освоением "дальневосточных гектаров" в приграничных районах края.                                                 2. Перечень мер по упорядочиванию освоения участков и встраиванию появляющихся на них бизнесов в экономику приграничных районов</w:t>
            </w:r>
          </w:p>
        </w:tc>
        <w:tc>
          <w:tcPr>
            <w:tcW w:w="1738" w:type="dxa"/>
            <w:tcBorders>
              <w:top w:val="single" w:sz="4" w:space="0" w:color="auto"/>
              <w:left w:val="nil"/>
              <w:bottom w:val="single" w:sz="4" w:space="0" w:color="auto"/>
              <w:right w:val="single" w:sz="4" w:space="0" w:color="auto"/>
            </w:tcBorders>
            <w:shd w:val="clear" w:color="auto" w:fill="auto"/>
          </w:tcPr>
          <w:p w14:paraId="12B9F9AD" w14:textId="77777777" w:rsidR="00A667DA" w:rsidRPr="00D24B56" w:rsidRDefault="00A667DA" w:rsidP="00247DA7">
            <w:pPr>
              <w:rPr>
                <w:rFonts w:ascii="Times New Roman" w:eastAsia="Times New Roman" w:hAnsi="Times New Roman" w:cs="Times New Roman"/>
                <w:color w:val="000000"/>
                <w:lang w:val="en-US"/>
              </w:rPr>
            </w:pPr>
            <w:r w:rsidRPr="00D24B56">
              <w:rPr>
                <w:rFonts w:ascii="Times New Roman" w:eastAsia="Times New Roman" w:hAnsi="Times New Roman" w:cs="Times New Roman"/>
                <w:color w:val="000000"/>
                <w:lang w:val="en-US"/>
              </w:rPr>
              <w:t>Бюджет Приморского края</w:t>
            </w:r>
          </w:p>
        </w:tc>
        <w:tc>
          <w:tcPr>
            <w:tcW w:w="1374" w:type="dxa"/>
            <w:tcBorders>
              <w:top w:val="nil"/>
              <w:left w:val="nil"/>
              <w:bottom w:val="single" w:sz="4" w:space="0" w:color="auto"/>
              <w:right w:val="single" w:sz="4" w:space="0" w:color="auto"/>
            </w:tcBorders>
            <w:shd w:val="clear" w:color="auto" w:fill="auto"/>
            <w:vAlign w:val="center"/>
          </w:tcPr>
          <w:p w14:paraId="03AC23CA" w14:textId="77777777" w:rsidR="00A667DA" w:rsidRPr="00D24B56" w:rsidRDefault="00A667DA" w:rsidP="00247DA7">
            <w:pPr>
              <w:jc w:val="center"/>
              <w:rPr>
                <w:rFonts w:ascii="Times New Roman" w:eastAsia="Times New Roman" w:hAnsi="Times New Roman" w:cs="Times New Roman"/>
                <w:color w:val="000000"/>
                <w:lang w:val="en-US"/>
              </w:rPr>
            </w:pPr>
            <w:r w:rsidRPr="00D24B56">
              <w:rPr>
                <w:rFonts w:ascii="Times New Roman" w:eastAsia="Times New Roman" w:hAnsi="Times New Roman" w:cs="Times New Roman"/>
                <w:color w:val="000000"/>
                <w:lang w:val="en-US"/>
              </w:rPr>
              <w:t>4 кв. 2020</w:t>
            </w:r>
          </w:p>
        </w:tc>
        <w:tc>
          <w:tcPr>
            <w:tcW w:w="2088" w:type="dxa"/>
            <w:tcBorders>
              <w:top w:val="nil"/>
              <w:left w:val="nil"/>
              <w:bottom w:val="single" w:sz="4" w:space="0" w:color="auto"/>
              <w:right w:val="single" w:sz="4" w:space="0" w:color="auto"/>
            </w:tcBorders>
            <w:shd w:val="clear" w:color="auto" w:fill="auto"/>
          </w:tcPr>
          <w:p w14:paraId="7DE5C0DD" w14:textId="22A6AA98" w:rsidR="00A667DA" w:rsidRPr="00E73199" w:rsidRDefault="00A667DA" w:rsidP="005400B2">
            <w:pPr>
              <w:spacing w:before="120"/>
              <w:jc w:val="both"/>
              <w:rPr>
                <w:rFonts w:ascii="Times New Roman" w:hAnsi="Times New Roman"/>
                <w:color w:val="000000"/>
              </w:rPr>
            </w:pPr>
            <w:r w:rsidRPr="00E73199">
              <w:rPr>
                <w:rFonts w:ascii="Times New Roman" w:hAnsi="Times New Roman"/>
                <w:color w:val="000000"/>
              </w:rPr>
              <w:t>Агентство по развитию человеческого капитала на ДВ</w:t>
            </w:r>
          </w:p>
        </w:tc>
      </w:tr>
      <w:tr w:rsidR="00A667DA" w:rsidRPr="00D24B56" w14:paraId="48A12914" w14:textId="77777777" w:rsidTr="005400B2">
        <w:trPr>
          <w:trHeight w:val="382"/>
        </w:trPr>
        <w:tc>
          <w:tcPr>
            <w:tcW w:w="1190" w:type="dxa"/>
            <w:tcBorders>
              <w:top w:val="nil"/>
              <w:left w:val="single" w:sz="4" w:space="0" w:color="auto"/>
              <w:bottom w:val="single" w:sz="4" w:space="0" w:color="auto"/>
              <w:right w:val="single" w:sz="4" w:space="0" w:color="auto"/>
            </w:tcBorders>
            <w:shd w:val="clear" w:color="auto" w:fill="auto"/>
          </w:tcPr>
          <w:p w14:paraId="0B94F1DE" w14:textId="77777777" w:rsidR="00A667DA" w:rsidRPr="00D24B56" w:rsidRDefault="00A667DA" w:rsidP="00247DA7">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I этап (2018 г. – 2020 г.)</w:t>
            </w:r>
          </w:p>
        </w:tc>
        <w:tc>
          <w:tcPr>
            <w:tcW w:w="720" w:type="dxa"/>
            <w:tcBorders>
              <w:top w:val="nil"/>
              <w:left w:val="nil"/>
              <w:bottom w:val="single" w:sz="4" w:space="0" w:color="auto"/>
              <w:right w:val="single" w:sz="4" w:space="0" w:color="auto"/>
            </w:tcBorders>
            <w:shd w:val="clear" w:color="auto" w:fill="auto"/>
          </w:tcPr>
          <w:p w14:paraId="6C0F88DE" w14:textId="77777777" w:rsidR="00A667DA" w:rsidRPr="00D24B56" w:rsidRDefault="00A667DA" w:rsidP="00247DA7">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3</w:t>
            </w:r>
          </w:p>
        </w:tc>
        <w:tc>
          <w:tcPr>
            <w:tcW w:w="2760" w:type="dxa"/>
            <w:tcBorders>
              <w:top w:val="nil"/>
              <w:left w:val="nil"/>
              <w:bottom w:val="single" w:sz="4" w:space="0" w:color="auto"/>
              <w:right w:val="single" w:sz="4" w:space="0" w:color="auto"/>
            </w:tcBorders>
            <w:shd w:val="clear" w:color="auto" w:fill="auto"/>
          </w:tcPr>
          <w:p w14:paraId="2B02A7D5" w14:textId="4B51ECA9" w:rsidR="00A667DA" w:rsidRPr="00D24B56" w:rsidRDefault="00A667DA" w:rsidP="00247DA7">
            <w:pPr>
              <w:rPr>
                <w:rFonts w:ascii="Times New Roman" w:eastAsia="Times New Roman" w:hAnsi="Times New Roman" w:cs="Times New Roman"/>
                <w:color w:val="000000"/>
                <w:highlight w:val="cyan"/>
              </w:rPr>
            </w:pPr>
            <w:r w:rsidRPr="00D24B56">
              <w:rPr>
                <w:rFonts w:ascii="Times New Roman" w:eastAsia="Times New Roman" w:hAnsi="Times New Roman" w:cs="Times New Roman"/>
                <w:color w:val="000000"/>
              </w:rPr>
              <w:t xml:space="preserve">Задача: </w:t>
            </w:r>
            <w:r w:rsidR="00534355" w:rsidRPr="00BF10A1">
              <w:rPr>
                <w:rFonts w:ascii="Times New Roman" w:eastAsia="Times New Roman" w:hAnsi="Times New Roman" w:cs="Times New Roman"/>
                <w:color w:val="000000"/>
              </w:rPr>
              <w:t>Повышение эффективности государственного управления развитием приграничных территорий Приморского края</w:t>
            </w:r>
          </w:p>
        </w:tc>
        <w:tc>
          <w:tcPr>
            <w:tcW w:w="2443" w:type="dxa"/>
            <w:tcBorders>
              <w:top w:val="nil"/>
              <w:left w:val="nil"/>
              <w:bottom w:val="single" w:sz="4" w:space="0" w:color="auto"/>
              <w:right w:val="single" w:sz="4" w:space="0" w:color="auto"/>
            </w:tcBorders>
            <w:shd w:val="clear" w:color="auto" w:fill="auto"/>
          </w:tcPr>
          <w:p w14:paraId="1FED6189" w14:textId="77777777" w:rsidR="00A667DA" w:rsidRPr="00D24B56" w:rsidRDefault="00A667DA" w:rsidP="00247DA7">
            <w:pPr>
              <w:rPr>
                <w:rFonts w:ascii="Times New Roman" w:eastAsia="Times New Roman" w:hAnsi="Times New Roman" w:cs="Times New Roman"/>
                <w:color w:val="000000"/>
              </w:rPr>
            </w:pPr>
            <w:r w:rsidRPr="00D24B56">
              <w:rPr>
                <w:rFonts w:ascii="Times New Roman" w:eastAsia="Times New Roman" w:hAnsi="Times New Roman" w:cs="Times New Roman"/>
                <w:color w:val="000000"/>
                <w:lang w:val="en-US"/>
              </w:rPr>
              <w:t> </w:t>
            </w:r>
          </w:p>
        </w:tc>
        <w:tc>
          <w:tcPr>
            <w:tcW w:w="2247" w:type="dxa"/>
            <w:tcBorders>
              <w:top w:val="nil"/>
              <w:left w:val="nil"/>
              <w:bottom w:val="single" w:sz="4" w:space="0" w:color="auto"/>
              <w:right w:val="single" w:sz="4" w:space="0" w:color="auto"/>
            </w:tcBorders>
            <w:shd w:val="clear" w:color="auto" w:fill="auto"/>
          </w:tcPr>
          <w:p w14:paraId="70C37F5C" w14:textId="77777777" w:rsidR="00A667DA" w:rsidRPr="00D24B56" w:rsidRDefault="00A667DA" w:rsidP="00247DA7">
            <w:pPr>
              <w:rPr>
                <w:rFonts w:ascii="Times New Roman" w:hAnsi="Times New Roman" w:cs="Times New Roman"/>
              </w:rPr>
            </w:pPr>
            <w:r w:rsidRPr="00D24B56">
              <w:rPr>
                <w:rFonts w:ascii="Times New Roman" w:hAnsi="Times New Roman" w:cs="Times New Roman"/>
              </w:rPr>
              <w:t>Ввод в действие краевой программы и формирование механизмов госуправления развитием приграничных территорий.</w:t>
            </w:r>
          </w:p>
        </w:tc>
        <w:tc>
          <w:tcPr>
            <w:tcW w:w="1738" w:type="dxa"/>
            <w:tcBorders>
              <w:top w:val="single" w:sz="4" w:space="0" w:color="auto"/>
              <w:left w:val="nil"/>
              <w:bottom w:val="single" w:sz="4" w:space="0" w:color="auto"/>
              <w:right w:val="single" w:sz="4" w:space="0" w:color="auto"/>
            </w:tcBorders>
            <w:shd w:val="clear" w:color="auto" w:fill="auto"/>
          </w:tcPr>
          <w:p w14:paraId="16F9EE47" w14:textId="77777777" w:rsidR="00A667DA" w:rsidRPr="00D24B56" w:rsidRDefault="00A667DA" w:rsidP="00247DA7">
            <w:pPr>
              <w:rPr>
                <w:rFonts w:ascii="Times New Roman" w:eastAsia="Times New Roman" w:hAnsi="Times New Roman" w:cs="Times New Roman"/>
                <w:color w:val="000000"/>
              </w:rPr>
            </w:pPr>
            <w:r w:rsidRPr="00D24B56">
              <w:rPr>
                <w:rFonts w:ascii="Times New Roman" w:eastAsia="Times New Roman" w:hAnsi="Times New Roman" w:cs="Times New Roman"/>
                <w:color w:val="000000"/>
                <w:lang w:val="en-US"/>
              </w:rPr>
              <w:t> </w:t>
            </w:r>
          </w:p>
        </w:tc>
        <w:tc>
          <w:tcPr>
            <w:tcW w:w="1374" w:type="dxa"/>
            <w:tcBorders>
              <w:top w:val="nil"/>
              <w:left w:val="nil"/>
              <w:bottom w:val="single" w:sz="4" w:space="0" w:color="auto"/>
              <w:right w:val="single" w:sz="4" w:space="0" w:color="auto"/>
            </w:tcBorders>
            <w:shd w:val="clear" w:color="auto" w:fill="auto"/>
            <w:vAlign w:val="center"/>
          </w:tcPr>
          <w:p w14:paraId="0D36C508" w14:textId="77777777" w:rsidR="00A667DA" w:rsidRPr="00D24B56" w:rsidRDefault="00A667DA" w:rsidP="00247DA7">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lang w:val="en-US"/>
              </w:rPr>
              <w:t> </w:t>
            </w:r>
          </w:p>
        </w:tc>
        <w:tc>
          <w:tcPr>
            <w:tcW w:w="2088" w:type="dxa"/>
            <w:tcBorders>
              <w:top w:val="nil"/>
              <w:left w:val="nil"/>
              <w:bottom w:val="single" w:sz="4" w:space="0" w:color="auto"/>
              <w:right w:val="single" w:sz="4" w:space="0" w:color="auto"/>
            </w:tcBorders>
            <w:shd w:val="clear" w:color="auto" w:fill="auto"/>
          </w:tcPr>
          <w:p w14:paraId="09316FF8" w14:textId="77777777" w:rsidR="00A667DA" w:rsidRPr="00D24B56" w:rsidRDefault="00A667DA" w:rsidP="00247DA7">
            <w:pPr>
              <w:rPr>
                <w:rFonts w:ascii="Times New Roman" w:eastAsia="Times New Roman" w:hAnsi="Times New Roman" w:cs="Times New Roman"/>
                <w:color w:val="000000"/>
              </w:rPr>
            </w:pPr>
            <w:r w:rsidRPr="00D24B56">
              <w:rPr>
                <w:rFonts w:ascii="Times New Roman" w:eastAsia="Times New Roman" w:hAnsi="Times New Roman" w:cs="Times New Roman"/>
                <w:color w:val="000000"/>
                <w:lang w:val="en-US"/>
              </w:rPr>
              <w:t> </w:t>
            </w:r>
          </w:p>
        </w:tc>
      </w:tr>
      <w:tr w:rsidR="00A667DA" w:rsidRPr="00D24B56" w14:paraId="5D93DC6C" w14:textId="77777777" w:rsidTr="005400B2">
        <w:trPr>
          <w:trHeight w:val="382"/>
        </w:trPr>
        <w:tc>
          <w:tcPr>
            <w:tcW w:w="1190" w:type="dxa"/>
            <w:tcBorders>
              <w:top w:val="nil"/>
              <w:left w:val="single" w:sz="4" w:space="0" w:color="auto"/>
              <w:bottom w:val="single" w:sz="4" w:space="0" w:color="auto"/>
              <w:right w:val="single" w:sz="4" w:space="0" w:color="auto"/>
            </w:tcBorders>
            <w:shd w:val="clear" w:color="auto" w:fill="auto"/>
          </w:tcPr>
          <w:p w14:paraId="69B1AFA4" w14:textId="77777777" w:rsidR="00A667DA" w:rsidRPr="00D24B56" w:rsidRDefault="00A667DA" w:rsidP="00247DA7">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I этап (2018 г. – 2020 г.)</w:t>
            </w:r>
          </w:p>
        </w:tc>
        <w:tc>
          <w:tcPr>
            <w:tcW w:w="720" w:type="dxa"/>
            <w:tcBorders>
              <w:top w:val="nil"/>
              <w:left w:val="nil"/>
              <w:bottom w:val="single" w:sz="4" w:space="0" w:color="auto"/>
              <w:right w:val="single" w:sz="4" w:space="0" w:color="auto"/>
            </w:tcBorders>
            <w:shd w:val="clear" w:color="auto" w:fill="auto"/>
          </w:tcPr>
          <w:p w14:paraId="60AC1C70" w14:textId="77777777" w:rsidR="00A667DA" w:rsidRPr="00D24B56" w:rsidRDefault="00A667DA" w:rsidP="00247DA7">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3.1</w:t>
            </w:r>
          </w:p>
        </w:tc>
        <w:tc>
          <w:tcPr>
            <w:tcW w:w="2760" w:type="dxa"/>
            <w:tcBorders>
              <w:top w:val="nil"/>
              <w:left w:val="nil"/>
              <w:bottom w:val="single" w:sz="4" w:space="0" w:color="auto"/>
              <w:right w:val="single" w:sz="4" w:space="0" w:color="auto"/>
            </w:tcBorders>
            <w:shd w:val="clear" w:color="auto" w:fill="auto"/>
          </w:tcPr>
          <w:p w14:paraId="45CBEA2D" w14:textId="77777777" w:rsidR="00A667DA" w:rsidRPr="00D24B56" w:rsidRDefault="00A667DA" w:rsidP="00247DA7">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Мероприятие: Нормативно-правовое регулирование развития приграничных территорий</w:t>
            </w:r>
          </w:p>
        </w:tc>
        <w:tc>
          <w:tcPr>
            <w:tcW w:w="2443" w:type="dxa"/>
            <w:tcBorders>
              <w:top w:val="nil"/>
              <w:left w:val="nil"/>
              <w:bottom w:val="single" w:sz="4" w:space="0" w:color="auto"/>
              <w:right w:val="single" w:sz="4" w:space="0" w:color="auto"/>
            </w:tcBorders>
            <w:shd w:val="clear" w:color="auto" w:fill="auto"/>
          </w:tcPr>
          <w:p w14:paraId="3AE392FF" w14:textId="77777777" w:rsidR="00A667DA" w:rsidRPr="00D24B56" w:rsidRDefault="00A667DA" w:rsidP="00247DA7">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Подготовка ряда нормативно-правовых документов, определяющих направления развития приграничных территорий края и приоритеты торговых отношений края с соседними провинциями КНР</w:t>
            </w:r>
          </w:p>
        </w:tc>
        <w:tc>
          <w:tcPr>
            <w:tcW w:w="2247" w:type="dxa"/>
            <w:tcBorders>
              <w:top w:val="nil"/>
              <w:left w:val="nil"/>
              <w:bottom w:val="single" w:sz="4" w:space="0" w:color="auto"/>
              <w:right w:val="single" w:sz="4" w:space="0" w:color="auto"/>
            </w:tcBorders>
            <w:shd w:val="clear" w:color="auto" w:fill="auto"/>
          </w:tcPr>
          <w:p w14:paraId="478B0186" w14:textId="77777777" w:rsidR="00A667DA" w:rsidRPr="00D24B56" w:rsidRDefault="00A667DA" w:rsidP="00247DA7">
            <w:pPr>
              <w:rPr>
                <w:rFonts w:ascii="Times New Roman" w:eastAsia="Times New Roman" w:hAnsi="Times New Roman" w:cs="Times New Roman"/>
                <w:color w:val="000000"/>
                <w:lang w:val="en-US"/>
              </w:rPr>
            </w:pPr>
            <w:r w:rsidRPr="00D24B56">
              <w:rPr>
                <w:rFonts w:ascii="Times New Roman" w:eastAsia="Times New Roman" w:hAnsi="Times New Roman" w:cs="Times New Roman"/>
                <w:color w:val="000000"/>
                <w:lang w:val="en-US"/>
              </w:rPr>
              <w:t>Принятие НПА</w:t>
            </w:r>
          </w:p>
        </w:tc>
        <w:tc>
          <w:tcPr>
            <w:tcW w:w="1738" w:type="dxa"/>
            <w:tcBorders>
              <w:top w:val="single" w:sz="4" w:space="0" w:color="auto"/>
              <w:left w:val="nil"/>
              <w:bottom w:val="single" w:sz="4" w:space="0" w:color="auto"/>
              <w:right w:val="single" w:sz="4" w:space="0" w:color="auto"/>
            </w:tcBorders>
            <w:shd w:val="clear" w:color="auto" w:fill="auto"/>
          </w:tcPr>
          <w:p w14:paraId="3AC6570F" w14:textId="77777777" w:rsidR="00A667DA" w:rsidRPr="00D24B56" w:rsidRDefault="00A667DA" w:rsidP="00247DA7">
            <w:pPr>
              <w:rPr>
                <w:rFonts w:ascii="Times New Roman" w:eastAsia="Times New Roman" w:hAnsi="Times New Roman" w:cs="Times New Roman"/>
                <w:color w:val="000000"/>
                <w:lang w:val="en-US"/>
              </w:rPr>
            </w:pPr>
            <w:r w:rsidRPr="00D24B56">
              <w:rPr>
                <w:rFonts w:ascii="Times New Roman" w:eastAsia="Times New Roman" w:hAnsi="Times New Roman" w:cs="Times New Roman"/>
                <w:color w:val="000000"/>
                <w:lang w:val="en-US"/>
              </w:rPr>
              <w:t>Бюджет Приморского края</w:t>
            </w:r>
          </w:p>
        </w:tc>
        <w:tc>
          <w:tcPr>
            <w:tcW w:w="1374" w:type="dxa"/>
            <w:tcBorders>
              <w:top w:val="nil"/>
              <w:left w:val="nil"/>
              <w:bottom w:val="single" w:sz="4" w:space="0" w:color="auto"/>
              <w:right w:val="single" w:sz="4" w:space="0" w:color="auto"/>
            </w:tcBorders>
            <w:shd w:val="clear" w:color="auto" w:fill="auto"/>
            <w:vAlign w:val="center"/>
          </w:tcPr>
          <w:p w14:paraId="6606AB12" w14:textId="77777777" w:rsidR="00A667DA" w:rsidRPr="00D24B56" w:rsidRDefault="00A667DA" w:rsidP="00247DA7">
            <w:pPr>
              <w:jc w:val="center"/>
              <w:rPr>
                <w:rFonts w:ascii="Times New Roman" w:eastAsia="Times New Roman" w:hAnsi="Times New Roman" w:cs="Times New Roman"/>
                <w:color w:val="000000"/>
                <w:lang w:val="en-US"/>
              </w:rPr>
            </w:pPr>
            <w:r w:rsidRPr="00D24B56">
              <w:rPr>
                <w:rFonts w:ascii="Times New Roman" w:eastAsia="Times New Roman" w:hAnsi="Times New Roman" w:cs="Times New Roman"/>
                <w:color w:val="000000"/>
                <w:lang w:val="en-US"/>
              </w:rPr>
              <w:t>4 кв. 2019</w:t>
            </w:r>
          </w:p>
        </w:tc>
        <w:tc>
          <w:tcPr>
            <w:tcW w:w="2088" w:type="dxa"/>
            <w:tcBorders>
              <w:top w:val="nil"/>
              <w:left w:val="nil"/>
              <w:bottom w:val="single" w:sz="4" w:space="0" w:color="auto"/>
              <w:right w:val="single" w:sz="4" w:space="0" w:color="auto"/>
            </w:tcBorders>
            <w:shd w:val="clear" w:color="auto" w:fill="auto"/>
          </w:tcPr>
          <w:p w14:paraId="28DDBC77" w14:textId="56920490" w:rsidR="00A667DA" w:rsidRPr="00E73199" w:rsidRDefault="00A667DA" w:rsidP="005400B2">
            <w:pPr>
              <w:spacing w:before="120"/>
              <w:jc w:val="both"/>
              <w:rPr>
                <w:rFonts w:ascii="Times New Roman" w:hAnsi="Times New Roman"/>
                <w:color w:val="000000"/>
              </w:rPr>
            </w:pPr>
            <w:r w:rsidRPr="00E73199">
              <w:rPr>
                <w:rFonts w:ascii="Times New Roman" w:hAnsi="Times New Roman"/>
                <w:color w:val="000000"/>
              </w:rPr>
              <w:t>Департамент международных отношений Приморского края</w:t>
            </w:r>
          </w:p>
        </w:tc>
      </w:tr>
      <w:tr w:rsidR="00A667DA" w:rsidRPr="00D24B56" w14:paraId="0B8EEE07" w14:textId="77777777" w:rsidTr="005400B2">
        <w:trPr>
          <w:trHeight w:val="382"/>
        </w:trPr>
        <w:tc>
          <w:tcPr>
            <w:tcW w:w="1190" w:type="dxa"/>
            <w:tcBorders>
              <w:top w:val="nil"/>
              <w:left w:val="single" w:sz="4" w:space="0" w:color="auto"/>
              <w:bottom w:val="single" w:sz="4" w:space="0" w:color="auto"/>
              <w:right w:val="single" w:sz="4" w:space="0" w:color="auto"/>
            </w:tcBorders>
            <w:shd w:val="clear" w:color="auto" w:fill="auto"/>
          </w:tcPr>
          <w:p w14:paraId="0C7C081C" w14:textId="77777777" w:rsidR="00A667DA" w:rsidRPr="00D24B56" w:rsidRDefault="00A667DA" w:rsidP="00247DA7">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I этап (2018 г. – 2020 г.)</w:t>
            </w:r>
          </w:p>
        </w:tc>
        <w:tc>
          <w:tcPr>
            <w:tcW w:w="720" w:type="dxa"/>
            <w:tcBorders>
              <w:top w:val="nil"/>
              <w:left w:val="nil"/>
              <w:bottom w:val="single" w:sz="4" w:space="0" w:color="auto"/>
              <w:right w:val="single" w:sz="4" w:space="0" w:color="auto"/>
            </w:tcBorders>
            <w:shd w:val="clear" w:color="auto" w:fill="auto"/>
          </w:tcPr>
          <w:p w14:paraId="0D4FCABB" w14:textId="77777777" w:rsidR="00A667DA" w:rsidRPr="00D24B56" w:rsidRDefault="00A667DA" w:rsidP="00247DA7">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3.1.1</w:t>
            </w:r>
          </w:p>
        </w:tc>
        <w:tc>
          <w:tcPr>
            <w:tcW w:w="2760" w:type="dxa"/>
            <w:tcBorders>
              <w:top w:val="nil"/>
              <w:left w:val="nil"/>
              <w:bottom w:val="single" w:sz="4" w:space="0" w:color="auto"/>
              <w:right w:val="single" w:sz="4" w:space="0" w:color="auto"/>
            </w:tcBorders>
            <w:shd w:val="clear" w:color="auto" w:fill="auto"/>
          </w:tcPr>
          <w:p w14:paraId="49211005" w14:textId="77777777" w:rsidR="00A667DA" w:rsidRPr="00D24B56" w:rsidRDefault="00A667DA" w:rsidP="00247DA7">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Ключевое событие: Разработка краевой программы развития приграничных территорий Приморского края</w:t>
            </w:r>
          </w:p>
        </w:tc>
        <w:tc>
          <w:tcPr>
            <w:tcW w:w="2443" w:type="dxa"/>
            <w:tcBorders>
              <w:top w:val="nil"/>
              <w:left w:val="nil"/>
              <w:bottom w:val="single" w:sz="4" w:space="0" w:color="auto"/>
              <w:right w:val="single" w:sz="4" w:space="0" w:color="auto"/>
            </w:tcBorders>
            <w:shd w:val="clear" w:color="auto" w:fill="auto"/>
          </w:tcPr>
          <w:p w14:paraId="1470707A" w14:textId="77777777" w:rsidR="00A667DA" w:rsidRPr="00D24B56" w:rsidRDefault="00A667DA" w:rsidP="00247DA7">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Анализ существующей программы Приморского края «Развитие приграничных территорий Приморского края на период до 2020 года» и актуализация (доработка) этой программы в расчёте на период реализации до 2030 года.</w:t>
            </w:r>
          </w:p>
        </w:tc>
        <w:tc>
          <w:tcPr>
            <w:tcW w:w="2247" w:type="dxa"/>
            <w:tcBorders>
              <w:top w:val="nil"/>
              <w:left w:val="nil"/>
              <w:bottom w:val="single" w:sz="4" w:space="0" w:color="auto"/>
              <w:right w:val="single" w:sz="4" w:space="0" w:color="auto"/>
            </w:tcBorders>
            <w:shd w:val="clear" w:color="auto" w:fill="auto"/>
          </w:tcPr>
          <w:p w14:paraId="3897B7EF" w14:textId="77777777" w:rsidR="00A667DA" w:rsidRPr="00D24B56" w:rsidRDefault="00A667DA" w:rsidP="00247DA7">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Утверждение Региональной программы Приморского края «Развитие приграничных территорий Приморского края на период до 2030 года»</w:t>
            </w:r>
          </w:p>
        </w:tc>
        <w:tc>
          <w:tcPr>
            <w:tcW w:w="1738" w:type="dxa"/>
            <w:tcBorders>
              <w:top w:val="single" w:sz="4" w:space="0" w:color="auto"/>
              <w:left w:val="nil"/>
              <w:bottom w:val="single" w:sz="4" w:space="0" w:color="auto"/>
              <w:right w:val="single" w:sz="4" w:space="0" w:color="auto"/>
            </w:tcBorders>
            <w:shd w:val="clear" w:color="auto" w:fill="auto"/>
          </w:tcPr>
          <w:p w14:paraId="2F782DD5" w14:textId="77777777" w:rsidR="00A667DA" w:rsidRPr="00D24B56" w:rsidRDefault="00A667DA" w:rsidP="00247DA7">
            <w:pPr>
              <w:rPr>
                <w:rFonts w:ascii="Times New Roman" w:eastAsia="Times New Roman" w:hAnsi="Times New Roman" w:cs="Times New Roman"/>
                <w:color w:val="000000"/>
                <w:lang w:val="en-US"/>
              </w:rPr>
            </w:pPr>
            <w:r w:rsidRPr="00D24B56">
              <w:rPr>
                <w:rFonts w:ascii="Times New Roman" w:eastAsia="Times New Roman" w:hAnsi="Times New Roman" w:cs="Times New Roman"/>
                <w:color w:val="000000"/>
                <w:lang w:val="en-US"/>
              </w:rPr>
              <w:t>Бюджет Приморского края</w:t>
            </w:r>
          </w:p>
        </w:tc>
        <w:tc>
          <w:tcPr>
            <w:tcW w:w="1374" w:type="dxa"/>
            <w:tcBorders>
              <w:top w:val="nil"/>
              <w:left w:val="nil"/>
              <w:bottom w:val="single" w:sz="4" w:space="0" w:color="auto"/>
              <w:right w:val="single" w:sz="4" w:space="0" w:color="auto"/>
            </w:tcBorders>
            <w:shd w:val="clear" w:color="auto" w:fill="auto"/>
            <w:vAlign w:val="center"/>
          </w:tcPr>
          <w:p w14:paraId="30830E56" w14:textId="77777777" w:rsidR="00A667DA" w:rsidRPr="00D24B56" w:rsidRDefault="00A667DA" w:rsidP="00247DA7">
            <w:pPr>
              <w:jc w:val="center"/>
              <w:rPr>
                <w:rFonts w:ascii="Times New Roman" w:eastAsia="Times New Roman" w:hAnsi="Times New Roman" w:cs="Times New Roman"/>
                <w:color w:val="000000"/>
                <w:lang w:val="en-US"/>
              </w:rPr>
            </w:pPr>
            <w:r w:rsidRPr="00D24B56">
              <w:rPr>
                <w:rFonts w:ascii="Times New Roman" w:eastAsia="Times New Roman" w:hAnsi="Times New Roman" w:cs="Times New Roman"/>
                <w:color w:val="000000"/>
                <w:lang w:val="en-US"/>
              </w:rPr>
              <w:t>2 кв. 2019</w:t>
            </w:r>
          </w:p>
        </w:tc>
        <w:tc>
          <w:tcPr>
            <w:tcW w:w="2088" w:type="dxa"/>
            <w:tcBorders>
              <w:top w:val="nil"/>
              <w:left w:val="nil"/>
              <w:bottom w:val="single" w:sz="4" w:space="0" w:color="auto"/>
              <w:right w:val="single" w:sz="4" w:space="0" w:color="auto"/>
            </w:tcBorders>
            <w:shd w:val="clear" w:color="auto" w:fill="auto"/>
          </w:tcPr>
          <w:p w14:paraId="2EC9B76F" w14:textId="77777777" w:rsidR="00A667DA" w:rsidRPr="00D24B56" w:rsidRDefault="00A667DA" w:rsidP="00247DA7">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Департамент экономики и развития предпринимательства Приморского края</w:t>
            </w:r>
          </w:p>
        </w:tc>
      </w:tr>
      <w:tr w:rsidR="00A667DA" w:rsidRPr="00D24B56" w14:paraId="773C8241" w14:textId="77777777" w:rsidTr="005400B2">
        <w:trPr>
          <w:trHeight w:val="382"/>
        </w:trPr>
        <w:tc>
          <w:tcPr>
            <w:tcW w:w="1190" w:type="dxa"/>
            <w:tcBorders>
              <w:top w:val="nil"/>
              <w:left w:val="single" w:sz="4" w:space="0" w:color="auto"/>
              <w:bottom w:val="single" w:sz="4" w:space="0" w:color="auto"/>
              <w:right w:val="single" w:sz="4" w:space="0" w:color="auto"/>
            </w:tcBorders>
            <w:shd w:val="clear" w:color="auto" w:fill="auto"/>
          </w:tcPr>
          <w:p w14:paraId="054E27B6" w14:textId="77777777" w:rsidR="00A667DA" w:rsidRPr="00D24B56" w:rsidRDefault="00A667DA" w:rsidP="00247DA7">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I этап (2018 г. – 2020 г.)</w:t>
            </w:r>
          </w:p>
        </w:tc>
        <w:tc>
          <w:tcPr>
            <w:tcW w:w="720" w:type="dxa"/>
            <w:tcBorders>
              <w:top w:val="nil"/>
              <w:left w:val="nil"/>
              <w:bottom w:val="single" w:sz="4" w:space="0" w:color="auto"/>
              <w:right w:val="single" w:sz="4" w:space="0" w:color="auto"/>
            </w:tcBorders>
            <w:shd w:val="clear" w:color="auto" w:fill="auto"/>
          </w:tcPr>
          <w:p w14:paraId="22562831" w14:textId="77777777" w:rsidR="00A667DA" w:rsidRPr="00D24B56" w:rsidRDefault="00A667DA" w:rsidP="00247DA7">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3.1.2</w:t>
            </w:r>
          </w:p>
        </w:tc>
        <w:tc>
          <w:tcPr>
            <w:tcW w:w="2760" w:type="dxa"/>
            <w:tcBorders>
              <w:top w:val="nil"/>
              <w:left w:val="nil"/>
              <w:bottom w:val="single" w:sz="4" w:space="0" w:color="auto"/>
              <w:right w:val="single" w:sz="4" w:space="0" w:color="auto"/>
            </w:tcBorders>
            <w:shd w:val="clear" w:color="auto" w:fill="auto"/>
          </w:tcPr>
          <w:p w14:paraId="5E50A6AE" w14:textId="77777777" w:rsidR="00A667DA" w:rsidRPr="00D24B56" w:rsidRDefault="00A667DA" w:rsidP="00247DA7">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Ключевое событие: Разработка Программы приграничного сотрудничества Приморского края с северо-восточными провинциями КНР</w:t>
            </w:r>
          </w:p>
        </w:tc>
        <w:tc>
          <w:tcPr>
            <w:tcW w:w="2443" w:type="dxa"/>
            <w:tcBorders>
              <w:top w:val="nil"/>
              <w:left w:val="nil"/>
              <w:bottom w:val="single" w:sz="4" w:space="0" w:color="auto"/>
              <w:right w:val="single" w:sz="4" w:space="0" w:color="auto"/>
            </w:tcBorders>
            <w:shd w:val="clear" w:color="auto" w:fill="auto"/>
          </w:tcPr>
          <w:p w14:paraId="57175AF8" w14:textId="77777777" w:rsidR="00A667DA" w:rsidRPr="00D24B56" w:rsidRDefault="00A667DA" w:rsidP="00247DA7">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Анализ программ развития северо-восточных провинций КНР и подготовка предложений по приграничному сотрудничеству,  с учетом задач развития приграничных территорий края (см. п. 1.4.)</w:t>
            </w:r>
          </w:p>
        </w:tc>
        <w:tc>
          <w:tcPr>
            <w:tcW w:w="2247" w:type="dxa"/>
            <w:tcBorders>
              <w:top w:val="nil"/>
              <w:left w:val="nil"/>
              <w:bottom w:val="single" w:sz="4" w:space="0" w:color="auto"/>
              <w:right w:val="single" w:sz="4" w:space="0" w:color="auto"/>
            </w:tcBorders>
            <w:shd w:val="clear" w:color="auto" w:fill="auto"/>
          </w:tcPr>
          <w:p w14:paraId="3609BC4D" w14:textId="77777777" w:rsidR="00A667DA" w:rsidRPr="00D24B56" w:rsidRDefault="00A667DA" w:rsidP="00247DA7">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Утверждение Программы приграничного сотрудничества Приморского края с северо-восточными провинциями КНР до 2025 г. Появление ориентиров для выстраивания взаимовыгодного сотрудничества с китайскими провинциями</w:t>
            </w:r>
          </w:p>
        </w:tc>
        <w:tc>
          <w:tcPr>
            <w:tcW w:w="1738" w:type="dxa"/>
            <w:tcBorders>
              <w:top w:val="single" w:sz="4" w:space="0" w:color="auto"/>
              <w:left w:val="nil"/>
              <w:bottom w:val="single" w:sz="4" w:space="0" w:color="auto"/>
              <w:right w:val="single" w:sz="4" w:space="0" w:color="auto"/>
            </w:tcBorders>
            <w:shd w:val="clear" w:color="auto" w:fill="auto"/>
          </w:tcPr>
          <w:p w14:paraId="2E89B881" w14:textId="77777777" w:rsidR="00A667DA" w:rsidRPr="00D24B56" w:rsidRDefault="00A667DA" w:rsidP="00247DA7">
            <w:pPr>
              <w:rPr>
                <w:rFonts w:ascii="Times New Roman" w:eastAsia="Times New Roman" w:hAnsi="Times New Roman" w:cs="Times New Roman"/>
                <w:color w:val="000000"/>
                <w:lang w:val="en-US"/>
              </w:rPr>
            </w:pPr>
            <w:r w:rsidRPr="00D24B56">
              <w:rPr>
                <w:rFonts w:ascii="Times New Roman" w:eastAsia="Times New Roman" w:hAnsi="Times New Roman" w:cs="Times New Roman"/>
                <w:color w:val="000000"/>
                <w:lang w:val="en-US"/>
              </w:rPr>
              <w:t>Бюджет Приморского края</w:t>
            </w:r>
          </w:p>
        </w:tc>
        <w:tc>
          <w:tcPr>
            <w:tcW w:w="1374" w:type="dxa"/>
            <w:tcBorders>
              <w:top w:val="nil"/>
              <w:left w:val="nil"/>
              <w:bottom w:val="single" w:sz="4" w:space="0" w:color="auto"/>
              <w:right w:val="single" w:sz="4" w:space="0" w:color="auto"/>
            </w:tcBorders>
            <w:shd w:val="clear" w:color="auto" w:fill="auto"/>
            <w:vAlign w:val="center"/>
          </w:tcPr>
          <w:p w14:paraId="7478013B" w14:textId="77777777" w:rsidR="00A667DA" w:rsidRPr="00D24B56" w:rsidRDefault="00A667DA" w:rsidP="00247DA7">
            <w:pPr>
              <w:jc w:val="center"/>
              <w:rPr>
                <w:rFonts w:ascii="Times New Roman" w:eastAsia="Times New Roman" w:hAnsi="Times New Roman" w:cs="Times New Roman"/>
                <w:color w:val="000000"/>
                <w:lang w:val="en-US"/>
              </w:rPr>
            </w:pPr>
            <w:r w:rsidRPr="00D24B56">
              <w:rPr>
                <w:rFonts w:ascii="Times New Roman" w:eastAsia="Times New Roman" w:hAnsi="Times New Roman" w:cs="Times New Roman"/>
                <w:color w:val="000000"/>
                <w:lang w:val="en-US"/>
              </w:rPr>
              <w:t>2 кв. 2019</w:t>
            </w:r>
          </w:p>
        </w:tc>
        <w:tc>
          <w:tcPr>
            <w:tcW w:w="2088" w:type="dxa"/>
            <w:tcBorders>
              <w:top w:val="nil"/>
              <w:left w:val="nil"/>
              <w:bottom w:val="single" w:sz="4" w:space="0" w:color="auto"/>
              <w:right w:val="single" w:sz="4" w:space="0" w:color="auto"/>
            </w:tcBorders>
            <w:shd w:val="clear" w:color="auto" w:fill="auto"/>
          </w:tcPr>
          <w:p w14:paraId="3AD42281" w14:textId="533732B6" w:rsidR="00A667DA" w:rsidRPr="00E73199" w:rsidRDefault="00A667DA" w:rsidP="005400B2">
            <w:pPr>
              <w:spacing w:before="120"/>
              <w:jc w:val="both"/>
              <w:rPr>
                <w:rFonts w:ascii="Times New Roman" w:hAnsi="Times New Roman"/>
                <w:color w:val="000000"/>
              </w:rPr>
            </w:pPr>
            <w:r w:rsidRPr="00E73199">
              <w:rPr>
                <w:rFonts w:ascii="Times New Roman" w:hAnsi="Times New Roman"/>
                <w:color w:val="000000"/>
              </w:rPr>
              <w:t>Департамент международных отношений Приморского края</w:t>
            </w:r>
          </w:p>
        </w:tc>
      </w:tr>
      <w:tr w:rsidR="00A667DA" w:rsidRPr="00D24B56" w14:paraId="4F175733" w14:textId="77777777" w:rsidTr="005400B2">
        <w:trPr>
          <w:trHeight w:val="382"/>
        </w:trPr>
        <w:tc>
          <w:tcPr>
            <w:tcW w:w="1190" w:type="dxa"/>
            <w:tcBorders>
              <w:top w:val="nil"/>
              <w:left w:val="single" w:sz="4" w:space="0" w:color="auto"/>
              <w:bottom w:val="single" w:sz="4" w:space="0" w:color="auto"/>
              <w:right w:val="single" w:sz="4" w:space="0" w:color="auto"/>
            </w:tcBorders>
            <w:shd w:val="clear" w:color="auto" w:fill="auto"/>
          </w:tcPr>
          <w:p w14:paraId="675DFE2F" w14:textId="77777777" w:rsidR="00A667DA" w:rsidRPr="00D24B56" w:rsidRDefault="00A667DA" w:rsidP="00247DA7">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I этап (2018 г. – 2020 г.)</w:t>
            </w:r>
          </w:p>
        </w:tc>
        <w:tc>
          <w:tcPr>
            <w:tcW w:w="720" w:type="dxa"/>
            <w:tcBorders>
              <w:top w:val="nil"/>
              <w:left w:val="nil"/>
              <w:bottom w:val="single" w:sz="4" w:space="0" w:color="auto"/>
              <w:right w:val="single" w:sz="4" w:space="0" w:color="auto"/>
            </w:tcBorders>
            <w:shd w:val="clear" w:color="auto" w:fill="auto"/>
          </w:tcPr>
          <w:p w14:paraId="1BED339C" w14:textId="77777777" w:rsidR="00A667DA" w:rsidRPr="00D24B56" w:rsidRDefault="00A667DA" w:rsidP="00247DA7">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3.1.3</w:t>
            </w:r>
          </w:p>
        </w:tc>
        <w:tc>
          <w:tcPr>
            <w:tcW w:w="2760" w:type="dxa"/>
            <w:tcBorders>
              <w:top w:val="nil"/>
              <w:left w:val="nil"/>
              <w:bottom w:val="single" w:sz="4" w:space="0" w:color="auto"/>
              <w:right w:val="single" w:sz="4" w:space="0" w:color="auto"/>
            </w:tcBorders>
            <w:shd w:val="clear" w:color="auto" w:fill="auto"/>
          </w:tcPr>
          <w:p w14:paraId="75E195AD" w14:textId="77777777" w:rsidR="00A667DA" w:rsidRPr="00D24B56" w:rsidRDefault="00A667DA" w:rsidP="00247DA7">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Ключевое событие: Актуализация нормативно-правовой базы</w:t>
            </w:r>
          </w:p>
        </w:tc>
        <w:tc>
          <w:tcPr>
            <w:tcW w:w="2443" w:type="dxa"/>
            <w:tcBorders>
              <w:top w:val="nil"/>
              <w:left w:val="nil"/>
              <w:bottom w:val="single" w:sz="4" w:space="0" w:color="auto"/>
              <w:right w:val="single" w:sz="4" w:space="0" w:color="auto"/>
            </w:tcBorders>
            <w:shd w:val="clear" w:color="auto" w:fill="auto"/>
          </w:tcPr>
          <w:p w14:paraId="6A37FBEA" w14:textId="77777777" w:rsidR="00A667DA" w:rsidRPr="00D24B56" w:rsidRDefault="00A667DA" w:rsidP="00247DA7">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Подготовка перечня изменений и дополнений к существующим нормативно-правовым документам Приморского края, касающимся развития приграничных территорий</w:t>
            </w:r>
          </w:p>
        </w:tc>
        <w:tc>
          <w:tcPr>
            <w:tcW w:w="2247" w:type="dxa"/>
            <w:tcBorders>
              <w:top w:val="nil"/>
              <w:left w:val="nil"/>
              <w:bottom w:val="single" w:sz="4" w:space="0" w:color="auto"/>
              <w:right w:val="single" w:sz="4" w:space="0" w:color="auto"/>
            </w:tcBorders>
            <w:shd w:val="clear" w:color="auto" w:fill="auto"/>
          </w:tcPr>
          <w:p w14:paraId="00C839C5" w14:textId="77777777" w:rsidR="00A667DA" w:rsidRPr="00D24B56" w:rsidRDefault="00A667DA" w:rsidP="00247DA7">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 xml:space="preserve">Утверждение перечня изменений в нормативно-правовую базу. </w:t>
            </w:r>
          </w:p>
        </w:tc>
        <w:tc>
          <w:tcPr>
            <w:tcW w:w="1738" w:type="dxa"/>
            <w:tcBorders>
              <w:top w:val="single" w:sz="4" w:space="0" w:color="auto"/>
              <w:left w:val="nil"/>
              <w:bottom w:val="single" w:sz="4" w:space="0" w:color="auto"/>
              <w:right w:val="single" w:sz="4" w:space="0" w:color="auto"/>
            </w:tcBorders>
            <w:shd w:val="clear" w:color="auto" w:fill="auto"/>
          </w:tcPr>
          <w:p w14:paraId="1C5CF46A" w14:textId="77777777" w:rsidR="00A667DA" w:rsidRPr="00D24B56" w:rsidRDefault="00A667DA" w:rsidP="00247DA7">
            <w:pPr>
              <w:rPr>
                <w:rFonts w:ascii="Times New Roman" w:eastAsia="Times New Roman" w:hAnsi="Times New Roman" w:cs="Times New Roman"/>
                <w:color w:val="000000"/>
                <w:lang w:val="en-US"/>
              </w:rPr>
            </w:pPr>
            <w:r w:rsidRPr="00D24B56">
              <w:rPr>
                <w:rFonts w:ascii="Times New Roman" w:eastAsia="Times New Roman" w:hAnsi="Times New Roman" w:cs="Times New Roman"/>
                <w:color w:val="000000"/>
                <w:lang w:val="en-US"/>
              </w:rPr>
              <w:t>Бюджет Приморского края</w:t>
            </w:r>
          </w:p>
        </w:tc>
        <w:tc>
          <w:tcPr>
            <w:tcW w:w="1374" w:type="dxa"/>
            <w:tcBorders>
              <w:top w:val="nil"/>
              <w:left w:val="nil"/>
              <w:bottom w:val="single" w:sz="4" w:space="0" w:color="auto"/>
              <w:right w:val="single" w:sz="4" w:space="0" w:color="auto"/>
            </w:tcBorders>
            <w:shd w:val="clear" w:color="auto" w:fill="auto"/>
            <w:vAlign w:val="center"/>
          </w:tcPr>
          <w:p w14:paraId="351942AD" w14:textId="77777777" w:rsidR="00A667DA" w:rsidRPr="00D24B56" w:rsidRDefault="00A667DA" w:rsidP="00247DA7">
            <w:pPr>
              <w:jc w:val="center"/>
              <w:rPr>
                <w:rFonts w:ascii="Times New Roman" w:eastAsia="Times New Roman" w:hAnsi="Times New Roman" w:cs="Times New Roman"/>
                <w:color w:val="000000"/>
                <w:lang w:val="en-US"/>
              </w:rPr>
            </w:pPr>
            <w:r w:rsidRPr="00D24B56">
              <w:rPr>
                <w:rFonts w:ascii="Times New Roman" w:eastAsia="Times New Roman" w:hAnsi="Times New Roman" w:cs="Times New Roman"/>
                <w:color w:val="000000"/>
                <w:lang w:val="en-US"/>
              </w:rPr>
              <w:t>4 кв. 2019</w:t>
            </w:r>
          </w:p>
        </w:tc>
        <w:tc>
          <w:tcPr>
            <w:tcW w:w="2088" w:type="dxa"/>
            <w:tcBorders>
              <w:top w:val="nil"/>
              <w:left w:val="nil"/>
              <w:bottom w:val="single" w:sz="4" w:space="0" w:color="auto"/>
              <w:right w:val="single" w:sz="4" w:space="0" w:color="auto"/>
            </w:tcBorders>
            <w:shd w:val="clear" w:color="auto" w:fill="auto"/>
          </w:tcPr>
          <w:p w14:paraId="251FC6B8" w14:textId="77777777" w:rsidR="00A667DA" w:rsidRPr="00D24B56" w:rsidRDefault="00A667DA" w:rsidP="00247DA7">
            <w:pPr>
              <w:rPr>
                <w:rFonts w:ascii="Times New Roman" w:eastAsia="Times New Roman" w:hAnsi="Times New Roman" w:cs="Times New Roman"/>
                <w:color w:val="000000"/>
                <w:lang w:val="en-US"/>
              </w:rPr>
            </w:pPr>
            <w:r w:rsidRPr="00D24B56">
              <w:rPr>
                <w:rFonts w:ascii="Times New Roman" w:eastAsia="Times New Roman" w:hAnsi="Times New Roman" w:cs="Times New Roman"/>
                <w:color w:val="000000"/>
              </w:rPr>
              <w:t xml:space="preserve">Департамент экономики и развития предпринимательства Приморского края. </w:t>
            </w:r>
            <w:r w:rsidRPr="00D24B56">
              <w:rPr>
                <w:rFonts w:ascii="Times New Roman" w:eastAsia="Times New Roman" w:hAnsi="Times New Roman" w:cs="Times New Roman"/>
                <w:color w:val="000000"/>
                <w:lang w:val="en-US"/>
              </w:rPr>
              <w:t>Соисполнитель: Правовой департамент Приморского края</w:t>
            </w:r>
          </w:p>
        </w:tc>
      </w:tr>
      <w:tr w:rsidR="00A667DA" w:rsidRPr="00D24B56" w14:paraId="612E098E" w14:textId="77777777" w:rsidTr="005400B2">
        <w:trPr>
          <w:trHeight w:val="382"/>
        </w:trPr>
        <w:tc>
          <w:tcPr>
            <w:tcW w:w="1190" w:type="dxa"/>
            <w:tcBorders>
              <w:top w:val="nil"/>
              <w:left w:val="single" w:sz="4" w:space="0" w:color="auto"/>
              <w:bottom w:val="single" w:sz="4" w:space="0" w:color="auto"/>
              <w:right w:val="single" w:sz="4" w:space="0" w:color="auto"/>
            </w:tcBorders>
            <w:shd w:val="clear" w:color="auto" w:fill="auto"/>
          </w:tcPr>
          <w:p w14:paraId="4D791342" w14:textId="77777777" w:rsidR="00A667DA" w:rsidRPr="00D24B56" w:rsidRDefault="00A667DA" w:rsidP="00247DA7">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I этап (2018 г. – 2020 г.)</w:t>
            </w:r>
          </w:p>
        </w:tc>
        <w:tc>
          <w:tcPr>
            <w:tcW w:w="720" w:type="dxa"/>
            <w:tcBorders>
              <w:top w:val="nil"/>
              <w:left w:val="nil"/>
              <w:bottom w:val="single" w:sz="4" w:space="0" w:color="auto"/>
              <w:right w:val="single" w:sz="4" w:space="0" w:color="auto"/>
            </w:tcBorders>
            <w:shd w:val="clear" w:color="auto" w:fill="auto"/>
          </w:tcPr>
          <w:p w14:paraId="38E4B753" w14:textId="77777777" w:rsidR="00A667DA" w:rsidRPr="00D24B56" w:rsidRDefault="00A667DA" w:rsidP="00247DA7">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3.2</w:t>
            </w:r>
          </w:p>
        </w:tc>
        <w:tc>
          <w:tcPr>
            <w:tcW w:w="2760" w:type="dxa"/>
            <w:tcBorders>
              <w:top w:val="nil"/>
              <w:left w:val="nil"/>
              <w:bottom w:val="single" w:sz="4" w:space="0" w:color="auto"/>
              <w:right w:val="single" w:sz="4" w:space="0" w:color="auto"/>
            </w:tcBorders>
            <w:shd w:val="clear" w:color="auto" w:fill="auto"/>
          </w:tcPr>
          <w:p w14:paraId="3959B7A8" w14:textId="77777777" w:rsidR="00A667DA" w:rsidRPr="00D24B56" w:rsidRDefault="00A667DA" w:rsidP="00247DA7">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Мероприятие: Формирование системы управления процессом развития приграничных территорий</w:t>
            </w:r>
          </w:p>
        </w:tc>
        <w:tc>
          <w:tcPr>
            <w:tcW w:w="2443" w:type="dxa"/>
            <w:tcBorders>
              <w:top w:val="nil"/>
              <w:left w:val="nil"/>
              <w:bottom w:val="single" w:sz="4" w:space="0" w:color="auto"/>
              <w:right w:val="single" w:sz="4" w:space="0" w:color="auto"/>
            </w:tcBorders>
            <w:shd w:val="clear" w:color="auto" w:fill="auto"/>
          </w:tcPr>
          <w:p w14:paraId="41E76CF7" w14:textId="5396170B" w:rsidR="00A667DA" w:rsidRPr="00D24B56" w:rsidRDefault="00534355" w:rsidP="00247DA7">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Создание структурного подразделения, ответственного за развитие приграничных </w:t>
            </w:r>
            <w:r w:rsidR="00A667DA" w:rsidRPr="00D24B56">
              <w:rPr>
                <w:rFonts w:ascii="Times New Roman" w:eastAsia="Times New Roman" w:hAnsi="Times New Roman" w:cs="Times New Roman"/>
                <w:color w:val="000000"/>
              </w:rPr>
              <w:t>территорий</w:t>
            </w:r>
            <w:r>
              <w:rPr>
                <w:rFonts w:ascii="Times New Roman" w:eastAsia="Times New Roman" w:hAnsi="Times New Roman" w:cs="Times New Roman"/>
                <w:color w:val="000000"/>
              </w:rPr>
              <w:t xml:space="preserve">, в рамках департамента экономики и </w:t>
            </w:r>
            <w:r w:rsidRPr="00D24B56">
              <w:rPr>
                <w:rFonts w:ascii="Times New Roman" w:eastAsia="Times New Roman" w:hAnsi="Times New Roman" w:cs="Times New Roman"/>
                <w:color w:val="000000"/>
              </w:rPr>
              <w:t>развития предпринимательства Приморского края</w:t>
            </w:r>
          </w:p>
        </w:tc>
        <w:tc>
          <w:tcPr>
            <w:tcW w:w="2247" w:type="dxa"/>
            <w:tcBorders>
              <w:top w:val="nil"/>
              <w:left w:val="nil"/>
              <w:bottom w:val="single" w:sz="4" w:space="0" w:color="auto"/>
              <w:right w:val="single" w:sz="4" w:space="0" w:color="auto"/>
            </w:tcBorders>
            <w:shd w:val="clear" w:color="auto" w:fill="auto"/>
          </w:tcPr>
          <w:p w14:paraId="664C1DC3" w14:textId="78D67C4A" w:rsidR="00A667DA" w:rsidRPr="00D24B56" w:rsidRDefault="00A667DA" w:rsidP="00247DA7">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 xml:space="preserve">Распоряжение о формировании </w:t>
            </w:r>
            <w:r w:rsidR="00534355">
              <w:rPr>
                <w:rFonts w:ascii="Times New Roman" w:eastAsia="Times New Roman" w:hAnsi="Times New Roman" w:cs="Times New Roman"/>
                <w:color w:val="000000"/>
              </w:rPr>
              <w:t>структурного подразделения</w:t>
            </w:r>
            <w:r w:rsidRPr="00D24B56">
              <w:rPr>
                <w:rFonts w:ascii="Times New Roman" w:eastAsia="Times New Roman" w:hAnsi="Times New Roman" w:cs="Times New Roman"/>
                <w:color w:val="000000"/>
              </w:rPr>
              <w:t xml:space="preserve"> и ответственных лицах</w:t>
            </w:r>
          </w:p>
        </w:tc>
        <w:tc>
          <w:tcPr>
            <w:tcW w:w="1738" w:type="dxa"/>
            <w:tcBorders>
              <w:top w:val="single" w:sz="4" w:space="0" w:color="auto"/>
              <w:left w:val="nil"/>
              <w:bottom w:val="single" w:sz="4" w:space="0" w:color="auto"/>
              <w:right w:val="single" w:sz="4" w:space="0" w:color="auto"/>
            </w:tcBorders>
            <w:shd w:val="clear" w:color="auto" w:fill="auto"/>
          </w:tcPr>
          <w:p w14:paraId="111EC079" w14:textId="77777777" w:rsidR="00A667DA" w:rsidRPr="00D24B56" w:rsidRDefault="00A667DA" w:rsidP="00247DA7">
            <w:pPr>
              <w:rPr>
                <w:rFonts w:ascii="Times New Roman" w:eastAsia="Times New Roman" w:hAnsi="Times New Roman" w:cs="Times New Roman"/>
                <w:color w:val="000000"/>
                <w:lang w:val="en-US"/>
              </w:rPr>
            </w:pPr>
            <w:r w:rsidRPr="00D24B56">
              <w:rPr>
                <w:rFonts w:ascii="Times New Roman" w:eastAsia="Times New Roman" w:hAnsi="Times New Roman" w:cs="Times New Roman"/>
                <w:color w:val="000000"/>
                <w:lang w:val="en-US"/>
              </w:rPr>
              <w:t>Бюджет Приморского края</w:t>
            </w:r>
          </w:p>
        </w:tc>
        <w:tc>
          <w:tcPr>
            <w:tcW w:w="1374" w:type="dxa"/>
            <w:tcBorders>
              <w:top w:val="nil"/>
              <w:left w:val="nil"/>
              <w:bottom w:val="single" w:sz="4" w:space="0" w:color="auto"/>
              <w:right w:val="single" w:sz="4" w:space="0" w:color="auto"/>
            </w:tcBorders>
            <w:shd w:val="clear" w:color="auto" w:fill="auto"/>
            <w:vAlign w:val="center"/>
          </w:tcPr>
          <w:p w14:paraId="63CA9462" w14:textId="77777777" w:rsidR="00A667DA" w:rsidRPr="00D24B56" w:rsidRDefault="00A667DA" w:rsidP="00247DA7">
            <w:pPr>
              <w:jc w:val="center"/>
              <w:rPr>
                <w:rFonts w:ascii="Times New Roman" w:eastAsia="Times New Roman" w:hAnsi="Times New Roman" w:cs="Times New Roman"/>
                <w:color w:val="000000"/>
                <w:lang w:val="en-US"/>
              </w:rPr>
            </w:pPr>
            <w:r w:rsidRPr="00D24B56">
              <w:rPr>
                <w:rFonts w:ascii="Times New Roman" w:eastAsia="Times New Roman" w:hAnsi="Times New Roman" w:cs="Times New Roman"/>
                <w:color w:val="000000"/>
                <w:lang w:val="en-US"/>
              </w:rPr>
              <w:t>4 кв. 2019</w:t>
            </w:r>
          </w:p>
        </w:tc>
        <w:tc>
          <w:tcPr>
            <w:tcW w:w="2088" w:type="dxa"/>
            <w:tcBorders>
              <w:top w:val="nil"/>
              <w:left w:val="nil"/>
              <w:bottom w:val="single" w:sz="4" w:space="0" w:color="auto"/>
              <w:right w:val="single" w:sz="4" w:space="0" w:color="auto"/>
            </w:tcBorders>
            <w:shd w:val="clear" w:color="auto" w:fill="auto"/>
          </w:tcPr>
          <w:p w14:paraId="6DAB56CE" w14:textId="77777777" w:rsidR="00A667DA" w:rsidRPr="00D24B56" w:rsidRDefault="00A667DA" w:rsidP="00247DA7">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Департамент экономики и развития предпринимательства Приморского края</w:t>
            </w:r>
          </w:p>
        </w:tc>
      </w:tr>
      <w:tr w:rsidR="00A667DA" w:rsidRPr="00D24B56" w14:paraId="4D7F607A" w14:textId="77777777" w:rsidTr="005400B2">
        <w:trPr>
          <w:trHeight w:val="382"/>
        </w:trPr>
        <w:tc>
          <w:tcPr>
            <w:tcW w:w="1190" w:type="dxa"/>
            <w:tcBorders>
              <w:top w:val="nil"/>
              <w:left w:val="single" w:sz="4" w:space="0" w:color="auto"/>
              <w:bottom w:val="single" w:sz="4" w:space="0" w:color="auto"/>
              <w:right w:val="single" w:sz="4" w:space="0" w:color="auto"/>
            </w:tcBorders>
            <w:shd w:val="clear" w:color="auto" w:fill="auto"/>
          </w:tcPr>
          <w:p w14:paraId="3E317C01" w14:textId="77777777" w:rsidR="00A667DA" w:rsidRPr="00D24B56" w:rsidRDefault="00A667DA" w:rsidP="00247DA7">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I этап (2018 г. – 2020 г.)</w:t>
            </w:r>
          </w:p>
        </w:tc>
        <w:tc>
          <w:tcPr>
            <w:tcW w:w="720" w:type="dxa"/>
            <w:tcBorders>
              <w:top w:val="nil"/>
              <w:left w:val="nil"/>
              <w:bottom w:val="single" w:sz="4" w:space="0" w:color="auto"/>
              <w:right w:val="single" w:sz="4" w:space="0" w:color="auto"/>
            </w:tcBorders>
            <w:shd w:val="clear" w:color="auto" w:fill="auto"/>
          </w:tcPr>
          <w:p w14:paraId="0B6F1007" w14:textId="77777777" w:rsidR="00A667DA" w:rsidRPr="00D24B56" w:rsidRDefault="00A667DA" w:rsidP="00247DA7">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3.2.1</w:t>
            </w:r>
          </w:p>
        </w:tc>
        <w:tc>
          <w:tcPr>
            <w:tcW w:w="2760" w:type="dxa"/>
            <w:tcBorders>
              <w:top w:val="nil"/>
              <w:left w:val="nil"/>
              <w:bottom w:val="single" w:sz="4" w:space="0" w:color="auto"/>
              <w:right w:val="single" w:sz="4" w:space="0" w:color="auto"/>
            </w:tcBorders>
            <w:shd w:val="clear" w:color="auto" w:fill="auto"/>
          </w:tcPr>
          <w:p w14:paraId="3EC691F8" w14:textId="4737EEEB" w:rsidR="00A667DA" w:rsidRPr="00D24B56" w:rsidRDefault="00A667DA" w:rsidP="00247DA7">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 xml:space="preserve">Ключевое событие: </w:t>
            </w:r>
            <w:r w:rsidR="00534355">
              <w:rPr>
                <w:rFonts w:ascii="Times New Roman" w:eastAsia="Times New Roman" w:hAnsi="Times New Roman" w:cs="Times New Roman"/>
                <w:color w:val="000000"/>
              </w:rPr>
              <w:t>Формирование подразделения</w:t>
            </w:r>
            <w:r w:rsidR="00534355" w:rsidRPr="00D24B56">
              <w:rPr>
                <w:rFonts w:ascii="Times New Roman" w:eastAsia="Times New Roman" w:hAnsi="Times New Roman" w:cs="Times New Roman"/>
                <w:color w:val="000000"/>
              </w:rPr>
              <w:t xml:space="preserve"> </w:t>
            </w:r>
            <w:r w:rsidR="00534355">
              <w:rPr>
                <w:rFonts w:ascii="Times New Roman" w:eastAsia="Times New Roman" w:hAnsi="Times New Roman" w:cs="Times New Roman"/>
                <w:color w:val="000000"/>
              </w:rPr>
              <w:t xml:space="preserve">департамента экономики и </w:t>
            </w:r>
            <w:r w:rsidR="00534355" w:rsidRPr="00D24B56">
              <w:rPr>
                <w:rFonts w:ascii="Times New Roman" w:eastAsia="Times New Roman" w:hAnsi="Times New Roman" w:cs="Times New Roman"/>
                <w:color w:val="000000"/>
              </w:rPr>
              <w:t>развития предпринимательства Приморского края</w:t>
            </w:r>
            <w:r w:rsidR="00534355">
              <w:rPr>
                <w:rFonts w:ascii="Times New Roman" w:eastAsia="Times New Roman" w:hAnsi="Times New Roman" w:cs="Times New Roman"/>
                <w:color w:val="000000"/>
              </w:rPr>
              <w:t>, ответственного</w:t>
            </w:r>
            <w:r w:rsidRPr="00D24B56">
              <w:rPr>
                <w:rFonts w:ascii="Times New Roman" w:eastAsia="Times New Roman" w:hAnsi="Times New Roman" w:cs="Times New Roman"/>
                <w:color w:val="000000"/>
              </w:rPr>
              <w:t xml:space="preserve"> за развитие приграничных территорий</w:t>
            </w:r>
          </w:p>
        </w:tc>
        <w:tc>
          <w:tcPr>
            <w:tcW w:w="2443" w:type="dxa"/>
            <w:tcBorders>
              <w:top w:val="nil"/>
              <w:left w:val="nil"/>
              <w:bottom w:val="single" w:sz="4" w:space="0" w:color="auto"/>
              <w:right w:val="single" w:sz="4" w:space="0" w:color="auto"/>
            </w:tcBorders>
            <w:shd w:val="clear" w:color="auto" w:fill="auto"/>
          </w:tcPr>
          <w:p w14:paraId="62DA9E20" w14:textId="4BDEFC30" w:rsidR="00A667DA" w:rsidRPr="00D24B56" w:rsidRDefault="00A667DA" w:rsidP="00247DA7">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 xml:space="preserve">Выделение представителя </w:t>
            </w:r>
            <w:r w:rsidR="00534355">
              <w:rPr>
                <w:rFonts w:ascii="Times New Roman" w:eastAsia="Times New Roman" w:hAnsi="Times New Roman" w:cs="Times New Roman"/>
                <w:color w:val="000000"/>
              </w:rPr>
              <w:t xml:space="preserve">департамента экономики и </w:t>
            </w:r>
            <w:r w:rsidR="00534355" w:rsidRPr="00D24B56">
              <w:rPr>
                <w:rFonts w:ascii="Times New Roman" w:eastAsia="Times New Roman" w:hAnsi="Times New Roman" w:cs="Times New Roman"/>
                <w:color w:val="000000"/>
              </w:rPr>
              <w:t>развития предпринимательства Приморского края</w:t>
            </w:r>
            <w:r w:rsidRPr="00D24B56">
              <w:rPr>
                <w:rFonts w:ascii="Times New Roman" w:eastAsia="Times New Roman" w:hAnsi="Times New Roman" w:cs="Times New Roman"/>
                <w:color w:val="000000"/>
              </w:rPr>
              <w:t>, ответственного за развитие приграничных территорий, определение круга его полномочий, порядка взаимодействия с подразделениями администрации и муниципалитетами</w:t>
            </w:r>
          </w:p>
        </w:tc>
        <w:tc>
          <w:tcPr>
            <w:tcW w:w="2247" w:type="dxa"/>
            <w:tcBorders>
              <w:top w:val="nil"/>
              <w:left w:val="nil"/>
              <w:bottom w:val="single" w:sz="4" w:space="0" w:color="auto"/>
              <w:right w:val="single" w:sz="4" w:space="0" w:color="auto"/>
            </w:tcBorders>
            <w:shd w:val="clear" w:color="auto" w:fill="auto"/>
          </w:tcPr>
          <w:p w14:paraId="77F112F4" w14:textId="4CCF0DB1" w:rsidR="00A667DA" w:rsidRPr="00D24B56" w:rsidRDefault="00A667DA" w:rsidP="00247DA7">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 xml:space="preserve">Появление </w:t>
            </w:r>
            <w:r w:rsidR="00534355">
              <w:rPr>
                <w:rFonts w:ascii="Times New Roman" w:eastAsia="Times New Roman" w:hAnsi="Times New Roman" w:cs="Times New Roman"/>
                <w:color w:val="000000"/>
              </w:rPr>
              <w:t xml:space="preserve">подразделения в рамках департамента экономики и </w:t>
            </w:r>
            <w:r w:rsidR="00534355" w:rsidRPr="00D24B56">
              <w:rPr>
                <w:rFonts w:ascii="Times New Roman" w:eastAsia="Times New Roman" w:hAnsi="Times New Roman" w:cs="Times New Roman"/>
                <w:color w:val="000000"/>
              </w:rPr>
              <w:t>развития предпринимательства Приморского края</w:t>
            </w:r>
            <w:r w:rsidRPr="00D24B56">
              <w:rPr>
                <w:rFonts w:ascii="Times New Roman" w:eastAsia="Times New Roman" w:hAnsi="Times New Roman" w:cs="Times New Roman"/>
                <w:color w:val="000000"/>
              </w:rPr>
              <w:t>, ответственного за управление развитием приграничных территорий</w:t>
            </w:r>
          </w:p>
        </w:tc>
        <w:tc>
          <w:tcPr>
            <w:tcW w:w="1738" w:type="dxa"/>
            <w:tcBorders>
              <w:top w:val="single" w:sz="4" w:space="0" w:color="auto"/>
              <w:left w:val="nil"/>
              <w:bottom w:val="single" w:sz="4" w:space="0" w:color="auto"/>
              <w:right w:val="single" w:sz="4" w:space="0" w:color="auto"/>
            </w:tcBorders>
            <w:shd w:val="clear" w:color="auto" w:fill="auto"/>
          </w:tcPr>
          <w:p w14:paraId="767118F7" w14:textId="77777777" w:rsidR="00A667DA" w:rsidRPr="00D24B56" w:rsidRDefault="00A667DA" w:rsidP="00247DA7">
            <w:pPr>
              <w:rPr>
                <w:rFonts w:ascii="Times New Roman" w:eastAsia="Times New Roman" w:hAnsi="Times New Roman" w:cs="Times New Roman"/>
                <w:color w:val="000000"/>
                <w:lang w:val="en-US"/>
              </w:rPr>
            </w:pPr>
            <w:r w:rsidRPr="00D24B56">
              <w:rPr>
                <w:rFonts w:ascii="Times New Roman" w:eastAsia="Times New Roman" w:hAnsi="Times New Roman" w:cs="Times New Roman"/>
                <w:color w:val="000000"/>
                <w:lang w:val="en-US"/>
              </w:rPr>
              <w:t>Бюджет Приморского края</w:t>
            </w:r>
          </w:p>
        </w:tc>
        <w:tc>
          <w:tcPr>
            <w:tcW w:w="1374" w:type="dxa"/>
            <w:tcBorders>
              <w:top w:val="nil"/>
              <w:left w:val="nil"/>
              <w:bottom w:val="single" w:sz="4" w:space="0" w:color="auto"/>
              <w:right w:val="single" w:sz="4" w:space="0" w:color="auto"/>
            </w:tcBorders>
            <w:shd w:val="clear" w:color="auto" w:fill="auto"/>
            <w:vAlign w:val="center"/>
          </w:tcPr>
          <w:p w14:paraId="6BD7C585" w14:textId="77777777" w:rsidR="00A667DA" w:rsidRPr="00D24B56" w:rsidRDefault="00A667DA" w:rsidP="00247DA7">
            <w:pPr>
              <w:jc w:val="center"/>
              <w:rPr>
                <w:rFonts w:ascii="Times New Roman" w:eastAsia="Times New Roman" w:hAnsi="Times New Roman" w:cs="Times New Roman"/>
                <w:color w:val="000000"/>
                <w:lang w:val="en-US"/>
              </w:rPr>
            </w:pPr>
            <w:r w:rsidRPr="00D24B56">
              <w:rPr>
                <w:rFonts w:ascii="Times New Roman" w:eastAsia="Times New Roman" w:hAnsi="Times New Roman" w:cs="Times New Roman"/>
                <w:color w:val="000000"/>
                <w:lang w:val="en-US"/>
              </w:rPr>
              <w:t>1 кв. 2019</w:t>
            </w:r>
          </w:p>
        </w:tc>
        <w:tc>
          <w:tcPr>
            <w:tcW w:w="2088" w:type="dxa"/>
            <w:tcBorders>
              <w:top w:val="nil"/>
              <w:left w:val="nil"/>
              <w:bottom w:val="single" w:sz="4" w:space="0" w:color="auto"/>
              <w:right w:val="single" w:sz="4" w:space="0" w:color="auto"/>
            </w:tcBorders>
            <w:shd w:val="clear" w:color="auto" w:fill="auto"/>
          </w:tcPr>
          <w:p w14:paraId="4FC18104" w14:textId="77777777" w:rsidR="00A667DA" w:rsidRPr="00D24B56" w:rsidRDefault="00A667DA" w:rsidP="00247DA7">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Департамент экономики и развития предпринимательства Приморского края</w:t>
            </w:r>
          </w:p>
        </w:tc>
      </w:tr>
      <w:tr w:rsidR="00A667DA" w:rsidRPr="00D24B56" w14:paraId="437B4F65" w14:textId="77777777" w:rsidTr="005400B2">
        <w:trPr>
          <w:trHeight w:val="382"/>
        </w:trPr>
        <w:tc>
          <w:tcPr>
            <w:tcW w:w="1190" w:type="dxa"/>
            <w:tcBorders>
              <w:top w:val="nil"/>
              <w:left w:val="single" w:sz="4" w:space="0" w:color="auto"/>
              <w:bottom w:val="single" w:sz="4" w:space="0" w:color="auto"/>
              <w:right w:val="single" w:sz="4" w:space="0" w:color="auto"/>
            </w:tcBorders>
            <w:shd w:val="clear" w:color="auto" w:fill="auto"/>
          </w:tcPr>
          <w:p w14:paraId="2AA502FC" w14:textId="77777777" w:rsidR="00A667DA" w:rsidRPr="00D24B56" w:rsidRDefault="00A667DA" w:rsidP="00247DA7">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I этап (2018 г. – 2020 г.)</w:t>
            </w:r>
          </w:p>
        </w:tc>
        <w:tc>
          <w:tcPr>
            <w:tcW w:w="720" w:type="dxa"/>
            <w:tcBorders>
              <w:top w:val="nil"/>
              <w:left w:val="nil"/>
              <w:bottom w:val="single" w:sz="4" w:space="0" w:color="auto"/>
              <w:right w:val="single" w:sz="4" w:space="0" w:color="auto"/>
            </w:tcBorders>
            <w:shd w:val="clear" w:color="auto" w:fill="auto"/>
          </w:tcPr>
          <w:p w14:paraId="17704F26" w14:textId="77777777" w:rsidR="00A667DA" w:rsidRPr="00D24B56" w:rsidRDefault="00A667DA" w:rsidP="00247DA7">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3.2.2</w:t>
            </w:r>
          </w:p>
        </w:tc>
        <w:tc>
          <w:tcPr>
            <w:tcW w:w="2760" w:type="dxa"/>
            <w:tcBorders>
              <w:top w:val="nil"/>
              <w:left w:val="nil"/>
              <w:bottom w:val="single" w:sz="4" w:space="0" w:color="auto"/>
              <w:right w:val="single" w:sz="4" w:space="0" w:color="auto"/>
            </w:tcBorders>
            <w:shd w:val="clear" w:color="auto" w:fill="auto"/>
          </w:tcPr>
          <w:p w14:paraId="4A9910DD" w14:textId="77777777" w:rsidR="00A667DA" w:rsidRPr="00D24B56" w:rsidRDefault="00A667DA" w:rsidP="00247DA7">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Ключевое событие: разработка механизмов мониторинга ситуации и выработки решений</w:t>
            </w:r>
          </w:p>
        </w:tc>
        <w:tc>
          <w:tcPr>
            <w:tcW w:w="2443" w:type="dxa"/>
            <w:tcBorders>
              <w:top w:val="nil"/>
              <w:left w:val="nil"/>
              <w:bottom w:val="single" w:sz="4" w:space="0" w:color="auto"/>
              <w:right w:val="single" w:sz="4" w:space="0" w:color="auto"/>
            </w:tcBorders>
            <w:shd w:val="clear" w:color="auto" w:fill="auto"/>
          </w:tcPr>
          <w:p w14:paraId="6D28C0A1" w14:textId="3E4D1638" w:rsidR="00A667DA" w:rsidRPr="00D24B56" w:rsidRDefault="00A667DA" w:rsidP="00247DA7">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Определение параметров оценки и порядка мониторинга ситуации в приграничных районах края, установление регламента обсуждения вопросов и принятия решений</w:t>
            </w:r>
          </w:p>
        </w:tc>
        <w:tc>
          <w:tcPr>
            <w:tcW w:w="2247" w:type="dxa"/>
            <w:tcBorders>
              <w:top w:val="nil"/>
              <w:left w:val="nil"/>
              <w:bottom w:val="single" w:sz="4" w:space="0" w:color="auto"/>
              <w:right w:val="single" w:sz="4" w:space="0" w:color="auto"/>
            </w:tcBorders>
            <w:shd w:val="clear" w:color="auto" w:fill="auto"/>
          </w:tcPr>
          <w:p w14:paraId="4F72D23B" w14:textId="77777777" w:rsidR="00A667DA" w:rsidRPr="00D24B56" w:rsidRDefault="00A667DA" w:rsidP="00247DA7">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Появление элементов системы управления развитием приграничных территорий</w:t>
            </w:r>
          </w:p>
        </w:tc>
        <w:tc>
          <w:tcPr>
            <w:tcW w:w="1738" w:type="dxa"/>
            <w:tcBorders>
              <w:top w:val="single" w:sz="4" w:space="0" w:color="auto"/>
              <w:left w:val="nil"/>
              <w:bottom w:val="single" w:sz="4" w:space="0" w:color="auto"/>
              <w:right w:val="single" w:sz="4" w:space="0" w:color="auto"/>
            </w:tcBorders>
            <w:shd w:val="clear" w:color="auto" w:fill="auto"/>
          </w:tcPr>
          <w:p w14:paraId="02F7F116" w14:textId="77777777" w:rsidR="00A667DA" w:rsidRPr="00D24B56" w:rsidRDefault="00A667DA" w:rsidP="00247DA7">
            <w:pPr>
              <w:rPr>
                <w:rFonts w:ascii="Times New Roman" w:eastAsia="Times New Roman" w:hAnsi="Times New Roman" w:cs="Times New Roman"/>
                <w:color w:val="000000"/>
                <w:lang w:val="en-US"/>
              </w:rPr>
            </w:pPr>
            <w:r w:rsidRPr="00D24B56">
              <w:rPr>
                <w:rFonts w:ascii="Times New Roman" w:eastAsia="Times New Roman" w:hAnsi="Times New Roman" w:cs="Times New Roman"/>
                <w:color w:val="000000"/>
                <w:lang w:val="en-US"/>
              </w:rPr>
              <w:t>Бюджет Приморского края</w:t>
            </w:r>
          </w:p>
        </w:tc>
        <w:tc>
          <w:tcPr>
            <w:tcW w:w="1374" w:type="dxa"/>
            <w:tcBorders>
              <w:top w:val="nil"/>
              <w:left w:val="nil"/>
              <w:bottom w:val="single" w:sz="4" w:space="0" w:color="auto"/>
              <w:right w:val="single" w:sz="4" w:space="0" w:color="auto"/>
            </w:tcBorders>
            <w:shd w:val="clear" w:color="auto" w:fill="auto"/>
            <w:vAlign w:val="center"/>
          </w:tcPr>
          <w:p w14:paraId="7CE88FB0" w14:textId="77777777" w:rsidR="00A667DA" w:rsidRPr="00D24B56" w:rsidRDefault="00A667DA" w:rsidP="00247DA7">
            <w:pPr>
              <w:jc w:val="center"/>
              <w:rPr>
                <w:rFonts w:ascii="Times New Roman" w:eastAsia="Times New Roman" w:hAnsi="Times New Roman" w:cs="Times New Roman"/>
                <w:color w:val="000000"/>
                <w:lang w:val="en-US"/>
              </w:rPr>
            </w:pPr>
            <w:r w:rsidRPr="00D24B56">
              <w:rPr>
                <w:rFonts w:ascii="Times New Roman" w:eastAsia="Times New Roman" w:hAnsi="Times New Roman" w:cs="Times New Roman"/>
                <w:color w:val="000000"/>
                <w:lang w:val="en-US"/>
              </w:rPr>
              <w:t>II кв. 2019</w:t>
            </w:r>
          </w:p>
        </w:tc>
        <w:tc>
          <w:tcPr>
            <w:tcW w:w="2088" w:type="dxa"/>
            <w:tcBorders>
              <w:top w:val="nil"/>
              <w:left w:val="nil"/>
              <w:bottom w:val="single" w:sz="4" w:space="0" w:color="auto"/>
              <w:right w:val="single" w:sz="4" w:space="0" w:color="auto"/>
            </w:tcBorders>
            <w:shd w:val="clear" w:color="auto" w:fill="auto"/>
          </w:tcPr>
          <w:p w14:paraId="00DD43B6" w14:textId="77777777" w:rsidR="00A667DA" w:rsidRPr="00D24B56" w:rsidRDefault="00A667DA" w:rsidP="00247DA7">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Департамент экономики и развития предпринимательства Приморского края</w:t>
            </w:r>
          </w:p>
        </w:tc>
      </w:tr>
      <w:tr w:rsidR="00534355" w:rsidRPr="00D24B56" w14:paraId="670FB142" w14:textId="77777777" w:rsidTr="002D3372">
        <w:trPr>
          <w:trHeight w:val="382"/>
        </w:trPr>
        <w:tc>
          <w:tcPr>
            <w:tcW w:w="1190" w:type="dxa"/>
            <w:tcBorders>
              <w:top w:val="nil"/>
              <w:left w:val="single" w:sz="4" w:space="0" w:color="auto"/>
              <w:bottom w:val="single" w:sz="4" w:space="0" w:color="auto"/>
              <w:right w:val="single" w:sz="4" w:space="0" w:color="auto"/>
            </w:tcBorders>
            <w:shd w:val="clear" w:color="auto" w:fill="auto"/>
          </w:tcPr>
          <w:p w14:paraId="612451C0" w14:textId="4BDAFE72" w:rsidR="00534355" w:rsidRPr="00D24B56" w:rsidRDefault="00534355" w:rsidP="00534355">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I этап (2018 г. – 2020 г.)</w:t>
            </w:r>
          </w:p>
        </w:tc>
        <w:tc>
          <w:tcPr>
            <w:tcW w:w="720" w:type="dxa"/>
            <w:tcBorders>
              <w:top w:val="nil"/>
              <w:left w:val="nil"/>
              <w:bottom w:val="single" w:sz="4" w:space="0" w:color="auto"/>
              <w:right w:val="single" w:sz="4" w:space="0" w:color="auto"/>
            </w:tcBorders>
            <w:shd w:val="clear" w:color="auto" w:fill="auto"/>
          </w:tcPr>
          <w:p w14:paraId="496119C7" w14:textId="18BC2391" w:rsidR="00534355" w:rsidRPr="005400B2" w:rsidRDefault="00534355" w:rsidP="00534355">
            <w:pPr>
              <w:spacing w:before="120"/>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4</w:t>
            </w:r>
          </w:p>
        </w:tc>
        <w:tc>
          <w:tcPr>
            <w:tcW w:w="2760" w:type="dxa"/>
            <w:tcBorders>
              <w:top w:val="nil"/>
              <w:left w:val="nil"/>
              <w:bottom w:val="single" w:sz="4" w:space="0" w:color="auto"/>
              <w:right w:val="single" w:sz="4" w:space="0" w:color="auto"/>
            </w:tcBorders>
            <w:shd w:val="clear" w:color="auto" w:fill="auto"/>
          </w:tcPr>
          <w:p w14:paraId="2D26B7C4" w14:textId="7AA72AC0" w:rsidR="00534355" w:rsidRPr="003E3CED"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Задача: </w:t>
            </w:r>
            <w:r w:rsidRPr="003E3CED">
              <w:rPr>
                <w:rFonts w:ascii="Times New Roman" w:eastAsia="Times New Roman" w:hAnsi="Times New Roman" w:cs="Times New Roman"/>
                <w:color w:val="000000"/>
              </w:rPr>
              <w:t>Достижение социальной устойчивости приграничных территорий края, а также развитие человеческого потенциала и улучшение демографических показателей</w:t>
            </w:r>
          </w:p>
        </w:tc>
        <w:tc>
          <w:tcPr>
            <w:tcW w:w="2443" w:type="dxa"/>
            <w:tcBorders>
              <w:top w:val="nil"/>
              <w:left w:val="nil"/>
              <w:bottom w:val="single" w:sz="4" w:space="0" w:color="auto"/>
              <w:right w:val="single" w:sz="4" w:space="0" w:color="auto"/>
            </w:tcBorders>
            <w:shd w:val="clear" w:color="auto" w:fill="auto"/>
          </w:tcPr>
          <w:p w14:paraId="4164B730" w14:textId="22401C1D" w:rsidR="00534355" w:rsidRPr="00D24B56" w:rsidRDefault="00534355" w:rsidP="00534355">
            <w:pPr>
              <w:rPr>
                <w:rFonts w:ascii="Times New Roman" w:eastAsia="Times New Roman" w:hAnsi="Times New Roman" w:cs="Times New Roman"/>
                <w:color w:val="000000"/>
              </w:rPr>
            </w:pPr>
          </w:p>
        </w:tc>
        <w:tc>
          <w:tcPr>
            <w:tcW w:w="2247" w:type="dxa"/>
            <w:tcBorders>
              <w:top w:val="nil"/>
              <w:left w:val="nil"/>
              <w:bottom w:val="single" w:sz="4" w:space="0" w:color="auto"/>
              <w:right w:val="single" w:sz="4" w:space="0" w:color="auto"/>
            </w:tcBorders>
            <w:shd w:val="clear" w:color="auto" w:fill="auto"/>
          </w:tcPr>
          <w:p w14:paraId="4FD4963C" w14:textId="56AC7308" w:rsidR="00534355" w:rsidRPr="00D24B56" w:rsidRDefault="009B5E12" w:rsidP="009B5E12">
            <w:pPr>
              <w:rPr>
                <w:rFonts w:ascii="Times New Roman" w:eastAsia="Times New Roman" w:hAnsi="Times New Roman" w:cs="Times New Roman"/>
                <w:color w:val="000000"/>
              </w:rPr>
            </w:pPr>
            <w:r>
              <w:rPr>
                <w:rFonts w:ascii="Times New Roman" w:eastAsia="Times New Roman" w:hAnsi="Times New Roman" w:cs="Times New Roman"/>
                <w:color w:val="000000"/>
              </w:rPr>
              <w:t>Повышение социальной устойчивости и качества социального обеспечения населения приграничных территорий</w:t>
            </w:r>
          </w:p>
        </w:tc>
        <w:tc>
          <w:tcPr>
            <w:tcW w:w="1738" w:type="dxa"/>
            <w:tcBorders>
              <w:top w:val="single" w:sz="4" w:space="0" w:color="auto"/>
              <w:left w:val="nil"/>
              <w:bottom w:val="single" w:sz="4" w:space="0" w:color="auto"/>
              <w:right w:val="single" w:sz="4" w:space="0" w:color="auto"/>
            </w:tcBorders>
            <w:shd w:val="clear" w:color="auto" w:fill="auto"/>
          </w:tcPr>
          <w:p w14:paraId="299467EC" w14:textId="1E23B564" w:rsidR="00534355" w:rsidRPr="005400B2" w:rsidRDefault="00534355" w:rsidP="00534355">
            <w:pPr>
              <w:rPr>
                <w:rFonts w:ascii="Times New Roman" w:eastAsia="Times New Roman" w:hAnsi="Times New Roman" w:cs="Times New Roman"/>
                <w:color w:val="000000"/>
              </w:rPr>
            </w:pPr>
          </w:p>
        </w:tc>
        <w:tc>
          <w:tcPr>
            <w:tcW w:w="1374" w:type="dxa"/>
            <w:tcBorders>
              <w:top w:val="nil"/>
              <w:left w:val="nil"/>
              <w:bottom w:val="single" w:sz="4" w:space="0" w:color="auto"/>
              <w:right w:val="single" w:sz="4" w:space="0" w:color="auto"/>
            </w:tcBorders>
            <w:shd w:val="clear" w:color="auto" w:fill="auto"/>
          </w:tcPr>
          <w:p w14:paraId="3D638055" w14:textId="2EE18E7A" w:rsidR="00534355" w:rsidRPr="005400B2" w:rsidRDefault="00534355" w:rsidP="005400B2">
            <w:pPr>
              <w:rPr>
                <w:rFonts w:ascii="Times New Roman" w:eastAsia="Times New Roman" w:hAnsi="Times New Roman" w:cs="Times New Roman"/>
                <w:color w:val="000000"/>
              </w:rPr>
            </w:pPr>
          </w:p>
        </w:tc>
        <w:tc>
          <w:tcPr>
            <w:tcW w:w="2088" w:type="dxa"/>
            <w:tcBorders>
              <w:top w:val="nil"/>
              <w:left w:val="nil"/>
              <w:bottom w:val="single" w:sz="4" w:space="0" w:color="auto"/>
              <w:right w:val="single" w:sz="4" w:space="0" w:color="auto"/>
            </w:tcBorders>
            <w:shd w:val="clear" w:color="auto" w:fill="auto"/>
          </w:tcPr>
          <w:p w14:paraId="2D3F0E2D" w14:textId="33ACBA0E" w:rsidR="00534355" w:rsidRPr="00D24B56" w:rsidRDefault="00534355" w:rsidP="00534355">
            <w:pPr>
              <w:rPr>
                <w:rFonts w:ascii="Times New Roman" w:eastAsia="Times New Roman" w:hAnsi="Times New Roman" w:cs="Times New Roman"/>
                <w:color w:val="000000"/>
              </w:rPr>
            </w:pPr>
          </w:p>
        </w:tc>
      </w:tr>
      <w:tr w:rsidR="00E73199" w:rsidRPr="00D24B56" w14:paraId="0F610414" w14:textId="77777777" w:rsidTr="00805813">
        <w:trPr>
          <w:trHeight w:val="382"/>
        </w:trPr>
        <w:tc>
          <w:tcPr>
            <w:tcW w:w="1190" w:type="dxa"/>
            <w:tcBorders>
              <w:top w:val="nil"/>
              <w:left w:val="single" w:sz="4" w:space="0" w:color="auto"/>
              <w:bottom w:val="single" w:sz="4" w:space="0" w:color="auto"/>
              <w:right w:val="single" w:sz="4" w:space="0" w:color="auto"/>
            </w:tcBorders>
            <w:shd w:val="clear" w:color="auto" w:fill="auto"/>
          </w:tcPr>
          <w:p w14:paraId="075A17E8" w14:textId="02E3D612" w:rsidR="00534355" w:rsidRPr="00D24B56" w:rsidRDefault="00534355" w:rsidP="00534355">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I этап (2018 г. – 2020 г.)</w:t>
            </w:r>
          </w:p>
        </w:tc>
        <w:tc>
          <w:tcPr>
            <w:tcW w:w="720" w:type="dxa"/>
            <w:tcBorders>
              <w:top w:val="nil"/>
              <w:left w:val="nil"/>
              <w:bottom w:val="single" w:sz="4" w:space="0" w:color="auto"/>
              <w:right w:val="single" w:sz="4" w:space="0" w:color="auto"/>
            </w:tcBorders>
            <w:shd w:val="clear" w:color="auto" w:fill="auto"/>
          </w:tcPr>
          <w:p w14:paraId="2653D169" w14:textId="6B521690" w:rsidR="00534355" w:rsidRPr="00D24B56" w:rsidRDefault="00534355" w:rsidP="00534355">
            <w:pPr>
              <w:jc w:val="center"/>
              <w:rPr>
                <w:rFonts w:ascii="Times New Roman" w:eastAsia="Times New Roman" w:hAnsi="Times New Roman" w:cs="Times New Roman"/>
                <w:color w:val="000000"/>
              </w:rPr>
            </w:pPr>
            <w:r>
              <w:rPr>
                <w:rFonts w:ascii="Times New Roman" w:eastAsia="Times New Roman" w:hAnsi="Times New Roman" w:cs="Times New Roman"/>
                <w:color w:val="000000"/>
              </w:rPr>
              <w:t>4.1</w:t>
            </w:r>
          </w:p>
        </w:tc>
        <w:tc>
          <w:tcPr>
            <w:tcW w:w="2760" w:type="dxa"/>
            <w:tcBorders>
              <w:top w:val="nil"/>
              <w:left w:val="nil"/>
              <w:bottom w:val="single" w:sz="4" w:space="0" w:color="auto"/>
              <w:right w:val="single" w:sz="4" w:space="0" w:color="auto"/>
            </w:tcBorders>
            <w:shd w:val="clear" w:color="auto" w:fill="auto"/>
          </w:tcPr>
          <w:p w14:paraId="11F0584F" w14:textId="77777777" w:rsidR="00534355"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Мероприятие:</w:t>
            </w:r>
          </w:p>
          <w:p w14:paraId="78957079" w14:textId="4CAB2EF4" w:rsidR="00534355" w:rsidRPr="00D24B56"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Модернизация </w:t>
            </w:r>
            <w:r w:rsidRPr="002D3372">
              <w:rPr>
                <w:rFonts w:ascii="Times New Roman" w:eastAsia="Times New Roman" w:hAnsi="Times New Roman" w:cs="Times New Roman"/>
                <w:color w:val="000000"/>
              </w:rPr>
              <w:t>объектов социальной инфраструктуры</w:t>
            </w:r>
          </w:p>
        </w:tc>
        <w:tc>
          <w:tcPr>
            <w:tcW w:w="2443" w:type="dxa"/>
            <w:tcBorders>
              <w:top w:val="nil"/>
              <w:left w:val="nil"/>
              <w:bottom w:val="single" w:sz="4" w:space="0" w:color="auto"/>
              <w:right w:val="single" w:sz="4" w:space="0" w:color="auto"/>
            </w:tcBorders>
            <w:shd w:val="clear" w:color="auto" w:fill="auto"/>
          </w:tcPr>
          <w:p w14:paraId="1808CF2A" w14:textId="143BEFC6" w:rsidR="00534355" w:rsidRPr="00D24B56"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Создание и модернизация медицинских, образовательных учреждений и объектов массового спорта</w:t>
            </w:r>
          </w:p>
        </w:tc>
        <w:tc>
          <w:tcPr>
            <w:tcW w:w="2247" w:type="dxa"/>
            <w:tcBorders>
              <w:top w:val="nil"/>
              <w:left w:val="nil"/>
              <w:bottom w:val="single" w:sz="4" w:space="0" w:color="auto"/>
              <w:right w:val="single" w:sz="4" w:space="0" w:color="auto"/>
            </w:tcBorders>
            <w:shd w:val="clear" w:color="auto" w:fill="auto"/>
          </w:tcPr>
          <w:p w14:paraId="250045D1" w14:textId="71E642E0" w:rsidR="00534355" w:rsidRPr="00D24B56"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Повышение доступности услуг указанных учреждений для населения приграничных территорий</w:t>
            </w:r>
          </w:p>
        </w:tc>
        <w:tc>
          <w:tcPr>
            <w:tcW w:w="1738" w:type="dxa"/>
            <w:tcBorders>
              <w:top w:val="single" w:sz="4" w:space="0" w:color="auto"/>
              <w:left w:val="nil"/>
              <w:bottom w:val="single" w:sz="4" w:space="0" w:color="auto"/>
              <w:right w:val="single" w:sz="4" w:space="0" w:color="auto"/>
            </w:tcBorders>
            <w:shd w:val="clear" w:color="auto" w:fill="auto"/>
          </w:tcPr>
          <w:p w14:paraId="16832850" w14:textId="5BA0A20B" w:rsidR="00534355" w:rsidRPr="005400B2" w:rsidRDefault="00534355" w:rsidP="00534355">
            <w:pPr>
              <w:spacing w:before="120"/>
              <w:jc w:val="both"/>
              <w:rPr>
                <w:rFonts w:ascii="Times New Roman" w:eastAsia="Times New Roman" w:hAnsi="Times New Roman" w:cs="Times New Roman"/>
                <w:color w:val="000000"/>
              </w:rPr>
            </w:pPr>
            <w:r>
              <w:rPr>
                <w:rFonts w:ascii="Times New Roman" w:eastAsia="Times New Roman" w:hAnsi="Times New Roman" w:cs="Times New Roman"/>
                <w:color w:val="000000"/>
              </w:rPr>
              <w:t>Бюджет Приморского края</w:t>
            </w:r>
          </w:p>
        </w:tc>
        <w:tc>
          <w:tcPr>
            <w:tcW w:w="1374" w:type="dxa"/>
            <w:tcBorders>
              <w:top w:val="nil"/>
              <w:left w:val="nil"/>
              <w:bottom w:val="single" w:sz="4" w:space="0" w:color="auto"/>
              <w:right w:val="single" w:sz="4" w:space="0" w:color="auto"/>
            </w:tcBorders>
            <w:shd w:val="clear" w:color="auto" w:fill="auto"/>
          </w:tcPr>
          <w:p w14:paraId="40AE402E" w14:textId="0AD0B456" w:rsidR="00534355" w:rsidRPr="005400B2" w:rsidRDefault="00534355" w:rsidP="00534355">
            <w:pPr>
              <w:spacing w:before="120"/>
              <w:jc w:val="center"/>
              <w:rPr>
                <w:rFonts w:ascii="Times New Roman" w:eastAsia="Times New Roman" w:hAnsi="Times New Roman" w:cs="Times New Roman"/>
                <w:color w:val="000000"/>
              </w:rPr>
            </w:pPr>
            <w:r>
              <w:rPr>
                <w:rFonts w:ascii="Times New Roman" w:eastAsia="Times New Roman" w:hAnsi="Times New Roman" w:cs="Times New Roman"/>
                <w:color w:val="000000"/>
              </w:rPr>
              <w:t>4 кв. 2020</w:t>
            </w:r>
          </w:p>
        </w:tc>
        <w:tc>
          <w:tcPr>
            <w:tcW w:w="2088" w:type="dxa"/>
            <w:tcBorders>
              <w:top w:val="nil"/>
              <w:left w:val="nil"/>
              <w:bottom w:val="single" w:sz="4" w:space="0" w:color="auto"/>
              <w:right w:val="single" w:sz="4" w:space="0" w:color="auto"/>
            </w:tcBorders>
            <w:shd w:val="clear" w:color="auto" w:fill="auto"/>
          </w:tcPr>
          <w:p w14:paraId="6E38D1DA" w14:textId="77777777" w:rsidR="00534355"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Ответственный исполнитель:</w:t>
            </w:r>
          </w:p>
          <w:p w14:paraId="42A0169F" w14:textId="77777777" w:rsidR="00FC2D2D" w:rsidRDefault="00534355" w:rsidP="00534355">
            <w:pPr>
              <w:rPr>
                <w:rFonts w:ascii="Times New Roman" w:eastAsia="Times New Roman" w:hAnsi="Times New Roman" w:cs="Times New Roman"/>
                <w:color w:val="000000"/>
              </w:rPr>
            </w:pPr>
            <w:r w:rsidRPr="009D4F22">
              <w:rPr>
                <w:rFonts w:ascii="Times New Roman" w:eastAsia="Times New Roman" w:hAnsi="Times New Roman" w:cs="Times New Roman"/>
                <w:color w:val="000000"/>
              </w:rPr>
              <w:t>Департамент образования и науки Приморского края</w:t>
            </w:r>
            <w:r>
              <w:rPr>
                <w:rFonts w:ascii="Times New Roman" w:eastAsia="Times New Roman" w:hAnsi="Times New Roman" w:cs="Times New Roman"/>
                <w:color w:val="000000"/>
              </w:rPr>
              <w:t xml:space="preserve">, </w:t>
            </w:r>
            <w:r w:rsidRPr="00594CE5">
              <w:rPr>
                <w:rFonts w:ascii="Times New Roman" w:eastAsia="Times New Roman" w:hAnsi="Times New Roman" w:cs="Times New Roman"/>
                <w:color w:val="000000"/>
              </w:rPr>
              <w:t>Департамент здравоохранения Приморского края</w:t>
            </w:r>
            <w:r>
              <w:rPr>
                <w:rFonts w:ascii="Times New Roman" w:eastAsia="Times New Roman" w:hAnsi="Times New Roman" w:cs="Times New Roman"/>
                <w:color w:val="000000"/>
              </w:rPr>
              <w:t xml:space="preserve">, </w:t>
            </w:r>
            <w:r w:rsidRPr="005400B2">
              <w:rPr>
                <w:rFonts w:ascii="Times New Roman" w:eastAsia="Times New Roman" w:hAnsi="Times New Roman" w:cs="Times New Roman"/>
                <w:color w:val="000000"/>
              </w:rPr>
              <w:t>Департамент физической культуры и спорта Приморского края</w:t>
            </w:r>
            <w:r>
              <w:rPr>
                <w:rFonts w:ascii="Times New Roman" w:eastAsia="Times New Roman" w:hAnsi="Times New Roman" w:cs="Times New Roman"/>
                <w:color w:val="000000"/>
              </w:rPr>
              <w:t xml:space="preserve">, </w:t>
            </w:r>
            <w:r w:rsidR="00FC2D2D" w:rsidRPr="003A1FE8">
              <w:rPr>
                <w:rFonts w:ascii="Times New Roman" w:eastAsia="Times New Roman" w:hAnsi="Times New Roman" w:cs="Times New Roman"/>
                <w:color w:val="000000"/>
              </w:rPr>
              <w:t>Департамент культуры Приморского края</w:t>
            </w:r>
            <w:r w:rsidR="00FC2D2D">
              <w:rPr>
                <w:rFonts w:ascii="Times New Roman" w:eastAsia="Times New Roman" w:hAnsi="Times New Roman" w:cs="Times New Roman"/>
                <w:color w:val="000000"/>
              </w:rPr>
              <w:t>,</w:t>
            </w:r>
          </w:p>
          <w:p w14:paraId="77E10A9C" w14:textId="1BFFE27A" w:rsidR="00534355" w:rsidRPr="00D24B56"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органы исполнительной власти Приморского края</w:t>
            </w:r>
          </w:p>
        </w:tc>
      </w:tr>
      <w:tr w:rsidR="00534355" w:rsidRPr="00D24B56" w14:paraId="5138D7D8" w14:textId="77777777" w:rsidTr="002D3372">
        <w:trPr>
          <w:trHeight w:val="382"/>
        </w:trPr>
        <w:tc>
          <w:tcPr>
            <w:tcW w:w="1190" w:type="dxa"/>
            <w:tcBorders>
              <w:top w:val="nil"/>
              <w:left w:val="single" w:sz="4" w:space="0" w:color="auto"/>
              <w:bottom w:val="single" w:sz="4" w:space="0" w:color="auto"/>
              <w:right w:val="single" w:sz="4" w:space="0" w:color="auto"/>
            </w:tcBorders>
            <w:shd w:val="clear" w:color="auto" w:fill="auto"/>
          </w:tcPr>
          <w:p w14:paraId="0170A5A3" w14:textId="3DBD10A2" w:rsidR="00534355" w:rsidRPr="00D24B56" w:rsidRDefault="00534355" w:rsidP="00534355">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I этап (2018 г. – 2020 г.)</w:t>
            </w:r>
          </w:p>
        </w:tc>
        <w:tc>
          <w:tcPr>
            <w:tcW w:w="720" w:type="dxa"/>
            <w:tcBorders>
              <w:top w:val="nil"/>
              <w:left w:val="nil"/>
              <w:bottom w:val="single" w:sz="4" w:space="0" w:color="auto"/>
              <w:right w:val="single" w:sz="4" w:space="0" w:color="auto"/>
            </w:tcBorders>
            <w:shd w:val="clear" w:color="auto" w:fill="auto"/>
          </w:tcPr>
          <w:p w14:paraId="598F222C" w14:textId="26B84189" w:rsidR="00534355" w:rsidRPr="00D24B56" w:rsidRDefault="001B1984" w:rsidP="00534355">
            <w:pPr>
              <w:jc w:val="center"/>
              <w:rPr>
                <w:rFonts w:ascii="Times New Roman" w:eastAsia="Times New Roman" w:hAnsi="Times New Roman" w:cs="Times New Roman"/>
                <w:color w:val="000000"/>
              </w:rPr>
            </w:pPr>
            <w:r>
              <w:rPr>
                <w:rFonts w:ascii="Times New Roman" w:eastAsia="Times New Roman" w:hAnsi="Times New Roman" w:cs="Times New Roman"/>
                <w:color w:val="000000"/>
              </w:rPr>
              <w:t>4.1.1</w:t>
            </w:r>
          </w:p>
        </w:tc>
        <w:tc>
          <w:tcPr>
            <w:tcW w:w="2760" w:type="dxa"/>
            <w:tcBorders>
              <w:top w:val="nil"/>
              <w:left w:val="nil"/>
              <w:bottom w:val="single" w:sz="4" w:space="0" w:color="auto"/>
              <w:right w:val="single" w:sz="4" w:space="0" w:color="auto"/>
            </w:tcBorders>
            <w:shd w:val="clear" w:color="auto" w:fill="auto"/>
          </w:tcPr>
          <w:p w14:paraId="74A184CA" w14:textId="1F7336BA" w:rsidR="00534355"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Ключевое событие:</w:t>
            </w:r>
          </w:p>
          <w:p w14:paraId="220734F2" w14:textId="10AB1E14" w:rsidR="00534355" w:rsidRDefault="00534355" w:rsidP="00534355">
            <w:pPr>
              <w:rPr>
                <w:rFonts w:ascii="Times New Roman" w:eastAsia="Times New Roman" w:hAnsi="Times New Roman" w:cs="Times New Roman"/>
                <w:color w:val="000000"/>
              </w:rPr>
            </w:pPr>
            <w:r w:rsidRPr="006E6C9E">
              <w:rPr>
                <w:rFonts w:ascii="Times New Roman" w:eastAsia="Times New Roman" w:hAnsi="Times New Roman" w:cs="Times New Roman"/>
                <w:color w:val="000000"/>
              </w:rPr>
              <w:t xml:space="preserve">Строительство (реконструкция) общеобразовательных </w:t>
            </w:r>
            <w:r>
              <w:rPr>
                <w:rFonts w:ascii="Times New Roman" w:eastAsia="Times New Roman" w:hAnsi="Times New Roman" w:cs="Times New Roman"/>
                <w:color w:val="000000"/>
              </w:rPr>
              <w:t>учреждений</w:t>
            </w:r>
            <w:r w:rsidRPr="006E6C9E">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на приграничных территориях</w:t>
            </w:r>
          </w:p>
          <w:p w14:paraId="631EE885" w14:textId="248DF29F" w:rsidR="00534355" w:rsidRPr="00D24B56" w:rsidRDefault="00534355" w:rsidP="00534355">
            <w:pPr>
              <w:rPr>
                <w:rFonts w:ascii="Times New Roman" w:eastAsia="Times New Roman" w:hAnsi="Times New Roman" w:cs="Times New Roman"/>
                <w:color w:val="000000"/>
              </w:rPr>
            </w:pPr>
          </w:p>
        </w:tc>
        <w:tc>
          <w:tcPr>
            <w:tcW w:w="2443" w:type="dxa"/>
            <w:tcBorders>
              <w:top w:val="nil"/>
              <w:left w:val="nil"/>
              <w:bottom w:val="single" w:sz="4" w:space="0" w:color="auto"/>
              <w:right w:val="single" w:sz="4" w:space="0" w:color="auto"/>
            </w:tcBorders>
            <w:shd w:val="clear" w:color="auto" w:fill="auto"/>
          </w:tcPr>
          <w:p w14:paraId="33CB2942" w14:textId="203AAB8A" w:rsidR="00534355" w:rsidRPr="00D24B56"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Включая дошкольные образовательные</w:t>
            </w:r>
            <w:r w:rsidRPr="004F50DA">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организации и организации</w:t>
            </w:r>
            <w:r w:rsidRPr="004F50DA">
              <w:rPr>
                <w:rFonts w:ascii="Times New Roman" w:eastAsia="Times New Roman" w:hAnsi="Times New Roman" w:cs="Times New Roman"/>
                <w:color w:val="000000"/>
              </w:rPr>
              <w:t xml:space="preserve"> дополнительного образования</w:t>
            </w:r>
          </w:p>
        </w:tc>
        <w:tc>
          <w:tcPr>
            <w:tcW w:w="2247" w:type="dxa"/>
            <w:tcBorders>
              <w:top w:val="nil"/>
              <w:left w:val="nil"/>
              <w:bottom w:val="single" w:sz="4" w:space="0" w:color="auto"/>
              <w:right w:val="single" w:sz="4" w:space="0" w:color="auto"/>
            </w:tcBorders>
            <w:shd w:val="clear" w:color="auto" w:fill="auto"/>
          </w:tcPr>
          <w:p w14:paraId="13FA94E2" w14:textId="7D6FCB40" w:rsidR="00534355" w:rsidRPr="00D24B56"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Д</w:t>
            </w:r>
            <w:r w:rsidRPr="00D47E8E">
              <w:rPr>
                <w:rFonts w:ascii="Times New Roman" w:eastAsia="Times New Roman" w:hAnsi="Times New Roman" w:cs="Times New Roman"/>
                <w:color w:val="000000"/>
              </w:rPr>
              <w:t>остижение 100% обеспеченности учебными местами детей школьного возраста в соответствующих муниципальных образованиях, где указанная обеспеченность местами ниже среднекраевого уровня</w:t>
            </w:r>
          </w:p>
        </w:tc>
        <w:tc>
          <w:tcPr>
            <w:tcW w:w="1738" w:type="dxa"/>
            <w:tcBorders>
              <w:top w:val="single" w:sz="4" w:space="0" w:color="auto"/>
              <w:left w:val="nil"/>
              <w:bottom w:val="single" w:sz="4" w:space="0" w:color="auto"/>
              <w:right w:val="single" w:sz="4" w:space="0" w:color="auto"/>
            </w:tcBorders>
            <w:shd w:val="clear" w:color="auto" w:fill="auto"/>
          </w:tcPr>
          <w:p w14:paraId="0F2E55A8" w14:textId="4A926794" w:rsidR="00534355" w:rsidRPr="005400B2" w:rsidRDefault="00534355" w:rsidP="00534355">
            <w:pPr>
              <w:spacing w:before="120"/>
              <w:jc w:val="both"/>
              <w:rPr>
                <w:rFonts w:ascii="Times New Roman" w:eastAsia="Times New Roman" w:hAnsi="Times New Roman" w:cs="Times New Roman"/>
                <w:color w:val="000000"/>
              </w:rPr>
            </w:pPr>
            <w:r>
              <w:rPr>
                <w:rFonts w:ascii="Times New Roman" w:eastAsia="Times New Roman" w:hAnsi="Times New Roman" w:cs="Times New Roman"/>
                <w:color w:val="000000"/>
              </w:rPr>
              <w:t>Бюджет Приморского края</w:t>
            </w:r>
          </w:p>
        </w:tc>
        <w:tc>
          <w:tcPr>
            <w:tcW w:w="1374" w:type="dxa"/>
            <w:tcBorders>
              <w:top w:val="nil"/>
              <w:left w:val="nil"/>
              <w:bottom w:val="single" w:sz="4" w:space="0" w:color="auto"/>
              <w:right w:val="single" w:sz="4" w:space="0" w:color="auto"/>
            </w:tcBorders>
            <w:shd w:val="clear" w:color="auto" w:fill="auto"/>
          </w:tcPr>
          <w:p w14:paraId="7F98C04E" w14:textId="4ED0F257" w:rsidR="00534355" w:rsidRPr="005400B2" w:rsidRDefault="00534355" w:rsidP="00534355">
            <w:pPr>
              <w:spacing w:before="120"/>
              <w:jc w:val="center"/>
              <w:rPr>
                <w:rFonts w:ascii="Times New Roman" w:eastAsia="Times New Roman" w:hAnsi="Times New Roman" w:cs="Times New Roman"/>
                <w:color w:val="000000"/>
              </w:rPr>
            </w:pPr>
            <w:r>
              <w:rPr>
                <w:rFonts w:ascii="Times New Roman" w:eastAsia="Times New Roman" w:hAnsi="Times New Roman" w:cs="Times New Roman"/>
                <w:color w:val="000000"/>
              </w:rPr>
              <w:t>4 кв. 2019</w:t>
            </w:r>
          </w:p>
        </w:tc>
        <w:tc>
          <w:tcPr>
            <w:tcW w:w="2088" w:type="dxa"/>
            <w:tcBorders>
              <w:top w:val="nil"/>
              <w:left w:val="nil"/>
              <w:bottom w:val="single" w:sz="4" w:space="0" w:color="auto"/>
              <w:right w:val="single" w:sz="4" w:space="0" w:color="auto"/>
            </w:tcBorders>
            <w:shd w:val="clear" w:color="auto" w:fill="auto"/>
          </w:tcPr>
          <w:p w14:paraId="05425BF7" w14:textId="77777777" w:rsidR="00534355"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Ответственный исполнитель:</w:t>
            </w:r>
          </w:p>
          <w:p w14:paraId="22166BF8" w14:textId="01685CA0" w:rsidR="00534355" w:rsidRPr="00D24B56" w:rsidRDefault="00534355" w:rsidP="00534355">
            <w:pPr>
              <w:rPr>
                <w:rFonts w:ascii="Times New Roman" w:eastAsia="Times New Roman" w:hAnsi="Times New Roman" w:cs="Times New Roman"/>
                <w:color w:val="000000"/>
              </w:rPr>
            </w:pPr>
            <w:r w:rsidRPr="009D4F22">
              <w:rPr>
                <w:rFonts w:ascii="Times New Roman" w:eastAsia="Times New Roman" w:hAnsi="Times New Roman" w:cs="Times New Roman"/>
                <w:color w:val="000000"/>
              </w:rPr>
              <w:t>Департамент образования и науки Приморского края</w:t>
            </w:r>
            <w:r>
              <w:rPr>
                <w:rFonts w:ascii="Times New Roman" w:eastAsia="Times New Roman" w:hAnsi="Times New Roman" w:cs="Times New Roman"/>
                <w:color w:val="000000"/>
              </w:rPr>
              <w:t>, органы исполнительной власти Приморского края</w:t>
            </w:r>
          </w:p>
        </w:tc>
      </w:tr>
      <w:tr w:rsidR="00534355" w:rsidRPr="00D24B56" w14:paraId="18BDBBF3" w14:textId="77777777" w:rsidTr="002D3372">
        <w:trPr>
          <w:trHeight w:val="382"/>
        </w:trPr>
        <w:tc>
          <w:tcPr>
            <w:tcW w:w="1190" w:type="dxa"/>
            <w:tcBorders>
              <w:top w:val="nil"/>
              <w:left w:val="single" w:sz="4" w:space="0" w:color="auto"/>
              <w:bottom w:val="single" w:sz="4" w:space="0" w:color="auto"/>
              <w:right w:val="single" w:sz="4" w:space="0" w:color="auto"/>
            </w:tcBorders>
            <w:shd w:val="clear" w:color="auto" w:fill="auto"/>
          </w:tcPr>
          <w:p w14:paraId="7E32EE35" w14:textId="407E3BA6" w:rsidR="00534355" w:rsidRPr="00D24B56" w:rsidRDefault="00534355" w:rsidP="00534355">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I этап (2018 г. – 2020 г.)</w:t>
            </w:r>
          </w:p>
        </w:tc>
        <w:tc>
          <w:tcPr>
            <w:tcW w:w="720" w:type="dxa"/>
            <w:tcBorders>
              <w:top w:val="nil"/>
              <w:left w:val="nil"/>
              <w:bottom w:val="single" w:sz="4" w:space="0" w:color="auto"/>
              <w:right w:val="single" w:sz="4" w:space="0" w:color="auto"/>
            </w:tcBorders>
            <w:shd w:val="clear" w:color="auto" w:fill="auto"/>
          </w:tcPr>
          <w:p w14:paraId="02E95A33" w14:textId="4B798910" w:rsidR="00534355" w:rsidRPr="00D24B56" w:rsidRDefault="001B1984" w:rsidP="00534355">
            <w:pPr>
              <w:jc w:val="center"/>
              <w:rPr>
                <w:rFonts w:ascii="Times New Roman" w:eastAsia="Times New Roman" w:hAnsi="Times New Roman" w:cs="Times New Roman"/>
                <w:color w:val="000000"/>
              </w:rPr>
            </w:pPr>
            <w:r>
              <w:rPr>
                <w:rFonts w:ascii="Times New Roman" w:eastAsia="Times New Roman" w:hAnsi="Times New Roman" w:cs="Times New Roman"/>
                <w:color w:val="000000"/>
              </w:rPr>
              <w:t>4.1.2</w:t>
            </w:r>
          </w:p>
        </w:tc>
        <w:tc>
          <w:tcPr>
            <w:tcW w:w="2760" w:type="dxa"/>
            <w:tcBorders>
              <w:top w:val="nil"/>
              <w:left w:val="nil"/>
              <w:bottom w:val="single" w:sz="4" w:space="0" w:color="auto"/>
              <w:right w:val="single" w:sz="4" w:space="0" w:color="auto"/>
            </w:tcBorders>
            <w:shd w:val="clear" w:color="auto" w:fill="auto"/>
          </w:tcPr>
          <w:p w14:paraId="70ACB6FF" w14:textId="77777777" w:rsidR="00534355"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Ключевое событие:</w:t>
            </w:r>
          </w:p>
          <w:p w14:paraId="4D35FC37" w14:textId="1E891FED" w:rsidR="00534355" w:rsidRDefault="00534355" w:rsidP="00534355">
            <w:pPr>
              <w:rPr>
                <w:rFonts w:ascii="Times New Roman" w:eastAsia="Times New Roman" w:hAnsi="Times New Roman" w:cs="Times New Roman"/>
                <w:color w:val="000000"/>
              </w:rPr>
            </w:pPr>
            <w:r w:rsidRPr="006E6C9E">
              <w:rPr>
                <w:rFonts w:ascii="Times New Roman" w:eastAsia="Times New Roman" w:hAnsi="Times New Roman" w:cs="Times New Roman"/>
                <w:color w:val="000000"/>
              </w:rPr>
              <w:t>Строительство (реконструкция)</w:t>
            </w:r>
            <w:r>
              <w:rPr>
                <w:rFonts w:ascii="Times New Roman" w:eastAsia="Times New Roman" w:hAnsi="Times New Roman" w:cs="Times New Roman"/>
                <w:color w:val="000000"/>
              </w:rPr>
              <w:t xml:space="preserve"> медицинских учреждений</w:t>
            </w:r>
          </w:p>
        </w:tc>
        <w:tc>
          <w:tcPr>
            <w:tcW w:w="2443" w:type="dxa"/>
            <w:tcBorders>
              <w:top w:val="nil"/>
              <w:left w:val="nil"/>
              <w:bottom w:val="single" w:sz="4" w:space="0" w:color="auto"/>
              <w:right w:val="single" w:sz="4" w:space="0" w:color="auto"/>
            </w:tcBorders>
            <w:shd w:val="clear" w:color="auto" w:fill="auto"/>
          </w:tcPr>
          <w:p w14:paraId="2B19B1D6" w14:textId="7115FA35" w:rsidR="00534355"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Включая </w:t>
            </w:r>
            <w:r w:rsidRPr="002D3372">
              <w:rPr>
                <w:rFonts w:ascii="Times New Roman" w:eastAsia="Times New Roman" w:hAnsi="Times New Roman" w:cs="Times New Roman"/>
                <w:color w:val="000000"/>
              </w:rPr>
              <w:t>обеспечение приграничных территорий объектами фельдшерско-акушерских пунктов</w:t>
            </w:r>
            <w:r>
              <w:rPr>
                <w:rFonts w:ascii="Times New Roman" w:eastAsia="Times New Roman" w:hAnsi="Times New Roman" w:cs="Times New Roman"/>
                <w:color w:val="000000"/>
              </w:rPr>
              <w:t xml:space="preserve"> </w:t>
            </w:r>
          </w:p>
        </w:tc>
        <w:tc>
          <w:tcPr>
            <w:tcW w:w="2247" w:type="dxa"/>
            <w:tcBorders>
              <w:top w:val="nil"/>
              <w:left w:val="nil"/>
              <w:bottom w:val="single" w:sz="4" w:space="0" w:color="auto"/>
              <w:right w:val="single" w:sz="4" w:space="0" w:color="auto"/>
            </w:tcBorders>
            <w:shd w:val="clear" w:color="auto" w:fill="auto"/>
          </w:tcPr>
          <w:p w14:paraId="13C81FC8" w14:textId="17BCBF43" w:rsidR="00534355"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Повышение обеспечения населения приграничных территорий медицинскими услугами</w:t>
            </w:r>
          </w:p>
        </w:tc>
        <w:tc>
          <w:tcPr>
            <w:tcW w:w="1738" w:type="dxa"/>
            <w:tcBorders>
              <w:top w:val="single" w:sz="4" w:space="0" w:color="auto"/>
              <w:left w:val="nil"/>
              <w:bottom w:val="single" w:sz="4" w:space="0" w:color="auto"/>
              <w:right w:val="single" w:sz="4" w:space="0" w:color="auto"/>
            </w:tcBorders>
            <w:shd w:val="clear" w:color="auto" w:fill="auto"/>
          </w:tcPr>
          <w:p w14:paraId="7F78089B" w14:textId="628C6EE3" w:rsidR="00534355"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Бюджет Приморского края</w:t>
            </w:r>
          </w:p>
        </w:tc>
        <w:tc>
          <w:tcPr>
            <w:tcW w:w="1374" w:type="dxa"/>
            <w:tcBorders>
              <w:top w:val="nil"/>
              <w:left w:val="nil"/>
              <w:bottom w:val="single" w:sz="4" w:space="0" w:color="auto"/>
              <w:right w:val="single" w:sz="4" w:space="0" w:color="auto"/>
            </w:tcBorders>
            <w:shd w:val="clear" w:color="auto" w:fill="auto"/>
          </w:tcPr>
          <w:p w14:paraId="3AEF110E" w14:textId="2C589BA4" w:rsidR="00534355" w:rsidRDefault="00534355" w:rsidP="00534355">
            <w:pPr>
              <w:jc w:val="center"/>
              <w:rPr>
                <w:rFonts w:ascii="Times New Roman" w:eastAsia="Times New Roman" w:hAnsi="Times New Roman" w:cs="Times New Roman"/>
                <w:color w:val="000000"/>
              </w:rPr>
            </w:pPr>
            <w:r>
              <w:rPr>
                <w:rFonts w:ascii="Times New Roman" w:eastAsia="Times New Roman" w:hAnsi="Times New Roman" w:cs="Times New Roman"/>
                <w:color w:val="000000"/>
              </w:rPr>
              <w:t>4 кв. 2020</w:t>
            </w:r>
          </w:p>
        </w:tc>
        <w:tc>
          <w:tcPr>
            <w:tcW w:w="2088" w:type="dxa"/>
            <w:tcBorders>
              <w:top w:val="nil"/>
              <w:left w:val="nil"/>
              <w:bottom w:val="single" w:sz="4" w:space="0" w:color="auto"/>
              <w:right w:val="single" w:sz="4" w:space="0" w:color="auto"/>
            </w:tcBorders>
            <w:shd w:val="clear" w:color="auto" w:fill="auto"/>
          </w:tcPr>
          <w:p w14:paraId="053495D4" w14:textId="77777777" w:rsidR="00534355"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Ответственный исполнитель:</w:t>
            </w:r>
          </w:p>
          <w:p w14:paraId="2A9E2A08" w14:textId="77777777" w:rsidR="00534355" w:rsidRDefault="00534355" w:rsidP="00534355">
            <w:pPr>
              <w:rPr>
                <w:rFonts w:ascii="Times New Roman" w:eastAsia="Times New Roman" w:hAnsi="Times New Roman" w:cs="Times New Roman"/>
                <w:color w:val="000000"/>
              </w:rPr>
            </w:pPr>
            <w:r w:rsidRPr="00594CE5">
              <w:rPr>
                <w:rFonts w:ascii="Times New Roman" w:eastAsia="Times New Roman" w:hAnsi="Times New Roman" w:cs="Times New Roman"/>
                <w:color w:val="000000"/>
              </w:rPr>
              <w:t>Департамент здравоохранения Приморского края</w:t>
            </w:r>
            <w:r>
              <w:rPr>
                <w:rFonts w:ascii="Times New Roman" w:eastAsia="Times New Roman" w:hAnsi="Times New Roman" w:cs="Times New Roman"/>
                <w:color w:val="000000"/>
              </w:rPr>
              <w:t xml:space="preserve">, </w:t>
            </w:r>
          </w:p>
          <w:p w14:paraId="006E0B8C" w14:textId="5F7F1D91" w:rsidR="00534355" w:rsidRPr="00D24B56"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органы исполнительной власти Приморского края</w:t>
            </w:r>
          </w:p>
        </w:tc>
      </w:tr>
      <w:tr w:rsidR="00534355" w:rsidRPr="00D24B56" w14:paraId="3A716AC8" w14:textId="77777777" w:rsidTr="002D3372">
        <w:trPr>
          <w:trHeight w:val="382"/>
        </w:trPr>
        <w:tc>
          <w:tcPr>
            <w:tcW w:w="1190" w:type="dxa"/>
            <w:tcBorders>
              <w:top w:val="nil"/>
              <w:left w:val="single" w:sz="4" w:space="0" w:color="auto"/>
              <w:bottom w:val="single" w:sz="4" w:space="0" w:color="auto"/>
              <w:right w:val="single" w:sz="4" w:space="0" w:color="auto"/>
            </w:tcBorders>
            <w:shd w:val="clear" w:color="auto" w:fill="auto"/>
          </w:tcPr>
          <w:p w14:paraId="00473CE0" w14:textId="65641927" w:rsidR="00534355" w:rsidRPr="00D24B56" w:rsidRDefault="00534355" w:rsidP="00534355">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I этап (2018 г. – 2020 г.)</w:t>
            </w:r>
          </w:p>
        </w:tc>
        <w:tc>
          <w:tcPr>
            <w:tcW w:w="720" w:type="dxa"/>
            <w:tcBorders>
              <w:top w:val="nil"/>
              <w:left w:val="nil"/>
              <w:bottom w:val="single" w:sz="4" w:space="0" w:color="auto"/>
              <w:right w:val="single" w:sz="4" w:space="0" w:color="auto"/>
            </w:tcBorders>
            <w:shd w:val="clear" w:color="auto" w:fill="auto"/>
          </w:tcPr>
          <w:p w14:paraId="47F70E9A" w14:textId="3F7E0BCB" w:rsidR="00534355" w:rsidRPr="00D24B56" w:rsidRDefault="001B1984" w:rsidP="00534355">
            <w:pPr>
              <w:jc w:val="center"/>
              <w:rPr>
                <w:rFonts w:ascii="Times New Roman" w:eastAsia="Times New Roman" w:hAnsi="Times New Roman" w:cs="Times New Roman"/>
                <w:color w:val="000000"/>
              </w:rPr>
            </w:pPr>
            <w:r>
              <w:rPr>
                <w:rFonts w:ascii="Times New Roman" w:eastAsia="Times New Roman" w:hAnsi="Times New Roman" w:cs="Times New Roman"/>
                <w:color w:val="000000"/>
              </w:rPr>
              <w:t>4.1.3</w:t>
            </w:r>
          </w:p>
        </w:tc>
        <w:tc>
          <w:tcPr>
            <w:tcW w:w="2760" w:type="dxa"/>
            <w:tcBorders>
              <w:top w:val="nil"/>
              <w:left w:val="nil"/>
              <w:bottom w:val="single" w:sz="4" w:space="0" w:color="auto"/>
              <w:right w:val="single" w:sz="4" w:space="0" w:color="auto"/>
            </w:tcBorders>
            <w:shd w:val="clear" w:color="auto" w:fill="auto"/>
          </w:tcPr>
          <w:p w14:paraId="59DF2D7C" w14:textId="77777777" w:rsidR="00534355"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Ключевое событие:</w:t>
            </w:r>
          </w:p>
          <w:p w14:paraId="6BF810BF" w14:textId="61E0D0F3" w:rsidR="00534355" w:rsidRDefault="00534355" w:rsidP="00534355">
            <w:pPr>
              <w:rPr>
                <w:rFonts w:ascii="Times New Roman" w:eastAsia="Times New Roman" w:hAnsi="Times New Roman" w:cs="Times New Roman"/>
                <w:color w:val="000000"/>
              </w:rPr>
            </w:pPr>
            <w:r w:rsidRPr="007A1EE9">
              <w:rPr>
                <w:rFonts w:ascii="Times New Roman" w:eastAsia="Times New Roman" w:hAnsi="Times New Roman" w:cs="Times New Roman"/>
                <w:color w:val="000000"/>
              </w:rPr>
              <w:t>Строительство, реконструкция и ремонт спортивных объекто</w:t>
            </w:r>
            <w:r>
              <w:rPr>
                <w:rFonts w:ascii="Times New Roman" w:eastAsia="Times New Roman" w:hAnsi="Times New Roman" w:cs="Times New Roman"/>
                <w:color w:val="000000"/>
              </w:rPr>
              <w:t xml:space="preserve">в и </w:t>
            </w:r>
            <w:r w:rsidRPr="007A1EE9">
              <w:rPr>
                <w:rFonts w:ascii="Times New Roman" w:eastAsia="Times New Roman" w:hAnsi="Times New Roman" w:cs="Times New Roman"/>
                <w:color w:val="000000"/>
              </w:rPr>
              <w:t>п</w:t>
            </w:r>
            <w:r>
              <w:rPr>
                <w:rFonts w:ascii="Times New Roman" w:eastAsia="Times New Roman" w:hAnsi="Times New Roman" w:cs="Times New Roman"/>
                <w:color w:val="000000"/>
              </w:rPr>
              <w:t>риобретение спортивных объектов</w:t>
            </w:r>
          </w:p>
        </w:tc>
        <w:tc>
          <w:tcPr>
            <w:tcW w:w="2443" w:type="dxa"/>
            <w:tcBorders>
              <w:top w:val="nil"/>
              <w:left w:val="nil"/>
              <w:bottom w:val="single" w:sz="4" w:space="0" w:color="auto"/>
              <w:right w:val="single" w:sz="4" w:space="0" w:color="auto"/>
            </w:tcBorders>
            <w:shd w:val="clear" w:color="auto" w:fill="auto"/>
          </w:tcPr>
          <w:p w14:paraId="26A75FB5" w14:textId="08BCF17E" w:rsidR="00534355"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С</w:t>
            </w:r>
            <w:r w:rsidRPr="00E73E55">
              <w:rPr>
                <w:rFonts w:ascii="Times New Roman" w:eastAsia="Times New Roman" w:hAnsi="Times New Roman" w:cs="Times New Roman"/>
                <w:color w:val="000000"/>
              </w:rPr>
              <w:t>оздание и модернизация материально-технической спортивной базы для развития массово</w:t>
            </w:r>
            <w:r>
              <w:rPr>
                <w:rFonts w:ascii="Times New Roman" w:eastAsia="Times New Roman" w:hAnsi="Times New Roman" w:cs="Times New Roman"/>
                <w:color w:val="000000"/>
              </w:rPr>
              <w:t>й физической культуры и спорта</w:t>
            </w:r>
          </w:p>
        </w:tc>
        <w:tc>
          <w:tcPr>
            <w:tcW w:w="2247" w:type="dxa"/>
            <w:tcBorders>
              <w:top w:val="nil"/>
              <w:left w:val="nil"/>
              <w:bottom w:val="single" w:sz="4" w:space="0" w:color="auto"/>
              <w:right w:val="single" w:sz="4" w:space="0" w:color="auto"/>
            </w:tcBorders>
            <w:shd w:val="clear" w:color="auto" w:fill="auto"/>
          </w:tcPr>
          <w:p w14:paraId="7E0F6104" w14:textId="538921E0" w:rsidR="00534355" w:rsidRDefault="00534355" w:rsidP="00534355">
            <w:pPr>
              <w:rPr>
                <w:rFonts w:ascii="Times New Roman" w:eastAsia="Times New Roman" w:hAnsi="Times New Roman" w:cs="Times New Roman"/>
                <w:color w:val="000000"/>
              </w:rPr>
            </w:pPr>
            <w:r w:rsidRPr="00E73E55">
              <w:rPr>
                <w:rFonts w:ascii="Times New Roman" w:eastAsia="Times New Roman" w:hAnsi="Times New Roman" w:cs="Times New Roman"/>
                <w:color w:val="000000"/>
              </w:rPr>
              <w:t>Увеличение доли населения, систематически занимающегося физической культурой и спортом. Обеспечение комплексного решения проблем физического воспитания и здоров</w:t>
            </w:r>
            <w:r>
              <w:rPr>
                <w:rFonts w:ascii="Times New Roman" w:eastAsia="Times New Roman" w:hAnsi="Times New Roman" w:cs="Times New Roman"/>
                <w:color w:val="000000"/>
              </w:rPr>
              <w:t>ья детей, подростков и молодежи</w:t>
            </w:r>
          </w:p>
        </w:tc>
        <w:tc>
          <w:tcPr>
            <w:tcW w:w="1738" w:type="dxa"/>
            <w:tcBorders>
              <w:top w:val="single" w:sz="4" w:space="0" w:color="auto"/>
              <w:left w:val="nil"/>
              <w:bottom w:val="single" w:sz="4" w:space="0" w:color="auto"/>
              <w:right w:val="single" w:sz="4" w:space="0" w:color="auto"/>
            </w:tcBorders>
            <w:shd w:val="clear" w:color="auto" w:fill="auto"/>
          </w:tcPr>
          <w:p w14:paraId="2F09D47C" w14:textId="4EE56391" w:rsidR="00534355"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Бюджет Приморского края</w:t>
            </w:r>
          </w:p>
        </w:tc>
        <w:tc>
          <w:tcPr>
            <w:tcW w:w="1374" w:type="dxa"/>
            <w:tcBorders>
              <w:top w:val="nil"/>
              <w:left w:val="nil"/>
              <w:bottom w:val="single" w:sz="4" w:space="0" w:color="auto"/>
              <w:right w:val="single" w:sz="4" w:space="0" w:color="auto"/>
            </w:tcBorders>
            <w:shd w:val="clear" w:color="auto" w:fill="auto"/>
          </w:tcPr>
          <w:p w14:paraId="2729609B" w14:textId="51299FAB" w:rsidR="00534355" w:rsidRDefault="00534355" w:rsidP="00534355">
            <w:pPr>
              <w:jc w:val="center"/>
              <w:rPr>
                <w:rFonts w:ascii="Times New Roman" w:eastAsia="Times New Roman" w:hAnsi="Times New Roman" w:cs="Times New Roman"/>
                <w:color w:val="000000"/>
              </w:rPr>
            </w:pPr>
            <w:r>
              <w:rPr>
                <w:rFonts w:ascii="Times New Roman" w:eastAsia="Times New Roman" w:hAnsi="Times New Roman" w:cs="Times New Roman"/>
                <w:color w:val="000000"/>
              </w:rPr>
              <w:t>4 кв. 2020</w:t>
            </w:r>
          </w:p>
        </w:tc>
        <w:tc>
          <w:tcPr>
            <w:tcW w:w="2088" w:type="dxa"/>
            <w:tcBorders>
              <w:top w:val="nil"/>
              <w:left w:val="nil"/>
              <w:bottom w:val="single" w:sz="4" w:space="0" w:color="auto"/>
              <w:right w:val="single" w:sz="4" w:space="0" w:color="auto"/>
            </w:tcBorders>
            <w:shd w:val="clear" w:color="auto" w:fill="auto"/>
          </w:tcPr>
          <w:p w14:paraId="0A98F5EA" w14:textId="77777777" w:rsidR="00534355"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Ответственный исполнитель:</w:t>
            </w:r>
          </w:p>
          <w:p w14:paraId="796BDFB0" w14:textId="57D93AB0" w:rsidR="00534355" w:rsidRPr="00D24B56" w:rsidRDefault="00534355" w:rsidP="00534355">
            <w:pPr>
              <w:rPr>
                <w:rFonts w:ascii="Times New Roman" w:eastAsia="Times New Roman" w:hAnsi="Times New Roman" w:cs="Times New Roman"/>
                <w:color w:val="000000"/>
              </w:rPr>
            </w:pPr>
            <w:r w:rsidRPr="00E02D11">
              <w:rPr>
                <w:rFonts w:ascii="Times New Roman" w:eastAsia="Times New Roman" w:hAnsi="Times New Roman" w:cs="Times New Roman"/>
                <w:color w:val="000000"/>
              </w:rPr>
              <w:t>Департамент физической культуры и спорта Приморского края</w:t>
            </w:r>
            <w:r>
              <w:rPr>
                <w:rFonts w:ascii="Times New Roman" w:eastAsia="Times New Roman" w:hAnsi="Times New Roman" w:cs="Times New Roman"/>
                <w:color w:val="000000"/>
              </w:rPr>
              <w:t>, органы исполнительной власти Приморского края</w:t>
            </w:r>
          </w:p>
        </w:tc>
      </w:tr>
      <w:tr w:rsidR="00E244E7" w:rsidRPr="00D24B56" w14:paraId="08D5B9BB" w14:textId="77777777" w:rsidTr="002D3372">
        <w:trPr>
          <w:trHeight w:val="382"/>
        </w:trPr>
        <w:tc>
          <w:tcPr>
            <w:tcW w:w="1190" w:type="dxa"/>
            <w:tcBorders>
              <w:top w:val="nil"/>
              <w:left w:val="single" w:sz="4" w:space="0" w:color="auto"/>
              <w:bottom w:val="single" w:sz="4" w:space="0" w:color="auto"/>
              <w:right w:val="single" w:sz="4" w:space="0" w:color="auto"/>
            </w:tcBorders>
            <w:shd w:val="clear" w:color="auto" w:fill="auto"/>
          </w:tcPr>
          <w:p w14:paraId="519DD481" w14:textId="31BD7B62" w:rsidR="00E244E7" w:rsidRPr="00D24B56" w:rsidRDefault="006151F0" w:rsidP="00534355">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I этап (2018 г. – 2020 г.)</w:t>
            </w:r>
          </w:p>
        </w:tc>
        <w:tc>
          <w:tcPr>
            <w:tcW w:w="720" w:type="dxa"/>
            <w:tcBorders>
              <w:top w:val="nil"/>
              <w:left w:val="nil"/>
              <w:bottom w:val="single" w:sz="4" w:space="0" w:color="auto"/>
              <w:right w:val="single" w:sz="4" w:space="0" w:color="auto"/>
            </w:tcBorders>
            <w:shd w:val="clear" w:color="auto" w:fill="auto"/>
          </w:tcPr>
          <w:p w14:paraId="2EEE290A" w14:textId="3935A5F8" w:rsidR="00E244E7" w:rsidRDefault="00E244E7" w:rsidP="00534355">
            <w:pPr>
              <w:jc w:val="center"/>
              <w:rPr>
                <w:rFonts w:ascii="Times New Roman" w:eastAsia="Times New Roman" w:hAnsi="Times New Roman" w:cs="Times New Roman"/>
                <w:color w:val="000000"/>
              </w:rPr>
            </w:pPr>
            <w:r>
              <w:rPr>
                <w:rFonts w:ascii="Times New Roman" w:eastAsia="Times New Roman" w:hAnsi="Times New Roman" w:cs="Times New Roman"/>
                <w:color w:val="000000"/>
              </w:rPr>
              <w:t>4.1.4</w:t>
            </w:r>
          </w:p>
        </w:tc>
        <w:tc>
          <w:tcPr>
            <w:tcW w:w="2760" w:type="dxa"/>
            <w:tcBorders>
              <w:top w:val="nil"/>
              <w:left w:val="nil"/>
              <w:bottom w:val="single" w:sz="4" w:space="0" w:color="auto"/>
              <w:right w:val="single" w:sz="4" w:space="0" w:color="auto"/>
            </w:tcBorders>
            <w:shd w:val="clear" w:color="auto" w:fill="auto"/>
          </w:tcPr>
          <w:p w14:paraId="421D7ED5" w14:textId="77777777" w:rsidR="00E244E7" w:rsidRDefault="00E244E7" w:rsidP="00E244E7">
            <w:pPr>
              <w:rPr>
                <w:rFonts w:ascii="Times New Roman" w:eastAsia="Times New Roman" w:hAnsi="Times New Roman" w:cs="Times New Roman"/>
                <w:color w:val="000000"/>
              </w:rPr>
            </w:pPr>
            <w:r>
              <w:rPr>
                <w:rFonts w:ascii="Times New Roman" w:eastAsia="Times New Roman" w:hAnsi="Times New Roman" w:cs="Times New Roman"/>
                <w:color w:val="000000"/>
              </w:rPr>
              <w:t>Ключевое событие:</w:t>
            </w:r>
          </w:p>
          <w:p w14:paraId="01A925C0" w14:textId="1EB58E2B" w:rsidR="00E244E7" w:rsidRDefault="007F2825" w:rsidP="00E244E7">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Реконструкция, модернизация и популяризация </w:t>
            </w:r>
            <w:r w:rsidR="00E244E7">
              <w:rPr>
                <w:rFonts w:ascii="Times New Roman" w:eastAsia="Times New Roman" w:hAnsi="Times New Roman" w:cs="Times New Roman"/>
                <w:color w:val="000000"/>
              </w:rPr>
              <w:t>объектов культуры</w:t>
            </w:r>
          </w:p>
        </w:tc>
        <w:tc>
          <w:tcPr>
            <w:tcW w:w="2443" w:type="dxa"/>
            <w:tcBorders>
              <w:top w:val="nil"/>
              <w:left w:val="nil"/>
              <w:bottom w:val="single" w:sz="4" w:space="0" w:color="auto"/>
              <w:right w:val="single" w:sz="4" w:space="0" w:color="auto"/>
            </w:tcBorders>
            <w:shd w:val="clear" w:color="auto" w:fill="auto"/>
          </w:tcPr>
          <w:p w14:paraId="0F781C1A" w14:textId="4B909229" w:rsidR="00CB7167" w:rsidRDefault="00CB7167" w:rsidP="0039424A">
            <w:pPr>
              <w:rPr>
                <w:rFonts w:ascii="Times New Roman" w:eastAsia="Times New Roman" w:hAnsi="Times New Roman" w:cs="Times New Roman"/>
                <w:color w:val="000000"/>
              </w:rPr>
            </w:pPr>
            <w:r>
              <w:rPr>
                <w:rFonts w:ascii="Times New Roman" w:eastAsia="Times New Roman" w:hAnsi="Times New Roman" w:cs="Times New Roman"/>
                <w:color w:val="000000"/>
              </w:rPr>
              <w:t>1. М</w:t>
            </w:r>
            <w:r w:rsidRPr="00CB7167">
              <w:rPr>
                <w:rFonts w:ascii="Times New Roman" w:eastAsia="Times New Roman" w:hAnsi="Times New Roman" w:cs="Times New Roman"/>
                <w:color w:val="000000"/>
              </w:rPr>
              <w:t>одернизация материально-технической учреждений культуры</w:t>
            </w:r>
          </w:p>
          <w:p w14:paraId="5119E44E" w14:textId="40B233C0" w:rsidR="00E244E7" w:rsidRDefault="0039424A" w:rsidP="0039424A">
            <w:pPr>
              <w:rPr>
                <w:rFonts w:ascii="Times New Roman" w:eastAsia="Times New Roman" w:hAnsi="Times New Roman" w:cs="Times New Roman"/>
                <w:color w:val="000000"/>
              </w:rPr>
            </w:pPr>
            <w:r>
              <w:rPr>
                <w:rFonts w:ascii="Times New Roman" w:eastAsia="Times New Roman" w:hAnsi="Times New Roman" w:cs="Times New Roman"/>
                <w:color w:val="000000"/>
              </w:rPr>
              <w:t>2.</w:t>
            </w:r>
            <w:r>
              <w:t xml:space="preserve"> </w:t>
            </w:r>
            <w:r>
              <w:rPr>
                <w:rFonts w:ascii="Times New Roman" w:eastAsia="Times New Roman" w:hAnsi="Times New Roman" w:cs="Times New Roman"/>
                <w:color w:val="000000"/>
              </w:rPr>
              <w:t>Сохранение и популяризация</w:t>
            </w:r>
            <w:r w:rsidRPr="0039424A">
              <w:rPr>
                <w:rFonts w:ascii="Times New Roman" w:eastAsia="Times New Roman" w:hAnsi="Times New Roman" w:cs="Times New Roman"/>
                <w:color w:val="000000"/>
              </w:rPr>
              <w:t xml:space="preserve"> объектов культурного наследия (памятников истории и культуры)</w:t>
            </w:r>
          </w:p>
        </w:tc>
        <w:tc>
          <w:tcPr>
            <w:tcW w:w="2247" w:type="dxa"/>
            <w:tcBorders>
              <w:top w:val="nil"/>
              <w:left w:val="nil"/>
              <w:bottom w:val="single" w:sz="4" w:space="0" w:color="auto"/>
              <w:right w:val="single" w:sz="4" w:space="0" w:color="auto"/>
            </w:tcBorders>
            <w:shd w:val="clear" w:color="auto" w:fill="auto"/>
          </w:tcPr>
          <w:p w14:paraId="69586EF5" w14:textId="425E08C4" w:rsidR="00E244E7" w:rsidRPr="00E73E55" w:rsidRDefault="008512DA" w:rsidP="00534355">
            <w:pPr>
              <w:rPr>
                <w:rFonts w:ascii="Times New Roman" w:eastAsia="Times New Roman" w:hAnsi="Times New Roman" w:cs="Times New Roman"/>
                <w:color w:val="000000"/>
              </w:rPr>
            </w:pPr>
            <w:r>
              <w:rPr>
                <w:rFonts w:ascii="Times New Roman" w:eastAsia="Times New Roman" w:hAnsi="Times New Roman" w:cs="Times New Roman"/>
                <w:color w:val="000000"/>
              </w:rPr>
              <w:t>Факт проведения комплексной реконструкции объектов культуры</w:t>
            </w:r>
          </w:p>
        </w:tc>
        <w:tc>
          <w:tcPr>
            <w:tcW w:w="1738" w:type="dxa"/>
            <w:tcBorders>
              <w:top w:val="single" w:sz="4" w:space="0" w:color="auto"/>
              <w:left w:val="nil"/>
              <w:bottom w:val="single" w:sz="4" w:space="0" w:color="auto"/>
              <w:right w:val="single" w:sz="4" w:space="0" w:color="auto"/>
            </w:tcBorders>
            <w:shd w:val="clear" w:color="auto" w:fill="auto"/>
          </w:tcPr>
          <w:p w14:paraId="00A5A485" w14:textId="1E9B6D25" w:rsidR="00E244E7" w:rsidRDefault="008512DA" w:rsidP="00534355">
            <w:pPr>
              <w:rPr>
                <w:rFonts w:ascii="Times New Roman" w:eastAsia="Times New Roman" w:hAnsi="Times New Roman" w:cs="Times New Roman"/>
                <w:color w:val="000000"/>
              </w:rPr>
            </w:pPr>
            <w:r>
              <w:rPr>
                <w:rFonts w:ascii="Times New Roman" w:eastAsia="Times New Roman" w:hAnsi="Times New Roman" w:cs="Times New Roman"/>
                <w:color w:val="000000"/>
              </w:rPr>
              <w:t>Бюджет Приморского края</w:t>
            </w:r>
          </w:p>
        </w:tc>
        <w:tc>
          <w:tcPr>
            <w:tcW w:w="1374" w:type="dxa"/>
            <w:tcBorders>
              <w:top w:val="nil"/>
              <w:left w:val="nil"/>
              <w:bottom w:val="single" w:sz="4" w:space="0" w:color="auto"/>
              <w:right w:val="single" w:sz="4" w:space="0" w:color="auto"/>
            </w:tcBorders>
            <w:shd w:val="clear" w:color="auto" w:fill="auto"/>
          </w:tcPr>
          <w:p w14:paraId="6DA52AED" w14:textId="1785B991" w:rsidR="00E244E7" w:rsidRDefault="008512DA" w:rsidP="00534355">
            <w:pPr>
              <w:jc w:val="center"/>
              <w:rPr>
                <w:rFonts w:ascii="Times New Roman" w:eastAsia="Times New Roman" w:hAnsi="Times New Roman" w:cs="Times New Roman"/>
                <w:color w:val="000000"/>
              </w:rPr>
            </w:pPr>
            <w:r>
              <w:rPr>
                <w:rFonts w:ascii="Times New Roman" w:eastAsia="Times New Roman" w:hAnsi="Times New Roman" w:cs="Times New Roman"/>
                <w:color w:val="000000"/>
              </w:rPr>
              <w:t>4 кв. 2020</w:t>
            </w:r>
          </w:p>
        </w:tc>
        <w:tc>
          <w:tcPr>
            <w:tcW w:w="2088" w:type="dxa"/>
            <w:tcBorders>
              <w:top w:val="nil"/>
              <w:left w:val="nil"/>
              <w:bottom w:val="single" w:sz="4" w:space="0" w:color="auto"/>
              <w:right w:val="single" w:sz="4" w:space="0" w:color="auto"/>
            </w:tcBorders>
            <w:shd w:val="clear" w:color="auto" w:fill="auto"/>
          </w:tcPr>
          <w:p w14:paraId="6A978245" w14:textId="13CECC03" w:rsidR="003A1FE8" w:rsidRDefault="003A1FE8" w:rsidP="00534355">
            <w:pPr>
              <w:rPr>
                <w:rFonts w:ascii="Times New Roman" w:eastAsia="Times New Roman" w:hAnsi="Times New Roman" w:cs="Times New Roman"/>
                <w:color w:val="000000"/>
              </w:rPr>
            </w:pPr>
            <w:r>
              <w:rPr>
                <w:rFonts w:ascii="Times New Roman" w:eastAsia="Times New Roman" w:hAnsi="Times New Roman" w:cs="Times New Roman"/>
                <w:color w:val="000000"/>
              </w:rPr>
              <w:t>Ответственный исполнитель:</w:t>
            </w:r>
          </w:p>
          <w:p w14:paraId="746CB12B" w14:textId="7842A8F0" w:rsidR="00E244E7" w:rsidRDefault="003A1FE8" w:rsidP="00534355">
            <w:pPr>
              <w:rPr>
                <w:rFonts w:ascii="Times New Roman" w:eastAsia="Times New Roman" w:hAnsi="Times New Roman" w:cs="Times New Roman"/>
                <w:color w:val="000000"/>
              </w:rPr>
            </w:pPr>
            <w:r w:rsidRPr="003A1FE8">
              <w:rPr>
                <w:rFonts w:ascii="Times New Roman" w:eastAsia="Times New Roman" w:hAnsi="Times New Roman" w:cs="Times New Roman"/>
                <w:color w:val="000000"/>
              </w:rPr>
              <w:t>Департамент культуры Приморского края</w:t>
            </w:r>
            <w:r>
              <w:rPr>
                <w:rFonts w:ascii="Times New Roman" w:eastAsia="Times New Roman" w:hAnsi="Times New Roman" w:cs="Times New Roman"/>
                <w:color w:val="000000"/>
              </w:rPr>
              <w:t>, органы исполнительной власти Приморского края</w:t>
            </w:r>
          </w:p>
        </w:tc>
      </w:tr>
      <w:tr w:rsidR="00E73199" w:rsidRPr="00D24B56" w14:paraId="25205FF9" w14:textId="77777777" w:rsidTr="002D3372">
        <w:trPr>
          <w:trHeight w:val="382"/>
        </w:trPr>
        <w:tc>
          <w:tcPr>
            <w:tcW w:w="1190" w:type="dxa"/>
            <w:tcBorders>
              <w:top w:val="nil"/>
              <w:left w:val="single" w:sz="4" w:space="0" w:color="auto"/>
              <w:bottom w:val="single" w:sz="4" w:space="0" w:color="auto"/>
              <w:right w:val="single" w:sz="4" w:space="0" w:color="auto"/>
            </w:tcBorders>
            <w:shd w:val="clear" w:color="auto" w:fill="auto"/>
          </w:tcPr>
          <w:p w14:paraId="1059173B" w14:textId="01370D11" w:rsidR="00534355" w:rsidRPr="00D24B56" w:rsidRDefault="00534355" w:rsidP="00534355">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I этап (2018 г. – 2020 г.)</w:t>
            </w:r>
          </w:p>
        </w:tc>
        <w:tc>
          <w:tcPr>
            <w:tcW w:w="720" w:type="dxa"/>
            <w:tcBorders>
              <w:top w:val="nil"/>
              <w:left w:val="nil"/>
              <w:bottom w:val="single" w:sz="4" w:space="0" w:color="auto"/>
              <w:right w:val="single" w:sz="4" w:space="0" w:color="auto"/>
            </w:tcBorders>
            <w:shd w:val="clear" w:color="auto" w:fill="auto"/>
          </w:tcPr>
          <w:p w14:paraId="44DCE649" w14:textId="4B6D73CB" w:rsidR="00534355" w:rsidRPr="00D24B56" w:rsidRDefault="001B1984" w:rsidP="00534355">
            <w:pPr>
              <w:jc w:val="center"/>
              <w:rPr>
                <w:rFonts w:ascii="Times New Roman" w:eastAsia="Times New Roman" w:hAnsi="Times New Roman" w:cs="Times New Roman"/>
                <w:color w:val="000000"/>
              </w:rPr>
            </w:pPr>
            <w:r>
              <w:rPr>
                <w:rFonts w:ascii="Times New Roman" w:eastAsia="Times New Roman" w:hAnsi="Times New Roman" w:cs="Times New Roman"/>
                <w:color w:val="000000"/>
              </w:rPr>
              <w:t>4.2</w:t>
            </w:r>
          </w:p>
        </w:tc>
        <w:tc>
          <w:tcPr>
            <w:tcW w:w="2760" w:type="dxa"/>
            <w:tcBorders>
              <w:top w:val="nil"/>
              <w:left w:val="nil"/>
              <w:bottom w:val="single" w:sz="4" w:space="0" w:color="auto"/>
              <w:right w:val="single" w:sz="4" w:space="0" w:color="auto"/>
            </w:tcBorders>
            <w:shd w:val="clear" w:color="auto" w:fill="auto"/>
          </w:tcPr>
          <w:p w14:paraId="697B4CAB" w14:textId="62B1E4E1" w:rsidR="00534355"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Мероприятие: Обеспечение населения социальными услугами</w:t>
            </w:r>
          </w:p>
        </w:tc>
        <w:tc>
          <w:tcPr>
            <w:tcW w:w="2443" w:type="dxa"/>
            <w:tcBorders>
              <w:top w:val="nil"/>
              <w:left w:val="nil"/>
              <w:bottom w:val="single" w:sz="4" w:space="0" w:color="auto"/>
              <w:right w:val="single" w:sz="4" w:space="0" w:color="auto"/>
            </w:tcBorders>
            <w:shd w:val="clear" w:color="auto" w:fill="auto"/>
          </w:tcPr>
          <w:p w14:paraId="3A392745" w14:textId="5DA66C18" w:rsidR="00534355"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2247" w:type="dxa"/>
            <w:tcBorders>
              <w:top w:val="nil"/>
              <w:left w:val="nil"/>
              <w:bottom w:val="single" w:sz="4" w:space="0" w:color="auto"/>
              <w:right w:val="single" w:sz="4" w:space="0" w:color="auto"/>
            </w:tcBorders>
            <w:shd w:val="clear" w:color="auto" w:fill="auto"/>
          </w:tcPr>
          <w:p w14:paraId="3DA4522A" w14:textId="548DC52F" w:rsidR="00534355"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Повышение доступности образования, здравоохранения и массового спорта</w:t>
            </w:r>
          </w:p>
        </w:tc>
        <w:tc>
          <w:tcPr>
            <w:tcW w:w="1738" w:type="dxa"/>
            <w:tcBorders>
              <w:top w:val="single" w:sz="4" w:space="0" w:color="auto"/>
              <w:left w:val="nil"/>
              <w:bottom w:val="single" w:sz="4" w:space="0" w:color="auto"/>
              <w:right w:val="single" w:sz="4" w:space="0" w:color="auto"/>
            </w:tcBorders>
            <w:shd w:val="clear" w:color="auto" w:fill="auto"/>
          </w:tcPr>
          <w:p w14:paraId="63F0F5C3" w14:textId="5DD28E90" w:rsidR="00534355"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Бюджет Приморского края</w:t>
            </w:r>
          </w:p>
        </w:tc>
        <w:tc>
          <w:tcPr>
            <w:tcW w:w="1374" w:type="dxa"/>
            <w:tcBorders>
              <w:top w:val="nil"/>
              <w:left w:val="nil"/>
              <w:bottom w:val="single" w:sz="4" w:space="0" w:color="auto"/>
              <w:right w:val="single" w:sz="4" w:space="0" w:color="auto"/>
            </w:tcBorders>
            <w:shd w:val="clear" w:color="auto" w:fill="auto"/>
            <w:vAlign w:val="center"/>
          </w:tcPr>
          <w:p w14:paraId="2E11383F" w14:textId="71B41921" w:rsidR="00534355" w:rsidRDefault="00534355" w:rsidP="00534355">
            <w:pPr>
              <w:jc w:val="center"/>
              <w:rPr>
                <w:rFonts w:ascii="Times New Roman" w:eastAsia="Times New Roman" w:hAnsi="Times New Roman" w:cs="Times New Roman"/>
                <w:color w:val="000000"/>
              </w:rPr>
            </w:pPr>
            <w:r>
              <w:rPr>
                <w:rFonts w:ascii="Times New Roman" w:eastAsia="Times New Roman" w:hAnsi="Times New Roman" w:cs="Times New Roman"/>
                <w:color w:val="000000"/>
              </w:rPr>
              <w:t>4 кв. 2020</w:t>
            </w:r>
          </w:p>
        </w:tc>
        <w:tc>
          <w:tcPr>
            <w:tcW w:w="2088" w:type="dxa"/>
            <w:tcBorders>
              <w:top w:val="nil"/>
              <w:left w:val="nil"/>
              <w:bottom w:val="single" w:sz="4" w:space="0" w:color="auto"/>
              <w:right w:val="single" w:sz="4" w:space="0" w:color="auto"/>
            </w:tcBorders>
            <w:shd w:val="clear" w:color="auto" w:fill="auto"/>
          </w:tcPr>
          <w:p w14:paraId="00545859" w14:textId="77777777" w:rsidR="00534355"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Ответственный исполнитель:</w:t>
            </w:r>
          </w:p>
          <w:p w14:paraId="65A78CC5" w14:textId="737CBC3D" w:rsidR="00534355" w:rsidRPr="00D24B56" w:rsidRDefault="00534355" w:rsidP="00534355">
            <w:pPr>
              <w:rPr>
                <w:rFonts w:ascii="Times New Roman" w:eastAsia="Times New Roman" w:hAnsi="Times New Roman" w:cs="Times New Roman"/>
                <w:color w:val="000000"/>
              </w:rPr>
            </w:pPr>
            <w:r w:rsidRPr="00266A39">
              <w:rPr>
                <w:rFonts w:ascii="Times New Roman" w:eastAsia="Times New Roman" w:hAnsi="Times New Roman" w:cs="Times New Roman"/>
                <w:color w:val="000000"/>
              </w:rPr>
              <w:t>Департамент труда и социального развития Приморского края, департамент экономики и развития предпринимательства Приморского края</w:t>
            </w:r>
            <w:r>
              <w:rPr>
                <w:rFonts w:ascii="Times New Roman" w:eastAsia="Times New Roman" w:hAnsi="Times New Roman" w:cs="Times New Roman"/>
                <w:color w:val="000000"/>
              </w:rPr>
              <w:t>, органы исполнительной власти Приморского края</w:t>
            </w:r>
          </w:p>
        </w:tc>
      </w:tr>
      <w:tr w:rsidR="00E73199" w:rsidRPr="00D24B56" w14:paraId="001881E3" w14:textId="77777777" w:rsidTr="00877427">
        <w:trPr>
          <w:trHeight w:val="382"/>
        </w:trPr>
        <w:tc>
          <w:tcPr>
            <w:tcW w:w="1190" w:type="dxa"/>
            <w:tcBorders>
              <w:top w:val="nil"/>
              <w:left w:val="single" w:sz="4" w:space="0" w:color="auto"/>
              <w:bottom w:val="single" w:sz="4" w:space="0" w:color="auto"/>
              <w:right w:val="single" w:sz="4" w:space="0" w:color="auto"/>
            </w:tcBorders>
            <w:shd w:val="clear" w:color="auto" w:fill="auto"/>
          </w:tcPr>
          <w:p w14:paraId="158A920B" w14:textId="35E590AB" w:rsidR="00534355" w:rsidRPr="00D24B56" w:rsidRDefault="00534355" w:rsidP="00534355">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I этап (2018 г. – 2020 г.)</w:t>
            </w:r>
          </w:p>
        </w:tc>
        <w:tc>
          <w:tcPr>
            <w:tcW w:w="720" w:type="dxa"/>
            <w:tcBorders>
              <w:top w:val="nil"/>
              <w:left w:val="nil"/>
              <w:bottom w:val="single" w:sz="4" w:space="0" w:color="auto"/>
              <w:right w:val="single" w:sz="4" w:space="0" w:color="auto"/>
            </w:tcBorders>
            <w:shd w:val="clear" w:color="auto" w:fill="auto"/>
          </w:tcPr>
          <w:p w14:paraId="00117D67" w14:textId="01CC2FD3" w:rsidR="00534355" w:rsidRPr="00D24B56" w:rsidRDefault="001B1984" w:rsidP="00534355">
            <w:pPr>
              <w:jc w:val="center"/>
              <w:rPr>
                <w:rFonts w:ascii="Times New Roman" w:eastAsia="Times New Roman" w:hAnsi="Times New Roman" w:cs="Times New Roman"/>
                <w:color w:val="000000"/>
              </w:rPr>
            </w:pPr>
            <w:r>
              <w:rPr>
                <w:rFonts w:ascii="Times New Roman" w:eastAsia="Times New Roman" w:hAnsi="Times New Roman" w:cs="Times New Roman"/>
                <w:color w:val="000000"/>
              </w:rPr>
              <w:t>4.2.1</w:t>
            </w:r>
          </w:p>
        </w:tc>
        <w:tc>
          <w:tcPr>
            <w:tcW w:w="2760" w:type="dxa"/>
            <w:tcBorders>
              <w:top w:val="nil"/>
              <w:left w:val="nil"/>
              <w:bottom w:val="single" w:sz="4" w:space="0" w:color="auto"/>
              <w:right w:val="single" w:sz="4" w:space="0" w:color="auto"/>
            </w:tcBorders>
            <w:shd w:val="clear" w:color="auto" w:fill="auto"/>
          </w:tcPr>
          <w:p w14:paraId="7EEA3EBE" w14:textId="04839157" w:rsidR="00534355"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Ключевое событие:</w:t>
            </w:r>
          </w:p>
          <w:p w14:paraId="3A047DE2" w14:textId="1AE5DA09" w:rsidR="00534355" w:rsidRPr="00D24B56" w:rsidRDefault="00534355" w:rsidP="00534355">
            <w:pPr>
              <w:rPr>
                <w:rFonts w:ascii="Times New Roman" w:eastAsia="Times New Roman" w:hAnsi="Times New Roman" w:cs="Times New Roman"/>
                <w:color w:val="000000"/>
              </w:rPr>
            </w:pPr>
            <w:r w:rsidRPr="006E6C9E">
              <w:rPr>
                <w:rFonts w:ascii="Times New Roman" w:eastAsia="Times New Roman" w:hAnsi="Times New Roman" w:cs="Times New Roman"/>
                <w:color w:val="00000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w:t>
            </w:r>
          </w:p>
        </w:tc>
        <w:tc>
          <w:tcPr>
            <w:tcW w:w="2443" w:type="dxa"/>
            <w:tcBorders>
              <w:top w:val="nil"/>
              <w:left w:val="nil"/>
              <w:bottom w:val="single" w:sz="4" w:space="0" w:color="auto"/>
              <w:right w:val="single" w:sz="4" w:space="0" w:color="auto"/>
            </w:tcBorders>
            <w:shd w:val="clear" w:color="auto" w:fill="auto"/>
          </w:tcPr>
          <w:p w14:paraId="595E1A0C" w14:textId="16730DF5" w:rsidR="00534355" w:rsidRPr="00D24B56" w:rsidRDefault="00534355" w:rsidP="00534355">
            <w:pPr>
              <w:rPr>
                <w:rFonts w:ascii="Times New Roman" w:eastAsia="Times New Roman" w:hAnsi="Times New Roman" w:cs="Times New Roman"/>
                <w:color w:val="000000"/>
              </w:rPr>
            </w:pPr>
            <w:r w:rsidRPr="005400B2">
              <w:rPr>
                <w:rFonts w:ascii="Times New Roman" w:eastAsia="Times New Roman" w:hAnsi="Times New Roman" w:cs="Times New Roman"/>
                <w:color w:val="000000"/>
              </w:rPr>
              <w:t>Выделение субвенций на реализацию дошкольного образования</w:t>
            </w:r>
          </w:p>
        </w:tc>
        <w:tc>
          <w:tcPr>
            <w:tcW w:w="2247" w:type="dxa"/>
            <w:tcBorders>
              <w:top w:val="nil"/>
              <w:left w:val="nil"/>
              <w:bottom w:val="single" w:sz="4" w:space="0" w:color="auto"/>
              <w:right w:val="single" w:sz="4" w:space="0" w:color="auto"/>
            </w:tcBorders>
            <w:shd w:val="clear" w:color="auto" w:fill="auto"/>
          </w:tcPr>
          <w:p w14:paraId="0A1A28C3" w14:textId="6258A923" w:rsidR="00534355" w:rsidRPr="00D24B56"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Факт реализации указанной программы</w:t>
            </w:r>
          </w:p>
        </w:tc>
        <w:tc>
          <w:tcPr>
            <w:tcW w:w="1738" w:type="dxa"/>
            <w:tcBorders>
              <w:top w:val="single" w:sz="4" w:space="0" w:color="auto"/>
              <w:left w:val="nil"/>
              <w:bottom w:val="single" w:sz="4" w:space="0" w:color="auto"/>
              <w:right w:val="single" w:sz="4" w:space="0" w:color="auto"/>
            </w:tcBorders>
            <w:shd w:val="clear" w:color="auto" w:fill="auto"/>
          </w:tcPr>
          <w:p w14:paraId="289A719F" w14:textId="05F863FD" w:rsidR="00534355" w:rsidRPr="005400B2" w:rsidRDefault="00534355" w:rsidP="00534355">
            <w:pPr>
              <w:spacing w:before="120"/>
              <w:jc w:val="both"/>
              <w:rPr>
                <w:rFonts w:ascii="Times New Roman" w:eastAsia="Times New Roman" w:hAnsi="Times New Roman" w:cs="Times New Roman"/>
                <w:color w:val="000000"/>
              </w:rPr>
            </w:pPr>
            <w:r>
              <w:rPr>
                <w:rFonts w:ascii="Times New Roman" w:eastAsia="Times New Roman" w:hAnsi="Times New Roman" w:cs="Times New Roman"/>
                <w:color w:val="000000"/>
              </w:rPr>
              <w:t>Бюджет Приморского края</w:t>
            </w:r>
          </w:p>
        </w:tc>
        <w:tc>
          <w:tcPr>
            <w:tcW w:w="1374" w:type="dxa"/>
            <w:tcBorders>
              <w:top w:val="nil"/>
              <w:left w:val="nil"/>
              <w:bottom w:val="single" w:sz="4" w:space="0" w:color="auto"/>
              <w:right w:val="single" w:sz="4" w:space="0" w:color="auto"/>
            </w:tcBorders>
            <w:shd w:val="clear" w:color="auto" w:fill="auto"/>
          </w:tcPr>
          <w:p w14:paraId="48059DC1" w14:textId="2830A270" w:rsidR="00534355" w:rsidRPr="005400B2" w:rsidRDefault="00534355" w:rsidP="00534355">
            <w:pPr>
              <w:spacing w:before="120"/>
              <w:jc w:val="center"/>
              <w:rPr>
                <w:rFonts w:ascii="Times New Roman" w:eastAsia="Times New Roman" w:hAnsi="Times New Roman" w:cs="Times New Roman"/>
                <w:color w:val="000000"/>
              </w:rPr>
            </w:pPr>
            <w:r>
              <w:rPr>
                <w:rFonts w:ascii="Times New Roman" w:eastAsia="Times New Roman" w:hAnsi="Times New Roman" w:cs="Times New Roman"/>
                <w:color w:val="000000"/>
              </w:rPr>
              <w:t>4 кв. 2020</w:t>
            </w:r>
          </w:p>
        </w:tc>
        <w:tc>
          <w:tcPr>
            <w:tcW w:w="2088" w:type="dxa"/>
            <w:tcBorders>
              <w:top w:val="nil"/>
              <w:left w:val="nil"/>
              <w:bottom w:val="single" w:sz="4" w:space="0" w:color="auto"/>
              <w:right w:val="single" w:sz="4" w:space="0" w:color="auto"/>
            </w:tcBorders>
            <w:shd w:val="clear" w:color="auto" w:fill="auto"/>
          </w:tcPr>
          <w:p w14:paraId="272E9B63" w14:textId="77777777" w:rsidR="00534355"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Ответственный исполнитель:</w:t>
            </w:r>
          </w:p>
          <w:p w14:paraId="1A81C969" w14:textId="6C15841B" w:rsidR="00534355" w:rsidRPr="00D24B56"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Департамент </w:t>
            </w:r>
            <w:r w:rsidRPr="00266A39">
              <w:rPr>
                <w:rFonts w:ascii="Times New Roman" w:eastAsia="Times New Roman" w:hAnsi="Times New Roman" w:cs="Times New Roman"/>
                <w:color w:val="000000"/>
              </w:rPr>
              <w:t>образования и науки Приморского края</w:t>
            </w:r>
            <w:r>
              <w:rPr>
                <w:rFonts w:ascii="Times New Roman" w:eastAsia="Times New Roman" w:hAnsi="Times New Roman" w:cs="Times New Roman"/>
                <w:color w:val="000000"/>
              </w:rPr>
              <w:t>, органы исполнительной власти Приморского края</w:t>
            </w:r>
          </w:p>
        </w:tc>
      </w:tr>
      <w:tr w:rsidR="00534355" w:rsidRPr="00D24B56" w14:paraId="50EBEC40" w14:textId="77777777" w:rsidTr="002D3372">
        <w:trPr>
          <w:trHeight w:val="382"/>
        </w:trPr>
        <w:tc>
          <w:tcPr>
            <w:tcW w:w="1190" w:type="dxa"/>
            <w:tcBorders>
              <w:top w:val="nil"/>
              <w:left w:val="single" w:sz="4" w:space="0" w:color="auto"/>
              <w:bottom w:val="single" w:sz="4" w:space="0" w:color="auto"/>
              <w:right w:val="single" w:sz="4" w:space="0" w:color="auto"/>
            </w:tcBorders>
            <w:shd w:val="clear" w:color="auto" w:fill="auto"/>
          </w:tcPr>
          <w:p w14:paraId="25A70E03" w14:textId="3F54DC41" w:rsidR="00534355" w:rsidRPr="00D24B56" w:rsidRDefault="00534355" w:rsidP="00534355">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I этап (2018 г. – 2020 г.)</w:t>
            </w:r>
          </w:p>
        </w:tc>
        <w:tc>
          <w:tcPr>
            <w:tcW w:w="720" w:type="dxa"/>
            <w:tcBorders>
              <w:top w:val="nil"/>
              <w:left w:val="nil"/>
              <w:bottom w:val="single" w:sz="4" w:space="0" w:color="auto"/>
              <w:right w:val="single" w:sz="4" w:space="0" w:color="auto"/>
            </w:tcBorders>
            <w:shd w:val="clear" w:color="auto" w:fill="auto"/>
          </w:tcPr>
          <w:p w14:paraId="14D152F9" w14:textId="32EA529E" w:rsidR="00534355" w:rsidRPr="00D24B56" w:rsidRDefault="001B1984" w:rsidP="00534355">
            <w:pPr>
              <w:jc w:val="center"/>
              <w:rPr>
                <w:rFonts w:ascii="Times New Roman" w:eastAsia="Times New Roman" w:hAnsi="Times New Roman" w:cs="Times New Roman"/>
                <w:color w:val="000000"/>
              </w:rPr>
            </w:pPr>
            <w:r>
              <w:rPr>
                <w:rFonts w:ascii="Times New Roman" w:eastAsia="Times New Roman" w:hAnsi="Times New Roman" w:cs="Times New Roman"/>
                <w:color w:val="000000"/>
              </w:rPr>
              <w:t>4.2.2</w:t>
            </w:r>
          </w:p>
        </w:tc>
        <w:tc>
          <w:tcPr>
            <w:tcW w:w="2760" w:type="dxa"/>
            <w:tcBorders>
              <w:top w:val="nil"/>
              <w:left w:val="nil"/>
              <w:bottom w:val="single" w:sz="4" w:space="0" w:color="auto"/>
              <w:right w:val="single" w:sz="4" w:space="0" w:color="auto"/>
            </w:tcBorders>
            <w:shd w:val="clear" w:color="auto" w:fill="auto"/>
          </w:tcPr>
          <w:p w14:paraId="6896E6E7" w14:textId="083A08D6" w:rsidR="00534355"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Ключевое событие:</w:t>
            </w:r>
          </w:p>
          <w:p w14:paraId="3D68D1AE" w14:textId="1DFF5CC6" w:rsidR="00534355" w:rsidRDefault="00534355" w:rsidP="00534355">
            <w:pPr>
              <w:rPr>
                <w:rFonts w:ascii="Times New Roman" w:eastAsia="Times New Roman" w:hAnsi="Times New Roman" w:cs="Times New Roman"/>
                <w:color w:val="000000"/>
              </w:rPr>
            </w:pPr>
            <w:r w:rsidRPr="005400B2">
              <w:rPr>
                <w:rFonts w:ascii="Times New Roman" w:eastAsia="Times New Roman" w:hAnsi="Times New Roman" w:cs="Times New Roman"/>
                <w:color w:val="000000"/>
              </w:rPr>
              <w:t>Организация и обеспечение оздоровления и отдыха детей Приморского края (за исключением организации отдыха детей в каникулярное время)</w:t>
            </w:r>
          </w:p>
        </w:tc>
        <w:tc>
          <w:tcPr>
            <w:tcW w:w="2443" w:type="dxa"/>
            <w:tcBorders>
              <w:top w:val="nil"/>
              <w:left w:val="nil"/>
              <w:bottom w:val="single" w:sz="4" w:space="0" w:color="auto"/>
              <w:right w:val="single" w:sz="4" w:space="0" w:color="auto"/>
            </w:tcBorders>
            <w:shd w:val="clear" w:color="auto" w:fill="auto"/>
          </w:tcPr>
          <w:p w14:paraId="7940D507" w14:textId="04FF9494" w:rsidR="00534355" w:rsidRPr="00D24B56"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2247" w:type="dxa"/>
            <w:tcBorders>
              <w:top w:val="nil"/>
              <w:left w:val="nil"/>
              <w:bottom w:val="single" w:sz="4" w:space="0" w:color="auto"/>
              <w:right w:val="single" w:sz="4" w:space="0" w:color="auto"/>
            </w:tcBorders>
            <w:shd w:val="clear" w:color="auto" w:fill="auto"/>
          </w:tcPr>
          <w:p w14:paraId="47395F0F" w14:textId="039A608F" w:rsidR="00534355" w:rsidRPr="00D24B56"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О</w:t>
            </w:r>
            <w:r w:rsidRPr="00584D4D">
              <w:rPr>
                <w:rFonts w:ascii="Times New Roman" w:eastAsia="Times New Roman" w:hAnsi="Times New Roman" w:cs="Times New Roman"/>
                <w:color w:val="000000"/>
              </w:rPr>
              <w:t>беспечение отдыхом и оздоровлением 100% детей-сирот, детей, оставшихся без попечения родителей, в том числе с ограниченными возможностями здоровья, находящихся в государственных (краевых) образовательных учреждениях Приморского края</w:t>
            </w:r>
          </w:p>
        </w:tc>
        <w:tc>
          <w:tcPr>
            <w:tcW w:w="1738" w:type="dxa"/>
            <w:tcBorders>
              <w:top w:val="single" w:sz="4" w:space="0" w:color="auto"/>
              <w:left w:val="nil"/>
              <w:bottom w:val="single" w:sz="4" w:space="0" w:color="auto"/>
              <w:right w:val="single" w:sz="4" w:space="0" w:color="auto"/>
            </w:tcBorders>
            <w:shd w:val="clear" w:color="auto" w:fill="auto"/>
          </w:tcPr>
          <w:p w14:paraId="7F00A37A" w14:textId="4D436DEA" w:rsidR="00534355" w:rsidRPr="001A6A94"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Бюджет Приморского края</w:t>
            </w:r>
          </w:p>
        </w:tc>
        <w:tc>
          <w:tcPr>
            <w:tcW w:w="1374" w:type="dxa"/>
            <w:tcBorders>
              <w:top w:val="nil"/>
              <w:left w:val="nil"/>
              <w:bottom w:val="single" w:sz="4" w:space="0" w:color="auto"/>
              <w:right w:val="single" w:sz="4" w:space="0" w:color="auto"/>
            </w:tcBorders>
            <w:shd w:val="clear" w:color="auto" w:fill="auto"/>
            <w:vAlign w:val="center"/>
          </w:tcPr>
          <w:p w14:paraId="568C8823" w14:textId="77777777" w:rsidR="00534355" w:rsidRPr="001A6A94" w:rsidRDefault="00534355" w:rsidP="00534355">
            <w:pPr>
              <w:jc w:val="center"/>
              <w:rPr>
                <w:rFonts w:ascii="Times New Roman" w:eastAsia="Times New Roman" w:hAnsi="Times New Roman" w:cs="Times New Roman"/>
                <w:color w:val="000000"/>
              </w:rPr>
            </w:pPr>
          </w:p>
        </w:tc>
        <w:tc>
          <w:tcPr>
            <w:tcW w:w="2088" w:type="dxa"/>
            <w:tcBorders>
              <w:top w:val="nil"/>
              <w:left w:val="nil"/>
              <w:bottom w:val="single" w:sz="4" w:space="0" w:color="auto"/>
              <w:right w:val="single" w:sz="4" w:space="0" w:color="auto"/>
            </w:tcBorders>
            <w:shd w:val="clear" w:color="auto" w:fill="auto"/>
          </w:tcPr>
          <w:p w14:paraId="32FFB416" w14:textId="77777777" w:rsidR="00534355"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Ответственный исполнитель:</w:t>
            </w:r>
          </w:p>
          <w:p w14:paraId="684F9AA0" w14:textId="2E5A30CC" w:rsidR="00534355" w:rsidRPr="00D24B56" w:rsidRDefault="00534355">
            <w:pPr>
              <w:rPr>
                <w:rFonts w:ascii="Times New Roman" w:eastAsia="Times New Roman" w:hAnsi="Times New Roman" w:cs="Times New Roman"/>
                <w:color w:val="000000"/>
              </w:rPr>
            </w:pPr>
            <w:r w:rsidRPr="00594CE5">
              <w:rPr>
                <w:rFonts w:ascii="Times New Roman" w:eastAsia="Times New Roman" w:hAnsi="Times New Roman" w:cs="Times New Roman"/>
                <w:color w:val="000000"/>
              </w:rPr>
              <w:t>Департамент здравоохранения Приморского края</w:t>
            </w:r>
            <w:r>
              <w:rPr>
                <w:rFonts w:ascii="Times New Roman" w:eastAsia="Times New Roman" w:hAnsi="Times New Roman" w:cs="Times New Roman"/>
                <w:color w:val="000000"/>
              </w:rPr>
              <w:t xml:space="preserve">,  органы исполнительной власти </w:t>
            </w:r>
            <w:r w:rsidR="002D735A">
              <w:rPr>
                <w:rFonts w:ascii="Times New Roman" w:eastAsia="Times New Roman" w:hAnsi="Times New Roman" w:cs="Times New Roman"/>
                <w:color w:val="000000"/>
              </w:rPr>
              <w:t>П</w:t>
            </w:r>
            <w:r>
              <w:rPr>
                <w:rFonts w:ascii="Times New Roman" w:eastAsia="Times New Roman" w:hAnsi="Times New Roman" w:cs="Times New Roman"/>
                <w:color w:val="000000"/>
              </w:rPr>
              <w:t>риморского края</w:t>
            </w:r>
          </w:p>
        </w:tc>
      </w:tr>
      <w:tr w:rsidR="00E73199" w:rsidRPr="00D24B56" w14:paraId="3500A603" w14:textId="77777777" w:rsidTr="00F72C46">
        <w:trPr>
          <w:trHeight w:val="382"/>
        </w:trPr>
        <w:tc>
          <w:tcPr>
            <w:tcW w:w="1190" w:type="dxa"/>
            <w:tcBorders>
              <w:top w:val="nil"/>
              <w:left w:val="single" w:sz="4" w:space="0" w:color="auto"/>
              <w:bottom w:val="single" w:sz="4" w:space="0" w:color="auto"/>
              <w:right w:val="single" w:sz="4" w:space="0" w:color="auto"/>
            </w:tcBorders>
            <w:shd w:val="clear" w:color="auto" w:fill="auto"/>
          </w:tcPr>
          <w:p w14:paraId="415F048D" w14:textId="6725DE28" w:rsidR="00534355" w:rsidRPr="00D24B56" w:rsidRDefault="00534355" w:rsidP="00534355">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I этап (2018 г. – 2020 г.)</w:t>
            </w:r>
          </w:p>
        </w:tc>
        <w:tc>
          <w:tcPr>
            <w:tcW w:w="720" w:type="dxa"/>
            <w:tcBorders>
              <w:top w:val="nil"/>
              <w:left w:val="nil"/>
              <w:bottom w:val="single" w:sz="4" w:space="0" w:color="auto"/>
              <w:right w:val="single" w:sz="4" w:space="0" w:color="auto"/>
            </w:tcBorders>
            <w:shd w:val="clear" w:color="auto" w:fill="auto"/>
          </w:tcPr>
          <w:p w14:paraId="753E7401" w14:textId="55847FD5" w:rsidR="00534355" w:rsidRPr="00D24B56" w:rsidRDefault="001B1984" w:rsidP="00534355">
            <w:pPr>
              <w:jc w:val="center"/>
              <w:rPr>
                <w:rFonts w:ascii="Times New Roman" w:eastAsia="Times New Roman" w:hAnsi="Times New Roman" w:cs="Times New Roman"/>
                <w:color w:val="000000"/>
              </w:rPr>
            </w:pPr>
            <w:r>
              <w:rPr>
                <w:rFonts w:ascii="Times New Roman" w:eastAsia="Times New Roman" w:hAnsi="Times New Roman" w:cs="Times New Roman"/>
                <w:color w:val="000000"/>
              </w:rPr>
              <w:t>4.2.3</w:t>
            </w:r>
          </w:p>
        </w:tc>
        <w:tc>
          <w:tcPr>
            <w:tcW w:w="2760" w:type="dxa"/>
            <w:tcBorders>
              <w:top w:val="nil"/>
              <w:left w:val="nil"/>
              <w:bottom w:val="single" w:sz="4" w:space="0" w:color="auto"/>
              <w:right w:val="single" w:sz="4" w:space="0" w:color="auto"/>
            </w:tcBorders>
            <w:shd w:val="clear" w:color="auto" w:fill="auto"/>
          </w:tcPr>
          <w:p w14:paraId="2724587D" w14:textId="164022C8" w:rsidR="00534355"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Ключевое событие:</w:t>
            </w:r>
          </w:p>
          <w:p w14:paraId="35831D83" w14:textId="128FC62A" w:rsidR="00534355"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Создание </w:t>
            </w:r>
            <w:r w:rsidRPr="00F73017">
              <w:rPr>
                <w:rFonts w:ascii="Times New Roman" w:eastAsia="Times New Roman" w:hAnsi="Times New Roman" w:cs="Times New Roman"/>
                <w:color w:val="000000"/>
              </w:rPr>
              <w:t>мобильных центров занятости населения и профориентации</w:t>
            </w:r>
          </w:p>
          <w:p w14:paraId="77F541F2" w14:textId="77777777" w:rsidR="00534355" w:rsidRDefault="00534355" w:rsidP="00534355">
            <w:pPr>
              <w:rPr>
                <w:rFonts w:ascii="Times New Roman" w:eastAsia="Times New Roman" w:hAnsi="Times New Roman" w:cs="Times New Roman"/>
                <w:color w:val="000000"/>
              </w:rPr>
            </w:pPr>
          </w:p>
        </w:tc>
        <w:tc>
          <w:tcPr>
            <w:tcW w:w="2443" w:type="dxa"/>
            <w:tcBorders>
              <w:top w:val="nil"/>
              <w:left w:val="nil"/>
              <w:bottom w:val="single" w:sz="4" w:space="0" w:color="auto"/>
              <w:right w:val="single" w:sz="4" w:space="0" w:color="auto"/>
            </w:tcBorders>
            <w:shd w:val="clear" w:color="auto" w:fill="auto"/>
          </w:tcPr>
          <w:p w14:paraId="16EFDD39" w14:textId="185420E9" w:rsidR="00534355"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2247" w:type="dxa"/>
            <w:tcBorders>
              <w:top w:val="nil"/>
              <w:left w:val="nil"/>
              <w:bottom w:val="single" w:sz="4" w:space="0" w:color="auto"/>
              <w:right w:val="single" w:sz="4" w:space="0" w:color="auto"/>
            </w:tcBorders>
            <w:shd w:val="clear" w:color="auto" w:fill="auto"/>
          </w:tcPr>
          <w:p w14:paraId="0B069460" w14:textId="294E5931" w:rsidR="00534355" w:rsidRPr="00E73E55"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Факт создания указанных мобильных центров занятости</w:t>
            </w:r>
          </w:p>
        </w:tc>
        <w:tc>
          <w:tcPr>
            <w:tcW w:w="1738" w:type="dxa"/>
            <w:tcBorders>
              <w:top w:val="single" w:sz="4" w:space="0" w:color="auto"/>
              <w:left w:val="nil"/>
              <w:bottom w:val="single" w:sz="4" w:space="0" w:color="auto"/>
              <w:right w:val="single" w:sz="4" w:space="0" w:color="auto"/>
            </w:tcBorders>
            <w:shd w:val="clear" w:color="auto" w:fill="auto"/>
          </w:tcPr>
          <w:p w14:paraId="1676D0FD" w14:textId="5A9CE708" w:rsidR="00534355"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Бюджет Приморского края</w:t>
            </w:r>
          </w:p>
        </w:tc>
        <w:tc>
          <w:tcPr>
            <w:tcW w:w="1374" w:type="dxa"/>
            <w:tcBorders>
              <w:top w:val="nil"/>
              <w:left w:val="nil"/>
              <w:bottom w:val="single" w:sz="4" w:space="0" w:color="auto"/>
              <w:right w:val="single" w:sz="4" w:space="0" w:color="auto"/>
            </w:tcBorders>
            <w:shd w:val="clear" w:color="auto" w:fill="auto"/>
          </w:tcPr>
          <w:p w14:paraId="673C3088" w14:textId="505800E3" w:rsidR="00534355" w:rsidRPr="001A6A94" w:rsidRDefault="00534355" w:rsidP="00534355">
            <w:pPr>
              <w:jc w:val="center"/>
              <w:rPr>
                <w:rFonts w:ascii="Times New Roman" w:eastAsia="Times New Roman" w:hAnsi="Times New Roman" w:cs="Times New Roman"/>
                <w:color w:val="000000"/>
              </w:rPr>
            </w:pPr>
            <w:r>
              <w:rPr>
                <w:rFonts w:ascii="Times New Roman" w:eastAsia="Times New Roman" w:hAnsi="Times New Roman" w:cs="Times New Roman"/>
                <w:color w:val="000000"/>
              </w:rPr>
              <w:t>4 кв. 2020</w:t>
            </w:r>
          </w:p>
        </w:tc>
        <w:tc>
          <w:tcPr>
            <w:tcW w:w="2088" w:type="dxa"/>
            <w:tcBorders>
              <w:top w:val="nil"/>
              <w:left w:val="nil"/>
              <w:bottom w:val="single" w:sz="4" w:space="0" w:color="auto"/>
              <w:right w:val="single" w:sz="4" w:space="0" w:color="auto"/>
            </w:tcBorders>
            <w:shd w:val="clear" w:color="auto" w:fill="auto"/>
          </w:tcPr>
          <w:p w14:paraId="6834266F" w14:textId="77777777" w:rsidR="00534355"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Ответственный исполнитель:</w:t>
            </w:r>
          </w:p>
          <w:p w14:paraId="0B1EBB35" w14:textId="33B3530B" w:rsidR="00534355" w:rsidRPr="00D24B56" w:rsidRDefault="00534355" w:rsidP="00534355">
            <w:pPr>
              <w:rPr>
                <w:rFonts w:ascii="Times New Roman" w:eastAsia="Times New Roman" w:hAnsi="Times New Roman" w:cs="Times New Roman"/>
                <w:color w:val="000000"/>
              </w:rPr>
            </w:pPr>
            <w:r w:rsidRPr="00266A39">
              <w:rPr>
                <w:rFonts w:ascii="Times New Roman" w:eastAsia="Times New Roman" w:hAnsi="Times New Roman" w:cs="Times New Roman"/>
                <w:color w:val="000000"/>
              </w:rPr>
              <w:t>Департамент труда и социального развития Приморского края, департамент экономики и развития предпринимательства Приморского края</w:t>
            </w:r>
            <w:r>
              <w:rPr>
                <w:rFonts w:ascii="Times New Roman" w:eastAsia="Times New Roman" w:hAnsi="Times New Roman" w:cs="Times New Roman"/>
                <w:color w:val="000000"/>
              </w:rPr>
              <w:t>, органы исполнительной власти Приморского края</w:t>
            </w:r>
          </w:p>
        </w:tc>
      </w:tr>
      <w:tr w:rsidR="00E73199" w:rsidRPr="00D24B56" w14:paraId="75D1876C" w14:textId="77777777" w:rsidTr="00877427">
        <w:trPr>
          <w:trHeight w:val="382"/>
        </w:trPr>
        <w:tc>
          <w:tcPr>
            <w:tcW w:w="1190" w:type="dxa"/>
            <w:tcBorders>
              <w:top w:val="nil"/>
              <w:left w:val="single" w:sz="4" w:space="0" w:color="auto"/>
              <w:bottom w:val="single" w:sz="4" w:space="0" w:color="auto"/>
              <w:right w:val="single" w:sz="4" w:space="0" w:color="auto"/>
            </w:tcBorders>
            <w:shd w:val="clear" w:color="auto" w:fill="auto"/>
          </w:tcPr>
          <w:p w14:paraId="3B1FFE9A" w14:textId="1DE1D54F" w:rsidR="00534355" w:rsidRPr="00D24B56" w:rsidRDefault="00534355" w:rsidP="00534355">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I этап (2018 г. – 2020 г.)</w:t>
            </w:r>
          </w:p>
        </w:tc>
        <w:tc>
          <w:tcPr>
            <w:tcW w:w="720" w:type="dxa"/>
            <w:tcBorders>
              <w:top w:val="nil"/>
              <w:left w:val="nil"/>
              <w:bottom w:val="single" w:sz="4" w:space="0" w:color="auto"/>
              <w:right w:val="single" w:sz="4" w:space="0" w:color="auto"/>
            </w:tcBorders>
            <w:shd w:val="clear" w:color="auto" w:fill="auto"/>
          </w:tcPr>
          <w:p w14:paraId="5577326F" w14:textId="1E7061B7" w:rsidR="00534355" w:rsidRPr="00D24B56" w:rsidRDefault="001B1984" w:rsidP="00534355">
            <w:pPr>
              <w:jc w:val="center"/>
              <w:rPr>
                <w:rFonts w:ascii="Times New Roman" w:eastAsia="Times New Roman" w:hAnsi="Times New Roman" w:cs="Times New Roman"/>
                <w:color w:val="000000"/>
              </w:rPr>
            </w:pPr>
            <w:r>
              <w:rPr>
                <w:rFonts w:ascii="Times New Roman" w:eastAsia="Times New Roman" w:hAnsi="Times New Roman" w:cs="Times New Roman"/>
                <w:color w:val="000000"/>
              </w:rPr>
              <w:t>4.3</w:t>
            </w:r>
          </w:p>
        </w:tc>
        <w:tc>
          <w:tcPr>
            <w:tcW w:w="2760" w:type="dxa"/>
            <w:tcBorders>
              <w:top w:val="nil"/>
              <w:left w:val="nil"/>
              <w:bottom w:val="single" w:sz="4" w:space="0" w:color="auto"/>
              <w:right w:val="single" w:sz="4" w:space="0" w:color="auto"/>
            </w:tcBorders>
            <w:shd w:val="clear" w:color="auto" w:fill="auto"/>
          </w:tcPr>
          <w:p w14:paraId="58D6BA05" w14:textId="336C90D2" w:rsidR="00534355"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Мероприятие: Обеспечение комфортной  жилой среды для населения приграничных территорий и приезжающего населения</w:t>
            </w:r>
          </w:p>
        </w:tc>
        <w:tc>
          <w:tcPr>
            <w:tcW w:w="2443" w:type="dxa"/>
            <w:tcBorders>
              <w:top w:val="nil"/>
              <w:left w:val="nil"/>
              <w:bottom w:val="single" w:sz="4" w:space="0" w:color="auto"/>
              <w:right w:val="single" w:sz="4" w:space="0" w:color="auto"/>
            </w:tcBorders>
            <w:shd w:val="clear" w:color="auto" w:fill="auto"/>
          </w:tcPr>
          <w:p w14:paraId="40AB28A9" w14:textId="4EAF2854" w:rsidR="00534355" w:rsidRPr="00D24B56"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Повышение обеспеченности доступным жильем для населения приграничных территорий, а также комплекс мер по поддержке прибывающих на приграничные территории специалистов</w:t>
            </w:r>
          </w:p>
        </w:tc>
        <w:tc>
          <w:tcPr>
            <w:tcW w:w="2247" w:type="dxa"/>
            <w:tcBorders>
              <w:top w:val="nil"/>
              <w:left w:val="nil"/>
              <w:bottom w:val="single" w:sz="4" w:space="0" w:color="auto"/>
              <w:right w:val="single" w:sz="4" w:space="0" w:color="auto"/>
            </w:tcBorders>
            <w:shd w:val="clear" w:color="auto" w:fill="auto"/>
          </w:tcPr>
          <w:p w14:paraId="0143A2E1" w14:textId="5B563EE1" w:rsidR="00534355" w:rsidRPr="00D24B56"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1738" w:type="dxa"/>
            <w:tcBorders>
              <w:top w:val="single" w:sz="4" w:space="0" w:color="auto"/>
              <w:left w:val="nil"/>
              <w:bottom w:val="single" w:sz="4" w:space="0" w:color="auto"/>
              <w:right w:val="single" w:sz="4" w:space="0" w:color="auto"/>
            </w:tcBorders>
            <w:shd w:val="clear" w:color="auto" w:fill="auto"/>
          </w:tcPr>
          <w:p w14:paraId="1ACC5028" w14:textId="6C797F31" w:rsidR="00534355" w:rsidRPr="001A6A94"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Бюджет Приморского края</w:t>
            </w:r>
          </w:p>
        </w:tc>
        <w:tc>
          <w:tcPr>
            <w:tcW w:w="1374" w:type="dxa"/>
            <w:tcBorders>
              <w:top w:val="nil"/>
              <w:left w:val="nil"/>
              <w:bottom w:val="single" w:sz="4" w:space="0" w:color="auto"/>
              <w:right w:val="single" w:sz="4" w:space="0" w:color="auto"/>
            </w:tcBorders>
            <w:shd w:val="clear" w:color="auto" w:fill="auto"/>
          </w:tcPr>
          <w:p w14:paraId="2B2BCDC6" w14:textId="26BFDC9C" w:rsidR="00534355" w:rsidRPr="001A6A94" w:rsidRDefault="00534355" w:rsidP="00534355">
            <w:pPr>
              <w:jc w:val="center"/>
              <w:rPr>
                <w:rFonts w:ascii="Times New Roman" w:eastAsia="Times New Roman" w:hAnsi="Times New Roman" w:cs="Times New Roman"/>
                <w:color w:val="000000"/>
              </w:rPr>
            </w:pPr>
            <w:r>
              <w:rPr>
                <w:rFonts w:ascii="Times New Roman" w:eastAsia="Times New Roman" w:hAnsi="Times New Roman" w:cs="Times New Roman"/>
                <w:color w:val="000000"/>
              </w:rPr>
              <w:t>4 кв. 2020</w:t>
            </w:r>
          </w:p>
        </w:tc>
        <w:tc>
          <w:tcPr>
            <w:tcW w:w="2088" w:type="dxa"/>
            <w:tcBorders>
              <w:top w:val="nil"/>
              <w:left w:val="nil"/>
              <w:bottom w:val="single" w:sz="4" w:space="0" w:color="auto"/>
              <w:right w:val="single" w:sz="4" w:space="0" w:color="auto"/>
            </w:tcBorders>
            <w:shd w:val="clear" w:color="auto" w:fill="auto"/>
          </w:tcPr>
          <w:p w14:paraId="5A1F9717" w14:textId="77777777" w:rsidR="00534355"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Ответственный исполнитель:</w:t>
            </w:r>
          </w:p>
          <w:p w14:paraId="2756C2CD" w14:textId="77777777" w:rsidR="00534355" w:rsidRDefault="00534355" w:rsidP="00534355">
            <w:pPr>
              <w:rPr>
                <w:rFonts w:ascii="Times New Roman" w:eastAsia="Times New Roman" w:hAnsi="Times New Roman" w:cs="Times New Roman"/>
                <w:color w:val="000000"/>
              </w:rPr>
            </w:pPr>
            <w:r w:rsidRPr="009A6524">
              <w:rPr>
                <w:rFonts w:ascii="Times New Roman" w:eastAsia="Times New Roman" w:hAnsi="Times New Roman" w:cs="Times New Roman"/>
                <w:color w:val="000000"/>
              </w:rPr>
              <w:t>Департамент по жилищно-коммунальному хозяйству и топливным ресурсам Приморского края</w:t>
            </w:r>
            <w:r>
              <w:rPr>
                <w:rFonts w:ascii="Times New Roman" w:eastAsia="Times New Roman" w:hAnsi="Times New Roman" w:cs="Times New Roman"/>
                <w:color w:val="000000"/>
              </w:rPr>
              <w:t>,</w:t>
            </w:r>
          </w:p>
          <w:p w14:paraId="64037132" w14:textId="018FB378" w:rsidR="00534355" w:rsidRDefault="00534355" w:rsidP="00534355">
            <w:pPr>
              <w:rPr>
                <w:rFonts w:ascii="Times New Roman" w:eastAsia="Times New Roman" w:hAnsi="Times New Roman" w:cs="Times New Roman"/>
                <w:color w:val="000000"/>
              </w:rPr>
            </w:pPr>
            <w:r w:rsidRPr="000B5642">
              <w:rPr>
                <w:rFonts w:ascii="Times New Roman" w:eastAsia="Times New Roman" w:hAnsi="Times New Roman" w:cs="Times New Roman"/>
                <w:color w:val="000000"/>
              </w:rPr>
              <w:t>Департамент градостроительства Приморского</w:t>
            </w:r>
            <w:r>
              <w:rPr>
                <w:rFonts w:ascii="Times New Roman" w:eastAsia="Times New Roman" w:hAnsi="Times New Roman" w:cs="Times New Roman"/>
                <w:color w:val="000000"/>
              </w:rPr>
              <w:t xml:space="preserve">, </w:t>
            </w:r>
          </w:p>
          <w:p w14:paraId="4A81EF98" w14:textId="1304357D" w:rsidR="00534355" w:rsidRPr="00D24B56"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органы исполнительной власти Приморского края</w:t>
            </w:r>
          </w:p>
        </w:tc>
      </w:tr>
      <w:tr w:rsidR="00E73199" w:rsidRPr="00D24B56" w14:paraId="1FD17BFD" w14:textId="77777777" w:rsidTr="00877427">
        <w:trPr>
          <w:trHeight w:val="382"/>
        </w:trPr>
        <w:tc>
          <w:tcPr>
            <w:tcW w:w="1190" w:type="dxa"/>
            <w:tcBorders>
              <w:top w:val="nil"/>
              <w:left w:val="single" w:sz="4" w:space="0" w:color="auto"/>
              <w:bottom w:val="single" w:sz="4" w:space="0" w:color="auto"/>
              <w:right w:val="single" w:sz="4" w:space="0" w:color="auto"/>
            </w:tcBorders>
            <w:shd w:val="clear" w:color="auto" w:fill="auto"/>
          </w:tcPr>
          <w:p w14:paraId="6BDB5F56" w14:textId="4A0C2678" w:rsidR="00534355" w:rsidRPr="00D24B56" w:rsidRDefault="00534355" w:rsidP="00534355">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I этап (2018 г. – 2020 г.)</w:t>
            </w:r>
          </w:p>
        </w:tc>
        <w:tc>
          <w:tcPr>
            <w:tcW w:w="720" w:type="dxa"/>
            <w:tcBorders>
              <w:top w:val="nil"/>
              <w:left w:val="nil"/>
              <w:bottom w:val="single" w:sz="4" w:space="0" w:color="auto"/>
              <w:right w:val="single" w:sz="4" w:space="0" w:color="auto"/>
            </w:tcBorders>
            <w:shd w:val="clear" w:color="auto" w:fill="auto"/>
          </w:tcPr>
          <w:p w14:paraId="59E55E6D" w14:textId="75A5DA0B" w:rsidR="00534355" w:rsidRPr="00D24B56" w:rsidRDefault="001B1984" w:rsidP="00534355">
            <w:pPr>
              <w:jc w:val="center"/>
              <w:rPr>
                <w:rFonts w:ascii="Times New Roman" w:eastAsia="Times New Roman" w:hAnsi="Times New Roman" w:cs="Times New Roman"/>
                <w:color w:val="000000"/>
              </w:rPr>
            </w:pPr>
            <w:r>
              <w:rPr>
                <w:rFonts w:ascii="Times New Roman" w:eastAsia="Times New Roman" w:hAnsi="Times New Roman" w:cs="Times New Roman"/>
                <w:color w:val="000000"/>
              </w:rPr>
              <w:t>4.3.1</w:t>
            </w:r>
          </w:p>
        </w:tc>
        <w:tc>
          <w:tcPr>
            <w:tcW w:w="2760" w:type="dxa"/>
            <w:tcBorders>
              <w:top w:val="nil"/>
              <w:left w:val="nil"/>
              <w:bottom w:val="single" w:sz="4" w:space="0" w:color="auto"/>
              <w:right w:val="single" w:sz="4" w:space="0" w:color="auto"/>
            </w:tcBorders>
            <w:shd w:val="clear" w:color="auto" w:fill="auto"/>
          </w:tcPr>
          <w:p w14:paraId="61234CC6" w14:textId="77777777" w:rsidR="00534355"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Ключевое событие:</w:t>
            </w:r>
          </w:p>
          <w:p w14:paraId="4F6462EC" w14:textId="280CA781" w:rsidR="00534355"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Обеспечение </w:t>
            </w:r>
            <w:r w:rsidRPr="005751EC">
              <w:rPr>
                <w:rFonts w:ascii="Times New Roman" w:eastAsia="Times New Roman" w:hAnsi="Times New Roman" w:cs="Times New Roman"/>
                <w:color w:val="000000"/>
              </w:rPr>
              <w:t>доступным жильем граждан, постоянно проживающих в приграничных населенных пунктах либо прибывших в приграничные населенные пункты на постоянное место жительства</w:t>
            </w:r>
          </w:p>
        </w:tc>
        <w:tc>
          <w:tcPr>
            <w:tcW w:w="2443" w:type="dxa"/>
            <w:tcBorders>
              <w:top w:val="nil"/>
              <w:left w:val="nil"/>
              <w:bottom w:val="single" w:sz="4" w:space="0" w:color="auto"/>
              <w:right w:val="single" w:sz="4" w:space="0" w:color="auto"/>
            </w:tcBorders>
            <w:shd w:val="clear" w:color="auto" w:fill="auto"/>
          </w:tcPr>
          <w:p w14:paraId="5933E414" w14:textId="6776BE45" w:rsidR="00534355" w:rsidRPr="00D24B56"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2247" w:type="dxa"/>
            <w:tcBorders>
              <w:top w:val="nil"/>
              <w:left w:val="nil"/>
              <w:bottom w:val="single" w:sz="4" w:space="0" w:color="auto"/>
              <w:right w:val="single" w:sz="4" w:space="0" w:color="auto"/>
            </w:tcBorders>
            <w:shd w:val="clear" w:color="auto" w:fill="auto"/>
          </w:tcPr>
          <w:p w14:paraId="36C1C622" w14:textId="4B252347" w:rsidR="00534355" w:rsidRPr="00D24B56"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Рост обеспеченности жильем, кв.м. на душу населения</w:t>
            </w:r>
          </w:p>
        </w:tc>
        <w:tc>
          <w:tcPr>
            <w:tcW w:w="1738" w:type="dxa"/>
            <w:tcBorders>
              <w:top w:val="single" w:sz="4" w:space="0" w:color="auto"/>
              <w:left w:val="nil"/>
              <w:bottom w:val="single" w:sz="4" w:space="0" w:color="auto"/>
              <w:right w:val="single" w:sz="4" w:space="0" w:color="auto"/>
            </w:tcBorders>
            <w:shd w:val="clear" w:color="auto" w:fill="auto"/>
          </w:tcPr>
          <w:p w14:paraId="42DACB49" w14:textId="5172F0CE" w:rsidR="00534355" w:rsidRPr="001A6A94"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Бюджет Приморского края</w:t>
            </w:r>
          </w:p>
        </w:tc>
        <w:tc>
          <w:tcPr>
            <w:tcW w:w="1374" w:type="dxa"/>
            <w:tcBorders>
              <w:top w:val="nil"/>
              <w:left w:val="nil"/>
              <w:bottom w:val="single" w:sz="4" w:space="0" w:color="auto"/>
              <w:right w:val="single" w:sz="4" w:space="0" w:color="auto"/>
            </w:tcBorders>
            <w:shd w:val="clear" w:color="auto" w:fill="auto"/>
          </w:tcPr>
          <w:p w14:paraId="5EB58D8E" w14:textId="4E0567AC" w:rsidR="00534355" w:rsidRPr="001A6A94" w:rsidRDefault="00534355" w:rsidP="00534355">
            <w:pPr>
              <w:jc w:val="center"/>
              <w:rPr>
                <w:rFonts w:ascii="Times New Roman" w:eastAsia="Times New Roman" w:hAnsi="Times New Roman" w:cs="Times New Roman"/>
                <w:color w:val="000000"/>
              </w:rPr>
            </w:pPr>
            <w:r>
              <w:rPr>
                <w:rFonts w:ascii="Times New Roman" w:eastAsia="Times New Roman" w:hAnsi="Times New Roman" w:cs="Times New Roman"/>
                <w:color w:val="000000"/>
              </w:rPr>
              <w:t>4 кв. 2020</w:t>
            </w:r>
          </w:p>
        </w:tc>
        <w:tc>
          <w:tcPr>
            <w:tcW w:w="2088" w:type="dxa"/>
            <w:tcBorders>
              <w:top w:val="nil"/>
              <w:left w:val="nil"/>
              <w:bottom w:val="single" w:sz="4" w:space="0" w:color="auto"/>
              <w:right w:val="single" w:sz="4" w:space="0" w:color="auto"/>
            </w:tcBorders>
            <w:shd w:val="clear" w:color="auto" w:fill="auto"/>
          </w:tcPr>
          <w:p w14:paraId="61174A65" w14:textId="77777777" w:rsidR="00534355"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Ответственный исполнитель:</w:t>
            </w:r>
          </w:p>
          <w:p w14:paraId="4493D5AD" w14:textId="77777777" w:rsidR="00534355" w:rsidRDefault="00534355" w:rsidP="00534355">
            <w:pPr>
              <w:rPr>
                <w:rFonts w:ascii="Times New Roman" w:eastAsia="Times New Roman" w:hAnsi="Times New Roman" w:cs="Times New Roman"/>
                <w:color w:val="000000"/>
              </w:rPr>
            </w:pPr>
            <w:r w:rsidRPr="009A6524">
              <w:rPr>
                <w:rFonts w:ascii="Times New Roman" w:eastAsia="Times New Roman" w:hAnsi="Times New Roman" w:cs="Times New Roman"/>
                <w:color w:val="000000"/>
              </w:rPr>
              <w:t>Департамент по жилищно-коммунальному хозяйству и топливным ресурсам Приморского края</w:t>
            </w:r>
            <w:r>
              <w:rPr>
                <w:rFonts w:ascii="Times New Roman" w:eastAsia="Times New Roman" w:hAnsi="Times New Roman" w:cs="Times New Roman"/>
                <w:color w:val="000000"/>
              </w:rPr>
              <w:t>,</w:t>
            </w:r>
          </w:p>
          <w:p w14:paraId="558DE3D9" w14:textId="537B5B61" w:rsidR="00534355" w:rsidRDefault="00534355" w:rsidP="00534355">
            <w:pPr>
              <w:rPr>
                <w:rFonts w:ascii="Times New Roman" w:eastAsia="Times New Roman" w:hAnsi="Times New Roman" w:cs="Times New Roman"/>
                <w:color w:val="000000"/>
              </w:rPr>
            </w:pPr>
            <w:r w:rsidRPr="000B5642">
              <w:rPr>
                <w:rFonts w:ascii="Times New Roman" w:eastAsia="Times New Roman" w:hAnsi="Times New Roman" w:cs="Times New Roman"/>
                <w:color w:val="000000"/>
              </w:rPr>
              <w:t>Департамент градостроительства Приморского</w:t>
            </w:r>
            <w:r>
              <w:rPr>
                <w:rFonts w:ascii="Times New Roman" w:eastAsia="Times New Roman" w:hAnsi="Times New Roman" w:cs="Times New Roman"/>
                <w:color w:val="000000"/>
              </w:rPr>
              <w:t xml:space="preserve">, </w:t>
            </w:r>
          </w:p>
          <w:p w14:paraId="760458D9" w14:textId="3F6AEFE5" w:rsidR="00534355" w:rsidRPr="00D24B56"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органы исполнительной власти Приморского края</w:t>
            </w:r>
          </w:p>
        </w:tc>
      </w:tr>
      <w:tr w:rsidR="00E73199" w:rsidRPr="00D24B56" w14:paraId="19B87C3A" w14:textId="77777777" w:rsidTr="00877427">
        <w:trPr>
          <w:trHeight w:val="382"/>
        </w:trPr>
        <w:tc>
          <w:tcPr>
            <w:tcW w:w="1190" w:type="dxa"/>
            <w:tcBorders>
              <w:top w:val="nil"/>
              <w:left w:val="single" w:sz="4" w:space="0" w:color="auto"/>
              <w:bottom w:val="single" w:sz="4" w:space="0" w:color="auto"/>
              <w:right w:val="single" w:sz="4" w:space="0" w:color="auto"/>
            </w:tcBorders>
            <w:shd w:val="clear" w:color="auto" w:fill="auto"/>
          </w:tcPr>
          <w:p w14:paraId="7ED44C78" w14:textId="5A4CCCD7" w:rsidR="00534355" w:rsidRPr="00D24B56" w:rsidRDefault="00534355" w:rsidP="00534355">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I этап (2018 г. – 2020 г.)</w:t>
            </w:r>
          </w:p>
        </w:tc>
        <w:tc>
          <w:tcPr>
            <w:tcW w:w="720" w:type="dxa"/>
            <w:tcBorders>
              <w:top w:val="nil"/>
              <w:left w:val="nil"/>
              <w:bottom w:val="single" w:sz="4" w:space="0" w:color="auto"/>
              <w:right w:val="single" w:sz="4" w:space="0" w:color="auto"/>
            </w:tcBorders>
            <w:shd w:val="clear" w:color="auto" w:fill="auto"/>
          </w:tcPr>
          <w:p w14:paraId="3186A3B6" w14:textId="775F77AB" w:rsidR="00534355" w:rsidRPr="00D24B56" w:rsidRDefault="001B1984" w:rsidP="00534355">
            <w:pPr>
              <w:jc w:val="center"/>
              <w:rPr>
                <w:rFonts w:ascii="Times New Roman" w:eastAsia="Times New Roman" w:hAnsi="Times New Roman" w:cs="Times New Roman"/>
                <w:color w:val="000000"/>
              </w:rPr>
            </w:pPr>
            <w:r>
              <w:rPr>
                <w:rFonts w:ascii="Times New Roman" w:eastAsia="Times New Roman" w:hAnsi="Times New Roman" w:cs="Times New Roman"/>
                <w:color w:val="000000"/>
              </w:rPr>
              <w:t>4.3.2</w:t>
            </w:r>
          </w:p>
        </w:tc>
        <w:tc>
          <w:tcPr>
            <w:tcW w:w="2760" w:type="dxa"/>
            <w:tcBorders>
              <w:top w:val="nil"/>
              <w:left w:val="nil"/>
              <w:bottom w:val="single" w:sz="4" w:space="0" w:color="auto"/>
              <w:right w:val="single" w:sz="4" w:space="0" w:color="auto"/>
            </w:tcBorders>
            <w:shd w:val="clear" w:color="auto" w:fill="auto"/>
          </w:tcPr>
          <w:p w14:paraId="436CFBE5" w14:textId="77777777" w:rsidR="00534355"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Ключевое событие:</w:t>
            </w:r>
          </w:p>
          <w:p w14:paraId="15434A5F" w14:textId="6BB14B6D" w:rsidR="00534355"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П</w:t>
            </w:r>
            <w:r w:rsidRPr="005751EC">
              <w:rPr>
                <w:rFonts w:ascii="Times New Roman" w:eastAsia="Times New Roman" w:hAnsi="Times New Roman" w:cs="Times New Roman"/>
                <w:color w:val="000000"/>
              </w:rPr>
              <w:t>оддержка специалистов, прибывших в приграничные сельские населенные пункты на постоянное место жительства</w:t>
            </w:r>
          </w:p>
        </w:tc>
        <w:tc>
          <w:tcPr>
            <w:tcW w:w="2443" w:type="dxa"/>
            <w:tcBorders>
              <w:top w:val="nil"/>
              <w:left w:val="nil"/>
              <w:bottom w:val="single" w:sz="4" w:space="0" w:color="auto"/>
              <w:right w:val="single" w:sz="4" w:space="0" w:color="auto"/>
            </w:tcBorders>
            <w:shd w:val="clear" w:color="auto" w:fill="auto"/>
          </w:tcPr>
          <w:p w14:paraId="5188DC67" w14:textId="6D6B901E" w:rsidR="00534355" w:rsidRPr="00D24B56"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В</w:t>
            </w:r>
            <w:r w:rsidRPr="00815BE3">
              <w:rPr>
                <w:rFonts w:ascii="Times New Roman" w:eastAsia="Times New Roman" w:hAnsi="Times New Roman" w:cs="Times New Roman"/>
                <w:color w:val="000000"/>
              </w:rPr>
              <w:t>ключая единовременные пособия на компенсацию транспортных расходов, расходов на приобретение предметов первой необходимости на основаниях, предусмотренных законодательством Российской Федерации</w:t>
            </w:r>
          </w:p>
        </w:tc>
        <w:tc>
          <w:tcPr>
            <w:tcW w:w="2247" w:type="dxa"/>
            <w:tcBorders>
              <w:top w:val="nil"/>
              <w:left w:val="nil"/>
              <w:bottom w:val="single" w:sz="4" w:space="0" w:color="auto"/>
              <w:right w:val="single" w:sz="4" w:space="0" w:color="auto"/>
            </w:tcBorders>
            <w:shd w:val="clear" w:color="auto" w:fill="auto"/>
          </w:tcPr>
          <w:p w14:paraId="0A7C369C" w14:textId="2767C149" w:rsidR="00534355" w:rsidRPr="00D24B56"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Факт реализации программы поддержки прибывающих специалистов</w:t>
            </w:r>
          </w:p>
        </w:tc>
        <w:tc>
          <w:tcPr>
            <w:tcW w:w="1738" w:type="dxa"/>
            <w:tcBorders>
              <w:top w:val="single" w:sz="4" w:space="0" w:color="auto"/>
              <w:left w:val="nil"/>
              <w:bottom w:val="single" w:sz="4" w:space="0" w:color="auto"/>
              <w:right w:val="single" w:sz="4" w:space="0" w:color="auto"/>
            </w:tcBorders>
            <w:shd w:val="clear" w:color="auto" w:fill="auto"/>
          </w:tcPr>
          <w:p w14:paraId="5A47B452" w14:textId="5C634BD4" w:rsidR="00534355" w:rsidRPr="001A6A94"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Бюджет Приморского края</w:t>
            </w:r>
          </w:p>
        </w:tc>
        <w:tc>
          <w:tcPr>
            <w:tcW w:w="1374" w:type="dxa"/>
            <w:tcBorders>
              <w:top w:val="nil"/>
              <w:left w:val="nil"/>
              <w:bottom w:val="single" w:sz="4" w:space="0" w:color="auto"/>
              <w:right w:val="single" w:sz="4" w:space="0" w:color="auto"/>
            </w:tcBorders>
            <w:shd w:val="clear" w:color="auto" w:fill="auto"/>
          </w:tcPr>
          <w:p w14:paraId="0BDD89BB" w14:textId="18400C9A" w:rsidR="00534355" w:rsidRPr="001A6A94" w:rsidRDefault="00534355" w:rsidP="00534355">
            <w:pPr>
              <w:jc w:val="center"/>
              <w:rPr>
                <w:rFonts w:ascii="Times New Roman" w:eastAsia="Times New Roman" w:hAnsi="Times New Roman" w:cs="Times New Roman"/>
                <w:color w:val="000000"/>
              </w:rPr>
            </w:pPr>
            <w:r>
              <w:rPr>
                <w:rFonts w:ascii="Times New Roman" w:eastAsia="Times New Roman" w:hAnsi="Times New Roman" w:cs="Times New Roman"/>
                <w:color w:val="000000"/>
              </w:rPr>
              <w:t>4 кв. 2020</w:t>
            </w:r>
          </w:p>
        </w:tc>
        <w:tc>
          <w:tcPr>
            <w:tcW w:w="2088" w:type="dxa"/>
            <w:tcBorders>
              <w:top w:val="nil"/>
              <w:left w:val="nil"/>
              <w:bottom w:val="single" w:sz="4" w:space="0" w:color="auto"/>
              <w:right w:val="single" w:sz="4" w:space="0" w:color="auto"/>
            </w:tcBorders>
            <w:shd w:val="clear" w:color="auto" w:fill="auto"/>
          </w:tcPr>
          <w:p w14:paraId="0995DF24" w14:textId="77777777" w:rsidR="00534355"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Ответственный исполнитель:</w:t>
            </w:r>
          </w:p>
          <w:p w14:paraId="4CF9798A" w14:textId="2B621466" w:rsidR="00534355" w:rsidRPr="00D24B56" w:rsidRDefault="00534355" w:rsidP="00534355">
            <w:pPr>
              <w:rPr>
                <w:rFonts w:ascii="Times New Roman" w:eastAsia="Times New Roman" w:hAnsi="Times New Roman" w:cs="Times New Roman"/>
                <w:color w:val="000000"/>
              </w:rPr>
            </w:pPr>
            <w:r w:rsidRPr="00266A39">
              <w:rPr>
                <w:rFonts w:ascii="Times New Roman" w:eastAsia="Times New Roman" w:hAnsi="Times New Roman" w:cs="Times New Roman"/>
                <w:color w:val="000000"/>
              </w:rPr>
              <w:t>Департамент труда и социального развития Приморского края</w:t>
            </w:r>
            <w:r>
              <w:rPr>
                <w:rFonts w:ascii="Times New Roman" w:eastAsia="Times New Roman" w:hAnsi="Times New Roman" w:cs="Times New Roman"/>
                <w:color w:val="000000"/>
              </w:rPr>
              <w:t>, органы исполнительной власти Приморского края</w:t>
            </w:r>
          </w:p>
        </w:tc>
      </w:tr>
      <w:tr w:rsidR="00E73199" w:rsidRPr="00D24B56" w14:paraId="10A58C5A" w14:textId="77777777" w:rsidTr="00F72C46">
        <w:trPr>
          <w:trHeight w:val="382"/>
        </w:trPr>
        <w:tc>
          <w:tcPr>
            <w:tcW w:w="1190" w:type="dxa"/>
            <w:tcBorders>
              <w:top w:val="nil"/>
              <w:left w:val="single" w:sz="4" w:space="0" w:color="auto"/>
              <w:bottom w:val="single" w:sz="4" w:space="0" w:color="auto"/>
              <w:right w:val="single" w:sz="4" w:space="0" w:color="auto"/>
            </w:tcBorders>
            <w:shd w:val="clear" w:color="auto" w:fill="auto"/>
          </w:tcPr>
          <w:p w14:paraId="4CBC79F1" w14:textId="029FD427" w:rsidR="00534355" w:rsidRPr="00D24B56" w:rsidRDefault="00534355" w:rsidP="00534355">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I этап (2018 г. – 2020 г.)</w:t>
            </w:r>
          </w:p>
        </w:tc>
        <w:tc>
          <w:tcPr>
            <w:tcW w:w="720" w:type="dxa"/>
            <w:tcBorders>
              <w:top w:val="nil"/>
              <w:left w:val="nil"/>
              <w:bottom w:val="single" w:sz="4" w:space="0" w:color="auto"/>
              <w:right w:val="single" w:sz="4" w:space="0" w:color="auto"/>
            </w:tcBorders>
            <w:shd w:val="clear" w:color="auto" w:fill="auto"/>
          </w:tcPr>
          <w:p w14:paraId="759EFAB3" w14:textId="0169CA98" w:rsidR="00534355" w:rsidRPr="00D24B56" w:rsidRDefault="001B1984" w:rsidP="00534355">
            <w:pPr>
              <w:jc w:val="center"/>
              <w:rPr>
                <w:rFonts w:ascii="Times New Roman" w:eastAsia="Times New Roman" w:hAnsi="Times New Roman" w:cs="Times New Roman"/>
                <w:color w:val="000000"/>
              </w:rPr>
            </w:pPr>
            <w:r>
              <w:rPr>
                <w:rFonts w:ascii="Times New Roman" w:eastAsia="Times New Roman" w:hAnsi="Times New Roman" w:cs="Times New Roman"/>
                <w:color w:val="000000"/>
              </w:rPr>
              <w:t>4.3.3</w:t>
            </w:r>
          </w:p>
        </w:tc>
        <w:tc>
          <w:tcPr>
            <w:tcW w:w="2760" w:type="dxa"/>
            <w:tcBorders>
              <w:top w:val="nil"/>
              <w:left w:val="nil"/>
              <w:bottom w:val="single" w:sz="4" w:space="0" w:color="auto"/>
              <w:right w:val="single" w:sz="4" w:space="0" w:color="auto"/>
            </w:tcBorders>
            <w:shd w:val="clear" w:color="auto" w:fill="auto"/>
          </w:tcPr>
          <w:p w14:paraId="2AAB5FF7" w14:textId="77777777" w:rsidR="00534355"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Ключевое событие:</w:t>
            </w:r>
          </w:p>
          <w:p w14:paraId="6F04914C" w14:textId="35959765" w:rsidR="00534355" w:rsidRPr="00E02D11" w:rsidRDefault="00534355" w:rsidP="00534355">
            <w:pPr>
              <w:rPr>
                <w:rFonts w:ascii="Times New Roman" w:eastAsia="Times New Roman" w:hAnsi="Times New Roman" w:cs="Times New Roman"/>
                <w:color w:val="000000"/>
                <w:highlight w:val="yellow"/>
              </w:rPr>
            </w:pPr>
            <w:r>
              <w:rPr>
                <w:rFonts w:ascii="Times New Roman" w:eastAsia="Times New Roman" w:hAnsi="Times New Roman" w:cs="Times New Roman"/>
                <w:color w:val="000000"/>
              </w:rPr>
              <w:t>У</w:t>
            </w:r>
            <w:r w:rsidRPr="00C22D0E">
              <w:rPr>
                <w:rFonts w:ascii="Times New Roman" w:eastAsia="Times New Roman" w:hAnsi="Times New Roman" w:cs="Times New Roman"/>
                <w:color w:val="000000"/>
              </w:rPr>
              <w:t>величении размера материнского капитала для на</w:t>
            </w:r>
            <w:r>
              <w:rPr>
                <w:rFonts w:ascii="Times New Roman" w:eastAsia="Times New Roman" w:hAnsi="Times New Roman" w:cs="Times New Roman"/>
                <w:color w:val="000000"/>
              </w:rPr>
              <w:t xml:space="preserve">селения, постоянно проживающего на </w:t>
            </w:r>
            <w:r w:rsidRPr="00C22D0E">
              <w:rPr>
                <w:rFonts w:ascii="Times New Roman" w:eastAsia="Times New Roman" w:hAnsi="Times New Roman" w:cs="Times New Roman"/>
                <w:color w:val="000000"/>
              </w:rPr>
              <w:t xml:space="preserve">приграничных территориях, а также </w:t>
            </w:r>
            <w:r>
              <w:rPr>
                <w:rFonts w:ascii="Times New Roman" w:eastAsia="Times New Roman" w:hAnsi="Times New Roman" w:cs="Times New Roman"/>
                <w:color w:val="000000"/>
              </w:rPr>
              <w:t>расширение</w:t>
            </w:r>
            <w:r w:rsidRPr="00C22D0E">
              <w:rPr>
                <w:rFonts w:ascii="Times New Roman" w:eastAsia="Times New Roman" w:hAnsi="Times New Roman" w:cs="Times New Roman"/>
                <w:color w:val="000000"/>
              </w:rPr>
              <w:t xml:space="preserve"> возможностей использования средств материнского капитала семьям, родившим (усыновившим) 3-го или последующих детей, постоянно проживающим на указанных территориях</w:t>
            </w:r>
          </w:p>
        </w:tc>
        <w:tc>
          <w:tcPr>
            <w:tcW w:w="2443" w:type="dxa"/>
            <w:tcBorders>
              <w:top w:val="nil"/>
              <w:left w:val="nil"/>
              <w:bottom w:val="single" w:sz="4" w:space="0" w:color="auto"/>
              <w:right w:val="single" w:sz="4" w:space="0" w:color="auto"/>
            </w:tcBorders>
            <w:shd w:val="clear" w:color="auto" w:fill="auto"/>
          </w:tcPr>
          <w:p w14:paraId="1D46FC95" w14:textId="53BBC2B0" w:rsidR="00534355"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Включая использование средств на </w:t>
            </w:r>
            <w:r w:rsidRPr="00C22D0E">
              <w:rPr>
                <w:rFonts w:ascii="Times New Roman" w:eastAsia="Times New Roman" w:hAnsi="Times New Roman" w:cs="Times New Roman"/>
                <w:color w:val="000000"/>
              </w:rPr>
              <w:t>улучшение жилищных условий (строительство и ремонт жилья), получение образования ребенком (детьми) и матерью, оказание ребенку (детям) и матери медицинской помощи, медицинская реабилитация и санаторно-курортное лечение ребенка (детей), развитие личного подсобного хозяйства</w:t>
            </w:r>
          </w:p>
        </w:tc>
        <w:tc>
          <w:tcPr>
            <w:tcW w:w="2247" w:type="dxa"/>
            <w:tcBorders>
              <w:top w:val="nil"/>
              <w:left w:val="nil"/>
              <w:bottom w:val="single" w:sz="4" w:space="0" w:color="auto"/>
              <w:right w:val="single" w:sz="4" w:space="0" w:color="auto"/>
            </w:tcBorders>
            <w:shd w:val="clear" w:color="auto" w:fill="auto"/>
          </w:tcPr>
          <w:p w14:paraId="4754B03A" w14:textId="67D3C1DE" w:rsidR="00534355"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Факт увеличения размера материнского капитала и расширения списка возможностей его применения</w:t>
            </w:r>
          </w:p>
        </w:tc>
        <w:tc>
          <w:tcPr>
            <w:tcW w:w="1738" w:type="dxa"/>
            <w:tcBorders>
              <w:top w:val="single" w:sz="4" w:space="0" w:color="auto"/>
              <w:left w:val="nil"/>
              <w:bottom w:val="single" w:sz="4" w:space="0" w:color="auto"/>
              <w:right w:val="single" w:sz="4" w:space="0" w:color="auto"/>
            </w:tcBorders>
            <w:shd w:val="clear" w:color="auto" w:fill="auto"/>
          </w:tcPr>
          <w:p w14:paraId="16F98195" w14:textId="2B5FF609" w:rsidR="00534355"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Бюджет Приморского края</w:t>
            </w:r>
          </w:p>
        </w:tc>
        <w:tc>
          <w:tcPr>
            <w:tcW w:w="1374" w:type="dxa"/>
            <w:tcBorders>
              <w:top w:val="nil"/>
              <w:left w:val="nil"/>
              <w:bottom w:val="single" w:sz="4" w:space="0" w:color="auto"/>
              <w:right w:val="single" w:sz="4" w:space="0" w:color="auto"/>
            </w:tcBorders>
            <w:shd w:val="clear" w:color="auto" w:fill="auto"/>
          </w:tcPr>
          <w:p w14:paraId="7CECE2CE" w14:textId="79B97C14" w:rsidR="00534355" w:rsidRDefault="00534355" w:rsidP="00534355">
            <w:pPr>
              <w:jc w:val="center"/>
              <w:rPr>
                <w:rFonts w:ascii="Times New Roman" w:eastAsia="Times New Roman" w:hAnsi="Times New Roman" w:cs="Times New Roman"/>
                <w:color w:val="000000"/>
              </w:rPr>
            </w:pPr>
            <w:r>
              <w:rPr>
                <w:rFonts w:ascii="Times New Roman" w:eastAsia="Times New Roman" w:hAnsi="Times New Roman" w:cs="Times New Roman"/>
                <w:color w:val="000000"/>
              </w:rPr>
              <w:t>4 кв. 2020</w:t>
            </w:r>
          </w:p>
        </w:tc>
        <w:tc>
          <w:tcPr>
            <w:tcW w:w="2088" w:type="dxa"/>
            <w:tcBorders>
              <w:top w:val="nil"/>
              <w:left w:val="nil"/>
              <w:bottom w:val="single" w:sz="4" w:space="0" w:color="auto"/>
              <w:right w:val="single" w:sz="4" w:space="0" w:color="auto"/>
            </w:tcBorders>
            <w:shd w:val="clear" w:color="auto" w:fill="auto"/>
          </w:tcPr>
          <w:p w14:paraId="49D347BD" w14:textId="77777777" w:rsidR="00534355"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Ответственный исполнитель:</w:t>
            </w:r>
          </w:p>
          <w:p w14:paraId="26C5E316" w14:textId="4973FDB8" w:rsidR="00534355" w:rsidRDefault="00534355" w:rsidP="00534355">
            <w:pPr>
              <w:rPr>
                <w:rFonts w:ascii="Times New Roman" w:eastAsia="Times New Roman" w:hAnsi="Times New Roman" w:cs="Times New Roman"/>
                <w:color w:val="000000"/>
              </w:rPr>
            </w:pPr>
            <w:r w:rsidRPr="00266A39">
              <w:rPr>
                <w:rFonts w:ascii="Times New Roman" w:eastAsia="Times New Roman" w:hAnsi="Times New Roman" w:cs="Times New Roman"/>
                <w:color w:val="000000"/>
              </w:rPr>
              <w:t>Департамент труда и социального развития Приморского края</w:t>
            </w:r>
            <w:r>
              <w:rPr>
                <w:rFonts w:ascii="Times New Roman" w:eastAsia="Times New Roman" w:hAnsi="Times New Roman" w:cs="Times New Roman"/>
                <w:color w:val="000000"/>
              </w:rPr>
              <w:t>, органы исполнительной власти приморского края</w:t>
            </w:r>
          </w:p>
        </w:tc>
      </w:tr>
      <w:tr w:rsidR="00534355" w:rsidRPr="00D24B56" w14:paraId="5588F63D" w14:textId="77777777" w:rsidTr="00F72C46">
        <w:trPr>
          <w:trHeight w:val="382"/>
        </w:trPr>
        <w:tc>
          <w:tcPr>
            <w:tcW w:w="1190" w:type="dxa"/>
            <w:tcBorders>
              <w:top w:val="nil"/>
              <w:left w:val="single" w:sz="4" w:space="0" w:color="auto"/>
              <w:bottom w:val="single" w:sz="4" w:space="0" w:color="auto"/>
              <w:right w:val="single" w:sz="4" w:space="0" w:color="auto"/>
            </w:tcBorders>
            <w:shd w:val="clear" w:color="auto" w:fill="auto"/>
          </w:tcPr>
          <w:p w14:paraId="1D8655DC" w14:textId="194F073A" w:rsidR="00534355" w:rsidRPr="00D24B56" w:rsidRDefault="00534355" w:rsidP="00534355">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I этап (2018 г. – 2020 г.)</w:t>
            </w:r>
          </w:p>
        </w:tc>
        <w:tc>
          <w:tcPr>
            <w:tcW w:w="720" w:type="dxa"/>
            <w:tcBorders>
              <w:top w:val="nil"/>
              <w:left w:val="nil"/>
              <w:bottom w:val="single" w:sz="4" w:space="0" w:color="auto"/>
              <w:right w:val="single" w:sz="4" w:space="0" w:color="auto"/>
            </w:tcBorders>
            <w:shd w:val="clear" w:color="auto" w:fill="auto"/>
          </w:tcPr>
          <w:p w14:paraId="45989E75" w14:textId="7E3449E7" w:rsidR="00534355" w:rsidRPr="00D24B56" w:rsidRDefault="00534355" w:rsidP="00534355">
            <w:pPr>
              <w:jc w:val="center"/>
              <w:rPr>
                <w:rFonts w:ascii="Times New Roman" w:eastAsia="Times New Roman" w:hAnsi="Times New Roman" w:cs="Times New Roman"/>
                <w:color w:val="000000"/>
              </w:rPr>
            </w:pPr>
            <w:r>
              <w:rPr>
                <w:rFonts w:ascii="Times New Roman" w:eastAsia="Times New Roman" w:hAnsi="Times New Roman" w:cs="Times New Roman"/>
                <w:color w:val="000000"/>
              </w:rPr>
              <w:t>5</w:t>
            </w:r>
          </w:p>
        </w:tc>
        <w:tc>
          <w:tcPr>
            <w:tcW w:w="2760" w:type="dxa"/>
            <w:tcBorders>
              <w:top w:val="nil"/>
              <w:left w:val="nil"/>
              <w:bottom w:val="single" w:sz="4" w:space="0" w:color="auto"/>
              <w:right w:val="single" w:sz="4" w:space="0" w:color="auto"/>
            </w:tcBorders>
            <w:shd w:val="clear" w:color="auto" w:fill="auto"/>
          </w:tcPr>
          <w:p w14:paraId="0B03B790" w14:textId="135E248C" w:rsidR="00534355"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Задача: </w:t>
            </w:r>
            <w:r w:rsidRPr="00A7681F">
              <w:rPr>
                <w:rFonts w:ascii="Times New Roman" w:eastAsia="Times New Roman" w:hAnsi="Times New Roman" w:cs="Times New Roman"/>
                <w:color w:val="000000"/>
              </w:rPr>
              <w:t>Обеспечение защиты приграничных территорий от возникновения чрезвычайных ситуаций</w:t>
            </w:r>
          </w:p>
        </w:tc>
        <w:tc>
          <w:tcPr>
            <w:tcW w:w="2443" w:type="dxa"/>
            <w:tcBorders>
              <w:top w:val="nil"/>
              <w:left w:val="nil"/>
              <w:bottom w:val="single" w:sz="4" w:space="0" w:color="auto"/>
              <w:right w:val="single" w:sz="4" w:space="0" w:color="auto"/>
            </w:tcBorders>
            <w:shd w:val="clear" w:color="auto" w:fill="auto"/>
          </w:tcPr>
          <w:p w14:paraId="28A5C69D" w14:textId="77777777" w:rsidR="00534355" w:rsidRDefault="00534355" w:rsidP="00534355">
            <w:pPr>
              <w:rPr>
                <w:rFonts w:ascii="Times New Roman" w:eastAsia="Times New Roman" w:hAnsi="Times New Roman" w:cs="Times New Roman"/>
                <w:color w:val="000000"/>
              </w:rPr>
            </w:pPr>
          </w:p>
        </w:tc>
        <w:tc>
          <w:tcPr>
            <w:tcW w:w="2247" w:type="dxa"/>
            <w:tcBorders>
              <w:top w:val="nil"/>
              <w:left w:val="nil"/>
              <w:bottom w:val="single" w:sz="4" w:space="0" w:color="auto"/>
              <w:right w:val="single" w:sz="4" w:space="0" w:color="auto"/>
            </w:tcBorders>
            <w:shd w:val="clear" w:color="auto" w:fill="auto"/>
          </w:tcPr>
          <w:p w14:paraId="7AC12A75" w14:textId="77777777" w:rsidR="00534355" w:rsidRDefault="00534355" w:rsidP="00534355">
            <w:pPr>
              <w:rPr>
                <w:rFonts w:ascii="Times New Roman" w:eastAsia="Times New Roman" w:hAnsi="Times New Roman" w:cs="Times New Roman"/>
                <w:color w:val="000000"/>
              </w:rPr>
            </w:pPr>
          </w:p>
        </w:tc>
        <w:tc>
          <w:tcPr>
            <w:tcW w:w="1738" w:type="dxa"/>
            <w:tcBorders>
              <w:top w:val="single" w:sz="4" w:space="0" w:color="auto"/>
              <w:left w:val="nil"/>
              <w:bottom w:val="single" w:sz="4" w:space="0" w:color="auto"/>
              <w:right w:val="single" w:sz="4" w:space="0" w:color="auto"/>
            </w:tcBorders>
            <w:shd w:val="clear" w:color="auto" w:fill="auto"/>
          </w:tcPr>
          <w:p w14:paraId="5F86B7E6" w14:textId="3EE746AC" w:rsidR="00534355" w:rsidRDefault="00534355" w:rsidP="00534355">
            <w:pPr>
              <w:rPr>
                <w:rFonts w:ascii="Times New Roman" w:eastAsia="Times New Roman" w:hAnsi="Times New Roman" w:cs="Times New Roman"/>
                <w:color w:val="000000"/>
              </w:rPr>
            </w:pPr>
          </w:p>
        </w:tc>
        <w:tc>
          <w:tcPr>
            <w:tcW w:w="1374" w:type="dxa"/>
            <w:tcBorders>
              <w:top w:val="nil"/>
              <w:left w:val="nil"/>
              <w:bottom w:val="single" w:sz="4" w:space="0" w:color="auto"/>
              <w:right w:val="single" w:sz="4" w:space="0" w:color="auto"/>
            </w:tcBorders>
            <w:shd w:val="clear" w:color="auto" w:fill="auto"/>
          </w:tcPr>
          <w:p w14:paraId="4E49D3E3" w14:textId="77777777" w:rsidR="00534355" w:rsidRDefault="00534355" w:rsidP="00534355">
            <w:pPr>
              <w:jc w:val="center"/>
              <w:rPr>
                <w:rFonts w:ascii="Times New Roman" w:eastAsia="Times New Roman" w:hAnsi="Times New Roman" w:cs="Times New Roman"/>
                <w:color w:val="000000"/>
              </w:rPr>
            </w:pPr>
          </w:p>
        </w:tc>
        <w:tc>
          <w:tcPr>
            <w:tcW w:w="2088" w:type="dxa"/>
            <w:tcBorders>
              <w:top w:val="nil"/>
              <w:left w:val="nil"/>
              <w:bottom w:val="single" w:sz="4" w:space="0" w:color="auto"/>
              <w:right w:val="single" w:sz="4" w:space="0" w:color="auto"/>
            </w:tcBorders>
            <w:shd w:val="clear" w:color="auto" w:fill="auto"/>
          </w:tcPr>
          <w:p w14:paraId="0152836F" w14:textId="77777777" w:rsidR="00534355" w:rsidRDefault="00534355" w:rsidP="00534355">
            <w:pPr>
              <w:rPr>
                <w:rFonts w:ascii="Times New Roman" w:eastAsia="Times New Roman" w:hAnsi="Times New Roman" w:cs="Times New Roman"/>
                <w:color w:val="000000"/>
              </w:rPr>
            </w:pPr>
          </w:p>
        </w:tc>
      </w:tr>
      <w:tr w:rsidR="00534355" w:rsidRPr="00D24B56" w14:paraId="6441FE32" w14:textId="77777777" w:rsidTr="00F72C46">
        <w:trPr>
          <w:trHeight w:val="382"/>
        </w:trPr>
        <w:tc>
          <w:tcPr>
            <w:tcW w:w="1190" w:type="dxa"/>
            <w:tcBorders>
              <w:top w:val="nil"/>
              <w:left w:val="single" w:sz="4" w:space="0" w:color="auto"/>
              <w:bottom w:val="single" w:sz="4" w:space="0" w:color="auto"/>
              <w:right w:val="single" w:sz="4" w:space="0" w:color="auto"/>
            </w:tcBorders>
            <w:shd w:val="clear" w:color="auto" w:fill="auto"/>
          </w:tcPr>
          <w:p w14:paraId="43380AF3" w14:textId="240627CF" w:rsidR="00534355" w:rsidRPr="00D24B56" w:rsidRDefault="001B1984" w:rsidP="00534355">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I этап (2018 г. – 2020 г.)</w:t>
            </w:r>
          </w:p>
        </w:tc>
        <w:tc>
          <w:tcPr>
            <w:tcW w:w="720" w:type="dxa"/>
            <w:tcBorders>
              <w:top w:val="nil"/>
              <w:left w:val="nil"/>
              <w:bottom w:val="single" w:sz="4" w:space="0" w:color="auto"/>
              <w:right w:val="single" w:sz="4" w:space="0" w:color="auto"/>
            </w:tcBorders>
            <w:shd w:val="clear" w:color="auto" w:fill="auto"/>
          </w:tcPr>
          <w:p w14:paraId="5808F746" w14:textId="16ED1121" w:rsidR="00534355" w:rsidRDefault="00534355" w:rsidP="00534355">
            <w:pPr>
              <w:jc w:val="center"/>
              <w:rPr>
                <w:rFonts w:ascii="Times New Roman" w:eastAsia="Times New Roman" w:hAnsi="Times New Roman" w:cs="Times New Roman"/>
                <w:color w:val="000000"/>
              </w:rPr>
            </w:pPr>
            <w:r>
              <w:rPr>
                <w:rFonts w:ascii="Times New Roman" w:eastAsia="Times New Roman" w:hAnsi="Times New Roman" w:cs="Times New Roman"/>
                <w:color w:val="000000"/>
              </w:rPr>
              <w:t>5.1</w:t>
            </w:r>
          </w:p>
        </w:tc>
        <w:tc>
          <w:tcPr>
            <w:tcW w:w="2760" w:type="dxa"/>
            <w:tcBorders>
              <w:top w:val="nil"/>
              <w:left w:val="nil"/>
              <w:bottom w:val="single" w:sz="4" w:space="0" w:color="auto"/>
              <w:right w:val="single" w:sz="4" w:space="0" w:color="auto"/>
            </w:tcBorders>
            <w:shd w:val="clear" w:color="auto" w:fill="auto"/>
          </w:tcPr>
          <w:p w14:paraId="6B0320F4" w14:textId="07854167" w:rsidR="00534355"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Мероприятие: Реализация комплекса мер по обеспечению</w:t>
            </w:r>
            <w:r w:rsidRPr="00A7681F">
              <w:rPr>
                <w:rFonts w:ascii="Times New Roman" w:eastAsia="Times New Roman" w:hAnsi="Times New Roman" w:cs="Times New Roman"/>
                <w:color w:val="000000"/>
              </w:rPr>
              <w:t xml:space="preserve"> защиты приграничных территорий от возникновения чрезвычайных ситуаций</w:t>
            </w:r>
          </w:p>
        </w:tc>
        <w:tc>
          <w:tcPr>
            <w:tcW w:w="2443" w:type="dxa"/>
            <w:tcBorders>
              <w:top w:val="nil"/>
              <w:left w:val="nil"/>
              <w:bottom w:val="single" w:sz="4" w:space="0" w:color="auto"/>
              <w:right w:val="single" w:sz="4" w:space="0" w:color="auto"/>
            </w:tcBorders>
            <w:shd w:val="clear" w:color="auto" w:fill="auto"/>
          </w:tcPr>
          <w:p w14:paraId="72141963" w14:textId="61E5B50C" w:rsidR="00534355" w:rsidRDefault="00534355" w:rsidP="00534355">
            <w:pPr>
              <w:rPr>
                <w:rFonts w:ascii="Times New Roman" w:eastAsia="Times New Roman" w:hAnsi="Times New Roman" w:cs="Times New Roman"/>
                <w:color w:val="000000"/>
              </w:rPr>
            </w:pPr>
            <w:r w:rsidRPr="00CF5CE8">
              <w:rPr>
                <w:rFonts w:ascii="Times New Roman" w:eastAsia="Times New Roman" w:hAnsi="Times New Roman" w:cs="Times New Roman"/>
                <w:color w:val="000000"/>
              </w:rPr>
              <w:t>Обеспечение защиты приграничных территорий от возникновения чрезвычайных ситуаций, вызванных в том числе наводнениями, а также обеспечение эпизоотического благополучия в отношении карантинных и особо опасных болезней животных</w:t>
            </w:r>
          </w:p>
        </w:tc>
        <w:tc>
          <w:tcPr>
            <w:tcW w:w="2247" w:type="dxa"/>
            <w:tcBorders>
              <w:top w:val="nil"/>
              <w:left w:val="nil"/>
              <w:bottom w:val="single" w:sz="4" w:space="0" w:color="auto"/>
              <w:right w:val="single" w:sz="4" w:space="0" w:color="auto"/>
            </w:tcBorders>
            <w:shd w:val="clear" w:color="auto" w:fill="auto"/>
          </w:tcPr>
          <w:p w14:paraId="081EE8C6" w14:textId="77777777" w:rsidR="00534355" w:rsidRDefault="00534355" w:rsidP="00534355">
            <w:pPr>
              <w:rPr>
                <w:rFonts w:ascii="Times New Roman" w:eastAsia="Times New Roman" w:hAnsi="Times New Roman" w:cs="Times New Roman"/>
                <w:color w:val="000000"/>
              </w:rPr>
            </w:pPr>
          </w:p>
        </w:tc>
        <w:tc>
          <w:tcPr>
            <w:tcW w:w="1738" w:type="dxa"/>
            <w:tcBorders>
              <w:top w:val="single" w:sz="4" w:space="0" w:color="auto"/>
              <w:left w:val="nil"/>
              <w:bottom w:val="single" w:sz="4" w:space="0" w:color="auto"/>
              <w:right w:val="single" w:sz="4" w:space="0" w:color="auto"/>
            </w:tcBorders>
            <w:shd w:val="clear" w:color="auto" w:fill="auto"/>
          </w:tcPr>
          <w:p w14:paraId="24D4A682" w14:textId="71D0592D" w:rsidR="00534355"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Федеральный бюджет РФ</w:t>
            </w:r>
          </w:p>
        </w:tc>
        <w:tc>
          <w:tcPr>
            <w:tcW w:w="1374" w:type="dxa"/>
            <w:tcBorders>
              <w:top w:val="nil"/>
              <w:left w:val="nil"/>
              <w:bottom w:val="single" w:sz="4" w:space="0" w:color="auto"/>
              <w:right w:val="single" w:sz="4" w:space="0" w:color="auto"/>
            </w:tcBorders>
            <w:shd w:val="clear" w:color="auto" w:fill="auto"/>
          </w:tcPr>
          <w:p w14:paraId="0D049402" w14:textId="2C2422C0" w:rsidR="00534355" w:rsidRDefault="00534355" w:rsidP="00534355">
            <w:pPr>
              <w:jc w:val="center"/>
              <w:rPr>
                <w:rFonts w:ascii="Times New Roman" w:eastAsia="Times New Roman" w:hAnsi="Times New Roman" w:cs="Times New Roman"/>
                <w:color w:val="000000"/>
              </w:rPr>
            </w:pPr>
            <w:r>
              <w:rPr>
                <w:rFonts w:ascii="Times New Roman" w:eastAsia="Times New Roman" w:hAnsi="Times New Roman" w:cs="Times New Roman"/>
                <w:color w:val="000000"/>
              </w:rPr>
              <w:t>4 кв. 2020</w:t>
            </w:r>
          </w:p>
        </w:tc>
        <w:tc>
          <w:tcPr>
            <w:tcW w:w="2088" w:type="dxa"/>
            <w:tcBorders>
              <w:top w:val="nil"/>
              <w:left w:val="nil"/>
              <w:bottom w:val="single" w:sz="4" w:space="0" w:color="auto"/>
              <w:right w:val="single" w:sz="4" w:space="0" w:color="auto"/>
            </w:tcBorders>
            <w:shd w:val="clear" w:color="auto" w:fill="auto"/>
          </w:tcPr>
          <w:p w14:paraId="03AECED9" w14:textId="77777777" w:rsidR="00534355" w:rsidRDefault="00534355" w:rsidP="00534355">
            <w:pPr>
              <w:rPr>
                <w:rFonts w:ascii="Times New Roman" w:eastAsia="Times New Roman" w:hAnsi="Times New Roman" w:cs="Times New Roman"/>
                <w:color w:val="000000"/>
              </w:rPr>
            </w:pPr>
          </w:p>
        </w:tc>
      </w:tr>
      <w:tr w:rsidR="00534355" w:rsidRPr="00D24B56" w14:paraId="12D5B9B1" w14:textId="77777777" w:rsidTr="00F72C46">
        <w:trPr>
          <w:trHeight w:val="382"/>
        </w:trPr>
        <w:tc>
          <w:tcPr>
            <w:tcW w:w="1190" w:type="dxa"/>
            <w:tcBorders>
              <w:top w:val="nil"/>
              <w:left w:val="single" w:sz="4" w:space="0" w:color="auto"/>
              <w:bottom w:val="single" w:sz="4" w:space="0" w:color="auto"/>
              <w:right w:val="single" w:sz="4" w:space="0" w:color="auto"/>
            </w:tcBorders>
            <w:shd w:val="clear" w:color="auto" w:fill="auto"/>
          </w:tcPr>
          <w:p w14:paraId="587F90BC" w14:textId="03531037" w:rsidR="00534355" w:rsidRPr="00D24B56" w:rsidRDefault="001B1984" w:rsidP="00534355">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I этап (2018 г. – 2020 г.)</w:t>
            </w:r>
          </w:p>
        </w:tc>
        <w:tc>
          <w:tcPr>
            <w:tcW w:w="720" w:type="dxa"/>
            <w:tcBorders>
              <w:top w:val="nil"/>
              <w:left w:val="nil"/>
              <w:bottom w:val="single" w:sz="4" w:space="0" w:color="auto"/>
              <w:right w:val="single" w:sz="4" w:space="0" w:color="auto"/>
            </w:tcBorders>
            <w:shd w:val="clear" w:color="auto" w:fill="auto"/>
          </w:tcPr>
          <w:p w14:paraId="30E07216" w14:textId="1EE5167F" w:rsidR="00534355" w:rsidRDefault="00534355" w:rsidP="00534355">
            <w:pPr>
              <w:jc w:val="center"/>
              <w:rPr>
                <w:rFonts w:ascii="Times New Roman" w:eastAsia="Times New Roman" w:hAnsi="Times New Roman" w:cs="Times New Roman"/>
                <w:color w:val="000000"/>
              </w:rPr>
            </w:pPr>
            <w:r>
              <w:rPr>
                <w:rFonts w:ascii="Times New Roman" w:eastAsia="Times New Roman" w:hAnsi="Times New Roman" w:cs="Times New Roman"/>
                <w:color w:val="000000"/>
              </w:rPr>
              <w:t>5.1.2</w:t>
            </w:r>
          </w:p>
        </w:tc>
        <w:tc>
          <w:tcPr>
            <w:tcW w:w="2760" w:type="dxa"/>
            <w:tcBorders>
              <w:top w:val="nil"/>
              <w:left w:val="nil"/>
              <w:bottom w:val="single" w:sz="4" w:space="0" w:color="auto"/>
              <w:right w:val="single" w:sz="4" w:space="0" w:color="auto"/>
            </w:tcBorders>
            <w:shd w:val="clear" w:color="auto" w:fill="auto"/>
          </w:tcPr>
          <w:p w14:paraId="0BA6554C" w14:textId="77777777" w:rsidR="00534355"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Ключевое событие:</w:t>
            </w:r>
          </w:p>
          <w:p w14:paraId="2D857E26" w14:textId="27852FC5" w:rsidR="00534355"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П</w:t>
            </w:r>
            <w:r w:rsidRPr="004637EB">
              <w:rPr>
                <w:rFonts w:ascii="Times New Roman" w:eastAsia="Times New Roman" w:hAnsi="Times New Roman" w:cs="Times New Roman"/>
                <w:color w:val="000000"/>
              </w:rPr>
              <w:t>роведение комплекса мер по экологическому мониторингу водных ресурсов трансграничных водных объектов и прогнозированию состояния окружающей среды на приграничных территориях</w:t>
            </w:r>
          </w:p>
        </w:tc>
        <w:tc>
          <w:tcPr>
            <w:tcW w:w="2443" w:type="dxa"/>
            <w:tcBorders>
              <w:top w:val="nil"/>
              <w:left w:val="nil"/>
              <w:bottom w:val="single" w:sz="4" w:space="0" w:color="auto"/>
              <w:right w:val="single" w:sz="4" w:space="0" w:color="auto"/>
            </w:tcBorders>
            <w:shd w:val="clear" w:color="auto" w:fill="auto"/>
          </w:tcPr>
          <w:p w14:paraId="75454E92" w14:textId="658673C5" w:rsidR="00534355"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2247" w:type="dxa"/>
            <w:tcBorders>
              <w:top w:val="nil"/>
              <w:left w:val="nil"/>
              <w:bottom w:val="single" w:sz="4" w:space="0" w:color="auto"/>
              <w:right w:val="single" w:sz="4" w:space="0" w:color="auto"/>
            </w:tcBorders>
            <w:shd w:val="clear" w:color="auto" w:fill="auto"/>
          </w:tcPr>
          <w:p w14:paraId="7EE41DE9" w14:textId="66FE81D5" w:rsidR="00534355"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Факт реализации указанного комплекса мер</w:t>
            </w:r>
          </w:p>
        </w:tc>
        <w:tc>
          <w:tcPr>
            <w:tcW w:w="1738" w:type="dxa"/>
            <w:tcBorders>
              <w:top w:val="single" w:sz="4" w:space="0" w:color="auto"/>
              <w:left w:val="nil"/>
              <w:bottom w:val="single" w:sz="4" w:space="0" w:color="auto"/>
              <w:right w:val="single" w:sz="4" w:space="0" w:color="auto"/>
            </w:tcBorders>
            <w:shd w:val="clear" w:color="auto" w:fill="auto"/>
          </w:tcPr>
          <w:p w14:paraId="105C82FC" w14:textId="1A29E0F4" w:rsidR="00534355"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Федеральный бюджет РФ</w:t>
            </w:r>
          </w:p>
        </w:tc>
        <w:tc>
          <w:tcPr>
            <w:tcW w:w="1374" w:type="dxa"/>
            <w:tcBorders>
              <w:top w:val="nil"/>
              <w:left w:val="nil"/>
              <w:bottom w:val="single" w:sz="4" w:space="0" w:color="auto"/>
              <w:right w:val="single" w:sz="4" w:space="0" w:color="auto"/>
            </w:tcBorders>
            <w:shd w:val="clear" w:color="auto" w:fill="auto"/>
          </w:tcPr>
          <w:p w14:paraId="4819C374" w14:textId="4FD50B96" w:rsidR="00534355" w:rsidRDefault="00534355" w:rsidP="00534355">
            <w:pPr>
              <w:jc w:val="center"/>
              <w:rPr>
                <w:rFonts w:ascii="Times New Roman" w:eastAsia="Times New Roman" w:hAnsi="Times New Roman" w:cs="Times New Roman"/>
                <w:color w:val="000000"/>
              </w:rPr>
            </w:pPr>
            <w:r>
              <w:rPr>
                <w:rFonts w:ascii="Times New Roman" w:eastAsia="Times New Roman" w:hAnsi="Times New Roman" w:cs="Times New Roman"/>
                <w:color w:val="000000"/>
              </w:rPr>
              <w:t>4 кв. 2020</w:t>
            </w:r>
          </w:p>
        </w:tc>
        <w:tc>
          <w:tcPr>
            <w:tcW w:w="2088" w:type="dxa"/>
            <w:tcBorders>
              <w:top w:val="nil"/>
              <w:left w:val="nil"/>
              <w:bottom w:val="single" w:sz="4" w:space="0" w:color="auto"/>
              <w:right w:val="single" w:sz="4" w:space="0" w:color="auto"/>
            </w:tcBorders>
            <w:shd w:val="clear" w:color="auto" w:fill="auto"/>
          </w:tcPr>
          <w:p w14:paraId="1F6C250A" w14:textId="77777777" w:rsidR="00534355" w:rsidRDefault="00534355" w:rsidP="00534355">
            <w:pPr>
              <w:rPr>
                <w:rFonts w:ascii="Times New Roman" w:eastAsia="Times New Roman" w:hAnsi="Times New Roman" w:cs="Times New Roman"/>
                <w:color w:val="000000"/>
              </w:rPr>
            </w:pPr>
          </w:p>
        </w:tc>
      </w:tr>
      <w:tr w:rsidR="00534355" w:rsidRPr="00D24B56" w14:paraId="497589EF" w14:textId="77777777" w:rsidTr="00F72C46">
        <w:trPr>
          <w:trHeight w:val="382"/>
        </w:trPr>
        <w:tc>
          <w:tcPr>
            <w:tcW w:w="1190" w:type="dxa"/>
            <w:tcBorders>
              <w:top w:val="nil"/>
              <w:left w:val="single" w:sz="4" w:space="0" w:color="auto"/>
              <w:bottom w:val="single" w:sz="4" w:space="0" w:color="auto"/>
              <w:right w:val="single" w:sz="4" w:space="0" w:color="auto"/>
            </w:tcBorders>
            <w:shd w:val="clear" w:color="auto" w:fill="auto"/>
          </w:tcPr>
          <w:p w14:paraId="5F20D3E3" w14:textId="154E21A9" w:rsidR="00534355" w:rsidRPr="00D24B56" w:rsidRDefault="001B1984" w:rsidP="00534355">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I этап (2018 г. – 2020 г.)</w:t>
            </w:r>
          </w:p>
        </w:tc>
        <w:tc>
          <w:tcPr>
            <w:tcW w:w="720" w:type="dxa"/>
            <w:tcBorders>
              <w:top w:val="nil"/>
              <w:left w:val="nil"/>
              <w:bottom w:val="single" w:sz="4" w:space="0" w:color="auto"/>
              <w:right w:val="single" w:sz="4" w:space="0" w:color="auto"/>
            </w:tcBorders>
            <w:shd w:val="clear" w:color="auto" w:fill="auto"/>
          </w:tcPr>
          <w:p w14:paraId="096D9B7C" w14:textId="6781CF5C" w:rsidR="00534355" w:rsidRDefault="00534355" w:rsidP="00534355">
            <w:pPr>
              <w:jc w:val="center"/>
              <w:rPr>
                <w:rFonts w:ascii="Times New Roman" w:eastAsia="Times New Roman" w:hAnsi="Times New Roman" w:cs="Times New Roman"/>
                <w:color w:val="000000"/>
              </w:rPr>
            </w:pPr>
            <w:r>
              <w:rPr>
                <w:rFonts w:ascii="Times New Roman" w:eastAsia="Times New Roman" w:hAnsi="Times New Roman" w:cs="Times New Roman"/>
                <w:color w:val="000000"/>
              </w:rPr>
              <w:t>5.1.4</w:t>
            </w:r>
          </w:p>
        </w:tc>
        <w:tc>
          <w:tcPr>
            <w:tcW w:w="2760" w:type="dxa"/>
            <w:tcBorders>
              <w:top w:val="nil"/>
              <w:left w:val="nil"/>
              <w:bottom w:val="single" w:sz="4" w:space="0" w:color="auto"/>
              <w:right w:val="single" w:sz="4" w:space="0" w:color="auto"/>
            </w:tcBorders>
            <w:shd w:val="clear" w:color="auto" w:fill="auto"/>
          </w:tcPr>
          <w:p w14:paraId="2FF4F112" w14:textId="77777777" w:rsidR="00534355"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Ключевое событие:</w:t>
            </w:r>
          </w:p>
          <w:p w14:paraId="4CF2ACBA" w14:textId="14FF91BE" w:rsidR="00534355"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У</w:t>
            </w:r>
            <w:r w:rsidRPr="00C43E31">
              <w:rPr>
                <w:rFonts w:ascii="Times New Roman" w:eastAsia="Times New Roman" w:hAnsi="Times New Roman" w:cs="Times New Roman"/>
                <w:color w:val="000000"/>
              </w:rPr>
              <w:t>становление карантинной полосы вдоль государственной границы Российской Федерации, проходящей по приграничным территориям</w:t>
            </w:r>
            <w:r>
              <w:rPr>
                <w:rFonts w:ascii="Times New Roman" w:eastAsia="Times New Roman" w:hAnsi="Times New Roman" w:cs="Times New Roman"/>
                <w:color w:val="000000"/>
              </w:rPr>
              <w:t xml:space="preserve"> Приморского края</w:t>
            </w:r>
          </w:p>
        </w:tc>
        <w:tc>
          <w:tcPr>
            <w:tcW w:w="2443" w:type="dxa"/>
            <w:tcBorders>
              <w:top w:val="nil"/>
              <w:left w:val="nil"/>
              <w:bottom w:val="single" w:sz="4" w:space="0" w:color="auto"/>
              <w:right w:val="single" w:sz="4" w:space="0" w:color="auto"/>
            </w:tcBorders>
            <w:shd w:val="clear" w:color="auto" w:fill="auto"/>
          </w:tcPr>
          <w:p w14:paraId="14D93CC1" w14:textId="0863DFD1" w:rsidR="00534355"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2247" w:type="dxa"/>
            <w:tcBorders>
              <w:top w:val="nil"/>
              <w:left w:val="nil"/>
              <w:bottom w:val="single" w:sz="4" w:space="0" w:color="auto"/>
              <w:right w:val="single" w:sz="4" w:space="0" w:color="auto"/>
            </w:tcBorders>
            <w:shd w:val="clear" w:color="auto" w:fill="auto"/>
          </w:tcPr>
          <w:p w14:paraId="6CFC8224" w14:textId="73EC8AB7" w:rsidR="00534355"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Факт установления указанной карантинной полосы</w:t>
            </w:r>
          </w:p>
        </w:tc>
        <w:tc>
          <w:tcPr>
            <w:tcW w:w="1738" w:type="dxa"/>
            <w:tcBorders>
              <w:top w:val="single" w:sz="4" w:space="0" w:color="auto"/>
              <w:left w:val="nil"/>
              <w:bottom w:val="single" w:sz="4" w:space="0" w:color="auto"/>
              <w:right w:val="single" w:sz="4" w:space="0" w:color="auto"/>
            </w:tcBorders>
            <w:shd w:val="clear" w:color="auto" w:fill="auto"/>
          </w:tcPr>
          <w:p w14:paraId="2E198A9A" w14:textId="28683A83" w:rsidR="00534355"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Федеральный бюджет РФ</w:t>
            </w:r>
          </w:p>
        </w:tc>
        <w:tc>
          <w:tcPr>
            <w:tcW w:w="1374" w:type="dxa"/>
            <w:tcBorders>
              <w:top w:val="nil"/>
              <w:left w:val="nil"/>
              <w:bottom w:val="single" w:sz="4" w:space="0" w:color="auto"/>
              <w:right w:val="single" w:sz="4" w:space="0" w:color="auto"/>
            </w:tcBorders>
            <w:shd w:val="clear" w:color="auto" w:fill="auto"/>
          </w:tcPr>
          <w:p w14:paraId="24E70299" w14:textId="5CCCCB92" w:rsidR="00534355" w:rsidRDefault="00534355" w:rsidP="00534355">
            <w:pPr>
              <w:jc w:val="center"/>
              <w:rPr>
                <w:rFonts w:ascii="Times New Roman" w:eastAsia="Times New Roman" w:hAnsi="Times New Roman" w:cs="Times New Roman"/>
                <w:color w:val="000000"/>
              </w:rPr>
            </w:pPr>
            <w:r>
              <w:rPr>
                <w:rFonts w:ascii="Times New Roman" w:eastAsia="Times New Roman" w:hAnsi="Times New Roman" w:cs="Times New Roman"/>
                <w:color w:val="000000"/>
              </w:rPr>
              <w:t>4 кв. 2020</w:t>
            </w:r>
          </w:p>
        </w:tc>
        <w:tc>
          <w:tcPr>
            <w:tcW w:w="2088" w:type="dxa"/>
            <w:tcBorders>
              <w:top w:val="nil"/>
              <w:left w:val="nil"/>
              <w:bottom w:val="single" w:sz="4" w:space="0" w:color="auto"/>
              <w:right w:val="single" w:sz="4" w:space="0" w:color="auto"/>
            </w:tcBorders>
            <w:shd w:val="clear" w:color="auto" w:fill="auto"/>
          </w:tcPr>
          <w:p w14:paraId="4D5B7A74" w14:textId="77777777" w:rsidR="00534355" w:rsidRDefault="00534355" w:rsidP="00534355">
            <w:pPr>
              <w:rPr>
                <w:rFonts w:ascii="Times New Roman" w:eastAsia="Times New Roman" w:hAnsi="Times New Roman" w:cs="Times New Roman"/>
                <w:color w:val="000000"/>
              </w:rPr>
            </w:pPr>
          </w:p>
        </w:tc>
      </w:tr>
      <w:tr w:rsidR="00A667DA" w:rsidRPr="00D24B56" w14:paraId="3EBEBC8E" w14:textId="77777777" w:rsidTr="005400B2">
        <w:trPr>
          <w:trHeight w:val="382"/>
        </w:trPr>
        <w:tc>
          <w:tcPr>
            <w:tcW w:w="1190" w:type="dxa"/>
            <w:tcBorders>
              <w:top w:val="nil"/>
              <w:left w:val="single" w:sz="4" w:space="0" w:color="auto"/>
              <w:bottom w:val="single" w:sz="4" w:space="0" w:color="auto"/>
              <w:right w:val="single" w:sz="4" w:space="0" w:color="auto"/>
            </w:tcBorders>
            <w:shd w:val="clear" w:color="auto" w:fill="auto"/>
          </w:tcPr>
          <w:p w14:paraId="6CA1AAF5" w14:textId="77777777" w:rsidR="00A667DA" w:rsidRPr="00D24B56" w:rsidRDefault="00A667DA" w:rsidP="00247DA7">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 II этап (2021 г. - 2025 г.)</w:t>
            </w:r>
          </w:p>
        </w:tc>
        <w:tc>
          <w:tcPr>
            <w:tcW w:w="720" w:type="dxa"/>
            <w:tcBorders>
              <w:top w:val="nil"/>
              <w:left w:val="nil"/>
              <w:bottom w:val="single" w:sz="4" w:space="0" w:color="auto"/>
              <w:right w:val="single" w:sz="4" w:space="0" w:color="auto"/>
            </w:tcBorders>
            <w:shd w:val="clear" w:color="auto" w:fill="auto"/>
          </w:tcPr>
          <w:p w14:paraId="1128796F" w14:textId="77777777" w:rsidR="00A667DA" w:rsidRPr="00D24B56" w:rsidRDefault="00A667DA" w:rsidP="00247DA7">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 </w:t>
            </w:r>
          </w:p>
        </w:tc>
        <w:tc>
          <w:tcPr>
            <w:tcW w:w="9188" w:type="dxa"/>
            <w:gridSpan w:val="4"/>
            <w:tcBorders>
              <w:top w:val="nil"/>
              <w:left w:val="nil"/>
              <w:bottom w:val="single" w:sz="4" w:space="0" w:color="auto"/>
              <w:right w:val="single" w:sz="4" w:space="0" w:color="auto"/>
            </w:tcBorders>
            <w:shd w:val="clear" w:color="auto" w:fill="auto"/>
          </w:tcPr>
          <w:p w14:paraId="58C757B0" w14:textId="166281B3" w:rsidR="00A667DA" w:rsidRPr="00D24B56" w:rsidRDefault="00A667DA" w:rsidP="00247DA7">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 xml:space="preserve">Цель Стратегии: Использование потенциала приграничного расположения для повышения интенсивности хозяйственной деятельности и улучшения социально-экономического положения </w:t>
            </w:r>
            <w:r w:rsidR="00534355" w:rsidRPr="00A7681F">
              <w:rPr>
                <w:rFonts w:ascii="Times New Roman" w:eastAsia="Times New Roman" w:hAnsi="Times New Roman" w:cs="Times New Roman"/>
                <w:color w:val="000000"/>
              </w:rPr>
              <w:t>и демографической ситуации приграничных территорий края</w:t>
            </w:r>
          </w:p>
        </w:tc>
        <w:tc>
          <w:tcPr>
            <w:tcW w:w="1374" w:type="dxa"/>
            <w:tcBorders>
              <w:top w:val="nil"/>
              <w:left w:val="nil"/>
              <w:bottom w:val="single" w:sz="4" w:space="0" w:color="auto"/>
              <w:right w:val="single" w:sz="4" w:space="0" w:color="auto"/>
            </w:tcBorders>
            <w:shd w:val="clear" w:color="auto" w:fill="auto"/>
            <w:vAlign w:val="center"/>
          </w:tcPr>
          <w:p w14:paraId="727BD5E6" w14:textId="77777777" w:rsidR="00A667DA" w:rsidRPr="00D24B56" w:rsidRDefault="00A667DA" w:rsidP="00247DA7">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lang w:val="en-US"/>
              </w:rPr>
              <w:t> </w:t>
            </w:r>
          </w:p>
        </w:tc>
        <w:tc>
          <w:tcPr>
            <w:tcW w:w="2088" w:type="dxa"/>
            <w:tcBorders>
              <w:top w:val="nil"/>
              <w:left w:val="nil"/>
              <w:bottom w:val="single" w:sz="4" w:space="0" w:color="auto"/>
              <w:right w:val="single" w:sz="4" w:space="0" w:color="auto"/>
            </w:tcBorders>
            <w:shd w:val="clear" w:color="auto" w:fill="auto"/>
          </w:tcPr>
          <w:p w14:paraId="13C9C607" w14:textId="77777777" w:rsidR="00A667DA" w:rsidRPr="00D24B56" w:rsidRDefault="00A667DA" w:rsidP="00247DA7">
            <w:pPr>
              <w:rPr>
                <w:rFonts w:ascii="Times New Roman" w:eastAsia="Times New Roman" w:hAnsi="Times New Roman" w:cs="Times New Roman"/>
                <w:color w:val="000000"/>
              </w:rPr>
            </w:pPr>
            <w:r w:rsidRPr="00D24B56">
              <w:rPr>
                <w:rFonts w:ascii="Times New Roman" w:eastAsia="Times New Roman" w:hAnsi="Times New Roman" w:cs="Times New Roman"/>
                <w:color w:val="000000"/>
                <w:lang w:val="en-US"/>
              </w:rPr>
              <w:t> </w:t>
            </w:r>
          </w:p>
        </w:tc>
      </w:tr>
      <w:tr w:rsidR="00A667DA" w:rsidRPr="00D24B56" w14:paraId="50143959" w14:textId="77777777" w:rsidTr="005400B2">
        <w:trPr>
          <w:trHeight w:val="382"/>
        </w:trPr>
        <w:tc>
          <w:tcPr>
            <w:tcW w:w="1190" w:type="dxa"/>
            <w:tcBorders>
              <w:top w:val="nil"/>
              <w:left w:val="single" w:sz="4" w:space="0" w:color="auto"/>
              <w:bottom w:val="single" w:sz="4" w:space="0" w:color="auto"/>
              <w:right w:val="single" w:sz="4" w:space="0" w:color="auto"/>
            </w:tcBorders>
            <w:shd w:val="clear" w:color="auto" w:fill="auto"/>
          </w:tcPr>
          <w:p w14:paraId="36546E66" w14:textId="77777777" w:rsidR="00A667DA" w:rsidRPr="00D24B56" w:rsidRDefault="00A667DA" w:rsidP="00247DA7">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 II этап (2021 г. - 2025 г.)</w:t>
            </w:r>
          </w:p>
        </w:tc>
        <w:tc>
          <w:tcPr>
            <w:tcW w:w="720" w:type="dxa"/>
            <w:tcBorders>
              <w:top w:val="nil"/>
              <w:left w:val="nil"/>
              <w:bottom w:val="single" w:sz="4" w:space="0" w:color="auto"/>
              <w:right w:val="single" w:sz="4" w:space="0" w:color="auto"/>
            </w:tcBorders>
            <w:shd w:val="clear" w:color="auto" w:fill="auto"/>
          </w:tcPr>
          <w:p w14:paraId="601C1E96" w14:textId="77777777" w:rsidR="00A667DA" w:rsidRPr="00D24B56" w:rsidRDefault="00A667DA" w:rsidP="00247DA7">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1</w:t>
            </w:r>
          </w:p>
        </w:tc>
        <w:tc>
          <w:tcPr>
            <w:tcW w:w="2760" w:type="dxa"/>
            <w:tcBorders>
              <w:top w:val="nil"/>
              <w:left w:val="nil"/>
              <w:bottom w:val="single" w:sz="4" w:space="0" w:color="auto"/>
              <w:right w:val="single" w:sz="4" w:space="0" w:color="auto"/>
            </w:tcBorders>
            <w:shd w:val="clear" w:color="auto" w:fill="auto"/>
          </w:tcPr>
          <w:p w14:paraId="31CE5109" w14:textId="27A2015C" w:rsidR="00A667DA" w:rsidRPr="00D24B56" w:rsidRDefault="00A667DA" w:rsidP="00247DA7">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 xml:space="preserve">Задача: Создание </w:t>
            </w:r>
            <w:r w:rsidR="00534355" w:rsidRPr="00FA09C2">
              <w:rPr>
                <w:rFonts w:ascii="Times New Roman" w:eastAsia="Times New Roman" w:hAnsi="Times New Roman" w:cs="Times New Roman"/>
                <w:color w:val="000000"/>
              </w:rPr>
              <w:t>условий для реализации экономического потенциала приграничных территорий Приморского края (в т.ч. за счет развития приграничного сотрудничества, транзита, а также реализации сельскохозяйственного и туристско-рекреационного потенциала)</w:t>
            </w:r>
          </w:p>
        </w:tc>
        <w:tc>
          <w:tcPr>
            <w:tcW w:w="2443" w:type="dxa"/>
            <w:tcBorders>
              <w:top w:val="nil"/>
              <w:left w:val="nil"/>
              <w:bottom w:val="single" w:sz="4" w:space="0" w:color="auto"/>
              <w:right w:val="single" w:sz="4" w:space="0" w:color="auto"/>
            </w:tcBorders>
            <w:shd w:val="clear" w:color="auto" w:fill="auto"/>
          </w:tcPr>
          <w:p w14:paraId="5307995D" w14:textId="77777777" w:rsidR="00A667DA" w:rsidRPr="00D24B56" w:rsidRDefault="00A667DA" w:rsidP="00247DA7">
            <w:pPr>
              <w:rPr>
                <w:rFonts w:ascii="Times New Roman" w:eastAsia="Times New Roman" w:hAnsi="Times New Roman" w:cs="Times New Roman"/>
                <w:color w:val="000000"/>
              </w:rPr>
            </w:pPr>
            <w:r w:rsidRPr="00D24B56">
              <w:rPr>
                <w:rFonts w:ascii="Times New Roman" w:eastAsia="Times New Roman" w:hAnsi="Times New Roman" w:cs="Times New Roman"/>
                <w:color w:val="000000"/>
                <w:lang w:val="en-US"/>
              </w:rPr>
              <w:t> </w:t>
            </w:r>
          </w:p>
        </w:tc>
        <w:tc>
          <w:tcPr>
            <w:tcW w:w="2247" w:type="dxa"/>
            <w:tcBorders>
              <w:top w:val="nil"/>
              <w:left w:val="nil"/>
              <w:bottom w:val="single" w:sz="4" w:space="0" w:color="auto"/>
              <w:right w:val="single" w:sz="4" w:space="0" w:color="auto"/>
            </w:tcBorders>
            <w:shd w:val="clear" w:color="auto" w:fill="auto"/>
          </w:tcPr>
          <w:p w14:paraId="65936F7B" w14:textId="77777777" w:rsidR="00A667DA" w:rsidRPr="00D24B56" w:rsidRDefault="00A667DA" w:rsidP="00247DA7">
            <w:pPr>
              <w:rPr>
                <w:rFonts w:ascii="Times New Roman" w:eastAsia="Times New Roman" w:hAnsi="Times New Roman" w:cs="Times New Roman"/>
                <w:color w:val="000000"/>
              </w:rPr>
            </w:pPr>
            <w:r w:rsidRPr="00D24B56">
              <w:rPr>
                <w:rFonts w:ascii="Times New Roman" w:hAnsi="Times New Roman" w:cs="Times New Roman"/>
              </w:rPr>
              <w:t>Увеличение объема инвестиций в основной капитал в приграничных районах края до 20 тыс. руб. на душу населения к 2030 г.</w:t>
            </w:r>
          </w:p>
        </w:tc>
        <w:tc>
          <w:tcPr>
            <w:tcW w:w="1738" w:type="dxa"/>
            <w:tcBorders>
              <w:top w:val="single" w:sz="4" w:space="0" w:color="auto"/>
              <w:left w:val="nil"/>
              <w:bottom w:val="single" w:sz="4" w:space="0" w:color="auto"/>
              <w:right w:val="single" w:sz="4" w:space="0" w:color="auto"/>
            </w:tcBorders>
            <w:shd w:val="clear" w:color="auto" w:fill="auto"/>
          </w:tcPr>
          <w:p w14:paraId="6428B4B2" w14:textId="77777777" w:rsidR="00A667DA" w:rsidRPr="00D24B56" w:rsidRDefault="00A667DA" w:rsidP="00247DA7">
            <w:pPr>
              <w:rPr>
                <w:rFonts w:ascii="Times New Roman" w:eastAsia="Times New Roman" w:hAnsi="Times New Roman" w:cs="Times New Roman"/>
                <w:color w:val="000000"/>
              </w:rPr>
            </w:pPr>
            <w:r w:rsidRPr="00D24B56">
              <w:rPr>
                <w:rFonts w:ascii="Times New Roman" w:eastAsia="Times New Roman" w:hAnsi="Times New Roman" w:cs="Times New Roman"/>
                <w:color w:val="000000"/>
                <w:lang w:val="en-US"/>
              </w:rPr>
              <w:t> </w:t>
            </w:r>
          </w:p>
        </w:tc>
        <w:tc>
          <w:tcPr>
            <w:tcW w:w="1374" w:type="dxa"/>
            <w:tcBorders>
              <w:top w:val="nil"/>
              <w:left w:val="nil"/>
              <w:bottom w:val="single" w:sz="4" w:space="0" w:color="auto"/>
              <w:right w:val="single" w:sz="4" w:space="0" w:color="auto"/>
            </w:tcBorders>
            <w:shd w:val="clear" w:color="auto" w:fill="auto"/>
            <w:vAlign w:val="center"/>
          </w:tcPr>
          <w:p w14:paraId="08A909E7" w14:textId="77777777" w:rsidR="00A667DA" w:rsidRPr="00D24B56" w:rsidRDefault="00A667DA" w:rsidP="00247DA7">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lang w:val="en-US"/>
              </w:rPr>
              <w:t> </w:t>
            </w:r>
          </w:p>
        </w:tc>
        <w:tc>
          <w:tcPr>
            <w:tcW w:w="2088" w:type="dxa"/>
            <w:tcBorders>
              <w:top w:val="nil"/>
              <w:left w:val="nil"/>
              <w:bottom w:val="single" w:sz="4" w:space="0" w:color="auto"/>
              <w:right w:val="single" w:sz="4" w:space="0" w:color="auto"/>
            </w:tcBorders>
            <w:shd w:val="clear" w:color="auto" w:fill="auto"/>
          </w:tcPr>
          <w:p w14:paraId="57ED9259" w14:textId="77777777" w:rsidR="00A667DA" w:rsidRPr="00D24B56" w:rsidRDefault="00A667DA" w:rsidP="00247DA7">
            <w:pPr>
              <w:rPr>
                <w:rFonts w:ascii="Times New Roman" w:eastAsia="Times New Roman" w:hAnsi="Times New Roman" w:cs="Times New Roman"/>
                <w:color w:val="000000"/>
              </w:rPr>
            </w:pPr>
            <w:r w:rsidRPr="00D24B56">
              <w:rPr>
                <w:rFonts w:ascii="Times New Roman" w:eastAsia="Times New Roman" w:hAnsi="Times New Roman" w:cs="Times New Roman"/>
                <w:color w:val="000000"/>
                <w:lang w:val="en-US"/>
              </w:rPr>
              <w:t> </w:t>
            </w:r>
          </w:p>
        </w:tc>
      </w:tr>
      <w:tr w:rsidR="00A667DA" w:rsidRPr="00D24B56" w14:paraId="098AC696" w14:textId="77777777" w:rsidTr="005400B2">
        <w:trPr>
          <w:trHeight w:val="382"/>
        </w:trPr>
        <w:tc>
          <w:tcPr>
            <w:tcW w:w="1190" w:type="dxa"/>
            <w:tcBorders>
              <w:top w:val="nil"/>
              <w:left w:val="single" w:sz="4" w:space="0" w:color="auto"/>
              <w:bottom w:val="single" w:sz="4" w:space="0" w:color="auto"/>
              <w:right w:val="single" w:sz="4" w:space="0" w:color="auto"/>
            </w:tcBorders>
            <w:shd w:val="clear" w:color="auto" w:fill="auto"/>
          </w:tcPr>
          <w:p w14:paraId="32E8DD14" w14:textId="77777777" w:rsidR="00A667DA" w:rsidRPr="00D24B56" w:rsidRDefault="00A667DA" w:rsidP="00247DA7">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II этап (2021 г. - 2025 г.)</w:t>
            </w:r>
          </w:p>
        </w:tc>
        <w:tc>
          <w:tcPr>
            <w:tcW w:w="720" w:type="dxa"/>
            <w:tcBorders>
              <w:top w:val="nil"/>
              <w:left w:val="nil"/>
              <w:bottom w:val="single" w:sz="4" w:space="0" w:color="auto"/>
              <w:right w:val="single" w:sz="4" w:space="0" w:color="auto"/>
            </w:tcBorders>
            <w:shd w:val="clear" w:color="auto" w:fill="auto"/>
          </w:tcPr>
          <w:p w14:paraId="2A7628A0" w14:textId="77777777" w:rsidR="00A667DA" w:rsidRPr="00D24B56" w:rsidRDefault="00A667DA" w:rsidP="00247DA7">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1.1</w:t>
            </w:r>
          </w:p>
        </w:tc>
        <w:tc>
          <w:tcPr>
            <w:tcW w:w="2760" w:type="dxa"/>
            <w:tcBorders>
              <w:top w:val="nil"/>
              <w:left w:val="nil"/>
              <w:bottom w:val="single" w:sz="4" w:space="0" w:color="auto"/>
              <w:right w:val="single" w:sz="4" w:space="0" w:color="auto"/>
            </w:tcBorders>
            <w:shd w:val="clear" w:color="auto" w:fill="auto"/>
          </w:tcPr>
          <w:p w14:paraId="12014C3B" w14:textId="77777777" w:rsidR="00A667DA" w:rsidRPr="00D24B56" w:rsidRDefault="00A667DA" w:rsidP="00247DA7">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Мероприятие: Обеспечение условий для модернизации приграничной инфраструктуры</w:t>
            </w:r>
          </w:p>
        </w:tc>
        <w:tc>
          <w:tcPr>
            <w:tcW w:w="2443" w:type="dxa"/>
            <w:tcBorders>
              <w:top w:val="nil"/>
              <w:left w:val="nil"/>
              <w:bottom w:val="single" w:sz="4" w:space="0" w:color="auto"/>
              <w:right w:val="single" w:sz="4" w:space="0" w:color="auto"/>
            </w:tcBorders>
            <w:shd w:val="clear" w:color="auto" w:fill="auto"/>
          </w:tcPr>
          <w:p w14:paraId="56D63F8F" w14:textId="516E849B" w:rsidR="00A667DA" w:rsidRPr="00D24B56" w:rsidRDefault="00A667DA" w:rsidP="00161CD7">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Модернизация трансграничной инфраструктуры (</w:t>
            </w:r>
            <w:r w:rsidR="00534355" w:rsidRPr="00D24B56">
              <w:rPr>
                <w:rFonts w:ascii="Times New Roman" w:eastAsia="Times New Roman" w:hAnsi="Times New Roman" w:cs="Times New Roman"/>
                <w:color w:val="000000"/>
              </w:rPr>
              <w:t xml:space="preserve">пограничных </w:t>
            </w:r>
            <w:r w:rsidRPr="00D24B56">
              <w:rPr>
                <w:rFonts w:ascii="Times New Roman" w:eastAsia="Times New Roman" w:hAnsi="Times New Roman" w:cs="Times New Roman"/>
                <w:color w:val="000000"/>
              </w:rPr>
              <w:t>пунктов пропуска), транспортной и энергетической инфраструктуры приграничных районов края</w:t>
            </w:r>
          </w:p>
        </w:tc>
        <w:tc>
          <w:tcPr>
            <w:tcW w:w="2247" w:type="dxa"/>
            <w:tcBorders>
              <w:top w:val="nil"/>
              <w:left w:val="nil"/>
              <w:bottom w:val="single" w:sz="4" w:space="0" w:color="auto"/>
              <w:right w:val="single" w:sz="4" w:space="0" w:color="auto"/>
            </w:tcBorders>
            <w:shd w:val="clear" w:color="auto" w:fill="auto"/>
          </w:tcPr>
          <w:p w14:paraId="74513FC4" w14:textId="77777777" w:rsidR="00A667DA" w:rsidRPr="00D24B56" w:rsidRDefault="00A667DA" w:rsidP="00247DA7">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 xml:space="preserve">Выполнены обязательства по вводу в эксплуатацию объектов инфраструктуры в соответствии с планом </w:t>
            </w:r>
          </w:p>
        </w:tc>
        <w:tc>
          <w:tcPr>
            <w:tcW w:w="1738" w:type="dxa"/>
            <w:tcBorders>
              <w:top w:val="single" w:sz="4" w:space="0" w:color="auto"/>
              <w:left w:val="nil"/>
              <w:bottom w:val="single" w:sz="4" w:space="0" w:color="auto"/>
              <w:right w:val="single" w:sz="4" w:space="0" w:color="auto"/>
            </w:tcBorders>
            <w:shd w:val="clear" w:color="auto" w:fill="auto"/>
          </w:tcPr>
          <w:p w14:paraId="6C0834D7" w14:textId="77777777" w:rsidR="00A667DA" w:rsidRPr="00D24B56" w:rsidRDefault="00A667DA" w:rsidP="00247DA7">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Бюджет Приморского края, федеральный бюджет, средства РАО ЕЭС Востока и ФСК ЕЭС</w:t>
            </w:r>
          </w:p>
        </w:tc>
        <w:tc>
          <w:tcPr>
            <w:tcW w:w="1374" w:type="dxa"/>
            <w:tcBorders>
              <w:top w:val="nil"/>
              <w:left w:val="nil"/>
              <w:bottom w:val="single" w:sz="4" w:space="0" w:color="auto"/>
              <w:right w:val="single" w:sz="4" w:space="0" w:color="auto"/>
            </w:tcBorders>
            <w:shd w:val="clear" w:color="auto" w:fill="auto"/>
            <w:vAlign w:val="center"/>
          </w:tcPr>
          <w:p w14:paraId="11E01904" w14:textId="77777777" w:rsidR="00A667DA" w:rsidRPr="00D24B56" w:rsidRDefault="00A667DA" w:rsidP="00247DA7">
            <w:pPr>
              <w:jc w:val="center"/>
              <w:rPr>
                <w:rFonts w:ascii="Times New Roman" w:eastAsia="Times New Roman" w:hAnsi="Times New Roman" w:cs="Times New Roman"/>
                <w:color w:val="000000"/>
                <w:lang w:val="en-US"/>
              </w:rPr>
            </w:pPr>
            <w:r w:rsidRPr="00D24B56">
              <w:rPr>
                <w:rFonts w:ascii="Times New Roman" w:eastAsia="Times New Roman" w:hAnsi="Times New Roman" w:cs="Times New Roman"/>
                <w:color w:val="000000"/>
                <w:lang w:val="en-US"/>
              </w:rPr>
              <w:t>4 кв. 2025</w:t>
            </w:r>
          </w:p>
        </w:tc>
        <w:tc>
          <w:tcPr>
            <w:tcW w:w="2088" w:type="dxa"/>
            <w:tcBorders>
              <w:top w:val="nil"/>
              <w:left w:val="nil"/>
              <w:bottom w:val="single" w:sz="4" w:space="0" w:color="auto"/>
              <w:right w:val="single" w:sz="4" w:space="0" w:color="auto"/>
            </w:tcBorders>
            <w:shd w:val="clear" w:color="auto" w:fill="auto"/>
          </w:tcPr>
          <w:p w14:paraId="5D2C5A23" w14:textId="49AD375D" w:rsidR="00A667DA" w:rsidRPr="00D24B56" w:rsidRDefault="00A667DA" w:rsidP="00247DA7">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 xml:space="preserve">Департамент транспорта и дорожного хозяйства Приморского края, Департамент энергетики Приморского края, </w:t>
            </w:r>
            <w:r w:rsidR="00DB0473">
              <w:rPr>
                <w:rFonts w:ascii="Times New Roman" w:eastAsia="Times New Roman" w:hAnsi="Times New Roman" w:cs="Times New Roman"/>
                <w:color w:val="000000"/>
              </w:rPr>
              <w:t>Д</w:t>
            </w:r>
            <w:r w:rsidR="00DB0473" w:rsidRPr="00DB0473">
              <w:rPr>
                <w:rFonts w:ascii="Times New Roman" w:eastAsia="Times New Roman" w:hAnsi="Times New Roman" w:cs="Times New Roman"/>
                <w:color w:val="000000"/>
              </w:rPr>
              <w:t>епартамент промышленности Приморского края</w:t>
            </w:r>
            <w:r w:rsidR="00DB0473">
              <w:rPr>
                <w:rFonts w:ascii="Times New Roman" w:eastAsia="Times New Roman" w:hAnsi="Times New Roman" w:cs="Times New Roman"/>
                <w:color w:val="000000"/>
              </w:rPr>
              <w:t>, Д</w:t>
            </w:r>
            <w:r w:rsidR="00DB0473" w:rsidRPr="00DB0473">
              <w:rPr>
                <w:rFonts w:ascii="Times New Roman" w:eastAsia="Times New Roman" w:hAnsi="Times New Roman" w:cs="Times New Roman"/>
                <w:color w:val="000000"/>
              </w:rPr>
              <w:t>епар</w:t>
            </w:r>
            <w:r w:rsidR="00DB0473">
              <w:rPr>
                <w:rFonts w:ascii="Times New Roman" w:eastAsia="Times New Roman" w:hAnsi="Times New Roman" w:cs="Times New Roman"/>
                <w:color w:val="000000"/>
              </w:rPr>
              <w:t xml:space="preserve">тамент туризма Приморского края </w:t>
            </w:r>
            <w:r w:rsidRPr="00D24B56">
              <w:rPr>
                <w:rFonts w:ascii="Times New Roman" w:eastAsia="Times New Roman" w:hAnsi="Times New Roman" w:cs="Times New Roman"/>
                <w:color w:val="000000"/>
              </w:rPr>
              <w:t>Владивостокский филиал ФГКУ "Росгранстрой"</w:t>
            </w:r>
          </w:p>
        </w:tc>
      </w:tr>
      <w:tr w:rsidR="00A667DA" w:rsidRPr="00D24B56" w14:paraId="2D897B7F" w14:textId="77777777" w:rsidTr="005400B2">
        <w:trPr>
          <w:trHeight w:val="382"/>
        </w:trPr>
        <w:tc>
          <w:tcPr>
            <w:tcW w:w="1190" w:type="dxa"/>
            <w:tcBorders>
              <w:top w:val="nil"/>
              <w:left w:val="single" w:sz="4" w:space="0" w:color="auto"/>
              <w:bottom w:val="single" w:sz="4" w:space="0" w:color="auto"/>
              <w:right w:val="single" w:sz="4" w:space="0" w:color="auto"/>
            </w:tcBorders>
            <w:shd w:val="clear" w:color="auto" w:fill="auto"/>
          </w:tcPr>
          <w:p w14:paraId="2BF1221D" w14:textId="77777777" w:rsidR="00A667DA" w:rsidRPr="00D24B56" w:rsidRDefault="00A667DA" w:rsidP="00247DA7">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II этап (2021 г. - 2025 г.)</w:t>
            </w:r>
          </w:p>
        </w:tc>
        <w:tc>
          <w:tcPr>
            <w:tcW w:w="720" w:type="dxa"/>
            <w:tcBorders>
              <w:top w:val="nil"/>
              <w:left w:val="nil"/>
              <w:bottom w:val="single" w:sz="4" w:space="0" w:color="auto"/>
              <w:right w:val="single" w:sz="4" w:space="0" w:color="auto"/>
            </w:tcBorders>
            <w:shd w:val="clear" w:color="auto" w:fill="auto"/>
          </w:tcPr>
          <w:p w14:paraId="5CB68029" w14:textId="77777777" w:rsidR="00A667DA" w:rsidRPr="00D24B56" w:rsidRDefault="00A667DA" w:rsidP="00247DA7">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1.1.1</w:t>
            </w:r>
          </w:p>
        </w:tc>
        <w:tc>
          <w:tcPr>
            <w:tcW w:w="2760" w:type="dxa"/>
            <w:tcBorders>
              <w:top w:val="nil"/>
              <w:left w:val="nil"/>
              <w:bottom w:val="single" w:sz="4" w:space="0" w:color="auto"/>
              <w:right w:val="single" w:sz="4" w:space="0" w:color="auto"/>
            </w:tcBorders>
            <w:shd w:val="clear" w:color="auto" w:fill="auto"/>
          </w:tcPr>
          <w:p w14:paraId="605F85A0" w14:textId="77777777" w:rsidR="00A667DA" w:rsidRPr="00D24B56" w:rsidRDefault="00A667DA" w:rsidP="00247DA7">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Ввод в эксплуатацию объектов инфраструктуры в соответствии с графиком</w:t>
            </w:r>
          </w:p>
        </w:tc>
        <w:tc>
          <w:tcPr>
            <w:tcW w:w="2443" w:type="dxa"/>
            <w:tcBorders>
              <w:top w:val="nil"/>
              <w:left w:val="nil"/>
              <w:bottom w:val="single" w:sz="4" w:space="0" w:color="auto"/>
              <w:right w:val="single" w:sz="4" w:space="0" w:color="auto"/>
            </w:tcBorders>
            <w:shd w:val="clear" w:color="auto" w:fill="auto"/>
          </w:tcPr>
          <w:p w14:paraId="4B963812" w14:textId="77777777" w:rsidR="00A667DA" w:rsidRPr="00D24B56" w:rsidRDefault="00A667DA" w:rsidP="00247DA7">
            <w:pPr>
              <w:rPr>
                <w:rFonts w:ascii="Times New Roman" w:eastAsia="Times New Roman" w:hAnsi="Times New Roman" w:cs="Times New Roman"/>
                <w:color w:val="000000"/>
              </w:rPr>
            </w:pPr>
          </w:p>
        </w:tc>
        <w:tc>
          <w:tcPr>
            <w:tcW w:w="2247" w:type="dxa"/>
            <w:tcBorders>
              <w:top w:val="nil"/>
              <w:left w:val="nil"/>
              <w:bottom w:val="single" w:sz="4" w:space="0" w:color="auto"/>
              <w:right w:val="single" w:sz="4" w:space="0" w:color="auto"/>
            </w:tcBorders>
            <w:shd w:val="clear" w:color="auto" w:fill="auto"/>
          </w:tcPr>
          <w:p w14:paraId="5CF1E86C" w14:textId="77777777" w:rsidR="00A667DA" w:rsidRPr="00D24B56" w:rsidRDefault="00A667DA" w:rsidP="00247DA7">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Объекты инфраструктуры введены в эксплуатацию</w:t>
            </w:r>
          </w:p>
        </w:tc>
        <w:tc>
          <w:tcPr>
            <w:tcW w:w="1738" w:type="dxa"/>
            <w:tcBorders>
              <w:top w:val="single" w:sz="4" w:space="0" w:color="auto"/>
              <w:left w:val="nil"/>
              <w:bottom w:val="single" w:sz="4" w:space="0" w:color="auto"/>
              <w:right w:val="single" w:sz="4" w:space="0" w:color="auto"/>
            </w:tcBorders>
            <w:shd w:val="clear" w:color="auto" w:fill="auto"/>
          </w:tcPr>
          <w:p w14:paraId="476E67ED" w14:textId="77777777" w:rsidR="00A667DA" w:rsidRPr="00D24B56" w:rsidRDefault="00A667DA" w:rsidP="00247DA7">
            <w:pPr>
              <w:rPr>
                <w:rFonts w:ascii="Times New Roman" w:eastAsia="Times New Roman" w:hAnsi="Times New Roman" w:cs="Times New Roman"/>
                <w:color w:val="000000"/>
              </w:rPr>
            </w:pPr>
          </w:p>
        </w:tc>
        <w:tc>
          <w:tcPr>
            <w:tcW w:w="1374" w:type="dxa"/>
            <w:tcBorders>
              <w:top w:val="nil"/>
              <w:left w:val="nil"/>
              <w:bottom w:val="single" w:sz="4" w:space="0" w:color="auto"/>
              <w:right w:val="single" w:sz="4" w:space="0" w:color="auto"/>
            </w:tcBorders>
            <w:shd w:val="clear" w:color="auto" w:fill="auto"/>
            <w:vAlign w:val="center"/>
          </w:tcPr>
          <w:p w14:paraId="7195D021" w14:textId="77777777" w:rsidR="00A667DA" w:rsidRPr="00D24B56" w:rsidRDefault="00A667DA" w:rsidP="00247DA7">
            <w:pPr>
              <w:jc w:val="center"/>
              <w:rPr>
                <w:rFonts w:ascii="Times New Roman" w:eastAsia="Times New Roman" w:hAnsi="Times New Roman" w:cs="Times New Roman"/>
                <w:color w:val="000000"/>
                <w:lang w:val="en-US"/>
              </w:rPr>
            </w:pPr>
            <w:r w:rsidRPr="00D24B56">
              <w:rPr>
                <w:rFonts w:ascii="Times New Roman" w:eastAsia="Times New Roman" w:hAnsi="Times New Roman" w:cs="Times New Roman"/>
                <w:color w:val="000000"/>
              </w:rPr>
              <w:t>4</w:t>
            </w:r>
            <w:r w:rsidRPr="00D24B56">
              <w:rPr>
                <w:rFonts w:ascii="Times New Roman" w:eastAsia="Times New Roman" w:hAnsi="Times New Roman" w:cs="Times New Roman"/>
                <w:color w:val="000000"/>
                <w:lang w:val="en-US"/>
              </w:rPr>
              <w:t xml:space="preserve"> кв. 20</w:t>
            </w:r>
            <w:r w:rsidRPr="00D24B56">
              <w:rPr>
                <w:rFonts w:ascii="Times New Roman" w:eastAsia="Times New Roman" w:hAnsi="Times New Roman" w:cs="Times New Roman"/>
                <w:color w:val="000000"/>
              </w:rPr>
              <w:t>25</w:t>
            </w:r>
          </w:p>
        </w:tc>
        <w:tc>
          <w:tcPr>
            <w:tcW w:w="2088" w:type="dxa"/>
            <w:tcBorders>
              <w:top w:val="nil"/>
              <w:left w:val="nil"/>
              <w:bottom w:val="single" w:sz="4" w:space="0" w:color="auto"/>
              <w:right w:val="single" w:sz="4" w:space="0" w:color="auto"/>
            </w:tcBorders>
            <w:shd w:val="clear" w:color="auto" w:fill="auto"/>
          </w:tcPr>
          <w:p w14:paraId="0F4036F8" w14:textId="77777777" w:rsidR="00A667DA" w:rsidRPr="00D24B56" w:rsidRDefault="00A667DA" w:rsidP="00247DA7">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Корпорация развития Приморского края</w:t>
            </w:r>
          </w:p>
        </w:tc>
      </w:tr>
      <w:tr w:rsidR="00534355" w:rsidRPr="00D24B56" w14:paraId="24DBFA2A" w14:textId="77777777" w:rsidTr="002D3372">
        <w:trPr>
          <w:trHeight w:val="382"/>
        </w:trPr>
        <w:tc>
          <w:tcPr>
            <w:tcW w:w="1190" w:type="dxa"/>
            <w:tcBorders>
              <w:top w:val="nil"/>
              <w:left w:val="single" w:sz="4" w:space="0" w:color="auto"/>
              <w:bottom w:val="single" w:sz="4" w:space="0" w:color="auto"/>
              <w:right w:val="single" w:sz="4" w:space="0" w:color="auto"/>
            </w:tcBorders>
            <w:shd w:val="clear" w:color="auto" w:fill="auto"/>
          </w:tcPr>
          <w:p w14:paraId="4EE5964D" w14:textId="7DD20958" w:rsidR="00534355" w:rsidRPr="00D24B56" w:rsidRDefault="001B1984" w:rsidP="00534355">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II этап (2021 г. - 2025 г.)</w:t>
            </w:r>
          </w:p>
        </w:tc>
        <w:tc>
          <w:tcPr>
            <w:tcW w:w="720" w:type="dxa"/>
            <w:tcBorders>
              <w:top w:val="nil"/>
              <w:left w:val="nil"/>
              <w:bottom w:val="single" w:sz="4" w:space="0" w:color="auto"/>
              <w:right w:val="single" w:sz="4" w:space="0" w:color="auto"/>
            </w:tcBorders>
            <w:shd w:val="clear" w:color="auto" w:fill="auto"/>
          </w:tcPr>
          <w:p w14:paraId="58C3FA2A" w14:textId="23CCC78F" w:rsidR="00534355" w:rsidRPr="00D24B56" w:rsidRDefault="00534355" w:rsidP="00534355">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1.5</w:t>
            </w:r>
          </w:p>
        </w:tc>
        <w:tc>
          <w:tcPr>
            <w:tcW w:w="2760" w:type="dxa"/>
            <w:tcBorders>
              <w:top w:val="nil"/>
              <w:left w:val="nil"/>
              <w:bottom w:val="single" w:sz="4" w:space="0" w:color="auto"/>
              <w:right w:val="single" w:sz="4" w:space="0" w:color="auto"/>
            </w:tcBorders>
            <w:shd w:val="clear" w:color="auto" w:fill="auto"/>
          </w:tcPr>
          <w:p w14:paraId="7160F033" w14:textId="02107C17" w:rsidR="00534355" w:rsidRPr="00D24B56"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Мероприятие: Реализация комплекса мер поддержки малого и среднего бизнеса</w:t>
            </w:r>
          </w:p>
        </w:tc>
        <w:tc>
          <w:tcPr>
            <w:tcW w:w="2443" w:type="dxa"/>
            <w:tcBorders>
              <w:top w:val="nil"/>
              <w:left w:val="nil"/>
              <w:bottom w:val="single" w:sz="4" w:space="0" w:color="auto"/>
              <w:right w:val="single" w:sz="4" w:space="0" w:color="auto"/>
            </w:tcBorders>
            <w:shd w:val="clear" w:color="auto" w:fill="auto"/>
          </w:tcPr>
          <w:p w14:paraId="2EEBD7A7" w14:textId="4D7533BE" w:rsidR="00534355" w:rsidRPr="00D24B56"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Финансовая поддержка субъектов МСБ, меры по поддержки продвижения продукции и развитию проектов, включая создание бизнес-инкубаторов</w:t>
            </w:r>
          </w:p>
        </w:tc>
        <w:tc>
          <w:tcPr>
            <w:tcW w:w="2247" w:type="dxa"/>
            <w:tcBorders>
              <w:top w:val="nil"/>
              <w:left w:val="nil"/>
              <w:bottom w:val="single" w:sz="4" w:space="0" w:color="auto"/>
              <w:right w:val="single" w:sz="4" w:space="0" w:color="auto"/>
            </w:tcBorders>
            <w:shd w:val="clear" w:color="auto" w:fill="auto"/>
          </w:tcPr>
          <w:p w14:paraId="28BCF6B7" w14:textId="244ED6C2" w:rsidR="00534355" w:rsidRPr="00D24B56"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Рост числа субъектов малого и среднего бизнеса на приграничных территориях</w:t>
            </w:r>
          </w:p>
        </w:tc>
        <w:tc>
          <w:tcPr>
            <w:tcW w:w="1738" w:type="dxa"/>
            <w:tcBorders>
              <w:top w:val="single" w:sz="4" w:space="0" w:color="auto"/>
              <w:left w:val="nil"/>
              <w:bottom w:val="single" w:sz="4" w:space="0" w:color="auto"/>
              <w:right w:val="single" w:sz="4" w:space="0" w:color="auto"/>
            </w:tcBorders>
            <w:shd w:val="clear" w:color="auto" w:fill="auto"/>
          </w:tcPr>
          <w:p w14:paraId="7451842C" w14:textId="7F919149" w:rsidR="00534355" w:rsidRPr="00D24B56" w:rsidRDefault="00534355" w:rsidP="00534355">
            <w:pPr>
              <w:rPr>
                <w:rFonts w:ascii="Times New Roman" w:eastAsia="Times New Roman" w:hAnsi="Times New Roman" w:cs="Times New Roman"/>
                <w:color w:val="000000"/>
              </w:rPr>
            </w:pPr>
            <w:r w:rsidRPr="00D24B56">
              <w:rPr>
                <w:rFonts w:ascii="Times New Roman" w:eastAsia="Times New Roman" w:hAnsi="Times New Roman" w:cs="Times New Roman"/>
                <w:color w:val="000000"/>
                <w:lang w:val="en-US"/>
              </w:rPr>
              <w:t>Бюджет Приморского края</w:t>
            </w:r>
          </w:p>
        </w:tc>
        <w:tc>
          <w:tcPr>
            <w:tcW w:w="1374" w:type="dxa"/>
            <w:tcBorders>
              <w:top w:val="nil"/>
              <w:left w:val="nil"/>
              <w:bottom w:val="single" w:sz="4" w:space="0" w:color="auto"/>
              <w:right w:val="single" w:sz="4" w:space="0" w:color="auto"/>
            </w:tcBorders>
            <w:shd w:val="clear" w:color="auto" w:fill="auto"/>
            <w:vAlign w:val="center"/>
          </w:tcPr>
          <w:p w14:paraId="764886F0" w14:textId="02B2B6BE" w:rsidR="00534355" w:rsidRPr="00D24B56" w:rsidRDefault="00534355" w:rsidP="00534355">
            <w:pPr>
              <w:jc w:val="center"/>
              <w:rPr>
                <w:rFonts w:ascii="Times New Roman" w:eastAsia="Times New Roman" w:hAnsi="Times New Roman" w:cs="Times New Roman"/>
                <w:color w:val="000000"/>
              </w:rPr>
            </w:pPr>
            <w:r>
              <w:rPr>
                <w:rFonts w:ascii="Times New Roman" w:eastAsia="Times New Roman" w:hAnsi="Times New Roman" w:cs="Times New Roman"/>
                <w:color w:val="000000"/>
              </w:rPr>
              <w:t>4 кв. 2025</w:t>
            </w:r>
          </w:p>
        </w:tc>
        <w:tc>
          <w:tcPr>
            <w:tcW w:w="2088" w:type="dxa"/>
            <w:tcBorders>
              <w:top w:val="nil"/>
              <w:left w:val="nil"/>
              <w:bottom w:val="single" w:sz="4" w:space="0" w:color="auto"/>
              <w:right w:val="single" w:sz="4" w:space="0" w:color="auto"/>
            </w:tcBorders>
            <w:shd w:val="clear" w:color="auto" w:fill="auto"/>
          </w:tcPr>
          <w:p w14:paraId="5181EBFD" w14:textId="77777777" w:rsidR="00534355" w:rsidRDefault="00534355" w:rsidP="00534355">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Ответственный исполнитель:</w:t>
            </w:r>
          </w:p>
          <w:p w14:paraId="576DA83C" w14:textId="00473376" w:rsidR="00534355" w:rsidRPr="00D24B56" w:rsidDel="001979B9" w:rsidRDefault="00534355" w:rsidP="00534355">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Департамент экономики и развития предпринимательства Приморского края</w:t>
            </w:r>
            <w:r>
              <w:rPr>
                <w:rFonts w:ascii="Times New Roman" w:eastAsia="Times New Roman" w:hAnsi="Times New Roman" w:cs="Times New Roman"/>
                <w:color w:val="000000"/>
              </w:rPr>
              <w:t xml:space="preserve">, </w:t>
            </w:r>
            <w:r w:rsidRPr="00F11606">
              <w:rPr>
                <w:rFonts w:ascii="Times New Roman" w:eastAsia="Times New Roman" w:hAnsi="Times New Roman" w:cs="Times New Roman"/>
                <w:color w:val="000000"/>
              </w:rPr>
              <w:t>АНО "Агентство Дальнего Востока по привлечению инвестиций и</w:t>
            </w:r>
            <w:r>
              <w:rPr>
                <w:rFonts w:ascii="Times New Roman" w:eastAsia="Times New Roman" w:hAnsi="Times New Roman" w:cs="Times New Roman"/>
                <w:color w:val="000000"/>
              </w:rPr>
              <w:t xml:space="preserve"> поддержке экспорта"</w:t>
            </w:r>
          </w:p>
        </w:tc>
      </w:tr>
      <w:tr w:rsidR="00534355" w:rsidRPr="00D24B56" w14:paraId="612D725F" w14:textId="77777777" w:rsidTr="002D3372">
        <w:trPr>
          <w:trHeight w:val="382"/>
        </w:trPr>
        <w:tc>
          <w:tcPr>
            <w:tcW w:w="1190" w:type="dxa"/>
            <w:tcBorders>
              <w:top w:val="nil"/>
              <w:left w:val="single" w:sz="4" w:space="0" w:color="auto"/>
              <w:bottom w:val="single" w:sz="4" w:space="0" w:color="auto"/>
              <w:right w:val="single" w:sz="4" w:space="0" w:color="auto"/>
            </w:tcBorders>
            <w:shd w:val="clear" w:color="auto" w:fill="auto"/>
          </w:tcPr>
          <w:p w14:paraId="76AB393A" w14:textId="5E5ECD76" w:rsidR="00534355" w:rsidRPr="00D24B56" w:rsidRDefault="001B1984" w:rsidP="00534355">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II этап (2021 г. - 2025 г.)</w:t>
            </w:r>
          </w:p>
        </w:tc>
        <w:tc>
          <w:tcPr>
            <w:tcW w:w="720" w:type="dxa"/>
            <w:tcBorders>
              <w:top w:val="nil"/>
              <w:left w:val="nil"/>
              <w:bottom w:val="single" w:sz="4" w:space="0" w:color="auto"/>
              <w:right w:val="single" w:sz="4" w:space="0" w:color="auto"/>
            </w:tcBorders>
            <w:shd w:val="clear" w:color="auto" w:fill="auto"/>
          </w:tcPr>
          <w:p w14:paraId="21BF5EB5" w14:textId="7BA0BF76" w:rsidR="00534355" w:rsidRDefault="001B1984" w:rsidP="00534355">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1.5.1</w:t>
            </w:r>
          </w:p>
        </w:tc>
        <w:tc>
          <w:tcPr>
            <w:tcW w:w="2760" w:type="dxa"/>
            <w:tcBorders>
              <w:top w:val="nil"/>
              <w:left w:val="nil"/>
              <w:bottom w:val="single" w:sz="4" w:space="0" w:color="auto"/>
              <w:right w:val="single" w:sz="4" w:space="0" w:color="auto"/>
            </w:tcBorders>
            <w:shd w:val="clear" w:color="auto" w:fill="auto"/>
          </w:tcPr>
          <w:p w14:paraId="45A10A50" w14:textId="6808116F" w:rsidR="00534355" w:rsidRDefault="00534355" w:rsidP="00534355">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Ключевое событие:</w:t>
            </w:r>
            <w:r>
              <w:rPr>
                <w:rFonts w:ascii="Times New Roman" w:eastAsia="Times New Roman" w:hAnsi="Times New Roman" w:cs="Times New Roman"/>
                <w:color w:val="000000"/>
              </w:rPr>
              <w:t xml:space="preserve"> П</w:t>
            </w:r>
            <w:r w:rsidRPr="00EC6597">
              <w:rPr>
                <w:rFonts w:ascii="Times New Roman" w:eastAsia="Times New Roman" w:hAnsi="Times New Roman" w:cs="Times New Roman"/>
                <w:color w:val="000000"/>
              </w:rPr>
              <w:t>редоставление целевых грантов субъектам малого и среднего предпринимательства, начинающим собственное дело</w:t>
            </w:r>
          </w:p>
        </w:tc>
        <w:tc>
          <w:tcPr>
            <w:tcW w:w="2443" w:type="dxa"/>
            <w:tcBorders>
              <w:top w:val="nil"/>
              <w:left w:val="nil"/>
              <w:bottom w:val="single" w:sz="4" w:space="0" w:color="auto"/>
              <w:right w:val="single" w:sz="4" w:space="0" w:color="auto"/>
            </w:tcBorders>
            <w:shd w:val="clear" w:color="auto" w:fill="auto"/>
          </w:tcPr>
          <w:p w14:paraId="4E15809E" w14:textId="1891C51D" w:rsidR="00534355"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2247" w:type="dxa"/>
            <w:tcBorders>
              <w:top w:val="nil"/>
              <w:left w:val="nil"/>
              <w:bottom w:val="single" w:sz="4" w:space="0" w:color="auto"/>
              <w:right w:val="single" w:sz="4" w:space="0" w:color="auto"/>
            </w:tcBorders>
            <w:shd w:val="clear" w:color="auto" w:fill="auto"/>
          </w:tcPr>
          <w:p w14:paraId="29F41A45" w14:textId="073FCE36" w:rsidR="00534355"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Рост числа выданных грантов для субъектов МСБ</w:t>
            </w:r>
          </w:p>
        </w:tc>
        <w:tc>
          <w:tcPr>
            <w:tcW w:w="1738" w:type="dxa"/>
            <w:tcBorders>
              <w:top w:val="single" w:sz="4" w:space="0" w:color="auto"/>
              <w:left w:val="nil"/>
              <w:bottom w:val="single" w:sz="4" w:space="0" w:color="auto"/>
              <w:right w:val="single" w:sz="4" w:space="0" w:color="auto"/>
            </w:tcBorders>
            <w:shd w:val="clear" w:color="auto" w:fill="auto"/>
          </w:tcPr>
          <w:p w14:paraId="14A09FFC" w14:textId="5F04AA11" w:rsidR="00534355" w:rsidRPr="00D24B56" w:rsidRDefault="00534355" w:rsidP="00534355">
            <w:pPr>
              <w:rPr>
                <w:rFonts w:ascii="Times New Roman" w:eastAsia="Times New Roman" w:hAnsi="Times New Roman" w:cs="Times New Roman"/>
                <w:color w:val="000000"/>
                <w:lang w:val="en-US"/>
              </w:rPr>
            </w:pPr>
            <w:r w:rsidRPr="00D24B56">
              <w:rPr>
                <w:rFonts w:ascii="Times New Roman" w:eastAsia="Times New Roman" w:hAnsi="Times New Roman" w:cs="Times New Roman"/>
                <w:color w:val="000000"/>
                <w:lang w:val="en-US"/>
              </w:rPr>
              <w:t>Бюджет Приморского края</w:t>
            </w:r>
          </w:p>
        </w:tc>
        <w:tc>
          <w:tcPr>
            <w:tcW w:w="1374" w:type="dxa"/>
            <w:tcBorders>
              <w:top w:val="nil"/>
              <w:left w:val="nil"/>
              <w:bottom w:val="single" w:sz="4" w:space="0" w:color="auto"/>
              <w:right w:val="single" w:sz="4" w:space="0" w:color="auto"/>
            </w:tcBorders>
            <w:shd w:val="clear" w:color="auto" w:fill="auto"/>
            <w:vAlign w:val="center"/>
          </w:tcPr>
          <w:p w14:paraId="712654FE" w14:textId="2A7702EA" w:rsidR="00534355" w:rsidRDefault="00534355" w:rsidP="00534355">
            <w:pPr>
              <w:jc w:val="center"/>
              <w:rPr>
                <w:rFonts w:ascii="Times New Roman" w:eastAsia="Times New Roman" w:hAnsi="Times New Roman" w:cs="Times New Roman"/>
                <w:color w:val="000000"/>
              </w:rPr>
            </w:pPr>
            <w:r>
              <w:rPr>
                <w:rFonts w:ascii="Times New Roman" w:eastAsia="Times New Roman" w:hAnsi="Times New Roman" w:cs="Times New Roman"/>
                <w:color w:val="000000"/>
              </w:rPr>
              <w:t>4 кв. 2025</w:t>
            </w:r>
          </w:p>
        </w:tc>
        <w:tc>
          <w:tcPr>
            <w:tcW w:w="2088" w:type="dxa"/>
            <w:tcBorders>
              <w:top w:val="nil"/>
              <w:left w:val="nil"/>
              <w:bottom w:val="single" w:sz="4" w:space="0" w:color="auto"/>
              <w:right w:val="single" w:sz="4" w:space="0" w:color="auto"/>
            </w:tcBorders>
            <w:shd w:val="clear" w:color="auto" w:fill="auto"/>
          </w:tcPr>
          <w:p w14:paraId="1CE91CA0" w14:textId="77777777" w:rsidR="00534355" w:rsidRDefault="00534355" w:rsidP="00534355">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Ответственный исполнитель:</w:t>
            </w:r>
          </w:p>
          <w:p w14:paraId="66979B4B" w14:textId="35FBE4FE" w:rsidR="00534355" w:rsidRPr="00D24B56" w:rsidRDefault="00534355" w:rsidP="00534355">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Департамент экономики и развития предпринимательства Приморского края</w:t>
            </w:r>
            <w:r>
              <w:rPr>
                <w:rFonts w:ascii="Times New Roman" w:eastAsia="Times New Roman" w:hAnsi="Times New Roman" w:cs="Times New Roman"/>
                <w:color w:val="000000"/>
              </w:rPr>
              <w:t xml:space="preserve">, </w:t>
            </w:r>
            <w:r w:rsidRPr="00F11606">
              <w:rPr>
                <w:rFonts w:ascii="Times New Roman" w:eastAsia="Times New Roman" w:hAnsi="Times New Roman" w:cs="Times New Roman"/>
                <w:color w:val="000000"/>
              </w:rPr>
              <w:t>АНО "Агентство Дальнего Востока по привлечению инвестиций и</w:t>
            </w:r>
            <w:r>
              <w:rPr>
                <w:rFonts w:ascii="Times New Roman" w:eastAsia="Times New Roman" w:hAnsi="Times New Roman" w:cs="Times New Roman"/>
                <w:color w:val="000000"/>
              </w:rPr>
              <w:t xml:space="preserve"> поддержке экспорта"</w:t>
            </w:r>
          </w:p>
        </w:tc>
      </w:tr>
      <w:tr w:rsidR="00534355" w:rsidRPr="00D24B56" w14:paraId="49E6F271" w14:textId="77777777" w:rsidTr="002D3372">
        <w:trPr>
          <w:trHeight w:val="382"/>
        </w:trPr>
        <w:tc>
          <w:tcPr>
            <w:tcW w:w="1190" w:type="dxa"/>
            <w:tcBorders>
              <w:top w:val="nil"/>
              <w:left w:val="single" w:sz="4" w:space="0" w:color="auto"/>
              <w:bottom w:val="single" w:sz="4" w:space="0" w:color="auto"/>
              <w:right w:val="single" w:sz="4" w:space="0" w:color="auto"/>
            </w:tcBorders>
            <w:shd w:val="clear" w:color="auto" w:fill="auto"/>
          </w:tcPr>
          <w:p w14:paraId="62E1550A" w14:textId="7CA3DB70" w:rsidR="00534355" w:rsidRPr="00D24B56" w:rsidRDefault="001B1984" w:rsidP="00534355">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II этап (2021 г. - 2025 г.)</w:t>
            </w:r>
          </w:p>
        </w:tc>
        <w:tc>
          <w:tcPr>
            <w:tcW w:w="720" w:type="dxa"/>
            <w:tcBorders>
              <w:top w:val="nil"/>
              <w:left w:val="nil"/>
              <w:bottom w:val="single" w:sz="4" w:space="0" w:color="auto"/>
              <w:right w:val="single" w:sz="4" w:space="0" w:color="auto"/>
            </w:tcBorders>
            <w:shd w:val="clear" w:color="auto" w:fill="auto"/>
          </w:tcPr>
          <w:p w14:paraId="79884542" w14:textId="41DDF97D" w:rsidR="00534355" w:rsidRDefault="001B1984" w:rsidP="00534355">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1.5.2</w:t>
            </w:r>
          </w:p>
        </w:tc>
        <w:tc>
          <w:tcPr>
            <w:tcW w:w="2760" w:type="dxa"/>
            <w:tcBorders>
              <w:top w:val="nil"/>
              <w:left w:val="nil"/>
              <w:bottom w:val="single" w:sz="4" w:space="0" w:color="auto"/>
              <w:right w:val="single" w:sz="4" w:space="0" w:color="auto"/>
            </w:tcBorders>
            <w:shd w:val="clear" w:color="auto" w:fill="auto"/>
          </w:tcPr>
          <w:p w14:paraId="2D620FAC" w14:textId="77777777" w:rsidR="00534355" w:rsidRDefault="00534355" w:rsidP="00534355">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Ключевое событие:</w:t>
            </w:r>
          </w:p>
          <w:p w14:paraId="7BD5F301" w14:textId="25FFF2F5" w:rsidR="00534355"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С</w:t>
            </w:r>
            <w:r w:rsidRPr="00EC6597">
              <w:rPr>
                <w:rFonts w:ascii="Times New Roman" w:eastAsia="Times New Roman" w:hAnsi="Times New Roman" w:cs="Times New Roman"/>
                <w:color w:val="000000"/>
              </w:rPr>
              <w:t>убсидирование части затрат на оплату электроэнергии, возведение объектов капитального строительства в рамках реализации инвестиционных проектов, а также на привлечение и обучение молодых квалифицированных кадров</w:t>
            </w:r>
          </w:p>
        </w:tc>
        <w:tc>
          <w:tcPr>
            <w:tcW w:w="2443" w:type="dxa"/>
            <w:tcBorders>
              <w:top w:val="nil"/>
              <w:left w:val="nil"/>
              <w:bottom w:val="single" w:sz="4" w:space="0" w:color="auto"/>
              <w:right w:val="single" w:sz="4" w:space="0" w:color="auto"/>
            </w:tcBorders>
            <w:shd w:val="clear" w:color="auto" w:fill="auto"/>
          </w:tcPr>
          <w:p w14:paraId="59D85B48" w14:textId="671860B1" w:rsidR="00534355"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2247" w:type="dxa"/>
            <w:tcBorders>
              <w:top w:val="nil"/>
              <w:left w:val="nil"/>
              <w:bottom w:val="single" w:sz="4" w:space="0" w:color="auto"/>
              <w:right w:val="single" w:sz="4" w:space="0" w:color="auto"/>
            </w:tcBorders>
            <w:shd w:val="clear" w:color="auto" w:fill="auto"/>
          </w:tcPr>
          <w:p w14:paraId="5C32C4FA" w14:textId="0B761408" w:rsidR="00534355"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Рост объемов субсидирования субъектов МСБ</w:t>
            </w:r>
          </w:p>
        </w:tc>
        <w:tc>
          <w:tcPr>
            <w:tcW w:w="1738" w:type="dxa"/>
            <w:tcBorders>
              <w:top w:val="single" w:sz="4" w:space="0" w:color="auto"/>
              <w:left w:val="nil"/>
              <w:bottom w:val="single" w:sz="4" w:space="0" w:color="auto"/>
              <w:right w:val="single" w:sz="4" w:space="0" w:color="auto"/>
            </w:tcBorders>
            <w:shd w:val="clear" w:color="auto" w:fill="auto"/>
          </w:tcPr>
          <w:p w14:paraId="22BB9346" w14:textId="63E81CA0" w:rsidR="00534355" w:rsidRPr="005400B2" w:rsidRDefault="00534355" w:rsidP="00534355">
            <w:pPr>
              <w:spacing w:before="120"/>
              <w:jc w:val="both"/>
              <w:rPr>
                <w:rFonts w:ascii="Times New Roman" w:eastAsia="Times New Roman" w:hAnsi="Times New Roman" w:cs="Times New Roman"/>
                <w:color w:val="000000"/>
              </w:rPr>
            </w:pPr>
            <w:r w:rsidRPr="00D24B56">
              <w:rPr>
                <w:rFonts w:ascii="Times New Roman" w:eastAsia="Times New Roman" w:hAnsi="Times New Roman" w:cs="Times New Roman"/>
                <w:color w:val="000000"/>
                <w:lang w:val="en-US"/>
              </w:rPr>
              <w:t>Бюджет Приморского края</w:t>
            </w:r>
          </w:p>
        </w:tc>
        <w:tc>
          <w:tcPr>
            <w:tcW w:w="1374" w:type="dxa"/>
            <w:tcBorders>
              <w:top w:val="nil"/>
              <w:left w:val="nil"/>
              <w:bottom w:val="single" w:sz="4" w:space="0" w:color="auto"/>
              <w:right w:val="single" w:sz="4" w:space="0" w:color="auto"/>
            </w:tcBorders>
            <w:shd w:val="clear" w:color="auto" w:fill="auto"/>
            <w:vAlign w:val="center"/>
          </w:tcPr>
          <w:p w14:paraId="110D9FDA" w14:textId="357EE4EB" w:rsidR="00534355" w:rsidRDefault="00534355" w:rsidP="00534355">
            <w:pPr>
              <w:jc w:val="center"/>
              <w:rPr>
                <w:rFonts w:ascii="Times New Roman" w:eastAsia="Times New Roman" w:hAnsi="Times New Roman" w:cs="Times New Roman"/>
                <w:color w:val="000000"/>
              </w:rPr>
            </w:pPr>
            <w:r>
              <w:rPr>
                <w:rFonts w:ascii="Times New Roman" w:eastAsia="Times New Roman" w:hAnsi="Times New Roman" w:cs="Times New Roman"/>
                <w:color w:val="000000"/>
              </w:rPr>
              <w:t>4 кв. 2025</w:t>
            </w:r>
          </w:p>
        </w:tc>
        <w:tc>
          <w:tcPr>
            <w:tcW w:w="2088" w:type="dxa"/>
            <w:tcBorders>
              <w:top w:val="nil"/>
              <w:left w:val="nil"/>
              <w:bottom w:val="single" w:sz="4" w:space="0" w:color="auto"/>
              <w:right w:val="single" w:sz="4" w:space="0" w:color="auto"/>
            </w:tcBorders>
            <w:shd w:val="clear" w:color="auto" w:fill="auto"/>
          </w:tcPr>
          <w:p w14:paraId="2277E544" w14:textId="77777777" w:rsidR="00534355" w:rsidRDefault="00534355" w:rsidP="00534355">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Ответственный исполнитель:</w:t>
            </w:r>
          </w:p>
          <w:p w14:paraId="52BA233E" w14:textId="6CA318A0" w:rsidR="00534355" w:rsidRPr="00D24B56" w:rsidRDefault="00534355" w:rsidP="00534355">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Департамент экономики и развития предпринимательства Приморского края</w:t>
            </w:r>
            <w:r>
              <w:rPr>
                <w:rFonts w:ascii="Times New Roman" w:eastAsia="Times New Roman" w:hAnsi="Times New Roman" w:cs="Times New Roman"/>
                <w:color w:val="000000"/>
              </w:rPr>
              <w:t xml:space="preserve">, </w:t>
            </w:r>
            <w:r w:rsidRPr="00F11606">
              <w:rPr>
                <w:rFonts w:ascii="Times New Roman" w:eastAsia="Times New Roman" w:hAnsi="Times New Roman" w:cs="Times New Roman"/>
                <w:color w:val="000000"/>
              </w:rPr>
              <w:t>АНО "Агентство Дальнего Востока по привлечению инвестиций и</w:t>
            </w:r>
            <w:r>
              <w:rPr>
                <w:rFonts w:ascii="Times New Roman" w:eastAsia="Times New Roman" w:hAnsi="Times New Roman" w:cs="Times New Roman"/>
                <w:color w:val="000000"/>
              </w:rPr>
              <w:t xml:space="preserve"> поддержке экспорта"</w:t>
            </w:r>
          </w:p>
        </w:tc>
      </w:tr>
      <w:tr w:rsidR="00534355" w:rsidRPr="00D24B56" w14:paraId="30ACA790" w14:textId="77777777" w:rsidTr="002D3372">
        <w:trPr>
          <w:trHeight w:val="382"/>
        </w:trPr>
        <w:tc>
          <w:tcPr>
            <w:tcW w:w="1190" w:type="dxa"/>
            <w:tcBorders>
              <w:top w:val="nil"/>
              <w:left w:val="single" w:sz="4" w:space="0" w:color="auto"/>
              <w:bottom w:val="single" w:sz="4" w:space="0" w:color="auto"/>
              <w:right w:val="single" w:sz="4" w:space="0" w:color="auto"/>
            </w:tcBorders>
            <w:shd w:val="clear" w:color="auto" w:fill="auto"/>
          </w:tcPr>
          <w:p w14:paraId="7B2961B9" w14:textId="08BD42B0" w:rsidR="00534355" w:rsidRPr="00D24B56" w:rsidRDefault="001B1984" w:rsidP="00534355">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II этап (2021 г. - 2025 г.)</w:t>
            </w:r>
          </w:p>
        </w:tc>
        <w:tc>
          <w:tcPr>
            <w:tcW w:w="720" w:type="dxa"/>
            <w:tcBorders>
              <w:top w:val="nil"/>
              <w:left w:val="nil"/>
              <w:bottom w:val="single" w:sz="4" w:space="0" w:color="auto"/>
              <w:right w:val="single" w:sz="4" w:space="0" w:color="auto"/>
            </w:tcBorders>
            <w:shd w:val="clear" w:color="auto" w:fill="auto"/>
          </w:tcPr>
          <w:p w14:paraId="7D96F62E" w14:textId="3256D02F" w:rsidR="00534355" w:rsidRDefault="001B1984" w:rsidP="00534355">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1.7</w:t>
            </w:r>
          </w:p>
        </w:tc>
        <w:tc>
          <w:tcPr>
            <w:tcW w:w="2760" w:type="dxa"/>
            <w:tcBorders>
              <w:top w:val="nil"/>
              <w:left w:val="nil"/>
              <w:bottom w:val="single" w:sz="4" w:space="0" w:color="auto"/>
              <w:right w:val="single" w:sz="4" w:space="0" w:color="auto"/>
            </w:tcBorders>
            <w:shd w:val="clear" w:color="auto" w:fill="auto"/>
          </w:tcPr>
          <w:p w14:paraId="00BC38BC" w14:textId="77777777" w:rsidR="00534355"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Мероприятие:</w:t>
            </w:r>
          </w:p>
          <w:p w14:paraId="236F4C35" w14:textId="4FD93C6B" w:rsidR="00534355" w:rsidRPr="00D24B56"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Развитие животноводства и рыбоводства</w:t>
            </w:r>
          </w:p>
        </w:tc>
        <w:tc>
          <w:tcPr>
            <w:tcW w:w="2443" w:type="dxa"/>
            <w:tcBorders>
              <w:top w:val="nil"/>
              <w:left w:val="nil"/>
              <w:bottom w:val="single" w:sz="4" w:space="0" w:color="auto"/>
              <w:right w:val="single" w:sz="4" w:space="0" w:color="auto"/>
            </w:tcBorders>
            <w:shd w:val="clear" w:color="auto" w:fill="auto"/>
          </w:tcPr>
          <w:p w14:paraId="7FCB4CB7" w14:textId="5BEFB095" w:rsidR="00534355"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Развитие животноводство и производства продукции животноводства, а также аквакультурного сегмента на приграничных территориях</w:t>
            </w:r>
          </w:p>
        </w:tc>
        <w:tc>
          <w:tcPr>
            <w:tcW w:w="2247" w:type="dxa"/>
            <w:tcBorders>
              <w:top w:val="nil"/>
              <w:left w:val="nil"/>
              <w:bottom w:val="single" w:sz="4" w:space="0" w:color="auto"/>
              <w:right w:val="single" w:sz="4" w:space="0" w:color="auto"/>
            </w:tcBorders>
            <w:shd w:val="clear" w:color="auto" w:fill="auto"/>
          </w:tcPr>
          <w:p w14:paraId="354B02EA" w14:textId="15563606" w:rsidR="00534355"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Рост поголовья рогатого скота и птицы на убой, рост выращиваемой аквакультурной продукции </w:t>
            </w:r>
          </w:p>
        </w:tc>
        <w:tc>
          <w:tcPr>
            <w:tcW w:w="1738" w:type="dxa"/>
            <w:tcBorders>
              <w:top w:val="single" w:sz="4" w:space="0" w:color="auto"/>
              <w:left w:val="nil"/>
              <w:bottom w:val="single" w:sz="4" w:space="0" w:color="auto"/>
              <w:right w:val="single" w:sz="4" w:space="0" w:color="auto"/>
            </w:tcBorders>
            <w:shd w:val="clear" w:color="auto" w:fill="auto"/>
          </w:tcPr>
          <w:p w14:paraId="19BB9D5B" w14:textId="27633B41" w:rsidR="00534355" w:rsidRPr="00D24B56" w:rsidRDefault="00534355" w:rsidP="00534355">
            <w:pPr>
              <w:rPr>
                <w:rFonts w:ascii="Times New Roman" w:eastAsia="Times New Roman" w:hAnsi="Times New Roman" w:cs="Times New Roman"/>
                <w:color w:val="000000"/>
                <w:lang w:val="en-US"/>
              </w:rPr>
            </w:pPr>
            <w:r w:rsidRPr="00D24B56">
              <w:rPr>
                <w:rFonts w:ascii="Times New Roman" w:eastAsia="Times New Roman" w:hAnsi="Times New Roman" w:cs="Times New Roman"/>
                <w:color w:val="000000"/>
                <w:lang w:val="en-US"/>
              </w:rPr>
              <w:t>Бюджет Приморского края</w:t>
            </w:r>
          </w:p>
        </w:tc>
        <w:tc>
          <w:tcPr>
            <w:tcW w:w="1374" w:type="dxa"/>
            <w:tcBorders>
              <w:top w:val="nil"/>
              <w:left w:val="nil"/>
              <w:bottom w:val="single" w:sz="4" w:space="0" w:color="auto"/>
              <w:right w:val="single" w:sz="4" w:space="0" w:color="auto"/>
            </w:tcBorders>
            <w:shd w:val="clear" w:color="auto" w:fill="auto"/>
            <w:vAlign w:val="center"/>
          </w:tcPr>
          <w:p w14:paraId="4D907770" w14:textId="244A375C" w:rsidR="00534355" w:rsidRDefault="00534355" w:rsidP="00534355">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4</w:t>
            </w:r>
            <w:r w:rsidRPr="00D24B56">
              <w:rPr>
                <w:rFonts w:ascii="Times New Roman" w:eastAsia="Times New Roman" w:hAnsi="Times New Roman" w:cs="Times New Roman"/>
                <w:color w:val="000000"/>
                <w:lang w:val="en-US"/>
              </w:rPr>
              <w:t xml:space="preserve"> кв. 20</w:t>
            </w:r>
            <w:r>
              <w:rPr>
                <w:rFonts w:ascii="Times New Roman" w:eastAsia="Times New Roman" w:hAnsi="Times New Roman" w:cs="Times New Roman"/>
                <w:color w:val="000000"/>
              </w:rPr>
              <w:t>25</w:t>
            </w:r>
          </w:p>
        </w:tc>
        <w:tc>
          <w:tcPr>
            <w:tcW w:w="2088" w:type="dxa"/>
            <w:tcBorders>
              <w:top w:val="nil"/>
              <w:left w:val="nil"/>
              <w:bottom w:val="single" w:sz="4" w:space="0" w:color="auto"/>
              <w:right w:val="single" w:sz="4" w:space="0" w:color="auto"/>
            </w:tcBorders>
            <w:shd w:val="clear" w:color="auto" w:fill="auto"/>
          </w:tcPr>
          <w:p w14:paraId="7E5E2287" w14:textId="77777777" w:rsidR="00534355" w:rsidRDefault="00534355" w:rsidP="00534355">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Ответственный исполнитель:</w:t>
            </w:r>
          </w:p>
          <w:p w14:paraId="3A42D330" w14:textId="7C5F9B9C" w:rsidR="00534355" w:rsidRPr="00D24B56" w:rsidRDefault="00534355" w:rsidP="00534355">
            <w:pPr>
              <w:rPr>
                <w:rFonts w:ascii="Times New Roman" w:eastAsia="Times New Roman" w:hAnsi="Times New Roman" w:cs="Times New Roman"/>
                <w:color w:val="000000"/>
              </w:rPr>
            </w:pPr>
            <w:r w:rsidRPr="00F11606">
              <w:rPr>
                <w:rFonts w:ascii="Times New Roman" w:eastAsia="Times New Roman" w:hAnsi="Times New Roman" w:cs="Times New Roman"/>
                <w:color w:val="000000"/>
              </w:rPr>
              <w:t xml:space="preserve">Департамент сельского хозяйства и продовольствия Приморского края, </w:t>
            </w:r>
            <w:r>
              <w:rPr>
                <w:rFonts w:ascii="Times New Roman" w:eastAsia="Times New Roman" w:hAnsi="Times New Roman" w:cs="Times New Roman"/>
                <w:color w:val="000000"/>
              </w:rPr>
              <w:t>Департамент</w:t>
            </w:r>
            <w:r w:rsidRPr="00CB0FA2">
              <w:rPr>
                <w:rFonts w:ascii="Times New Roman" w:eastAsia="Times New Roman" w:hAnsi="Times New Roman" w:cs="Times New Roman"/>
                <w:color w:val="000000"/>
              </w:rPr>
              <w:t xml:space="preserve"> рыбного хозяйства и водных биологических ресурсов Приморского края</w:t>
            </w:r>
            <w:r>
              <w:rPr>
                <w:rFonts w:ascii="Times New Roman" w:eastAsia="Times New Roman" w:hAnsi="Times New Roman" w:cs="Times New Roman"/>
                <w:color w:val="000000"/>
              </w:rPr>
              <w:t xml:space="preserve">, </w:t>
            </w:r>
            <w:r w:rsidRPr="00F11606">
              <w:rPr>
                <w:rFonts w:ascii="Times New Roman" w:eastAsia="Times New Roman" w:hAnsi="Times New Roman" w:cs="Times New Roman"/>
                <w:color w:val="000000"/>
              </w:rPr>
              <w:t xml:space="preserve"> АНО "Агентство Дальнего Востока по привлечению инвестиций и</w:t>
            </w:r>
            <w:r>
              <w:rPr>
                <w:rFonts w:ascii="Times New Roman" w:eastAsia="Times New Roman" w:hAnsi="Times New Roman" w:cs="Times New Roman"/>
                <w:color w:val="000000"/>
              </w:rPr>
              <w:t xml:space="preserve"> поддержке экспорта"</w:t>
            </w:r>
          </w:p>
        </w:tc>
      </w:tr>
      <w:tr w:rsidR="00534355" w:rsidRPr="00D24B56" w14:paraId="6F448E78" w14:textId="77777777" w:rsidTr="002D3372">
        <w:trPr>
          <w:trHeight w:val="382"/>
        </w:trPr>
        <w:tc>
          <w:tcPr>
            <w:tcW w:w="1190" w:type="dxa"/>
            <w:tcBorders>
              <w:top w:val="nil"/>
              <w:left w:val="single" w:sz="4" w:space="0" w:color="auto"/>
              <w:bottom w:val="single" w:sz="4" w:space="0" w:color="auto"/>
              <w:right w:val="single" w:sz="4" w:space="0" w:color="auto"/>
            </w:tcBorders>
            <w:shd w:val="clear" w:color="auto" w:fill="auto"/>
          </w:tcPr>
          <w:p w14:paraId="74C5D45C" w14:textId="24EE0930" w:rsidR="00534355" w:rsidRPr="00D24B56" w:rsidRDefault="001B1984" w:rsidP="00534355">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II этап (2021 г. - 2025 г.)</w:t>
            </w:r>
          </w:p>
        </w:tc>
        <w:tc>
          <w:tcPr>
            <w:tcW w:w="720" w:type="dxa"/>
            <w:tcBorders>
              <w:top w:val="nil"/>
              <w:left w:val="nil"/>
              <w:bottom w:val="single" w:sz="4" w:space="0" w:color="auto"/>
              <w:right w:val="single" w:sz="4" w:space="0" w:color="auto"/>
            </w:tcBorders>
            <w:shd w:val="clear" w:color="auto" w:fill="auto"/>
          </w:tcPr>
          <w:p w14:paraId="6470BC04" w14:textId="052691D4" w:rsidR="00534355" w:rsidRDefault="001B1984" w:rsidP="00534355">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1.7.1</w:t>
            </w:r>
          </w:p>
        </w:tc>
        <w:tc>
          <w:tcPr>
            <w:tcW w:w="2760" w:type="dxa"/>
            <w:tcBorders>
              <w:top w:val="nil"/>
              <w:left w:val="nil"/>
              <w:bottom w:val="single" w:sz="4" w:space="0" w:color="auto"/>
              <w:right w:val="single" w:sz="4" w:space="0" w:color="auto"/>
            </w:tcBorders>
            <w:shd w:val="clear" w:color="auto" w:fill="auto"/>
          </w:tcPr>
          <w:p w14:paraId="00EA80C7" w14:textId="77777777" w:rsidR="00534355"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Ключевое событие:</w:t>
            </w:r>
          </w:p>
          <w:p w14:paraId="53E9C330" w14:textId="3F5B15CE" w:rsidR="00534355" w:rsidRPr="00D24B56"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С</w:t>
            </w:r>
            <w:r w:rsidRPr="003733C7">
              <w:rPr>
                <w:rFonts w:ascii="Times New Roman" w:eastAsia="Times New Roman" w:hAnsi="Times New Roman" w:cs="Times New Roman"/>
                <w:color w:val="000000"/>
              </w:rPr>
              <w:t>троительство животноводческих комплексов</w:t>
            </w:r>
          </w:p>
        </w:tc>
        <w:tc>
          <w:tcPr>
            <w:tcW w:w="2443" w:type="dxa"/>
            <w:tcBorders>
              <w:top w:val="nil"/>
              <w:left w:val="nil"/>
              <w:bottom w:val="single" w:sz="4" w:space="0" w:color="auto"/>
              <w:right w:val="single" w:sz="4" w:space="0" w:color="auto"/>
            </w:tcBorders>
            <w:shd w:val="clear" w:color="auto" w:fill="auto"/>
          </w:tcPr>
          <w:p w14:paraId="49F1EB31" w14:textId="24604C91" w:rsidR="00534355"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2247" w:type="dxa"/>
            <w:tcBorders>
              <w:top w:val="nil"/>
              <w:left w:val="nil"/>
              <w:bottom w:val="single" w:sz="4" w:space="0" w:color="auto"/>
              <w:right w:val="single" w:sz="4" w:space="0" w:color="auto"/>
            </w:tcBorders>
            <w:shd w:val="clear" w:color="auto" w:fill="auto"/>
          </w:tcPr>
          <w:p w14:paraId="60D8A013" w14:textId="1D66159E" w:rsidR="00534355"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Факт наличия реализованных проектов</w:t>
            </w:r>
          </w:p>
        </w:tc>
        <w:tc>
          <w:tcPr>
            <w:tcW w:w="1738" w:type="dxa"/>
            <w:tcBorders>
              <w:top w:val="single" w:sz="4" w:space="0" w:color="auto"/>
              <w:left w:val="nil"/>
              <w:bottom w:val="single" w:sz="4" w:space="0" w:color="auto"/>
              <w:right w:val="single" w:sz="4" w:space="0" w:color="auto"/>
            </w:tcBorders>
            <w:shd w:val="clear" w:color="auto" w:fill="auto"/>
          </w:tcPr>
          <w:p w14:paraId="7181DA9B" w14:textId="7058180D" w:rsidR="00534355" w:rsidRPr="005400B2" w:rsidRDefault="00534355" w:rsidP="00534355">
            <w:pPr>
              <w:spacing w:before="120"/>
              <w:jc w:val="both"/>
              <w:rPr>
                <w:rFonts w:ascii="Times New Roman" w:eastAsia="Times New Roman" w:hAnsi="Times New Roman" w:cs="Times New Roman"/>
                <w:color w:val="000000"/>
              </w:rPr>
            </w:pPr>
            <w:r w:rsidRPr="00D24B56">
              <w:rPr>
                <w:rFonts w:ascii="Times New Roman" w:eastAsia="Times New Roman" w:hAnsi="Times New Roman" w:cs="Times New Roman"/>
                <w:color w:val="000000"/>
                <w:lang w:val="en-US"/>
              </w:rPr>
              <w:t>Бюджет Приморского края</w:t>
            </w:r>
          </w:p>
        </w:tc>
        <w:tc>
          <w:tcPr>
            <w:tcW w:w="1374" w:type="dxa"/>
            <w:tcBorders>
              <w:top w:val="nil"/>
              <w:left w:val="nil"/>
              <w:bottom w:val="single" w:sz="4" w:space="0" w:color="auto"/>
              <w:right w:val="single" w:sz="4" w:space="0" w:color="auto"/>
            </w:tcBorders>
            <w:shd w:val="clear" w:color="auto" w:fill="auto"/>
            <w:vAlign w:val="center"/>
          </w:tcPr>
          <w:p w14:paraId="1DAC671E" w14:textId="5FCF8D71" w:rsidR="00534355" w:rsidRDefault="00534355" w:rsidP="00534355">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4</w:t>
            </w:r>
            <w:r w:rsidRPr="00D24B56">
              <w:rPr>
                <w:rFonts w:ascii="Times New Roman" w:eastAsia="Times New Roman" w:hAnsi="Times New Roman" w:cs="Times New Roman"/>
                <w:color w:val="000000"/>
                <w:lang w:val="en-US"/>
              </w:rPr>
              <w:t xml:space="preserve"> кв. 20</w:t>
            </w:r>
            <w:r>
              <w:rPr>
                <w:rFonts w:ascii="Times New Roman" w:eastAsia="Times New Roman" w:hAnsi="Times New Roman" w:cs="Times New Roman"/>
                <w:color w:val="000000"/>
              </w:rPr>
              <w:t>25</w:t>
            </w:r>
          </w:p>
        </w:tc>
        <w:tc>
          <w:tcPr>
            <w:tcW w:w="2088" w:type="dxa"/>
            <w:tcBorders>
              <w:top w:val="nil"/>
              <w:left w:val="nil"/>
              <w:bottom w:val="single" w:sz="4" w:space="0" w:color="auto"/>
              <w:right w:val="single" w:sz="4" w:space="0" w:color="auto"/>
            </w:tcBorders>
            <w:shd w:val="clear" w:color="auto" w:fill="auto"/>
          </w:tcPr>
          <w:p w14:paraId="4BDAD589" w14:textId="77777777" w:rsidR="00534355" w:rsidRDefault="00534355" w:rsidP="00534355">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Ответственный исполнитель:</w:t>
            </w:r>
          </w:p>
          <w:p w14:paraId="79FCB8A5" w14:textId="253EC0D0" w:rsidR="00534355" w:rsidRPr="00D24B56" w:rsidRDefault="00534355" w:rsidP="00534355">
            <w:pPr>
              <w:rPr>
                <w:rFonts w:ascii="Times New Roman" w:eastAsia="Times New Roman" w:hAnsi="Times New Roman" w:cs="Times New Roman"/>
                <w:color w:val="000000"/>
              </w:rPr>
            </w:pPr>
            <w:r w:rsidRPr="00F11606">
              <w:rPr>
                <w:rFonts w:ascii="Times New Roman" w:eastAsia="Times New Roman" w:hAnsi="Times New Roman" w:cs="Times New Roman"/>
                <w:color w:val="000000"/>
              </w:rPr>
              <w:t>Департамент сельского хозяйства и продовольствия Приморского края, АНО "Агентство Дальнего Востока по привлечению инвестиций и</w:t>
            </w:r>
            <w:r>
              <w:rPr>
                <w:rFonts w:ascii="Times New Roman" w:eastAsia="Times New Roman" w:hAnsi="Times New Roman" w:cs="Times New Roman"/>
                <w:color w:val="000000"/>
              </w:rPr>
              <w:t xml:space="preserve"> поддержке экспорта"</w:t>
            </w:r>
          </w:p>
        </w:tc>
      </w:tr>
      <w:tr w:rsidR="00534355" w:rsidRPr="00D24B56" w14:paraId="1B811BFC" w14:textId="77777777" w:rsidTr="002D3372">
        <w:trPr>
          <w:trHeight w:val="382"/>
        </w:trPr>
        <w:tc>
          <w:tcPr>
            <w:tcW w:w="1190" w:type="dxa"/>
            <w:tcBorders>
              <w:top w:val="nil"/>
              <w:left w:val="single" w:sz="4" w:space="0" w:color="auto"/>
              <w:bottom w:val="single" w:sz="4" w:space="0" w:color="auto"/>
              <w:right w:val="single" w:sz="4" w:space="0" w:color="auto"/>
            </w:tcBorders>
            <w:shd w:val="clear" w:color="auto" w:fill="auto"/>
          </w:tcPr>
          <w:p w14:paraId="6A4F2E2B" w14:textId="4A959046" w:rsidR="00534355" w:rsidRPr="00D24B56" w:rsidRDefault="001B1984" w:rsidP="00534355">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II этап (2021 г. - 2025 г.)</w:t>
            </w:r>
          </w:p>
        </w:tc>
        <w:tc>
          <w:tcPr>
            <w:tcW w:w="720" w:type="dxa"/>
            <w:tcBorders>
              <w:top w:val="nil"/>
              <w:left w:val="nil"/>
              <w:bottom w:val="single" w:sz="4" w:space="0" w:color="auto"/>
              <w:right w:val="single" w:sz="4" w:space="0" w:color="auto"/>
            </w:tcBorders>
            <w:shd w:val="clear" w:color="auto" w:fill="auto"/>
          </w:tcPr>
          <w:p w14:paraId="7AAB1CBB" w14:textId="00A51452" w:rsidR="00534355" w:rsidRDefault="001B1984" w:rsidP="00534355">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1.7.2</w:t>
            </w:r>
          </w:p>
        </w:tc>
        <w:tc>
          <w:tcPr>
            <w:tcW w:w="2760" w:type="dxa"/>
            <w:tcBorders>
              <w:top w:val="nil"/>
              <w:left w:val="nil"/>
              <w:bottom w:val="single" w:sz="4" w:space="0" w:color="auto"/>
              <w:right w:val="single" w:sz="4" w:space="0" w:color="auto"/>
            </w:tcBorders>
            <w:shd w:val="clear" w:color="auto" w:fill="auto"/>
          </w:tcPr>
          <w:p w14:paraId="546E982E" w14:textId="77777777" w:rsidR="00534355"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Ключевое событие:</w:t>
            </w:r>
          </w:p>
          <w:p w14:paraId="117A2E78" w14:textId="31D1010B" w:rsidR="00534355" w:rsidRPr="00D24B56"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С</w:t>
            </w:r>
            <w:r w:rsidRPr="003733C7">
              <w:rPr>
                <w:rFonts w:ascii="Times New Roman" w:eastAsia="Times New Roman" w:hAnsi="Times New Roman" w:cs="Times New Roman"/>
                <w:color w:val="000000"/>
              </w:rPr>
              <w:t>троительство молочных заводов</w:t>
            </w:r>
          </w:p>
        </w:tc>
        <w:tc>
          <w:tcPr>
            <w:tcW w:w="2443" w:type="dxa"/>
            <w:tcBorders>
              <w:top w:val="nil"/>
              <w:left w:val="nil"/>
              <w:bottom w:val="single" w:sz="4" w:space="0" w:color="auto"/>
              <w:right w:val="single" w:sz="4" w:space="0" w:color="auto"/>
            </w:tcBorders>
            <w:shd w:val="clear" w:color="auto" w:fill="auto"/>
          </w:tcPr>
          <w:p w14:paraId="175560E0" w14:textId="3A21BECA" w:rsidR="00534355"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2247" w:type="dxa"/>
            <w:tcBorders>
              <w:top w:val="nil"/>
              <w:left w:val="nil"/>
              <w:bottom w:val="single" w:sz="4" w:space="0" w:color="auto"/>
              <w:right w:val="single" w:sz="4" w:space="0" w:color="auto"/>
            </w:tcBorders>
            <w:shd w:val="clear" w:color="auto" w:fill="auto"/>
          </w:tcPr>
          <w:p w14:paraId="41723C74" w14:textId="3BA12346" w:rsidR="00534355"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Факт наличия реализованных проектов</w:t>
            </w:r>
          </w:p>
        </w:tc>
        <w:tc>
          <w:tcPr>
            <w:tcW w:w="1738" w:type="dxa"/>
            <w:tcBorders>
              <w:top w:val="single" w:sz="4" w:space="0" w:color="auto"/>
              <w:left w:val="nil"/>
              <w:bottom w:val="single" w:sz="4" w:space="0" w:color="auto"/>
              <w:right w:val="single" w:sz="4" w:space="0" w:color="auto"/>
            </w:tcBorders>
            <w:shd w:val="clear" w:color="auto" w:fill="auto"/>
          </w:tcPr>
          <w:p w14:paraId="56860821" w14:textId="2FD310BE" w:rsidR="00534355" w:rsidRPr="005400B2" w:rsidRDefault="00534355" w:rsidP="00534355">
            <w:pPr>
              <w:spacing w:before="120"/>
              <w:jc w:val="both"/>
              <w:rPr>
                <w:rFonts w:ascii="Times New Roman" w:eastAsia="Times New Roman" w:hAnsi="Times New Roman" w:cs="Times New Roman"/>
                <w:color w:val="000000"/>
              </w:rPr>
            </w:pPr>
            <w:r w:rsidRPr="00D24B56">
              <w:rPr>
                <w:rFonts w:ascii="Times New Roman" w:eastAsia="Times New Roman" w:hAnsi="Times New Roman" w:cs="Times New Roman"/>
                <w:color w:val="000000"/>
                <w:lang w:val="en-US"/>
              </w:rPr>
              <w:t>Бюджет Приморского края</w:t>
            </w:r>
          </w:p>
        </w:tc>
        <w:tc>
          <w:tcPr>
            <w:tcW w:w="1374" w:type="dxa"/>
            <w:tcBorders>
              <w:top w:val="nil"/>
              <w:left w:val="nil"/>
              <w:bottom w:val="single" w:sz="4" w:space="0" w:color="auto"/>
              <w:right w:val="single" w:sz="4" w:space="0" w:color="auto"/>
            </w:tcBorders>
            <w:shd w:val="clear" w:color="auto" w:fill="auto"/>
            <w:vAlign w:val="center"/>
          </w:tcPr>
          <w:p w14:paraId="6EF2B998" w14:textId="08FA7098" w:rsidR="00534355" w:rsidRDefault="00534355" w:rsidP="00534355">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4</w:t>
            </w:r>
            <w:r w:rsidRPr="00D24B56">
              <w:rPr>
                <w:rFonts w:ascii="Times New Roman" w:eastAsia="Times New Roman" w:hAnsi="Times New Roman" w:cs="Times New Roman"/>
                <w:color w:val="000000"/>
                <w:lang w:val="en-US"/>
              </w:rPr>
              <w:t xml:space="preserve"> кв. 20</w:t>
            </w:r>
            <w:r>
              <w:rPr>
                <w:rFonts w:ascii="Times New Roman" w:eastAsia="Times New Roman" w:hAnsi="Times New Roman" w:cs="Times New Roman"/>
                <w:color w:val="000000"/>
              </w:rPr>
              <w:t>25</w:t>
            </w:r>
          </w:p>
        </w:tc>
        <w:tc>
          <w:tcPr>
            <w:tcW w:w="2088" w:type="dxa"/>
            <w:tcBorders>
              <w:top w:val="nil"/>
              <w:left w:val="nil"/>
              <w:bottom w:val="single" w:sz="4" w:space="0" w:color="auto"/>
              <w:right w:val="single" w:sz="4" w:space="0" w:color="auto"/>
            </w:tcBorders>
            <w:shd w:val="clear" w:color="auto" w:fill="auto"/>
          </w:tcPr>
          <w:p w14:paraId="69A25870" w14:textId="77777777" w:rsidR="00534355" w:rsidRDefault="00534355" w:rsidP="00534355">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Ответственный исполнитель:</w:t>
            </w:r>
          </w:p>
          <w:p w14:paraId="70C6F3BA" w14:textId="1427C1A4" w:rsidR="00534355" w:rsidRPr="00D24B56" w:rsidRDefault="00534355" w:rsidP="00534355">
            <w:pPr>
              <w:rPr>
                <w:rFonts w:ascii="Times New Roman" w:eastAsia="Times New Roman" w:hAnsi="Times New Roman" w:cs="Times New Roman"/>
                <w:color w:val="000000"/>
              </w:rPr>
            </w:pPr>
            <w:r w:rsidRPr="00F11606">
              <w:rPr>
                <w:rFonts w:ascii="Times New Roman" w:eastAsia="Times New Roman" w:hAnsi="Times New Roman" w:cs="Times New Roman"/>
                <w:color w:val="000000"/>
              </w:rPr>
              <w:t>Департамент сельского хозяйства и продовольствия Приморского края, АНО "Агентство Дальнего Востока по привлечению инвестиций и</w:t>
            </w:r>
            <w:r>
              <w:rPr>
                <w:rFonts w:ascii="Times New Roman" w:eastAsia="Times New Roman" w:hAnsi="Times New Roman" w:cs="Times New Roman"/>
                <w:color w:val="000000"/>
              </w:rPr>
              <w:t xml:space="preserve"> поддержке экспорта"</w:t>
            </w:r>
          </w:p>
        </w:tc>
      </w:tr>
      <w:tr w:rsidR="00534355" w:rsidRPr="00D24B56" w14:paraId="0E319B39" w14:textId="77777777" w:rsidTr="002D3372">
        <w:trPr>
          <w:trHeight w:val="382"/>
        </w:trPr>
        <w:tc>
          <w:tcPr>
            <w:tcW w:w="1190" w:type="dxa"/>
            <w:tcBorders>
              <w:top w:val="nil"/>
              <w:left w:val="single" w:sz="4" w:space="0" w:color="auto"/>
              <w:bottom w:val="single" w:sz="4" w:space="0" w:color="auto"/>
              <w:right w:val="single" w:sz="4" w:space="0" w:color="auto"/>
            </w:tcBorders>
            <w:shd w:val="clear" w:color="auto" w:fill="auto"/>
          </w:tcPr>
          <w:p w14:paraId="3FE562AC" w14:textId="3BD978AD" w:rsidR="00534355" w:rsidRPr="00D24B56" w:rsidRDefault="001B1984" w:rsidP="00534355">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II этап (2021 г. - 2025 г.)</w:t>
            </w:r>
          </w:p>
        </w:tc>
        <w:tc>
          <w:tcPr>
            <w:tcW w:w="720" w:type="dxa"/>
            <w:tcBorders>
              <w:top w:val="nil"/>
              <w:left w:val="nil"/>
              <w:bottom w:val="single" w:sz="4" w:space="0" w:color="auto"/>
              <w:right w:val="single" w:sz="4" w:space="0" w:color="auto"/>
            </w:tcBorders>
            <w:shd w:val="clear" w:color="auto" w:fill="auto"/>
          </w:tcPr>
          <w:p w14:paraId="5E074317" w14:textId="03B731EF" w:rsidR="00534355" w:rsidRDefault="001B1984" w:rsidP="00534355">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1.9</w:t>
            </w:r>
          </w:p>
        </w:tc>
        <w:tc>
          <w:tcPr>
            <w:tcW w:w="2760" w:type="dxa"/>
            <w:tcBorders>
              <w:top w:val="nil"/>
              <w:left w:val="nil"/>
              <w:bottom w:val="single" w:sz="4" w:space="0" w:color="auto"/>
              <w:right w:val="single" w:sz="4" w:space="0" w:color="auto"/>
            </w:tcBorders>
            <w:shd w:val="clear" w:color="auto" w:fill="auto"/>
          </w:tcPr>
          <w:p w14:paraId="6D20263B" w14:textId="77777777" w:rsidR="00534355"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Мероприятие:</w:t>
            </w:r>
          </w:p>
          <w:p w14:paraId="57A5A4B1" w14:textId="056797B4" w:rsidR="00534355" w:rsidRPr="00D24B56" w:rsidRDefault="00534355" w:rsidP="00534355">
            <w:pPr>
              <w:rPr>
                <w:rFonts w:ascii="Times New Roman" w:eastAsia="Times New Roman" w:hAnsi="Times New Roman" w:cs="Times New Roman"/>
                <w:color w:val="000000"/>
              </w:rPr>
            </w:pPr>
            <w:r w:rsidRPr="00E02D11">
              <w:rPr>
                <w:rFonts w:ascii="Times New Roman" w:eastAsia="Times New Roman" w:hAnsi="Times New Roman" w:cs="Times New Roman"/>
                <w:color w:val="000000"/>
              </w:rPr>
              <w:t>Развитие туристско-рекреационного комплекса на территории Приморского края путем реализации инвестиционных проектов</w:t>
            </w:r>
          </w:p>
        </w:tc>
        <w:tc>
          <w:tcPr>
            <w:tcW w:w="2443" w:type="dxa"/>
            <w:tcBorders>
              <w:top w:val="nil"/>
              <w:left w:val="nil"/>
              <w:bottom w:val="single" w:sz="4" w:space="0" w:color="auto"/>
              <w:right w:val="single" w:sz="4" w:space="0" w:color="auto"/>
            </w:tcBorders>
            <w:shd w:val="clear" w:color="auto" w:fill="auto"/>
          </w:tcPr>
          <w:p w14:paraId="08AC0441" w14:textId="72338803" w:rsidR="00534355"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инвестиционных проектов по созданию туристских объектов на территории приграничных районов Приморского края</w:t>
            </w:r>
          </w:p>
        </w:tc>
        <w:tc>
          <w:tcPr>
            <w:tcW w:w="2247" w:type="dxa"/>
            <w:tcBorders>
              <w:top w:val="nil"/>
              <w:left w:val="nil"/>
              <w:bottom w:val="single" w:sz="4" w:space="0" w:color="auto"/>
              <w:right w:val="single" w:sz="4" w:space="0" w:color="auto"/>
            </w:tcBorders>
            <w:shd w:val="clear" w:color="auto" w:fill="auto"/>
          </w:tcPr>
          <w:p w14:paraId="4A2BDEF2" w14:textId="3DF5E110" w:rsidR="00534355"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1738" w:type="dxa"/>
            <w:tcBorders>
              <w:top w:val="single" w:sz="4" w:space="0" w:color="auto"/>
              <w:left w:val="nil"/>
              <w:bottom w:val="single" w:sz="4" w:space="0" w:color="auto"/>
              <w:right w:val="single" w:sz="4" w:space="0" w:color="auto"/>
            </w:tcBorders>
            <w:shd w:val="clear" w:color="auto" w:fill="auto"/>
          </w:tcPr>
          <w:p w14:paraId="1014BFA3" w14:textId="1CC7F3F6" w:rsidR="00534355" w:rsidRPr="005400B2" w:rsidRDefault="00534355" w:rsidP="00534355">
            <w:pPr>
              <w:spacing w:before="120"/>
              <w:jc w:val="both"/>
              <w:rPr>
                <w:rFonts w:ascii="Times New Roman" w:eastAsia="Times New Roman" w:hAnsi="Times New Roman" w:cs="Times New Roman"/>
                <w:color w:val="000000"/>
              </w:rPr>
            </w:pPr>
            <w:r w:rsidRPr="00D24B56">
              <w:rPr>
                <w:rFonts w:ascii="Times New Roman" w:eastAsia="Times New Roman" w:hAnsi="Times New Roman" w:cs="Times New Roman"/>
                <w:color w:val="000000"/>
                <w:lang w:val="en-US"/>
              </w:rPr>
              <w:t>Бюджет Приморского края</w:t>
            </w:r>
          </w:p>
        </w:tc>
        <w:tc>
          <w:tcPr>
            <w:tcW w:w="1374" w:type="dxa"/>
            <w:tcBorders>
              <w:top w:val="nil"/>
              <w:left w:val="nil"/>
              <w:bottom w:val="single" w:sz="4" w:space="0" w:color="auto"/>
              <w:right w:val="single" w:sz="4" w:space="0" w:color="auto"/>
            </w:tcBorders>
            <w:shd w:val="clear" w:color="auto" w:fill="auto"/>
            <w:vAlign w:val="center"/>
          </w:tcPr>
          <w:p w14:paraId="07087BE7" w14:textId="36B7DDD2" w:rsidR="00534355" w:rsidRDefault="00534355" w:rsidP="00534355">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4</w:t>
            </w:r>
            <w:r w:rsidRPr="00D24B56">
              <w:rPr>
                <w:rFonts w:ascii="Times New Roman" w:eastAsia="Times New Roman" w:hAnsi="Times New Roman" w:cs="Times New Roman"/>
                <w:color w:val="000000"/>
                <w:lang w:val="en-US"/>
              </w:rPr>
              <w:t xml:space="preserve"> кв. 20</w:t>
            </w:r>
            <w:r>
              <w:rPr>
                <w:rFonts w:ascii="Times New Roman" w:eastAsia="Times New Roman" w:hAnsi="Times New Roman" w:cs="Times New Roman"/>
                <w:color w:val="000000"/>
              </w:rPr>
              <w:t>25</w:t>
            </w:r>
          </w:p>
        </w:tc>
        <w:tc>
          <w:tcPr>
            <w:tcW w:w="2088" w:type="dxa"/>
            <w:tcBorders>
              <w:top w:val="nil"/>
              <w:left w:val="nil"/>
              <w:bottom w:val="single" w:sz="4" w:space="0" w:color="auto"/>
              <w:right w:val="single" w:sz="4" w:space="0" w:color="auto"/>
            </w:tcBorders>
            <w:shd w:val="clear" w:color="auto" w:fill="auto"/>
          </w:tcPr>
          <w:p w14:paraId="60123BAD" w14:textId="77777777" w:rsidR="00534355" w:rsidRDefault="00534355" w:rsidP="00534355">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Ответственный исполнитель:</w:t>
            </w:r>
          </w:p>
          <w:p w14:paraId="36884B58" w14:textId="77777777" w:rsidR="00534355" w:rsidRDefault="00534355" w:rsidP="00534355">
            <w:pPr>
              <w:rPr>
                <w:rFonts w:ascii="Times New Roman" w:eastAsia="Times New Roman" w:hAnsi="Times New Roman" w:cs="Times New Roman"/>
                <w:color w:val="000000"/>
              </w:rPr>
            </w:pPr>
            <w:r w:rsidRPr="00A77556">
              <w:rPr>
                <w:rFonts w:ascii="Times New Roman" w:eastAsia="Times New Roman" w:hAnsi="Times New Roman" w:cs="Times New Roman"/>
                <w:color w:val="000000"/>
              </w:rPr>
              <w:t>Департамент туризма Приморского края</w:t>
            </w:r>
            <w:r>
              <w:rPr>
                <w:rFonts w:ascii="Times New Roman" w:eastAsia="Times New Roman" w:hAnsi="Times New Roman" w:cs="Times New Roman"/>
                <w:color w:val="000000"/>
              </w:rPr>
              <w:t>,</w:t>
            </w:r>
          </w:p>
          <w:p w14:paraId="6B85FC6C" w14:textId="25BF2D3C" w:rsidR="00534355" w:rsidRPr="00D24B56" w:rsidRDefault="00534355" w:rsidP="00534355">
            <w:pPr>
              <w:rPr>
                <w:rFonts w:ascii="Times New Roman" w:eastAsia="Times New Roman" w:hAnsi="Times New Roman" w:cs="Times New Roman"/>
                <w:color w:val="000000"/>
              </w:rPr>
            </w:pPr>
            <w:r w:rsidRPr="00F11606">
              <w:rPr>
                <w:rFonts w:ascii="Times New Roman" w:eastAsia="Times New Roman" w:hAnsi="Times New Roman" w:cs="Times New Roman"/>
                <w:color w:val="000000"/>
              </w:rPr>
              <w:t>АНО "Агентство Дальнего Востока по привлечению инвестиций и</w:t>
            </w:r>
            <w:r>
              <w:rPr>
                <w:rFonts w:ascii="Times New Roman" w:eastAsia="Times New Roman" w:hAnsi="Times New Roman" w:cs="Times New Roman"/>
                <w:color w:val="000000"/>
              </w:rPr>
              <w:t xml:space="preserve"> поддержке экспорта"</w:t>
            </w:r>
          </w:p>
        </w:tc>
      </w:tr>
      <w:tr w:rsidR="00534355" w:rsidRPr="00D24B56" w14:paraId="676EE312" w14:textId="77777777" w:rsidTr="002D3372">
        <w:trPr>
          <w:trHeight w:val="382"/>
        </w:trPr>
        <w:tc>
          <w:tcPr>
            <w:tcW w:w="1190" w:type="dxa"/>
            <w:tcBorders>
              <w:top w:val="nil"/>
              <w:left w:val="single" w:sz="4" w:space="0" w:color="auto"/>
              <w:bottom w:val="single" w:sz="4" w:space="0" w:color="auto"/>
              <w:right w:val="single" w:sz="4" w:space="0" w:color="auto"/>
            </w:tcBorders>
            <w:shd w:val="clear" w:color="auto" w:fill="auto"/>
          </w:tcPr>
          <w:p w14:paraId="68AA81FF" w14:textId="5C100034" w:rsidR="00534355" w:rsidRPr="00D24B56" w:rsidRDefault="001B1984" w:rsidP="00534355">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II этап (2021 г. - 2025 г.)</w:t>
            </w:r>
          </w:p>
        </w:tc>
        <w:tc>
          <w:tcPr>
            <w:tcW w:w="720" w:type="dxa"/>
            <w:tcBorders>
              <w:top w:val="nil"/>
              <w:left w:val="nil"/>
              <w:bottom w:val="single" w:sz="4" w:space="0" w:color="auto"/>
              <w:right w:val="single" w:sz="4" w:space="0" w:color="auto"/>
            </w:tcBorders>
            <w:shd w:val="clear" w:color="auto" w:fill="auto"/>
          </w:tcPr>
          <w:p w14:paraId="7049F677" w14:textId="5C9F0FBD" w:rsidR="00534355" w:rsidRDefault="001B1984" w:rsidP="00534355">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1.9.1</w:t>
            </w:r>
          </w:p>
        </w:tc>
        <w:tc>
          <w:tcPr>
            <w:tcW w:w="2760" w:type="dxa"/>
            <w:tcBorders>
              <w:top w:val="nil"/>
              <w:left w:val="nil"/>
              <w:bottom w:val="single" w:sz="4" w:space="0" w:color="auto"/>
              <w:right w:val="single" w:sz="4" w:space="0" w:color="auto"/>
            </w:tcBorders>
            <w:shd w:val="clear" w:color="auto" w:fill="auto"/>
          </w:tcPr>
          <w:p w14:paraId="2380AE7C" w14:textId="77777777" w:rsidR="00534355" w:rsidRPr="005400B2" w:rsidRDefault="00534355" w:rsidP="00534355">
            <w:pPr>
              <w:spacing w:before="120"/>
              <w:jc w:val="both"/>
              <w:rPr>
                <w:rFonts w:ascii="Times New Roman" w:eastAsia="Times New Roman" w:hAnsi="Times New Roman" w:cs="Times New Roman"/>
                <w:color w:val="000000"/>
              </w:rPr>
            </w:pPr>
            <w:r w:rsidRPr="005400B2">
              <w:rPr>
                <w:rFonts w:ascii="Times New Roman" w:eastAsia="Times New Roman" w:hAnsi="Times New Roman" w:cs="Times New Roman"/>
                <w:color w:val="000000"/>
              </w:rPr>
              <w:t>Ключевое событие:</w:t>
            </w:r>
          </w:p>
          <w:p w14:paraId="60812379" w14:textId="1AB2917B" w:rsidR="00534355" w:rsidRPr="00637182" w:rsidRDefault="00534355" w:rsidP="00534355">
            <w:pPr>
              <w:rPr>
                <w:rFonts w:ascii="Times New Roman" w:eastAsia="Times New Roman" w:hAnsi="Times New Roman" w:cs="Times New Roman"/>
                <w:color w:val="000000"/>
              </w:rPr>
            </w:pPr>
            <w:r w:rsidRPr="00371BD5">
              <w:rPr>
                <w:rFonts w:ascii="Times New Roman" w:eastAsia="Times New Roman" w:hAnsi="Times New Roman" w:cs="Times New Roman"/>
                <w:color w:val="000000"/>
              </w:rPr>
              <w:t>Создание крупных туристско-рекреационных территорий и культурно-просветительских зон приграничного сотрудничества на территории Хасанского района</w:t>
            </w:r>
          </w:p>
        </w:tc>
        <w:tc>
          <w:tcPr>
            <w:tcW w:w="2443" w:type="dxa"/>
            <w:tcBorders>
              <w:top w:val="nil"/>
              <w:left w:val="nil"/>
              <w:bottom w:val="single" w:sz="4" w:space="0" w:color="auto"/>
              <w:right w:val="single" w:sz="4" w:space="0" w:color="auto"/>
            </w:tcBorders>
            <w:shd w:val="clear" w:color="auto" w:fill="auto"/>
          </w:tcPr>
          <w:p w14:paraId="553AB6B1" w14:textId="4F83EBA2" w:rsidR="00534355"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2247" w:type="dxa"/>
            <w:tcBorders>
              <w:top w:val="nil"/>
              <w:left w:val="nil"/>
              <w:bottom w:val="single" w:sz="4" w:space="0" w:color="auto"/>
              <w:right w:val="single" w:sz="4" w:space="0" w:color="auto"/>
            </w:tcBorders>
            <w:shd w:val="clear" w:color="auto" w:fill="auto"/>
          </w:tcPr>
          <w:p w14:paraId="487F870E" w14:textId="12F3786D" w:rsidR="00534355"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Факт реализации проектов</w:t>
            </w:r>
          </w:p>
        </w:tc>
        <w:tc>
          <w:tcPr>
            <w:tcW w:w="1738" w:type="dxa"/>
            <w:tcBorders>
              <w:top w:val="single" w:sz="4" w:space="0" w:color="auto"/>
              <w:left w:val="nil"/>
              <w:bottom w:val="single" w:sz="4" w:space="0" w:color="auto"/>
              <w:right w:val="single" w:sz="4" w:space="0" w:color="auto"/>
            </w:tcBorders>
            <w:shd w:val="clear" w:color="auto" w:fill="auto"/>
          </w:tcPr>
          <w:p w14:paraId="5F6D0D5C" w14:textId="215FA785" w:rsidR="00534355" w:rsidRPr="005400B2" w:rsidRDefault="00534355" w:rsidP="00534355">
            <w:pPr>
              <w:spacing w:before="120"/>
              <w:jc w:val="both"/>
              <w:rPr>
                <w:rFonts w:ascii="Times New Roman" w:eastAsia="Times New Roman" w:hAnsi="Times New Roman" w:cs="Times New Roman"/>
                <w:color w:val="000000"/>
              </w:rPr>
            </w:pPr>
            <w:r w:rsidRPr="00D24B56">
              <w:rPr>
                <w:rFonts w:ascii="Times New Roman" w:eastAsia="Times New Roman" w:hAnsi="Times New Roman" w:cs="Times New Roman"/>
                <w:color w:val="000000"/>
                <w:lang w:val="en-US"/>
              </w:rPr>
              <w:t>Бюджет Приморского края</w:t>
            </w:r>
          </w:p>
        </w:tc>
        <w:tc>
          <w:tcPr>
            <w:tcW w:w="1374" w:type="dxa"/>
            <w:tcBorders>
              <w:top w:val="nil"/>
              <w:left w:val="nil"/>
              <w:bottom w:val="single" w:sz="4" w:space="0" w:color="auto"/>
              <w:right w:val="single" w:sz="4" w:space="0" w:color="auto"/>
            </w:tcBorders>
            <w:shd w:val="clear" w:color="auto" w:fill="auto"/>
            <w:vAlign w:val="center"/>
          </w:tcPr>
          <w:p w14:paraId="75A66420" w14:textId="6DAA5C73" w:rsidR="00534355" w:rsidRPr="00D24B56" w:rsidRDefault="00534355" w:rsidP="00534355">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4</w:t>
            </w:r>
            <w:r w:rsidRPr="00D24B56">
              <w:rPr>
                <w:rFonts w:ascii="Times New Roman" w:eastAsia="Times New Roman" w:hAnsi="Times New Roman" w:cs="Times New Roman"/>
                <w:color w:val="000000"/>
                <w:lang w:val="en-US"/>
              </w:rPr>
              <w:t xml:space="preserve"> кв. 20</w:t>
            </w:r>
            <w:r>
              <w:rPr>
                <w:rFonts w:ascii="Times New Roman" w:eastAsia="Times New Roman" w:hAnsi="Times New Roman" w:cs="Times New Roman"/>
                <w:color w:val="000000"/>
              </w:rPr>
              <w:t>25</w:t>
            </w:r>
          </w:p>
        </w:tc>
        <w:tc>
          <w:tcPr>
            <w:tcW w:w="2088" w:type="dxa"/>
            <w:tcBorders>
              <w:top w:val="nil"/>
              <w:left w:val="nil"/>
              <w:bottom w:val="single" w:sz="4" w:space="0" w:color="auto"/>
              <w:right w:val="single" w:sz="4" w:space="0" w:color="auto"/>
            </w:tcBorders>
            <w:shd w:val="clear" w:color="auto" w:fill="auto"/>
          </w:tcPr>
          <w:p w14:paraId="3BA99E64" w14:textId="77777777" w:rsidR="00534355" w:rsidRDefault="00534355" w:rsidP="00534355">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Ответственный исполнитель:</w:t>
            </w:r>
          </w:p>
          <w:p w14:paraId="752E2A7B" w14:textId="77777777" w:rsidR="00534355" w:rsidRDefault="00534355" w:rsidP="00534355">
            <w:pPr>
              <w:rPr>
                <w:rFonts w:ascii="Times New Roman" w:eastAsia="Times New Roman" w:hAnsi="Times New Roman" w:cs="Times New Roman"/>
                <w:color w:val="000000"/>
              </w:rPr>
            </w:pPr>
            <w:r w:rsidRPr="00A77556">
              <w:rPr>
                <w:rFonts w:ascii="Times New Roman" w:eastAsia="Times New Roman" w:hAnsi="Times New Roman" w:cs="Times New Roman"/>
                <w:color w:val="000000"/>
              </w:rPr>
              <w:t>Департамент туризма Приморского края</w:t>
            </w:r>
            <w:r>
              <w:rPr>
                <w:rFonts w:ascii="Times New Roman" w:eastAsia="Times New Roman" w:hAnsi="Times New Roman" w:cs="Times New Roman"/>
                <w:color w:val="000000"/>
              </w:rPr>
              <w:t>,</w:t>
            </w:r>
          </w:p>
          <w:p w14:paraId="0B5C1A70" w14:textId="0720ADD1" w:rsidR="00534355" w:rsidRPr="00D24B56" w:rsidRDefault="00534355" w:rsidP="00534355">
            <w:pPr>
              <w:rPr>
                <w:rFonts w:ascii="Times New Roman" w:eastAsia="Times New Roman" w:hAnsi="Times New Roman" w:cs="Times New Roman"/>
                <w:color w:val="000000"/>
              </w:rPr>
            </w:pPr>
            <w:r w:rsidRPr="00F11606">
              <w:rPr>
                <w:rFonts w:ascii="Times New Roman" w:eastAsia="Times New Roman" w:hAnsi="Times New Roman" w:cs="Times New Roman"/>
                <w:color w:val="000000"/>
              </w:rPr>
              <w:t>АНО "Агентство Дальнего Востока по привлечению инвестиций и</w:t>
            </w:r>
            <w:r>
              <w:rPr>
                <w:rFonts w:ascii="Times New Roman" w:eastAsia="Times New Roman" w:hAnsi="Times New Roman" w:cs="Times New Roman"/>
                <w:color w:val="000000"/>
              </w:rPr>
              <w:t xml:space="preserve"> поддержке экспорта"</w:t>
            </w:r>
          </w:p>
        </w:tc>
      </w:tr>
      <w:tr w:rsidR="00534355" w:rsidRPr="00D24B56" w14:paraId="24D9DBB3" w14:textId="77777777" w:rsidTr="002D3372">
        <w:trPr>
          <w:trHeight w:val="382"/>
        </w:trPr>
        <w:tc>
          <w:tcPr>
            <w:tcW w:w="1190" w:type="dxa"/>
            <w:tcBorders>
              <w:top w:val="nil"/>
              <w:left w:val="single" w:sz="4" w:space="0" w:color="auto"/>
              <w:bottom w:val="single" w:sz="4" w:space="0" w:color="auto"/>
              <w:right w:val="single" w:sz="4" w:space="0" w:color="auto"/>
            </w:tcBorders>
            <w:shd w:val="clear" w:color="auto" w:fill="auto"/>
          </w:tcPr>
          <w:p w14:paraId="72AF1E0E" w14:textId="198CF8A0" w:rsidR="00534355" w:rsidRPr="00D24B56" w:rsidRDefault="001B1984" w:rsidP="00534355">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II этап (2021 г. - 2025 г.)</w:t>
            </w:r>
          </w:p>
        </w:tc>
        <w:tc>
          <w:tcPr>
            <w:tcW w:w="720" w:type="dxa"/>
            <w:tcBorders>
              <w:top w:val="nil"/>
              <w:left w:val="nil"/>
              <w:bottom w:val="single" w:sz="4" w:space="0" w:color="auto"/>
              <w:right w:val="single" w:sz="4" w:space="0" w:color="auto"/>
            </w:tcBorders>
            <w:shd w:val="clear" w:color="auto" w:fill="auto"/>
          </w:tcPr>
          <w:p w14:paraId="4320EC08" w14:textId="3AC81C30" w:rsidR="00534355" w:rsidRDefault="001B1984" w:rsidP="00534355">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1.10</w:t>
            </w:r>
          </w:p>
        </w:tc>
        <w:tc>
          <w:tcPr>
            <w:tcW w:w="2760" w:type="dxa"/>
            <w:tcBorders>
              <w:top w:val="nil"/>
              <w:left w:val="nil"/>
              <w:bottom w:val="single" w:sz="4" w:space="0" w:color="auto"/>
              <w:right w:val="single" w:sz="4" w:space="0" w:color="auto"/>
            </w:tcBorders>
            <w:shd w:val="clear" w:color="auto" w:fill="auto"/>
          </w:tcPr>
          <w:p w14:paraId="66231223" w14:textId="77777777" w:rsidR="00534355" w:rsidRPr="001B1984" w:rsidRDefault="00534355" w:rsidP="00534355">
            <w:pPr>
              <w:rPr>
                <w:rFonts w:ascii="Times New Roman" w:eastAsia="Times New Roman" w:hAnsi="Times New Roman" w:cs="Times New Roman"/>
                <w:color w:val="000000"/>
              </w:rPr>
            </w:pPr>
            <w:r w:rsidRPr="001B1984">
              <w:rPr>
                <w:rFonts w:ascii="Times New Roman" w:eastAsia="Times New Roman" w:hAnsi="Times New Roman" w:cs="Times New Roman"/>
                <w:color w:val="000000"/>
              </w:rPr>
              <w:t>Мероприятие:</w:t>
            </w:r>
          </w:p>
          <w:p w14:paraId="610BCCF1" w14:textId="6A7BBA3B" w:rsidR="00534355" w:rsidRPr="001B1984" w:rsidRDefault="00534355" w:rsidP="00534355">
            <w:pPr>
              <w:rPr>
                <w:rFonts w:ascii="Times New Roman" w:eastAsia="Times New Roman" w:hAnsi="Times New Roman" w:cs="Times New Roman"/>
                <w:color w:val="000000"/>
              </w:rPr>
            </w:pPr>
            <w:r w:rsidRPr="001B1984">
              <w:rPr>
                <w:rFonts w:ascii="Times New Roman" w:eastAsia="Times New Roman" w:hAnsi="Times New Roman" w:cs="Times New Roman"/>
                <w:color w:val="000000"/>
              </w:rPr>
              <w:t>Реализация комплекса мер поддержки туристского сектора на приграничных территориях</w:t>
            </w:r>
          </w:p>
        </w:tc>
        <w:tc>
          <w:tcPr>
            <w:tcW w:w="2443" w:type="dxa"/>
            <w:tcBorders>
              <w:top w:val="nil"/>
              <w:left w:val="nil"/>
              <w:bottom w:val="single" w:sz="4" w:space="0" w:color="auto"/>
              <w:right w:val="single" w:sz="4" w:space="0" w:color="auto"/>
            </w:tcBorders>
            <w:shd w:val="clear" w:color="auto" w:fill="auto"/>
          </w:tcPr>
          <w:p w14:paraId="1CC211D2" w14:textId="27A44A65" w:rsidR="00534355"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Внедрение инструментов государственной поддержки проектов по созданию туристских объектов и инфраструктуры, необходимой для развития сектора и привлечения туристических потоков</w:t>
            </w:r>
          </w:p>
        </w:tc>
        <w:tc>
          <w:tcPr>
            <w:tcW w:w="2247" w:type="dxa"/>
            <w:tcBorders>
              <w:top w:val="nil"/>
              <w:left w:val="nil"/>
              <w:bottom w:val="single" w:sz="4" w:space="0" w:color="auto"/>
              <w:right w:val="single" w:sz="4" w:space="0" w:color="auto"/>
            </w:tcBorders>
            <w:shd w:val="clear" w:color="auto" w:fill="auto"/>
          </w:tcPr>
          <w:p w14:paraId="5C3257B7" w14:textId="64C6B9D0" w:rsidR="00534355"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1738" w:type="dxa"/>
            <w:tcBorders>
              <w:top w:val="single" w:sz="4" w:space="0" w:color="auto"/>
              <w:left w:val="nil"/>
              <w:bottom w:val="single" w:sz="4" w:space="0" w:color="auto"/>
              <w:right w:val="single" w:sz="4" w:space="0" w:color="auto"/>
            </w:tcBorders>
            <w:shd w:val="clear" w:color="auto" w:fill="auto"/>
          </w:tcPr>
          <w:p w14:paraId="125BEAB0" w14:textId="36D35873" w:rsidR="00534355" w:rsidRPr="00D24B56" w:rsidRDefault="00534355" w:rsidP="00534355">
            <w:pPr>
              <w:rPr>
                <w:rFonts w:ascii="Times New Roman" w:eastAsia="Times New Roman" w:hAnsi="Times New Roman" w:cs="Times New Roman"/>
                <w:color w:val="000000"/>
                <w:lang w:val="en-US"/>
              </w:rPr>
            </w:pPr>
            <w:r w:rsidRPr="00D24B56">
              <w:rPr>
                <w:rFonts w:ascii="Times New Roman" w:eastAsia="Times New Roman" w:hAnsi="Times New Roman" w:cs="Times New Roman"/>
                <w:color w:val="000000"/>
                <w:lang w:val="en-US"/>
              </w:rPr>
              <w:t>Бюджет Приморского края</w:t>
            </w:r>
          </w:p>
        </w:tc>
        <w:tc>
          <w:tcPr>
            <w:tcW w:w="1374" w:type="dxa"/>
            <w:tcBorders>
              <w:top w:val="nil"/>
              <w:left w:val="nil"/>
              <w:bottom w:val="single" w:sz="4" w:space="0" w:color="auto"/>
              <w:right w:val="single" w:sz="4" w:space="0" w:color="auto"/>
            </w:tcBorders>
            <w:shd w:val="clear" w:color="auto" w:fill="auto"/>
            <w:vAlign w:val="center"/>
          </w:tcPr>
          <w:p w14:paraId="6B47284B" w14:textId="6D4D0FCF" w:rsidR="00534355" w:rsidRPr="00D24B56" w:rsidRDefault="00534355" w:rsidP="00534355">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4</w:t>
            </w:r>
            <w:r w:rsidRPr="00D24B56">
              <w:rPr>
                <w:rFonts w:ascii="Times New Roman" w:eastAsia="Times New Roman" w:hAnsi="Times New Roman" w:cs="Times New Roman"/>
                <w:color w:val="000000"/>
                <w:lang w:val="en-US"/>
              </w:rPr>
              <w:t xml:space="preserve"> кв. 20</w:t>
            </w:r>
            <w:r>
              <w:rPr>
                <w:rFonts w:ascii="Times New Roman" w:eastAsia="Times New Roman" w:hAnsi="Times New Roman" w:cs="Times New Roman"/>
                <w:color w:val="000000"/>
              </w:rPr>
              <w:t>22</w:t>
            </w:r>
          </w:p>
        </w:tc>
        <w:tc>
          <w:tcPr>
            <w:tcW w:w="2088" w:type="dxa"/>
            <w:tcBorders>
              <w:top w:val="nil"/>
              <w:left w:val="nil"/>
              <w:bottom w:val="single" w:sz="4" w:space="0" w:color="auto"/>
              <w:right w:val="single" w:sz="4" w:space="0" w:color="auto"/>
            </w:tcBorders>
            <w:shd w:val="clear" w:color="auto" w:fill="auto"/>
          </w:tcPr>
          <w:p w14:paraId="25F050E7" w14:textId="77777777" w:rsidR="00534355" w:rsidRDefault="00534355" w:rsidP="00534355">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Ответственный исполнитель:</w:t>
            </w:r>
          </w:p>
          <w:p w14:paraId="23E1B497" w14:textId="0F5C78ED" w:rsidR="00534355" w:rsidRPr="00D24B56" w:rsidRDefault="00534355" w:rsidP="00534355">
            <w:pPr>
              <w:rPr>
                <w:rFonts w:ascii="Times New Roman" w:eastAsia="Times New Roman" w:hAnsi="Times New Roman" w:cs="Times New Roman"/>
                <w:color w:val="000000"/>
              </w:rPr>
            </w:pPr>
            <w:r w:rsidRPr="00A77556">
              <w:rPr>
                <w:rFonts w:ascii="Times New Roman" w:eastAsia="Times New Roman" w:hAnsi="Times New Roman" w:cs="Times New Roman"/>
                <w:color w:val="000000"/>
              </w:rPr>
              <w:t>Департамент туризма Приморского края</w:t>
            </w:r>
            <w:r>
              <w:rPr>
                <w:rFonts w:ascii="Times New Roman" w:eastAsia="Times New Roman" w:hAnsi="Times New Roman" w:cs="Times New Roman"/>
                <w:color w:val="000000"/>
              </w:rPr>
              <w:t>, Д</w:t>
            </w:r>
            <w:r w:rsidRPr="00B26C7A">
              <w:rPr>
                <w:rFonts w:ascii="Times New Roman" w:eastAsia="Times New Roman" w:hAnsi="Times New Roman" w:cs="Times New Roman"/>
                <w:color w:val="000000"/>
              </w:rPr>
              <w:t>епартамент транспорта и дорожного хозяйства Приморского края</w:t>
            </w:r>
            <w:r>
              <w:rPr>
                <w:rFonts w:ascii="Times New Roman" w:eastAsia="Times New Roman" w:hAnsi="Times New Roman" w:cs="Times New Roman"/>
                <w:color w:val="000000"/>
              </w:rPr>
              <w:t>, органы исполнительной власти Приморского края, Правительство РФ</w:t>
            </w:r>
          </w:p>
        </w:tc>
      </w:tr>
      <w:tr w:rsidR="00534355" w:rsidRPr="00D24B56" w14:paraId="220C871D" w14:textId="77777777" w:rsidTr="002D3372">
        <w:trPr>
          <w:trHeight w:val="382"/>
        </w:trPr>
        <w:tc>
          <w:tcPr>
            <w:tcW w:w="1190" w:type="dxa"/>
            <w:tcBorders>
              <w:top w:val="nil"/>
              <w:left w:val="single" w:sz="4" w:space="0" w:color="auto"/>
              <w:bottom w:val="single" w:sz="4" w:space="0" w:color="auto"/>
              <w:right w:val="single" w:sz="4" w:space="0" w:color="auto"/>
            </w:tcBorders>
            <w:shd w:val="clear" w:color="auto" w:fill="auto"/>
          </w:tcPr>
          <w:p w14:paraId="4EF4F664" w14:textId="40E19095" w:rsidR="00534355" w:rsidRPr="00D24B56" w:rsidRDefault="001B1984" w:rsidP="00534355">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II этап (2021 г. - 2025 г.)</w:t>
            </w:r>
          </w:p>
        </w:tc>
        <w:tc>
          <w:tcPr>
            <w:tcW w:w="720" w:type="dxa"/>
            <w:tcBorders>
              <w:top w:val="nil"/>
              <w:left w:val="nil"/>
              <w:bottom w:val="single" w:sz="4" w:space="0" w:color="auto"/>
              <w:right w:val="single" w:sz="4" w:space="0" w:color="auto"/>
            </w:tcBorders>
            <w:shd w:val="clear" w:color="auto" w:fill="auto"/>
          </w:tcPr>
          <w:p w14:paraId="269D4B79" w14:textId="12328B71" w:rsidR="00534355" w:rsidRDefault="001B1984" w:rsidP="00534355">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1.10.1</w:t>
            </w:r>
          </w:p>
        </w:tc>
        <w:tc>
          <w:tcPr>
            <w:tcW w:w="2760" w:type="dxa"/>
            <w:tcBorders>
              <w:top w:val="nil"/>
              <w:left w:val="nil"/>
              <w:bottom w:val="single" w:sz="4" w:space="0" w:color="auto"/>
              <w:right w:val="single" w:sz="4" w:space="0" w:color="auto"/>
            </w:tcBorders>
            <w:shd w:val="clear" w:color="auto" w:fill="auto"/>
          </w:tcPr>
          <w:p w14:paraId="4E38DD16" w14:textId="77777777" w:rsidR="00534355" w:rsidRPr="001B1984" w:rsidRDefault="00534355" w:rsidP="00534355">
            <w:pPr>
              <w:rPr>
                <w:rFonts w:ascii="Times New Roman" w:eastAsia="Times New Roman" w:hAnsi="Times New Roman" w:cs="Times New Roman"/>
                <w:color w:val="000000"/>
              </w:rPr>
            </w:pPr>
            <w:r w:rsidRPr="005400B2">
              <w:rPr>
                <w:rFonts w:ascii="Times New Roman" w:eastAsia="Times New Roman" w:hAnsi="Times New Roman" w:cs="Times New Roman"/>
                <w:color w:val="000000"/>
              </w:rPr>
              <w:t>Ключевое событие:</w:t>
            </w:r>
          </w:p>
          <w:p w14:paraId="7B651F12" w14:textId="768679B1" w:rsidR="00534355" w:rsidRPr="001B1984" w:rsidRDefault="00534355" w:rsidP="00534355">
            <w:pPr>
              <w:rPr>
                <w:rFonts w:ascii="Times New Roman" w:eastAsia="Times New Roman" w:hAnsi="Times New Roman" w:cs="Times New Roman"/>
                <w:color w:val="000000"/>
              </w:rPr>
            </w:pPr>
            <w:r w:rsidRPr="001B1984">
              <w:rPr>
                <w:rFonts w:ascii="Times New Roman" w:eastAsia="Times New Roman" w:hAnsi="Times New Roman" w:cs="Times New Roman"/>
                <w:color w:val="000000"/>
              </w:rPr>
              <w:t>Дополнение перечня портов, через которые допускается въезд в Российскую Федерацию иностранных граждан и лиц без гражданства, прибывающих в Российскую Федерацию в туристических целях на паромах, имеющих разрешения на пассажирские перевозки</w:t>
            </w:r>
          </w:p>
        </w:tc>
        <w:tc>
          <w:tcPr>
            <w:tcW w:w="2443" w:type="dxa"/>
            <w:tcBorders>
              <w:top w:val="nil"/>
              <w:left w:val="nil"/>
              <w:bottom w:val="single" w:sz="4" w:space="0" w:color="auto"/>
              <w:right w:val="single" w:sz="4" w:space="0" w:color="auto"/>
            </w:tcBorders>
            <w:shd w:val="clear" w:color="auto" w:fill="auto"/>
          </w:tcPr>
          <w:p w14:paraId="7165E5A1" w14:textId="1FF7804D" w:rsidR="00534355"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2247" w:type="dxa"/>
            <w:tcBorders>
              <w:top w:val="nil"/>
              <w:left w:val="nil"/>
              <w:bottom w:val="single" w:sz="4" w:space="0" w:color="auto"/>
              <w:right w:val="single" w:sz="4" w:space="0" w:color="auto"/>
            </w:tcBorders>
            <w:shd w:val="clear" w:color="auto" w:fill="auto"/>
          </w:tcPr>
          <w:p w14:paraId="6D27477F" w14:textId="7501CD55" w:rsidR="00534355"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Факт расширения перечня портов</w:t>
            </w:r>
          </w:p>
        </w:tc>
        <w:tc>
          <w:tcPr>
            <w:tcW w:w="1738" w:type="dxa"/>
            <w:tcBorders>
              <w:top w:val="single" w:sz="4" w:space="0" w:color="auto"/>
              <w:left w:val="nil"/>
              <w:bottom w:val="single" w:sz="4" w:space="0" w:color="auto"/>
              <w:right w:val="single" w:sz="4" w:space="0" w:color="auto"/>
            </w:tcBorders>
            <w:shd w:val="clear" w:color="auto" w:fill="auto"/>
          </w:tcPr>
          <w:p w14:paraId="16EED6A4" w14:textId="612F1B08" w:rsidR="00534355" w:rsidRPr="005400B2" w:rsidRDefault="00534355" w:rsidP="00534355">
            <w:pPr>
              <w:spacing w:before="120"/>
              <w:jc w:val="both"/>
              <w:rPr>
                <w:rFonts w:ascii="Times New Roman" w:eastAsia="Times New Roman" w:hAnsi="Times New Roman" w:cs="Times New Roman"/>
                <w:color w:val="000000"/>
              </w:rPr>
            </w:pPr>
            <w:r w:rsidRPr="00D24B56">
              <w:rPr>
                <w:rFonts w:ascii="Times New Roman" w:eastAsia="Times New Roman" w:hAnsi="Times New Roman" w:cs="Times New Roman"/>
                <w:color w:val="000000"/>
                <w:lang w:val="en-US"/>
              </w:rPr>
              <w:t>Бюджет Приморского края</w:t>
            </w:r>
          </w:p>
        </w:tc>
        <w:tc>
          <w:tcPr>
            <w:tcW w:w="1374" w:type="dxa"/>
            <w:tcBorders>
              <w:top w:val="nil"/>
              <w:left w:val="nil"/>
              <w:bottom w:val="single" w:sz="4" w:space="0" w:color="auto"/>
              <w:right w:val="single" w:sz="4" w:space="0" w:color="auto"/>
            </w:tcBorders>
            <w:shd w:val="clear" w:color="auto" w:fill="auto"/>
            <w:vAlign w:val="center"/>
          </w:tcPr>
          <w:p w14:paraId="63ACFCA9" w14:textId="672CE423" w:rsidR="00534355" w:rsidRPr="00D24B56" w:rsidRDefault="00534355" w:rsidP="00534355">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4</w:t>
            </w:r>
            <w:r w:rsidRPr="00D24B56">
              <w:rPr>
                <w:rFonts w:ascii="Times New Roman" w:eastAsia="Times New Roman" w:hAnsi="Times New Roman" w:cs="Times New Roman"/>
                <w:color w:val="000000"/>
                <w:lang w:val="en-US"/>
              </w:rPr>
              <w:t xml:space="preserve"> кв. 20</w:t>
            </w:r>
            <w:r>
              <w:rPr>
                <w:rFonts w:ascii="Times New Roman" w:eastAsia="Times New Roman" w:hAnsi="Times New Roman" w:cs="Times New Roman"/>
                <w:color w:val="000000"/>
              </w:rPr>
              <w:t>22</w:t>
            </w:r>
          </w:p>
        </w:tc>
        <w:tc>
          <w:tcPr>
            <w:tcW w:w="2088" w:type="dxa"/>
            <w:tcBorders>
              <w:top w:val="nil"/>
              <w:left w:val="nil"/>
              <w:bottom w:val="single" w:sz="4" w:space="0" w:color="auto"/>
              <w:right w:val="single" w:sz="4" w:space="0" w:color="auto"/>
            </w:tcBorders>
            <w:shd w:val="clear" w:color="auto" w:fill="auto"/>
          </w:tcPr>
          <w:p w14:paraId="4038F193" w14:textId="77777777" w:rsidR="00534355" w:rsidRDefault="00534355" w:rsidP="00534355">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Ответственный исполнитель:</w:t>
            </w:r>
          </w:p>
          <w:p w14:paraId="63986C97" w14:textId="77777777" w:rsidR="00534355"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Правительство РФ,</w:t>
            </w:r>
          </w:p>
          <w:p w14:paraId="7E65CA3D" w14:textId="698AD50A" w:rsidR="00534355" w:rsidRPr="00D24B56" w:rsidRDefault="00534355" w:rsidP="00534355">
            <w:pPr>
              <w:rPr>
                <w:rFonts w:ascii="Times New Roman" w:eastAsia="Times New Roman" w:hAnsi="Times New Roman" w:cs="Times New Roman"/>
                <w:color w:val="000000"/>
              </w:rPr>
            </w:pPr>
            <w:r w:rsidRPr="00A77556">
              <w:rPr>
                <w:rFonts w:ascii="Times New Roman" w:eastAsia="Times New Roman" w:hAnsi="Times New Roman" w:cs="Times New Roman"/>
                <w:color w:val="000000"/>
              </w:rPr>
              <w:t>Департамент туризма Приморского края</w:t>
            </w:r>
          </w:p>
        </w:tc>
      </w:tr>
      <w:tr w:rsidR="00A667DA" w:rsidRPr="00D24B56" w14:paraId="24F98AED" w14:textId="77777777" w:rsidTr="005400B2">
        <w:trPr>
          <w:trHeight w:val="382"/>
        </w:trPr>
        <w:tc>
          <w:tcPr>
            <w:tcW w:w="1190" w:type="dxa"/>
            <w:tcBorders>
              <w:top w:val="nil"/>
              <w:left w:val="single" w:sz="4" w:space="0" w:color="auto"/>
              <w:bottom w:val="single" w:sz="4" w:space="0" w:color="auto"/>
              <w:right w:val="single" w:sz="4" w:space="0" w:color="auto"/>
            </w:tcBorders>
            <w:shd w:val="clear" w:color="auto" w:fill="auto"/>
          </w:tcPr>
          <w:p w14:paraId="0E5381D8" w14:textId="77777777" w:rsidR="00A667DA" w:rsidRPr="00D24B56" w:rsidRDefault="00A667DA" w:rsidP="00247DA7">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II этап (2021 г. - 2025 г.)</w:t>
            </w:r>
          </w:p>
        </w:tc>
        <w:tc>
          <w:tcPr>
            <w:tcW w:w="720" w:type="dxa"/>
            <w:tcBorders>
              <w:top w:val="nil"/>
              <w:left w:val="nil"/>
              <w:bottom w:val="single" w:sz="4" w:space="0" w:color="auto"/>
              <w:right w:val="single" w:sz="4" w:space="0" w:color="auto"/>
            </w:tcBorders>
            <w:shd w:val="clear" w:color="auto" w:fill="auto"/>
          </w:tcPr>
          <w:p w14:paraId="34A8F29E" w14:textId="77777777" w:rsidR="00A667DA" w:rsidRPr="00D24B56" w:rsidRDefault="00A667DA" w:rsidP="00247DA7">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2</w:t>
            </w:r>
          </w:p>
        </w:tc>
        <w:tc>
          <w:tcPr>
            <w:tcW w:w="2760" w:type="dxa"/>
            <w:tcBorders>
              <w:top w:val="nil"/>
              <w:left w:val="nil"/>
              <w:bottom w:val="single" w:sz="4" w:space="0" w:color="auto"/>
              <w:right w:val="single" w:sz="4" w:space="0" w:color="auto"/>
            </w:tcBorders>
            <w:shd w:val="clear" w:color="auto" w:fill="auto"/>
          </w:tcPr>
          <w:p w14:paraId="50706540" w14:textId="77777777" w:rsidR="00A667DA" w:rsidRPr="00D24B56" w:rsidRDefault="00A667DA" w:rsidP="00247DA7">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Задача: Улучшение финансово-экономического положения приграничных территорий края</w:t>
            </w:r>
          </w:p>
        </w:tc>
        <w:tc>
          <w:tcPr>
            <w:tcW w:w="2443" w:type="dxa"/>
            <w:tcBorders>
              <w:top w:val="nil"/>
              <w:left w:val="nil"/>
              <w:bottom w:val="single" w:sz="4" w:space="0" w:color="auto"/>
              <w:right w:val="single" w:sz="4" w:space="0" w:color="auto"/>
            </w:tcBorders>
            <w:shd w:val="clear" w:color="auto" w:fill="auto"/>
          </w:tcPr>
          <w:p w14:paraId="02E91787" w14:textId="77777777" w:rsidR="00A667DA" w:rsidRPr="00D24B56" w:rsidRDefault="00A667DA" w:rsidP="00247DA7">
            <w:pPr>
              <w:rPr>
                <w:rFonts w:ascii="Times New Roman" w:eastAsia="Times New Roman" w:hAnsi="Times New Roman" w:cs="Times New Roman"/>
                <w:color w:val="000000"/>
              </w:rPr>
            </w:pPr>
            <w:r w:rsidRPr="00D24B56">
              <w:rPr>
                <w:rFonts w:ascii="Times New Roman" w:eastAsia="Times New Roman" w:hAnsi="Times New Roman" w:cs="Times New Roman"/>
                <w:color w:val="000000"/>
                <w:lang w:val="en-US"/>
              </w:rPr>
              <w:t> </w:t>
            </w:r>
          </w:p>
        </w:tc>
        <w:tc>
          <w:tcPr>
            <w:tcW w:w="2247" w:type="dxa"/>
            <w:tcBorders>
              <w:top w:val="nil"/>
              <w:left w:val="nil"/>
              <w:bottom w:val="single" w:sz="4" w:space="0" w:color="auto"/>
              <w:right w:val="single" w:sz="4" w:space="0" w:color="auto"/>
            </w:tcBorders>
            <w:shd w:val="clear" w:color="auto" w:fill="auto"/>
          </w:tcPr>
          <w:p w14:paraId="43385043" w14:textId="77777777" w:rsidR="00A667DA" w:rsidRPr="00D24B56" w:rsidRDefault="00A667DA" w:rsidP="00247DA7">
            <w:pPr>
              <w:rPr>
                <w:rFonts w:ascii="Times New Roman" w:eastAsia="Times New Roman" w:hAnsi="Times New Roman" w:cs="Times New Roman"/>
                <w:color w:val="000000"/>
              </w:rPr>
            </w:pPr>
            <w:r w:rsidRPr="00D24B56">
              <w:rPr>
                <w:rFonts w:ascii="Times New Roman" w:hAnsi="Times New Roman" w:cs="Times New Roman"/>
              </w:rPr>
              <w:t>Увеличение доли собственных доходов в муниципальных бюджетах до 60% к 2025 г.</w:t>
            </w:r>
          </w:p>
        </w:tc>
        <w:tc>
          <w:tcPr>
            <w:tcW w:w="1738" w:type="dxa"/>
            <w:tcBorders>
              <w:top w:val="single" w:sz="4" w:space="0" w:color="auto"/>
              <w:left w:val="nil"/>
              <w:bottom w:val="single" w:sz="4" w:space="0" w:color="auto"/>
              <w:right w:val="single" w:sz="4" w:space="0" w:color="auto"/>
            </w:tcBorders>
            <w:shd w:val="clear" w:color="auto" w:fill="auto"/>
          </w:tcPr>
          <w:p w14:paraId="626BF959" w14:textId="77777777" w:rsidR="00A667DA" w:rsidRPr="00D24B56" w:rsidRDefault="00A667DA" w:rsidP="00247DA7">
            <w:pPr>
              <w:rPr>
                <w:rFonts w:ascii="Times New Roman" w:eastAsia="Times New Roman" w:hAnsi="Times New Roman" w:cs="Times New Roman"/>
                <w:color w:val="000000"/>
              </w:rPr>
            </w:pPr>
            <w:r w:rsidRPr="00D24B56">
              <w:rPr>
                <w:rFonts w:ascii="Times New Roman" w:eastAsia="Times New Roman" w:hAnsi="Times New Roman" w:cs="Times New Roman"/>
                <w:color w:val="000000"/>
                <w:lang w:val="en-US"/>
              </w:rPr>
              <w:t> </w:t>
            </w:r>
          </w:p>
        </w:tc>
        <w:tc>
          <w:tcPr>
            <w:tcW w:w="1374" w:type="dxa"/>
            <w:tcBorders>
              <w:top w:val="nil"/>
              <w:left w:val="nil"/>
              <w:bottom w:val="single" w:sz="4" w:space="0" w:color="auto"/>
              <w:right w:val="single" w:sz="4" w:space="0" w:color="auto"/>
            </w:tcBorders>
            <w:shd w:val="clear" w:color="auto" w:fill="auto"/>
            <w:vAlign w:val="center"/>
          </w:tcPr>
          <w:p w14:paraId="6349C876" w14:textId="77777777" w:rsidR="00A667DA" w:rsidRPr="00D24B56" w:rsidRDefault="00A667DA" w:rsidP="00247DA7">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lang w:val="en-US"/>
              </w:rPr>
              <w:t> </w:t>
            </w:r>
          </w:p>
        </w:tc>
        <w:tc>
          <w:tcPr>
            <w:tcW w:w="2088" w:type="dxa"/>
            <w:tcBorders>
              <w:top w:val="nil"/>
              <w:left w:val="nil"/>
              <w:bottom w:val="single" w:sz="4" w:space="0" w:color="auto"/>
              <w:right w:val="single" w:sz="4" w:space="0" w:color="auto"/>
            </w:tcBorders>
            <w:shd w:val="clear" w:color="auto" w:fill="auto"/>
          </w:tcPr>
          <w:p w14:paraId="209C3DBF" w14:textId="77777777" w:rsidR="00A667DA" w:rsidRPr="00D24B56" w:rsidRDefault="00A667DA" w:rsidP="00247DA7">
            <w:pPr>
              <w:rPr>
                <w:rFonts w:ascii="Times New Roman" w:eastAsia="Times New Roman" w:hAnsi="Times New Roman" w:cs="Times New Roman"/>
                <w:color w:val="000000"/>
              </w:rPr>
            </w:pPr>
            <w:r w:rsidRPr="00D24B56">
              <w:rPr>
                <w:rFonts w:ascii="Times New Roman" w:eastAsia="Times New Roman" w:hAnsi="Times New Roman" w:cs="Times New Roman"/>
                <w:color w:val="000000"/>
                <w:lang w:val="en-US"/>
              </w:rPr>
              <w:t> </w:t>
            </w:r>
          </w:p>
        </w:tc>
      </w:tr>
      <w:tr w:rsidR="00A667DA" w:rsidRPr="00D24B56" w14:paraId="5B54398C" w14:textId="77777777" w:rsidTr="005400B2">
        <w:trPr>
          <w:trHeight w:val="382"/>
        </w:trPr>
        <w:tc>
          <w:tcPr>
            <w:tcW w:w="1190" w:type="dxa"/>
            <w:tcBorders>
              <w:top w:val="nil"/>
              <w:left w:val="single" w:sz="4" w:space="0" w:color="auto"/>
              <w:bottom w:val="single" w:sz="4" w:space="0" w:color="auto"/>
              <w:right w:val="single" w:sz="4" w:space="0" w:color="auto"/>
            </w:tcBorders>
            <w:shd w:val="clear" w:color="auto" w:fill="auto"/>
          </w:tcPr>
          <w:p w14:paraId="145364F7" w14:textId="77777777" w:rsidR="00A667DA" w:rsidRPr="00D24B56" w:rsidRDefault="00A667DA" w:rsidP="00247DA7">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II этап (2021 г. - 2025 г.)</w:t>
            </w:r>
          </w:p>
        </w:tc>
        <w:tc>
          <w:tcPr>
            <w:tcW w:w="720" w:type="dxa"/>
            <w:tcBorders>
              <w:top w:val="nil"/>
              <w:left w:val="nil"/>
              <w:bottom w:val="single" w:sz="4" w:space="0" w:color="auto"/>
              <w:right w:val="single" w:sz="4" w:space="0" w:color="auto"/>
            </w:tcBorders>
            <w:shd w:val="clear" w:color="auto" w:fill="auto"/>
          </w:tcPr>
          <w:p w14:paraId="5E551A6A" w14:textId="77777777" w:rsidR="00A667DA" w:rsidRPr="00D24B56" w:rsidRDefault="00A667DA" w:rsidP="00247DA7">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2.1</w:t>
            </w:r>
          </w:p>
        </w:tc>
        <w:tc>
          <w:tcPr>
            <w:tcW w:w="2760" w:type="dxa"/>
            <w:tcBorders>
              <w:top w:val="nil"/>
              <w:left w:val="nil"/>
              <w:bottom w:val="single" w:sz="4" w:space="0" w:color="auto"/>
              <w:right w:val="single" w:sz="4" w:space="0" w:color="auto"/>
            </w:tcBorders>
            <w:shd w:val="clear" w:color="auto" w:fill="auto"/>
          </w:tcPr>
          <w:p w14:paraId="01E347AD" w14:textId="77777777" w:rsidR="00A667DA" w:rsidRPr="00D24B56" w:rsidRDefault="00A667DA" w:rsidP="00247DA7">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Мероприятие: Разработка мер по снижению административных барьеров для ведения бизнеса на приграничных территориях</w:t>
            </w:r>
          </w:p>
        </w:tc>
        <w:tc>
          <w:tcPr>
            <w:tcW w:w="2443" w:type="dxa"/>
            <w:tcBorders>
              <w:top w:val="nil"/>
              <w:left w:val="nil"/>
              <w:bottom w:val="single" w:sz="4" w:space="0" w:color="auto"/>
              <w:right w:val="single" w:sz="4" w:space="0" w:color="auto"/>
            </w:tcBorders>
            <w:shd w:val="clear" w:color="auto" w:fill="auto"/>
          </w:tcPr>
          <w:p w14:paraId="0741724C" w14:textId="77777777" w:rsidR="00A667DA" w:rsidRPr="00D24B56" w:rsidRDefault="00A667DA" w:rsidP="00247DA7">
            <w:pPr>
              <w:rPr>
                <w:rFonts w:ascii="Times New Roman" w:eastAsia="Times New Roman" w:hAnsi="Times New Roman" w:cs="Times New Roman"/>
                <w:color w:val="000000"/>
                <w:lang w:val="en-US"/>
              </w:rPr>
            </w:pPr>
            <w:r w:rsidRPr="00D24B56">
              <w:rPr>
                <w:rFonts w:ascii="Times New Roman" w:eastAsia="Times New Roman" w:hAnsi="Times New Roman" w:cs="Times New Roman"/>
                <w:color w:val="000000"/>
              </w:rPr>
              <w:t xml:space="preserve">1. Оптимизация и модернизация работы таможни. 2. Решение проблемы трудовых ресурсов в приграничных районах. </w:t>
            </w:r>
            <w:r w:rsidRPr="00D24B56">
              <w:rPr>
                <w:rFonts w:ascii="Times New Roman" w:eastAsia="Times New Roman" w:hAnsi="Times New Roman" w:cs="Times New Roman"/>
                <w:color w:val="000000"/>
                <w:lang w:val="en-US"/>
              </w:rPr>
              <w:t>3. Обеспечение ресурсов для развития бизнеса в приграничных районах.</w:t>
            </w:r>
          </w:p>
        </w:tc>
        <w:tc>
          <w:tcPr>
            <w:tcW w:w="2247" w:type="dxa"/>
            <w:tcBorders>
              <w:top w:val="nil"/>
              <w:left w:val="nil"/>
              <w:bottom w:val="single" w:sz="4" w:space="0" w:color="auto"/>
              <w:right w:val="single" w:sz="4" w:space="0" w:color="auto"/>
            </w:tcBorders>
            <w:shd w:val="clear" w:color="auto" w:fill="auto"/>
          </w:tcPr>
          <w:p w14:paraId="74CA74CC" w14:textId="77777777" w:rsidR="00A667DA" w:rsidRPr="00D24B56" w:rsidRDefault="00A667DA" w:rsidP="00247DA7">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Развитие бизнеса в приграничных районах; рост трансграничного трафика.</w:t>
            </w:r>
          </w:p>
        </w:tc>
        <w:tc>
          <w:tcPr>
            <w:tcW w:w="1738" w:type="dxa"/>
            <w:tcBorders>
              <w:top w:val="single" w:sz="4" w:space="0" w:color="auto"/>
              <w:left w:val="nil"/>
              <w:bottom w:val="single" w:sz="4" w:space="0" w:color="auto"/>
              <w:right w:val="single" w:sz="4" w:space="0" w:color="auto"/>
            </w:tcBorders>
            <w:shd w:val="clear" w:color="auto" w:fill="auto"/>
          </w:tcPr>
          <w:p w14:paraId="15EFA6DF" w14:textId="77777777" w:rsidR="00A667DA" w:rsidRPr="00D24B56" w:rsidRDefault="00A667DA" w:rsidP="00247DA7">
            <w:pPr>
              <w:rPr>
                <w:rFonts w:ascii="Times New Roman" w:eastAsia="Times New Roman" w:hAnsi="Times New Roman" w:cs="Times New Roman"/>
                <w:color w:val="000000"/>
                <w:lang w:val="en-US"/>
              </w:rPr>
            </w:pPr>
            <w:r w:rsidRPr="00D24B56">
              <w:rPr>
                <w:rFonts w:ascii="Times New Roman" w:eastAsia="Times New Roman" w:hAnsi="Times New Roman" w:cs="Times New Roman"/>
                <w:color w:val="000000"/>
                <w:lang w:val="en-US"/>
              </w:rPr>
              <w:t>Бюджет Приморского края</w:t>
            </w:r>
          </w:p>
        </w:tc>
        <w:tc>
          <w:tcPr>
            <w:tcW w:w="1374" w:type="dxa"/>
            <w:tcBorders>
              <w:top w:val="nil"/>
              <w:left w:val="nil"/>
              <w:bottom w:val="single" w:sz="4" w:space="0" w:color="auto"/>
              <w:right w:val="single" w:sz="4" w:space="0" w:color="auto"/>
            </w:tcBorders>
            <w:shd w:val="clear" w:color="auto" w:fill="auto"/>
            <w:vAlign w:val="center"/>
          </w:tcPr>
          <w:p w14:paraId="25E16B71" w14:textId="77777777" w:rsidR="00A667DA" w:rsidRPr="00D24B56" w:rsidRDefault="00A667DA" w:rsidP="00247DA7">
            <w:pPr>
              <w:jc w:val="center"/>
              <w:rPr>
                <w:rFonts w:ascii="Times New Roman" w:eastAsia="Times New Roman" w:hAnsi="Times New Roman" w:cs="Times New Roman"/>
                <w:color w:val="000000"/>
                <w:lang w:val="en-US"/>
              </w:rPr>
            </w:pPr>
            <w:r w:rsidRPr="00D24B56">
              <w:rPr>
                <w:rFonts w:ascii="Times New Roman" w:eastAsia="Times New Roman" w:hAnsi="Times New Roman" w:cs="Times New Roman"/>
                <w:color w:val="000000"/>
              </w:rPr>
              <w:t>4</w:t>
            </w:r>
            <w:r w:rsidRPr="00D24B56">
              <w:rPr>
                <w:rFonts w:ascii="Times New Roman" w:eastAsia="Times New Roman" w:hAnsi="Times New Roman" w:cs="Times New Roman"/>
                <w:color w:val="000000"/>
                <w:lang w:val="en-US"/>
              </w:rPr>
              <w:t xml:space="preserve"> кв. 20</w:t>
            </w:r>
            <w:r w:rsidRPr="00D24B56">
              <w:rPr>
                <w:rFonts w:ascii="Times New Roman" w:eastAsia="Times New Roman" w:hAnsi="Times New Roman" w:cs="Times New Roman"/>
                <w:color w:val="000000"/>
              </w:rPr>
              <w:t>25</w:t>
            </w:r>
          </w:p>
        </w:tc>
        <w:tc>
          <w:tcPr>
            <w:tcW w:w="2088" w:type="dxa"/>
            <w:tcBorders>
              <w:top w:val="nil"/>
              <w:left w:val="nil"/>
              <w:bottom w:val="single" w:sz="4" w:space="0" w:color="auto"/>
              <w:right w:val="single" w:sz="4" w:space="0" w:color="auto"/>
            </w:tcBorders>
            <w:shd w:val="clear" w:color="auto" w:fill="auto"/>
          </w:tcPr>
          <w:p w14:paraId="53E38AE4" w14:textId="77777777" w:rsidR="00A667DA" w:rsidRPr="00D24B56" w:rsidRDefault="00A667DA" w:rsidP="00247DA7">
            <w:pPr>
              <w:rPr>
                <w:rFonts w:ascii="Times New Roman" w:eastAsia="Times New Roman" w:hAnsi="Times New Roman" w:cs="Times New Roman"/>
                <w:color w:val="000000"/>
                <w:lang w:val="en-US"/>
              </w:rPr>
            </w:pPr>
            <w:r w:rsidRPr="00D24B56">
              <w:rPr>
                <w:rFonts w:ascii="Times New Roman" w:eastAsia="Times New Roman" w:hAnsi="Times New Roman" w:cs="Times New Roman"/>
                <w:color w:val="000000"/>
              </w:rPr>
              <w:t xml:space="preserve">Департамент экономики и развития предпринимательства Приморского края. </w:t>
            </w:r>
            <w:r w:rsidRPr="00D24B56">
              <w:rPr>
                <w:rFonts w:ascii="Times New Roman" w:eastAsia="Times New Roman" w:hAnsi="Times New Roman" w:cs="Times New Roman"/>
                <w:color w:val="000000"/>
                <w:lang w:val="en-US"/>
              </w:rPr>
              <w:t>Соисполнитель: Департамент международных отношений Приморского края</w:t>
            </w:r>
          </w:p>
        </w:tc>
      </w:tr>
      <w:tr w:rsidR="00A667DA" w:rsidRPr="00D24B56" w14:paraId="4CC4BD37" w14:textId="77777777" w:rsidTr="005400B2">
        <w:trPr>
          <w:trHeight w:val="382"/>
        </w:trPr>
        <w:tc>
          <w:tcPr>
            <w:tcW w:w="1190" w:type="dxa"/>
            <w:tcBorders>
              <w:top w:val="nil"/>
              <w:left w:val="single" w:sz="4" w:space="0" w:color="auto"/>
              <w:bottom w:val="single" w:sz="4" w:space="0" w:color="auto"/>
              <w:right w:val="single" w:sz="4" w:space="0" w:color="auto"/>
            </w:tcBorders>
            <w:shd w:val="clear" w:color="auto" w:fill="auto"/>
          </w:tcPr>
          <w:p w14:paraId="49309F34" w14:textId="77777777" w:rsidR="00A667DA" w:rsidRPr="00D24B56" w:rsidRDefault="00A667DA" w:rsidP="00247DA7">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II этап (2021 г. - 2025 г.)</w:t>
            </w:r>
          </w:p>
        </w:tc>
        <w:tc>
          <w:tcPr>
            <w:tcW w:w="720" w:type="dxa"/>
            <w:tcBorders>
              <w:top w:val="nil"/>
              <w:left w:val="nil"/>
              <w:bottom w:val="single" w:sz="4" w:space="0" w:color="auto"/>
              <w:right w:val="single" w:sz="4" w:space="0" w:color="auto"/>
            </w:tcBorders>
            <w:shd w:val="clear" w:color="auto" w:fill="auto"/>
          </w:tcPr>
          <w:p w14:paraId="69586495" w14:textId="77777777" w:rsidR="00A667DA" w:rsidRPr="00D24B56" w:rsidRDefault="00A667DA" w:rsidP="00247DA7">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2.1.1</w:t>
            </w:r>
          </w:p>
        </w:tc>
        <w:tc>
          <w:tcPr>
            <w:tcW w:w="2760" w:type="dxa"/>
            <w:tcBorders>
              <w:top w:val="nil"/>
              <w:left w:val="nil"/>
              <w:bottom w:val="single" w:sz="4" w:space="0" w:color="auto"/>
              <w:right w:val="single" w:sz="4" w:space="0" w:color="auto"/>
            </w:tcBorders>
            <w:shd w:val="clear" w:color="auto" w:fill="auto"/>
          </w:tcPr>
          <w:p w14:paraId="7F178809" w14:textId="77777777" w:rsidR="00A667DA" w:rsidRPr="00D24B56" w:rsidRDefault="00A667DA" w:rsidP="00247DA7">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Ключевое событие: Принятие предложений к ФТС по повышению эффективности работы таможни</w:t>
            </w:r>
          </w:p>
        </w:tc>
        <w:tc>
          <w:tcPr>
            <w:tcW w:w="2443" w:type="dxa"/>
            <w:tcBorders>
              <w:top w:val="nil"/>
              <w:left w:val="nil"/>
              <w:bottom w:val="single" w:sz="4" w:space="0" w:color="auto"/>
              <w:right w:val="single" w:sz="4" w:space="0" w:color="auto"/>
            </w:tcBorders>
            <w:shd w:val="clear" w:color="auto" w:fill="auto"/>
          </w:tcPr>
          <w:p w14:paraId="44CAAE4A" w14:textId="77777777" w:rsidR="00A667DA" w:rsidRPr="00D24B56" w:rsidRDefault="00A667DA" w:rsidP="00247DA7">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1. Упрощение таможенных процедур, 2. Сокращение времени осуществления таможенного оформления грузов, 3. Техническая модернизация таможенных постов и складов, 4. Оптимизация таможенных процедур (в т.ч., устранение двойных досмотров груза)</w:t>
            </w:r>
          </w:p>
        </w:tc>
        <w:tc>
          <w:tcPr>
            <w:tcW w:w="2247" w:type="dxa"/>
            <w:tcBorders>
              <w:top w:val="nil"/>
              <w:left w:val="nil"/>
              <w:bottom w:val="single" w:sz="4" w:space="0" w:color="auto"/>
              <w:right w:val="single" w:sz="4" w:space="0" w:color="auto"/>
            </w:tcBorders>
            <w:shd w:val="clear" w:color="auto" w:fill="auto"/>
          </w:tcPr>
          <w:p w14:paraId="2E8D31D0" w14:textId="77777777" w:rsidR="00A667DA" w:rsidRPr="00D24B56" w:rsidRDefault="00A667DA" w:rsidP="00247DA7">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 xml:space="preserve">Разработка предложений к полпреду ДФО, Минвостокразвития по повышению эффективности работы таможенной службы. </w:t>
            </w:r>
            <w:r w:rsidRPr="00D24B56">
              <w:rPr>
                <w:rFonts w:ascii="Times New Roman" w:eastAsia="Times New Roman" w:hAnsi="Times New Roman" w:cs="Times New Roman"/>
                <w:color w:val="000000"/>
                <w:lang w:val="en-US"/>
              </w:rPr>
              <w:t>Результаты: упрощение и ускорение таможенных процедур, рост трансграничного трафика.</w:t>
            </w:r>
          </w:p>
        </w:tc>
        <w:tc>
          <w:tcPr>
            <w:tcW w:w="1738" w:type="dxa"/>
            <w:tcBorders>
              <w:top w:val="single" w:sz="4" w:space="0" w:color="auto"/>
              <w:left w:val="nil"/>
              <w:bottom w:val="single" w:sz="4" w:space="0" w:color="auto"/>
              <w:right w:val="single" w:sz="4" w:space="0" w:color="auto"/>
            </w:tcBorders>
            <w:shd w:val="clear" w:color="auto" w:fill="auto"/>
          </w:tcPr>
          <w:p w14:paraId="79BCC5BC" w14:textId="77777777" w:rsidR="00A667DA" w:rsidRPr="00D24B56" w:rsidRDefault="00A667DA" w:rsidP="00247DA7">
            <w:pPr>
              <w:rPr>
                <w:rFonts w:ascii="Times New Roman" w:eastAsia="Times New Roman" w:hAnsi="Times New Roman" w:cs="Times New Roman"/>
                <w:color w:val="000000"/>
                <w:lang w:val="en-US"/>
              </w:rPr>
            </w:pPr>
            <w:r w:rsidRPr="00D24B56">
              <w:rPr>
                <w:rFonts w:ascii="Times New Roman" w:eastAsia="Times New Roman" w:hAnsi="Times New Roman" w:cs="Times New Roman"/>
                <w:color w:val="000000"/>
                <w:lang w:val="en-US"/>
              </w:rPr>
              <w:t>Бюджет Приморского края</w:t>
            </w:r>
          </w:p>
        </w:tc>
        <w:tc>
          <w:tcPr>
            <w:tcW w:w="1374" w:type="dxa"/>
            <w:tcBorders>
              <w:top w:val="nil"/>
              <w:left w:val="nil"/>
              <w:bottom w:val="single" w:sz="4" w:space="0" w:color="auto"/>
              <w:right w:val="single" w:sz="4" w:space="0" w:color="auto"/>
            </w:tcBorders>
            <w:shd w:val="clear" w:color="auto" w:fill="auto"/>
            <w:vAlign w:val="center"/>
          </w:tcPr>
          <w:p w14:paraId="59FAC0F2" w14:textId="77777777" w:rsidR="00A667DA" w:rsidRPr="00D24B56" w:rsidRDefault="00A667DA" w:rsidP="00247DA7">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lang w:val="en-US"/>
              </w:rPr>
              <w:t xml:space="preserve">4 кв. </w:t>
            </w:r>
            <w:r w:rsidRPr="00D24B56">
              <w:rPr>
                <w:rFonts w:ascii="Times New Roman" w:eastAsia="Times New Roman" w:hAnsi="Times New Roman" w:cs="Times New Roman"/>
                <w:color w:val="000000"/>
              </w:rPr>
              <w:t>2022</w:t>
            </w:r>
          </w:p>
        </w:tc>
        <w:tc>
          <w:tcPr>
            <w:tcW w:w="2088" w:type="dxa"/>
            <w:tcBorders>
              <w:top w:val="nil"/>
              <w:left w:val="nil"/>
              <w:bottom w:val="single" w:sz="4" w:space="0" w:color="auto"/>
              <w:right w:val="single" w:sz="4" w:space="0" w:color="auto"/>
            </w:tcBorders>
            <w:shd w:val="clear" w:color="auto" w:fill="auto"/>
          </w:tcPr>
          <w:p w14:paraId="03C8E34D" w14:textId="7FCA7BE6" w:rsidR="00A667DA" w:rsidRPr="00D24B56" w:rsidRDefault="00A667DA" w:rsidP="00247DA7">
            <w:pPr>
              <w:rPr>
                <w:rFonts w:ascii="Times New Roman" w:eastAsia="Times New Roman" w:hAnsi="Times New Roman" w:cs="Times New Roman"/>
                <w:color w:val="000000"/>
              </w:rPr>
            </w:pPr>
            <w:r w:rsidRPr="00E73199">
              <w:rPr>
                <w:rFonts w:ascii="Times New Roman" w:hAnsi="Times New Roman"/>
                <w:color w:val="000000"/>
              </w:rPr>
              <w:t>Департамент международных отношений Приморского края</w:t>
            </w:r>
          </w:p>
        </w:tc>
      </w:tr>
      <w:tr w:rsidR="00534355" w:rsidRPr="00D24B56" w14:paraId="687FC580" w14:textId="77777777" w:rsidTr="00F72C46">
        <w:trPr>
          <w:trHeight w:val="382"/>
        </w:trPr>
        <w:tc>
          <w:tcPr>
            <w:tcW w:w="1190" w:type="dxa"/>
            <w:tcBorders>
              <w:top w:val="nil"/>
              <w:left w:val="single" w:sz="4" w:space="0" w:color="auto"/>
              <w:bottom w:val="single" w:sz="4" w:space="0" w:color="auto"/>
              <w:right w:val="single" w:sz="4" w:space="0" w:color="auto"/>
            </w:tcBorders>
            <w:shd w:val="clear" w:color="auto" w:fill="auto"/>
          </w:tcPr>
          <w:p w14:paraId="73914D99" w14:textId="44B757C3" w:rsidR="00534355" w:rsidRPr="00D24B56" w:rsidRDefault="0023469C" w:rsidP="00534355">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II этап (2021 г. - 2025 г.)</w:t>
            </w:r>
          </w:p>
        </w:tc>
        <w:tc>
          <w:tcPr>
            <w:tcW w:w="720" w:type="dxa"/>
            <w:tcBorders>
              <w:top w:val="nil"/>
              <w:left w:val="nil"/>
              <w:bottom w:val="single" w:sz="4" w:space="0" w:color="auto"/>
              <w:right w:val="single" w:sz="4" w:space="0" w:color="auto"/>
            </w:tcBorders>
            <w:shd w:val="clear" w:color="auto" w:fill="auto"/>
          </w:tcPr>
          <w:p w14:paraId="285AD4CE" w14:textId="18B07732" w:rsidR="00534355" w:rsidRPr="00D24B56" w:rsidRDefault="00534355" w:rsidP="00534355">
            <w:pPr>
              <w:jc w:val="center"/>
              <w:rPr>
                <w:rFonts w:ascii="Times New Roman" w:eastAsia="Times New Roman" w:hAnsi="Times New Roman" w:cs="Times New Roman"/>
                <w:color w:val="000000"/>
              </w:rPr>
            </w:pPr>
            <w:r>
              <w:rPr>
                <w:rFonts w:ascii="Times New Roman" w:eastAsia="Times New Roman" w:hAnsi="Times New Roman" w:cs="Times New Roman"/>
                <w:color w:val="000000"/>
                <w:lang w:val="en-US"/>
              </w:rPr>
              <w:t>4</w:t>
            </w:r>
          </w:p>
        </w:tc>
        <w:tc>
          <w:tcPr>
            <w:tcW w:w="2760" w:type="dxa"/>
            <w:tcBorders>
              <w:top w:val="nil"/>
              <w:left w:val="nil"/>
              <w:bottom w:val="single" w:sz="4" w:space="0" w:color="auto"/>
              <w:right w:val="single" w:sz="4" w:space="0" w:color="auto"/>
            </w:tcBorders>
            <w:shd w:val="clear" w:color="auto" w:fill="auto"/>
          </w:tcPr>
          <w:p w14:paraId="3FA29DCE" w14:textId="44D96838" w:rsidR="00534355"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Задача: </w:t>
            </w:r>
            <w:r w:rsidRPr="003E3CED">
              <w:rPr>
                <w:rFonts w:ascii="Times New Roman" w:eastAsia="Times New Roman" w:hAnsi="Times New Roman" w:cs="Times New Roman"/>
                <w:color w:val="000000"/>
              </w:rPr>
              <w:t>Достижение социальной устойчивости приграничных территорий края, а также развитие человеческого потенциала и улучшение демографических показателей</w:t>
            </w:r>
          </w:p>
        </w:tc>
        <w:tc>
          <w:tcPr>
            <w:tcW w:w="2443" w:type="dxa"/>
            <w:tcBorders>
              <w:top w:val="nil"/>
              <w:left w:val="nil"/>
              <w:bottom w:val="single" w:sz="4" w:space="0" w:color="auto"/>
              <w:right w:val="single" w:sz="4" w:space="0" w:color="auto"/>
            </w:tcBorders>
            <w:shd w:val="clear" w:color="auto" w:fill="auto"/>
          </w:tcPr>
          <w:p w14:paraId="5C8CBFCD" w14:textId="77777777" w:rsidR="00534355" w:rsidRDefault="00534355" w:rsidP="00534355">
            <w:pPr>
              <w:rPr>
                <w:rFonts w:ascii="Times New Roman" w:eastAsia="Times New Roman" w:hAnsi="Times New Roman" w:cs="Times New Roman"/>
                <w:color w:val="000000"/>
              </w:rPr>
            </w:pPr>
          </w:p>
        </w:tc>
        <w:tc>
          <w:tcPr>
            <w:tcW w:w="2247" w:type="dxa"/>
            <w:tcBorders>
              <w:top w:val="nil"/>
              <w:left w:val="nil"/>
              <w:bottom w:val="single" w:sz="4" w:space="0" w:color="auto"/>
              <w:right w:val="single" w:sz="4" w:space="0" w:color="auto"/>
            </w:tcBorders>
            <w:shd w:val="clear" w:color="auto" w:fill="auto"/>
          </w:tcPr>
          <w:p w14:paraId="1EA6FEC1" w14:textId="47B943A2" w:rsidR="00534355"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Повышение социальной устойчивости и качества социального обеспечения населения приграничных территорий до среднекраевого уровня </w:t>
            </w:r>
          </w:p>
        </w:tc>
        <w:tc>
          <w:tcPr>
            <w:tcW w:w="1738" w:type="dxa"/>
            <w:tcBorders>
              <w:top w:val="single" w:sz="4" w:space="0" w:color="auto"/>
              <w:left w:val="nil"/>
              <w:bottom w:val="single" w:sz="4" w:space="0" w:color="auto"/>
              <w:right w:val="single" w:sz="4" w:space="0" w:color="auto"/>
            </w:tcBorders>
            <w:shd w:val="clear" w:color="auto" w:fill="auto"/>
          </w:tcPr>
          <w:p w14:paraId="0787FF71" w14:textId="77777777" w:rsidR="00534355" w:rsidRDefault="00534355" w:rsidP="00534355">
            <w:pPr>
              <w:rPr>
                <w:rFonts w:ascii="Times New Roman" w:eastAsia="Times New Roman" w:hAnsi="Times New Roman" w:cs="Times New Roman"/>
                <w:color w:val="000000"/>
              </w:rPr>
            </w:pPr>
          </w:p>
        </w:tc>
        <w:tc>
          <w:tcPr>
            <w:tcW w:w="1374" w:type="dxa"/>
            <w:tcBorders>
              <w:top w:val="nil"/>
              <w:left w:val="nil"/>
              <w:bottom w:val="single" w:sz="4" w:space="0" w:color="auto"/>
              <w:right w:val="single" w:sz="4" w:space="0" w:color="auto"/>
            </w:tcBorders>
            <w:shd w:val="clear" w:color="auto" w:fill="auto"/>
          </w:tcPr>
          <w:p w14:paraId="075F56EA" w14:textId="77777777" w:rsidR="00534355" w:rsidRDefault="00534355" w:rsidP="00534355">
            <w:pPr>
              <w:jc w:val="center"/>
              <w:rPr>
                <w:rFonts w:ascii="Times New Roman" w:eastAsia="Times New Roman" w:hAnsi="Times New Roman" w:cs="Times New Roman"/>
                <w:color w:val="000000"/>
              </w:rPr>
            </w:pPr>
          </w:p>
        </w:tc>
        <w:tc>
          <w:tcPr>
            <w:tcW w:w="2088" w:type="dxa"/>
            <w:tcBorders>
              <w:top w:val="nil"/>
              <w:left w:val="nil"/>
              <w:bottom w:val="single" w:sz="4" w:space="0" w:color="auto"/>
              <w:right w:val="single" w:sz="4" w:space="0" w:color="auto"/>
            </w:tcBorders>
            <w:shd w:val="clear" w:color="auto" w:fill="auto"/>
          </w:tcPr>
          <w:p w14:paraId="6F95FFB5" w14:textId="77777777" w:rsidR="00534355" w:rsidRDefault="00534355" w:rsidP="00534355">
            <w:pPr>
              <w:rPr>
                <w:rFonts w:ascii="Times New Roman" w:eastAsia="Times New Roman" w:hAnsi="Times New Roman" w:cs="Times New Roman"/>
                <w:color w:val="000000"/>
              </w:rPr>
            </w:pPr>
          </w:p>
        </w:tc>
      </w:tr>
      <w:tr w:rsidR="00E73199" w:rsidRPr="00D24B56" w14:paraId="529718C7" w14:textId="77777777" w:rsidTr="00F72C46">
        <w:trPr>
          <w:trHeight w:val="382"/>
        </w:trPr>
        <w:tc>
          <w:tcPr>
            <w:tcW w:w="1190" w:type="dxa"/>
            <w:tcBorders>
              <w:top w:val="nil"/>
              <w:left w:val="single" w:sz="4" w:space="0" w:color="auto"/>
              <w:bottom w:val="single" w:sz="4" w:space="0" w:color="auto"/>
              <w:right w:val="single" w:sz="4" w:space="0" w:color="auto"/>
            </w:tcBorders>
            <w:shd w:val="clear" w:color="auto" w:fill="auto"/>
          </w:tcPr>
          <w:p w14:paraId="3108E1F8" w14:textId="18B7A4D6" w:rsidR="00534355" w:rsidRPr="00D24B56" w:rsidRDefault="0023469C" w:rsidP="00534355">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II этап (2021 г. - 2025 г.)</w:t>
            </w:r>
          </w:p>
        </w:tc>
        <w:tc>
          <w:tcPr>
            <w:tcW w:w="720" w:type="dxa"/>
            <w:tcBorders>
              <w:top w:val="nil"/>
              <w:left w:val="nil"/>
              <w:bottom w:val="single" w:sz="4" w:space="0" w:color="auto"/>
              <w:right w:val="single" w:sz="4" w:space="0" w:color="auto"/>
            </w:tcBorders>
            <w:shd w:val="clear" w:color="auto" w:fill="auto"/>
          </w:tcPr>
          <w:p w14:paraId="3CD1BB50" w14:textId="51C75013" w:rsidR="00534355" w:rsidRPr="00D24B56" w:rsidRDefault="001B1984" w:rsidP="00534355">
            <w:pPr>
              <w:jc w:val="center"/>
              <w:rPr>
                <w:rFonts w:ascii="Times New Roman" w:eastAsia="Times New Roman" w:hAnsi="Times New Roman" w:cs="Times New Roman"/>
                <w:color w:val="000000"/>
              </w:rPr>
            </w:pPr>
            <w:r>
              <w:rPr>
                <w:rFonts w:ascii="Times New Roman" w:eastAsia="Times New Roman" w:hAnsi="Times New Roman" w:cs="Times New Roman"/>
                <w:color w:val="000000"/>
              </w:rPr>
              <w:t>4.3</w:t>
            </w:r>
          </w:p>
        </w:tc>
        <w:tc>
          <w:tcPr>
            <w:tcW w:w="2760" w:type="dxa"/>
            <w:tcBorders>
              <w:top w:val="nil"/>
              <w:left w:val="nil"/>
              <w:bottom w:val="single" w:sz="4" w:space="0" w:color="auto"/>
              <w:right w:val="single" w:sz="4" w:space="0" w:color="auto"/>
            </w:tcBorders>
            <w:shd w:val="clear" w:color="auto" w:fill="auto"/>
          </w:tcPr>
          <w:p w14:paraId="550BCC32" w14:textId="68800C96" w:rsidR="00534355" w:rsidRPr="00D24B56"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Мероприятие: Обеспечение комфортной  жилой среды для населения приграничных территорий и приезжающего населения</w:t>
            </w:r>
          </w:p>
        </w:tc>
        <w:tc>
          <w:tcPr>
            <w:tcW w:w="2443" w:type="dxa"/>
            <w:tcBorders>
              <w:top w:val="nil"/>
              <w:left w:val="nil"/>
              <w:bottom w:val="single" w:sz="4" w:space="0" w:color="auto"/>
              <w:right w:val="single" w:sz="4" w:space="0" w:color="auto"/>
            </w:tcBorders>
            <w:shd w:val="clear" w:color="auto" w:fill="auto"/>
          </w:tcPr>
          <w:p w14:paraId="40A575BA" w14:textId="136FBDBF" w:rsidR="00534355" w:rsidRPr="00D24B56"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Повышение обеспеченности доступным жильем для населения приграничных территорий, а также комплекс мер по поддержке прибывающих на приграничные территории специалистов</w:t>
            </w:r>
          </w:p>
        </w:tc>
        <w:tc>
          <w:tcPr>
            <w:tcW w:w="2247" w:type="dxa"/>
            <w:tcBorders>
              <w:top w:val="nil"/>
              <w:left w:val="nil"/>
              <w:bottom w:val="single" w:sz="4" w:space="0" w:color="auto"/>
              <w:right w:val="single" w:sz="4" w:space="0" w:color="auto"/>
            </w:tcBorders>
            <w:shd w:val="clear" w:color="auto" w:fill="auto"/>
          </w:tcPr>
          <w:p w14:paraId="26A23910" w14:textId="40CF0767" w:rsidR="00534355" w:rsidRPr="00D24B56"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1738" w:type="dxa"/>
            <w:tcBorders>
              <w:top w:val="single" w:sz="4" w:space="0" w:color="auto"/>
              <w:left w:val="nil"/>
              <w:bottom w:val="single" w:sz="4" w:space="0" w:color="auto"/>
              <w:right w:val="single" w:sz="4" w:space="0" w:color="auto"/>
            </w:tcBorders>
            <w:shd w:val="clear" w:color="auto" w:fill="auto"/>
          </w:tcPr>
          <w:p w14:paraId="3873E225" w14:textId="615BCB0A" w:rsidR="00534355" w:rsidRPr="00D24B56" w:rsidRDefault="00534355" w:rsidP="00534355">
            <w:pPr>
              <w:rPr>
                <w:rFonts w:ascii="Times New Roman" w:eastAsia="Times New Roman" w:hAnsi="Times New Roman" w:cs="Times New Roman"/>
                <w:color w:val="000000"/>
                <w:lang w:val="en-US"/>
              </w:rPr>
            </w:pPr>
            <w:r>
              <w:rPr>
                <w:rFonts w:ascii="Times New Roman" w:eastAsia="Times New Roman" w:hAnsi="Times New Roman" w:cs="Times New Roman"/>
                <w:color w:val="000000"/>
              </w:rPr>
              <w:t>Бюджет Приморского края</w:t>
            </w:r>
          </w:p>
        </w:tc>
        <w:tc>
          <w:tcPr>
            <w:tcW w:w="1374" w:type="dxa"/>
            <w:tcBorders>
              <w:top w:val="nil"/>
              <w:left w:val="nil"/>
              <w:bottom w:val="single" w:sz="4" w:space="0" w:color="auto"/>
              <w:right w:val="single" w:sz="4" w:space="0" w:color="auto"/>
            </w:tcBorders>
            <w:shd w:val="clear" w:color="auto" w:fill="auto"/>
          </w:tcPr>
          <w:p w14:paraId="50B77C48" w14:textId="1989298F" w:rsidR="00534355" w:rsidRPr="00D24B56" w:rsidRDefault="00534355" w:rsidP="00534355">
            <w:pPr>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rPr>
              <w:t>4 кв. 2020</w:t>
            </w:r>
          </w:p>
        </w:tc>
        <w:tc>
          <w:tcPr>
            <w:tcW w:w="2088" w:type="dxa"/>
            <w:tcBorders>
              <w:top w:val="nil"/>
              <w:left w:val="nil"/>
              <w:bottom w:val="single" w:sz="4" w:space="0" w:color="auto"/>
              <w:right w:val="single" w:sz="4" w:space="0" w:color="auto"/>
            </w:tcBorders>
            <w:shd w:val="clear" w:color="auto" w:fill="auto"/>
          </w:tcPr>
          <w:p w14:paraId="3E0C0E25" w14:textId="77777777" w:rsidR="00534355"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Ответственный исполнитель:</w:t>
            </w:r>
          </w:p>
          <w:p w14:paraId="6F8767F2" w14:textId="77777777" w:rsidR="00534355" w:rsidRDefault="00534355" w:rsidP="00534355">
            <w:pPr>
              <w:rPr>
                <w:rFonts w:ascii="Times New Roman" w:eastAsia="Times New Roman" w:hAnsi="Times New Roman" w:cs="Times New Roman"/>
                <w:color w:val="000000"/>
              </w:rPr>
            </w:pPr>
            <w:r w:rsidRPr="009A6524">
              <w:rPr>
                <w:rFonts w:ascii="Times New Roman" w:eastAsia="Times New Roman" w:hAnsi="Times New Roman" w:cs="Times New Roman"/>
                <w:color w:val="000000"/>
              </w:rPr>
              <w:t>Департамент по жилищно-коммунальному хозяйству и топливным ресурсам Приморского края</w:t>
            </w:r>
            <w:r>
              <w:rPr>
                <w:rFonts w:ascii="Times New Roman" w:eastAsia="Times New Roman" w:hAnsi="Times New Roman" w:cs="Times New Roman"/>
                <w:color w:val="000000"/>
              </w:rPr>
              <w:t>,</w:t>
            </w:r>
          </w:p>
          <w:p w14:paraId="38ABAC32" w14:textId="77777777" w:rsidR="00534355" w:rsidRDefault="00534355" w:rsidP="00534355">
            <w:pPr>
              <w:rPr>
                <w:rFonts w:ascii="Times New Roman" w:eastAsia="Times New Roman" w:hAnsi="Times New Roman" w:cs="Times New Roman"/>
                <w:color w:val="000000"/>
              </w:rPr>
            </w:pPr>
            <w:r w:rsidRPr="000B5642">
              <w:rPr>
                <w:rFonts w:ascii="Times New Roman" w:eastAsia="Times New Roman" w:hAnsi="Times New Roman" w:cs="Times New Roman"/>
                <w:color w:val="000000"/>
              </w:rPr>
              <w:t>Департамент градостроительства Приморского</w:t>
            </w:r>
            <w:r>
              <w:rPr>
                <w:rFonts w:ascii="Times New Roman" w:eastAsia="Times New Roman" w:hAnsi="Times New Roman" w:cs="Times New Roman"/>
                <w:color w:val="000000"/>
              </w:rPr>
              <w:t xml:space="preserve">, </w:t>
            </w:r>
          </w:p>
          <w:p w14:paraId="2A27C401" w14:textId="2CF9C89E" w:rsidR="00534355" w:rsidRPr="00D24B56" w:rsidDel="001979B9"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органы исполнительной власти Приморского края</w:t>
            </w:r>
          </w:p>
        </w:tc>
      </w:tr>
      <w:tr w:rsidR="00534355" w:rsidRPr="00D24B56" w14:paraId="39342EEF" w14:textId="77777777" w:rsidTr="002D3372">
        <w:trPr>
          <w:trHeight w:val="382"/>
        </w:trPr>
        <w:tc>
          <w:tcPr>
            <w:tcW w:w="1190" w:type="dxa"/>
            <w:tcBorders>
              <w:top w:val="nil"/>
              <w:left w:val="single" w:sz="4" w:space="0" w:color="auto"/>
              <w:bottom w:val="single" w:sz="4" w:space="0" w:color="auto"/>
              <w:right w:val="single" w:sz="4" w:space="0" w:color="auto"/>
            </w:tcBorders>
            <w:shd w:val="clear" w:color="auto" w:fill="auto"/>
          </w:tcPr>
          <w:p w14:paraId="6E4A5C69" w14:textId="4F0B9D3B" w:rsidR="00534355" w:rsidRPr="00D24B56" w:rsidRDefault="0023469C" w:rsidP="00534355">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II этап (2021 г. - 2025 г.)</w:t>
            </w:r>
          </w:p>
        </w:tc>
        <w:tc>
          <w:tcPr>
            <w:tcW w:w="720" w:type="dxa"/>
            <w:tcBorders>
              <w:top w:val="nil"/>
              <w:left w:val="nil"/>
              <w:bottom w:val="single" w:sz="4" w:space="0" w:color="auto"/>
              <w:right w:val="single" w:sz="4" w:space="0" w:color="auto"/>
            </w:tcBorders>
            <w:shd w:val="clear" w:color="auto" w:fill="auto"/>
          </w:tcPr>
          <w:p w14:paraId="35C815C4" w14:textId="39220799" w:rsidR="00534355" w:rsidRPr="00D24B56" w:rsidRDefault="006E3EDA" w:rsidP="00534355">
            <w:pPr>
              <w:jc w:val="center"/>
              <w:rPr>
                <w:rFonts w:ascii="Times New Roman" w:eastAsia="Times New Roman" w:hAnsi="Times New Roman" w:cs="Times New Roman"/>
                <w:color w:val="000000"/>
              </w:rPr>
            </w:pPr>
            <w:r>
              <w:rPr>
                <w:rFonts w:ascii="Times New Roman" w:eastAsia="Times New Roman" w:hAnsi="Times New Roman" w:cs="Times New Roman"/>
                <w:color w:val="000000"/>
              </w:rPr>
              <w:t>4.3.1</w:t>
            </w:r>
          </w:p>
        </w:tc>
        <w:tc>
          <w:tcPr>
            <w:tcW w:w="2760" w:type="dxa"/>
            <w:tcBorders>
              <w:top w:val="nil"/>
              <w:left w:val="nil"/>
              <w:bottom w:val="single" w:sz="4" w:space="0" w:color="auto"/>
              <w:right w:val="single" w:sz="4" w:space="0" w:color="auto"/>
            </w:tcBorders>
            <w:shd w:val="clear" w:color="auto" w:fill="auto"/>
          </w:tcPr>
          <w:p w14:paraId="05920FB2" w14:textId="77777777" w:rsidR="00534355" w:rsidRPr="001B1984" w:rsidRDefault="00534355" w:rsidP="00534355">
            <w:pPr>
              <w:rPr>
                <w:rFonts w:ascii="Times New Roman" w:eastAsia="Times New Roman" w:hAnsi="Times New Roman" w:cs="Times New Roman"/>
                <w:color w:val="000000"/>
              </w:rPr>
            </w:pPr>
            <w:r w:rsidRPr="005400B2">
              <w:rPr>
                <w:rFonts w:ascii="Times New Roman" w:eastAsia="Times New Roman" w:hAnsi="Times New Roman" w:cs="Times New Roman"/>
                <w:color w:val="000000"/>
              </w:rPr>
              <w:t>Ключевое событие:</w:t>
            </w:r>
          </w:p>
          <w:p w14:paraId="57F7D027" w14:textId="4F70DF47" w:rsidR="00534355" w:rsidRPr="001B1984" w:rsidRDefault="00534355" w:rsidP="00534355">
            <w:pPr>
              <w:rPr>
                <w:rFonts w:ascii="Times New Roman" w:eastAsia="Times New Roman" w:hAnsi="Times New Roman" w:cs="Times New Roman"/>
                <w:color w:val="000000"/>
              </w:rPr>
            </w:pPr>
            <w:r w:rsidRPr="001B1984">
              <w:rPr>
                <w:rFonts w:ascii="Times New Roman" w:eastAsia="Times New Roman" w:hAnsi="Times New Roman" w:cs="Times New Roman"/>
                <w:color w:val="000000"/>
              </w:rPr>
              <w:t>Содействие формированию для лиц с ограниченными возможностями здоровья безбарьерной среды в приграничных муниципальных образованиях</w:t>
            </w:r>
          </w:p>
        </w:tc>
        <w:tc>
          <w:tcPr>
            <w:tcW w:w="2443" w:type="dxa"/>
            <w:tcBorders>
              <w:top w:val="nil"/>
              <w:left w:val="nil"/>
              <w:bottom w:val="single" w:sz="4" w:space="0" w:color="auto"/>
              <w:right w:val="single" w:sz="4" w:space="0" w:color="auto"/>
            </w:tcBorders>
            <w:shd w:val="clear" w:color="auto" w:fill="auto"/>
          </w:tcPr>
          <w:p w14:paraId="58F93ABD" w14:textId="383288CD" w:rsidR="00534355" w:rsidRPr="00D24B56"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Включая оказание</w:t>
            </w:r>
            <w:r w:rsidRPr="008748C3">
              <w:rPr>
                <w:rFonts w:ascii="Times New Roman" w:eastAsia="Times New Roman" w:hAnsi="Times New Roman" w:cs="Times New Roman"/>
                <w:color w:val="000000"/>
              </w:rPr>
              <w:t xml:space="preserve"> доступных транспортн</w:t>
            </w:r>
            <w:r>
              <w:rPr>
                <w:rFonts w:ascii="Times New Roman" w:eastAsia="Times New Roman" w:hAnsi="Times New Roman" w:cs="Times New Roman"/>
                <w:color w:val="000000"/>
              </w:rPr>
              <w:t>ых услуг инвалидам и организация</w:t>
            </w:r>
            <w:r w:rsidRPr="008748C3">
              <w:rPr>
                <w:rFonts w:ascii="Times New Roman" w:eastAsia="Times New Roman" w:hAnsi="Times New Roman" w:cs="Times New Roman"/>
                <w:color w:val="000000"/>
              </w:rPr>
              <w:t xml:space="preserve"> мероприятий по оздоровлению лиц с ограниченными возможностями здоровья в профилакториях</w:t>
            </w:r>
          </w:p>
        </w:tc>
        <w:tc>
          <w:tcPr>
            <w:tcW w:w="2247" w:type="dxa"/>
            <w:tcBorders>
              <w:top w:val="nil"/>
              <w:left w:val="nil"/>
              <w:bottom w:val="single" w:sz="4" w:space="0" w:color="auto"/>
              <w:right w:val="single" w:sz="4" w:space="0" w:color="auto"/>
            </w:tcBorders>
            <w:shd w:val="clear" w:color="auto" w:fill="auto"/>
          </w:tcPr>
          <w:p w14:paraId="6C4F44F1" w14:textId="05B6EA6E" w:rsidR="00534355" w:rsidRPr="00D24B56"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Факт создания и запуска программы помощи людям с ограниченными возможностями</w:t>
            </w:r>
          </w:p>
        </w:tc>
        <w:tc>
          <w:tcPr>
            <w:tcW w:w="1738" w:type="dxa"/>
            <w:tcBorders>
              <w:top w:val="single" w:sz="4" w:space="0" w:color="auto"/>
              <w:left w:val="nil"/>
              <w:bottom w:val="single" w:sz="4" w:space="0" w:color="auto"/>
              <w:right w:val="single" w:sz="4" w:space="0" w:color="auto"/>
            </w:tcBorders>
            <w:shd w:val="clear" w:color="auto" w:fill="auto"/>
          </w:tcPr>
          <w:p w14:paraId="3814BB0D" w14:textId="554C3C27" w:rsidR="00534355" w:rsidRPr="00D24B56" w:rsidRDefault="00534355" w:rsidP="00534355">
            <w:pPr>
              <w:rPr>
                <w:rFonts w:ascii="Times New Roman" w:eastAsia="Times New Roman" w:hAnsi="Times New Roman" w:cs="Times New Roman"/>
                <w:color w:val="000000"/>
                <w:lang w:val="en-US"/>
              </w:rPr>
            </w:pPr>
            <w:r>
              <w:rPr>
                <w:rFonts w:ascii="Times New Roman" w:eastAsia="Times New Roman" w:hAnsi="Times New Roman" w:cs="Times New Roman"/>
                <w:color w:val="000000"/>
              </w:rPr>
              <w:t>Бюджет Приморского края</w:t>
            </w:r>
          </w:p>
        </w:tc>
        <w:tc>
          <w:tcPr>
            <w:tcW w:w="1374" w:type="dxa"/>
            <w:tcBorders>
              <w:top w:val="nil"/>
              <w:left w:val="nil"/>
              <w:bottom w:val="single" w:sz="4" w:space="0" w:color="auto"/>
              <w:right w:val="single" w:sz="4" w:space="0" w:color="auto"/>
            </w:tcBorders>
            <w:shd w:val="clear" w:color="auto" w:fill="auto"/>
            <w:vAlign w:val="center"/>
          </w:tcPr>
          <w:p w14:paraId="0E58B1F9" w14:textId="68AC74DD" w:rsidR="00534355" w:rsidRPr="00D24B56" w:rsidRDefault="00534355" w:rsidP="00534355">
            <w:pPr>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rPr>
              <w:t>4 кв. 2022</w:t>
            </w:r>
          </w:p>
        </w:tc>
        <w:tc>
          <w:tcPr>
            <w:tcW w:w="2088" w:type="dxa"/>
            <w:tcBorders>
              <w:top w:val="nil"/>
              <w:left w:val="nil"/>
              <w:bottom w:val="single" w:sz="4" w:space="0" w:color="auto"/>
              <w:right w:val="single" w:sz="4" w:space="0" w:color="auto"/>
            </w:tcBorders>
            <w:shd w:val="clear" w:color="auto" w:fill="auto"/>
          </w:tcPr>
          <w:p w14:paraId="7BB06589" w14:textId="3B0C342D" w:rsidR="00534355" w:rsidRPr="00D24B56" w:rsidDel="001979B9"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Ответственный исполнитель: органы исполнительной власти приморского края, </w:t>
            </w:r>
            <w:r w:rsidRPr="00594CE5">
              <w:rPr>
                <w:rFonts w:ascii="Times New Roman" w:eastAsia="Times New Roman" w:hAnsi="Times New Roman" w:cs="Times New Roman"/>
                <w:color w:val="000000"/>
              </w:rPr>
              <w:t>Департамент здравоохранения Приморского края</w:t>
            </w:r>
          </w:p>
        </w:tc>
      </w:tr>
      <w:tr w:rsidR="00E73199" w:rsidRPr="00D24B56" w14:paraId="7F879A4C" w14:textId="77777777" w:rsidTr="00F72C46">
        <w:trPr>
          <w:trHeight w:val="382"/>
        </w:trPr>
        <w:tc>
          <w:tcPr>
            <w:tcW w:w="1190" w:type="dxa"/>
            <w:tcBorders>
              <w:top w:val="nil"/>
              <w:left w:val="single" w:sz="4" w:space="0" w:color="auto"/>
              <w:bottom w:val="single" w:sz="4" w:space="0" w:color="auto"/>
              <w:right w:val="single" w:sz="4" w:space="0" w:color="auto"/>
            </w:tcBorders>
            <w:shd w:val="clear" w:color="auto" w:fill="auto"/>
          </w:tcPr>
          <w:p w14:paraId="6F0F5FFB" w14:textId="5945A15E" w:rsidR="00534355" w:rsidRPr="00D24B56" w:rsidRDefault="0023469C" w:rsidP="00534355">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II этап (2021 г. - 2025 г.)</w:t>
            </w:r>
          </w:p>
        </w:tc>
        <w:tc>
          <w:tcPr>
            <w:tcW w:w="720" w:type="dxa"/>
            <w:tcBorders>
              <w:top w:val="nil"/>
              <w:left w:val="nil"/>
              <w:bottom w:val="single" w:sz="4" w:space="0" w:color="auto"/>
              <w:right w:val="single" w:sz="4" w:space="0" w:color="auto"/>
            </w:tcBorders>
            <w:shd w:val="clear" w:color="auto" w:fill="auto"/>
          </w:tcPr>
          <w:p w14:paraId="3BE20F27" w14:textId="65B66EDD" w:rsidR="00534355" w:rsidRPr="00D24B56" w:rsidRDefault="006E3EDA" w:rsidP="00534355">
            <w:pPr>
              <w:jc w:val="center"/>
              <w:rPr>
                <w:rFonts w:ascii="Times New Roman" w:eastAsia="Times New Roman" w:hAnsi="Times New Roman" w:cs="Times New Roman"/>
                <w:color w:val="000000"/>
              </w:rPr>
            </w:pPr>
            <w:r>
              <w:rPr>
                <w:rFonts w:ascii="Times New Roman" w:eastAsia="Times New Roman" w:hAnsi="Times New Roman" w:cs="Times New Roman"/>
                <w:color w:val="000000"/>
              </w:rPr>
              <w:t>4.3.2</w:t>
            </w:r>
          </w:p>
        </w:tc>
        <w:tc>
          <w:tcPr>
            <w:tcW w:w="2760" w:type="dxa"/>
            <w:tcBorders>
              <w:top w:val="nil"/>
              <w:left w:val="nil"/>
              <w:bottom w:val="single" w:sz="4" w:space="0" w:color="auto"/>
              <w:right w:val="single" w:sz="4" w:space="0" w:color="auto"/>
            </w:tcBorders>
            <w:shd w:val="clear" w:color="auto" w:fill="auto"/>
          </w:tcPr>
          <w:p w14:paraId="5E3A7FC8" w14:textId="77777777" w:rsidR="00534355" w:rsidRPr="001B1984" w:rsidRDefault="00534355" w:rsidP="00534355">
            <w:pPr>
              <w:rPr>
                <w:rFonts w:ascii="Times New Roman" w:eastAsia="Times New Roman" w:hAnsi="Times New Roman" w:cs="Times New Roman"/>
                <w:color w:val="000000"/>
              </w:rPr>
            </w:pPr>
            <w:r w:rsidRPr="005400B2">
              <w:rPr>
                <w:rFonts w:ascii="Times New Roman" w:eastAsia="Times New Roman" w:hAnsi="Times New Roman" w:cs="Times New Roman"/>
                <w:color w:val="000000"/>
              </w:rPr>
              <w:t>Ключевое событие:</w:t>
            </w:r>
          </w:p>
          <w:p w14:paraId="6A6C2574" w14:textId="054508E8" w:rsidR="00534355" w:rsidRPr="001B1984" w:rsidRDefault="00534355" w:rsidP="00534355">
            <w:pPr>
              <w:rPr>
                <w:rFonts w:ascii="Times New Roman" w:eastAsia="Times New Roman" w:hAnsi="Times New Roman" w:cs="Times New Roman"/>
                <w:color w:val="000000"/>
              </w:rPr>
            </w:pPr>
            <w:r w:rsidRPr="001B1984">
              <w:rPr>
                <w:rFonts w:ascii="Times New Roman" w:eastAsia="Times New Roman" w:hAnsi="Times New Roman" w:cs="Times New Roman"/>
                <w:color w:val="000000"/>
              </w:rPr>
              <w:t>Повышение эффективности региональных мер, направленных на развитие института семьи и рост рождаемости, для населения, постоянно проживающего в приграничных муниципальных районах</w:t>
            </w:r>
          </w:p>
        </w:tc>
        <w:tc>
          <w:tcPr>
            <w:tcW w:w="2443" w:type="dxa"/>
            <w:tcBorders>
              <w:top w:val="nil"/>
              <w:left w:val="nil"/>
              <w:bottom w:val="single" w:sz="4" w:space="0" w:color="auto"/>
              <w:right w:val="single" w:sz="4" w:space="0" w:color="auto"/>
            </w:tcBorders>
            <w:shd w:val="clear" w:color="auto" w:fill="auto"/>
          </w:tcPr>
          <w:p w14:paraId="51E5CE9F" w14:textId="5DB22D34" w:rsidR="00534355" w:rsidRPr="00D24B56" w:rsidRDefault="00534355" w:rsidP="00534355">
            <w:pPr>
              <w:rPr>
                <w:rFonts w:ascii="Times New Roman" w:eastAsia="Times New Roman" w:hAnsi="Times New Roman" w:cs="Times New Roman"/>
                <w:color w:val="000000"/>
              </w:rPr>
            </w:pPr>
          </w:p>
        </w:tc>
        <w:tc>
          <w:tcPr>
            <w:tcW w:w="2247" w:type="dxa"/>
            <w:tcBorders>
              <w:top w:val="nil"/>
              <w:left w:val="nil"/>
              <w:bottom w:val="single" w:sz="4" w:space="0" w:color="auto"/>
              <w:right w:val="single" w:sz="4" w:space="0" w:color="auto"/>
            </w:tcBorders>
            <w:shd w:val="clear" w:color="auto" w:fill="auto"/>
          </w:tcPr>
          <w:p w14:paraId="783490C9" w14:textId="18363246" w:rsidR="00534355" w:rsidRPr="00D24B56"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Рост рождаемости среди населения приграничных территорий Приморского края</w:t>
            </w:r>
          </w:p>
        </w:tc>
        <w:tc>
          <w:tcPr>
            <w:tcW w:w="1738" w:type="dxa"/>
            <w:tcBorders>
              <w:top w:val="single" w:sz="4" w:space="0" w:color="auto"/>
              <w:left w:val="nil"/>
              <w:bottom w:val="single" w:sz="4" w:space="0" w:color="auto"/>
              <w:right w:val="single" w:sz="4" w:space="0" w:color="auto"/>
            </w:tcBorders>
            <w:shd w:val="clear" w:color="auto" w:fill="auto"/>
          </w:tcPr>
          <w:p w14:paraId="13A365DC" w14:textId="72336398" w:rsidR="00534355" w:rsidRPr="00D24B56" w:rsidRDefault="00534355" w:rsidP="00534355">
            <w:pPr>
              <w:rPr>
                <w:rFonts w:ascii="Times New Roman" w:eastAsia="Times New Roman" w:hAnsi="Times New Roman" w:cs="Times New Roman"/>
                <w:color w:val="000000"/>
                <w:lang w:val="en-US"/>
              </w:rPr>
            </w:pPr>
            <w:r>
              <w:rPr>
                <w:rFonts w:ascii="Times New Roman" w:eastAsia="Times New Roman" w:hAnsi="Times New Roman" w:cs="Times New Roman"/>
                <w:color w:val="000000"/>
              </w:rPr>
              <w:t>Бюджет Приморского края</w:t>
            </w:r>
          </w:p>
        </w:tc>
        <w:tc>
          <w:tcPr>
            <w:tcW w:w="1374" w:type="dxa"/>
            <w:tcBorders>
              <w:top w:val="nil"/>
              <w:left w:val="nil"/>
              <w:bottom w:val="single" w:sz="4" w:space="0" w:color="auto"/>
              <w:right w:val="single" w:sz="4" w:space="0" w:color="auto"/>
            </w:tcBorders>
            <w:shd w:val="clear" w:color="auto" w:fill="auto"/>
          </w:tcPr>
          <w:p w14:paraId="7E875FB1" w14:textId="3880B8F4" w:rsidR="00534355" w:rsidRPr="00D24B56" w:rsidRDefault="00534355" w:rsidP="00534355">
            <w:pPr>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rPr>
              <w:t>4 кв. 2022</w:t>
            </w:r>
          </w:p>
        </w:tc>
        <w:tc>
          <w:tcPr>
            <w:tcW w:w="2088" w:type="dxa"/>
            <w:tcBorders>
              <w:top w:val="nil"/>
              <w:left w:val="nil"/>
              <w:bottom w:val="single" w:sz="4" w:space="0" w:color="auto"/>
              <w:right w:val="single" w:sz="4" w:space="0" w:color="auto"/>
            </w:tcBorders>
            <w:shd w:val="clear" w:color="auto" w:fill="auto"/>
          </w:tcPr>
          <w:p w14:paraId="3D44307F" w14:textId="77777777" w:rsidR="00534355"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Ответственный исполнитель:</w:t>
            </w:r>
          </w:p>
          <w:p w14:paraId="2A6F010A" w14:textId="7C055964" w:rsidR="00534355" w:rsidRPr="00D24B56" w:rsidDel="001979B9" w:rsidRDefault="00534355" w:rsidP="00534355">
            <w:pPr>
              <w:rPr>
                <w:rFonts w:ascii="Times New Roman" w:eastAsia="Times New Roman" w:hAnsi="Times New Roman" w:cs="Times New Roman"/>
                <w:color w:val="000000"/>
              </w:rPr>
            </w:pPr>
            <w:r w:rsidRPr="00266A39">
              <w:rPr>
                <w:rFonts w:ascii="Times New Roman" w:eastAsia="Times New Roman" w:hAnsi="Times New Roman" w:cs="Times New Roman"/>
                <w:color w:val="000000"/>
              </w:rPr>
              <w:t>Департамент труда и социального развития Приморского края</w:t>
            </w:r>
            <w:r>
              <w:rPr>
                <w:rFonts w:ascii="Times New Roman" w:eastAsia="Times New Roman" w:hAnsi="Times New Roman" w:cs="Times New Roman"/>
                <w:color w:val="000000"/>
              </w:rPr>
              <w:t>, органы исполнительной власти приморского края</w:t>
            </w:r>
          </w:p>
        </w:tc>
      </w:tr>
      <w:tr w:rsidR="00534355" w:rsidRPr="00D24B56" w14:paraId="29664B5E" w14:textId="77777777" w:rsidTr="00F72C46">
        <w:trPr>
          <w:trHeight w:val="382"/>
        </w:trPr>
        <w:tc>
          <w:tcPr>
            <w:tcW w:w="1190" w:type="dxa"/>
            <w:tcBorders>
              <w:top w:val="nil"/>
              <w:left w:val="single" w:sz="4" w:space="0" w:color="auto"/>
              <w:bottom w:val="single" w:sz="4" w:space="0" w:color="auto"/>
              <w:right w:val="single" w:sz="4" w:space="0" w:color="auto"/>
            </w:tcBorders>
            <w:shd w:val="clear" w:color="auto" w:fill="auto"/>
          </w:tcPr>
          <w:p w14:paraId="0CF5B3F1" w14:textId="397C12E5" w:rsidR="00534355" w:rsidRPr="00D24B56" w:rsidRDefault="0023469C" w:rsidP="00534355">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II этап (2021 г. - 2025 г.)</w:t>
            </w:r>
          </w:p>
        </w:tc>
        <w:tc>
          <w:tcPr>
            <w:tcW w:w="720" w:type="dxa"/>
            <w:tcBorders>
              <w:top w:val="nil"/>
              <w:left w:val="nil"/>
              <w:bottom w:val="single" w:sz="4" w:space="0" w:color="auto"/>
              <w:right w:val="single" w:sz="4" w:space="0" w:color="auto"/>
            </w:tcBorders>
            <w:shd w:val="clear" w:color="auto" w:fill="auto"/>
          </w:tcPr>
          <w:p w14:paraId="4904E55D" w14:textId="23F127E5" w:rsidR="00534355" w:rsidRPr="00D24B56" w:rsidRDefault="00534355" w:rsidP="00534355">
            <w:pPr>
              <w:jc w:val="center"/>
              <w:rPr>
                <w:rFonts w:ascii="Times New Roman" w:eastAsia="Times New Roman" w:hAnsi="Times New Roman" w:cs="Times New Roman"/>
                <w:color w:val="000000"/>
              </w:rPr>
            </w:pPr>
            <w:r>
              <w:rPr>
                <w:rFonts w:ascii="Times New Roman" w:eastAsia="Times New Roman" w:hAnsi="Times New Roman" w:cs="Times New Roman"/>
                <w:color w:val="000000"/>
              </w:rPr>
              <w:t>5</w:t>
            </w:r>
          </w:p>
        </w:tc>
        <w:tc>
          <w:tcPr>
            <w:tcW w:w="2760" w:type="dxa"/>
            <w:tcBorders>
              <w:top w:val="nil"/>
              <w:left w:val="nil"/>
              <w:bottom w:val="single" w:sz="4" w:space="0" w:color="auto"/>
              <w:right w:val="single" w:sz="4" w:space="0" w:color="auto"/>
            </w:tcBorders>
            <w:shd w:val="clear" w:color="auto" w:fill="auto"/>
          </w:tcPr>
          <w:p w14:paraId="5BDFFF32" w14:textId="7594300A" w:rsidR="00534355"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Задача: </w:t>
            </w:r>
            <w:r w:rsidRPr="00A7681F">
              <w:rPr>
                <w:rFonts w:ascii="Times New Roman" w:eastAsia="Times New Roman" w:hAnsi="Times New Roman" w:cs="Times New Roman"/>
                <w:color w:val="000000"/>
              </w:rPr>
              <w:t>Обеспечение защиты приграничных территорий от возникновения чрезвычайных ситуаций</w:t>
            </w:r>
          </w:p>
        </w:tc>
        <w:tc>
          <w:tcPr>
            <w:tcW w:w="2443" w:type="dxa"/>
            <w:tcBorders>
              <w:top w:val="nil"/>
              <w:left w:val="nil"/>
              <w:bottom w:val="single" w:sz="4" w:space="0" w:color="auto"/>
              <w:right w:val="single" w:sz="4" w:space="0" w:color="auto"/>
            </w:tcBorders>
            <w:shd w:val="clear" w:color="auto" w:fill="auto"/>
          </w:tcPr>
          <w:p w14:paraId="3B4DF5E9" w14:textId="77777777" w:rsidR="00534355" w:rsidRPr="00CF5CE8" w:rsidRDefault="00534355" w:rsidP="00534355">
            <w:pPr>
              <w:rPr>
                <w:rFonts w:ascii="Times New Roman" w:eastAsia="Times New Roman" w:hAnsi="Times New Roman" w:cs="Times New Roman"/>
                <w:color w:val="000000"/>
              </w:rPr>
            </w:pPr>
          </w:p>
        </w:tc>
        <w:tc>
          <w:tcPr>
            <w:tcW w:w="2247" w:type="dxa"/>
            <w:tcBorders>
              <w:top w:val="nil"/>
              <w:left w:val="nil"/>
              <w:bottom w:val="single" w:sz="4" w:space="0" w:color="auto"/>
              <w:right w:val="single" w:sz="4" w:space="0" w:color="auto"/>
            </w:tcBorders>
            <w:shd w:val="clear" w:color="auto" w:fill="auto"/>
          </w:tcPr>
          <w:p w14:paraId="38DFAFD4" w14:textId="3E20C4B6" w:rsidR="00534355" w:rsidRPr="00D24B56"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Снижение частоты возникновения чрезвычайных ситуаций на приграничных территориях</w:t>
            </w:r>
          </w:p>
        </w:tc>
        <w:tc>
          <w:tcPr>
            <w:tcW w:w="1738" w:type="dxa"/>
            <w:tcBorders>
              <w:top w:val="single" w:sz="4" w:space="0" w:color="auto"/>
              <w:left w:val="nil"/>
              <w:bottom w:val="single" w:sz="4" w:space="0" w:color="auto"/>
              <w:right w:val="single" w:sz="4" w:space="0" w:color="auto"/>
            </w:tcBorders>
            <w:shd w:val="clear" w:color="auto" w:fill="auto"/>
          </w:tcPr>
          <w:p w14:paraId="78693D17" w14:textId="77777777" w:rsidR="00534355" w:rsidRDefault="00534355" w:rsidP="00534355">
            <w:pPr>
              <w:rPr>
                <w:rFonts w:ascii="Times New Roman" w:eastAsia="Times New Roman" w:hAnsi="Times New Roman" w:cs="Times New Roman"/>
                <w:color w:val="000000"/>
              </w:rPr>
            </w:pPr>
          </w:p>
        </w:tc>
        <w:tc>
          <w:tcPr>
            <w:tcW w:w="1374" w:type="dxa"/>
            <w:tcBorders>
              <w:top w:val="nil"/>
              <w:left w:val="nil"/>
              <w:bottom w:val="single" w:sz="4" w:space="0" w:color="auto"/>
              <w:right w:val="single" w:sz="4" w:space="0" w:color="auto"/>
            </w:tcBorders>
            <w:shd w:val="clear" w:color="auto" w:fill="auto"/>
          </w:tcPr>
          <w:p w14:paraId="78599CD4" w14:textId="77777777" w:rsidR="00534355" w:rsidRDefault="00534355" w:rsidP="00534355">
            <w:pPr>
              <w:jc w:val="center"/>
              <w:rPr>
                <w:rFonts w:ascii="Times New Roman" w:eastAsia="Times New Roman" w:hAnsi="Times New Roman" w:cs="Times New Roman"/>
                <w:color w:val="000000"/>
              </w:rPr>
            </w:pPr>
          </w:p>
        </w:tc>
        <w:tc>
          <w:tcPr>
            <w:tcW w:w="2088" w:type="dxa"/>
            <w:tcBorders>
              <w:top w:val="nil"/>
              <w:left w:val="nil"/>
              <w:bottom w:val="single" w:sz="4" w:space="0" w:color="auto"/>
              <w:right w:val="single" w:sz="4" w:space="0" w:color="auto"/>
            </w:tcBorders>
            <w:shd w:val="clear" w:color="auto" w:fill="auto"/>
          </w:tcPr>
          <w:p w14:paraId="20E26C6D" w14:textId="77777777" w:rsidR="00534355" w:rsidRPr="00D24B56" w:rsidDel="001979B9" w:rsidRDefault="00534355" w:rsidP="00534355">
            <w:pPr>
              <w:rPr>
                <w:rFonts w:ascii="Times New Roman" w:eastAsia="Times New Roman" w:hAnsi="Times New Roman" w:cs="Times New Roman"/>
                <w:color w:val="000000"/>
              </w:rPr>
            </w:pPr>
          </w:p>
        </w:tc>
      </w:tr>
      <w:tr w:rsidR="00E73199" w:rsidRPr="00D24B56" w14:paraId="4B06D5DF" w14:textId="77777777" w:rsidTr="00F72C46">
        <w:trPr>
          <w:trHeight w:val="382"/>
        </w:trPr>
        <w:tc>
          <w:tcPr>
            <w:tcW w:w="1190" w:type="dxa"/>
            <w:tcBorders>
              <w:top w:val="nil"/>
              <w:left w:val="single" w:sz="4" w:space="0" w:color="auto"/>
              <w:bottom w:val="single" w:sz="4" w:space="0" w:color="auto"/>
              <w:right w:val="single" w:sz="4" w:space="0" w:color="auto"/>
            </w:tcBorders>
            <w:shd w:val="clear" w:color="auto" w:fill="auto"/>
          </w:tcPr>
          <w:p w14:paraId="2633C0D0" w14:textId="463D5AA3" w:rsidR="00534355" w:rsidRPr="00D24B56" w:rsidRDefault="0023469C" w:rsidP="00534355">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II этап (2021 г. - 2025 г.)</w:t>
            </w:r>
          </w:p>
        </w:tc>
        <w:tc>
          <w:tcPr>
            <w:tcW w:w="720" w:type="dxa"/>
            <w:tcBorders>
              <w:top w:val="nil"/>
              <w:left w:val="nil"/>
              <w:bottom w:val="single" w:sz="4" w:space="0" w:color="auto"/>
              <w:right w:val="single" w:sz="4" w:space="0" w:color="auto"/>
            </w:tcBorders>
            <w:shd w:val="clear" w:color="auto" w:fill="auto"/>
          </w:tcPr>
          <w:p w14:paraId="2A78B2BF" w14:textId="5770A89E" w:rsidR="00534355" w:rsidRPr="00D24B56" w:rsidRDefault="006E3EDA" w:rsidP="00534355">
            <w:pPr>
              <w:jc w:val="center"/>
              <w:rPr>
                <w:rFonts w:ascii="Times New Roman" w:eastAsia="Times New Roman" w:hAnsi="Times New Roman" w:cs="Times New Roman"/>
                <w:color w:val="000000"/>
              </w:rPr>
            </w:pPr>
            <w:r>
              <w:rPr>
                <w:rFonts w:ascii="Times New Roman" w:eastAsia="Times New Roman" w:hAnsi="Times New Roman" w:cs="Times New Roman"/>
                <w:color w:val="000000"/>
              </w:rPr>
              <w:t>5.1</w:t>
            </w:r>
          </w:p>
        </w:tc>
        <w:tc>
          <w:tcPr>
            <w:tcW w:w="2760" w:type="dxa"/>
            <w:tcBorders>
              <w:top w:val="nil"/>
              <w:left w:val="nil"/>
              <w:bottom w:val="single" w:sz="4" w:space="0" w:color="auto"/>
              <w:right w:val="single" w:sz="4" w:space="0" w:color="auto"/>
            </w:tcBorders>
            <w:shd w:val="clear" w:color="auto" w:fill="auto"/>
          </w:tcPr>
          <w:p w14:paraId="736E124A" w14:textId="744348B0" w:rsidR="00534355" w:rsidRPr="00D24B56"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Мероприятие: Реализация комплекса мер по обеспечению</w:t>
            </w:r>
            <w:r w:rsidRPr="00A7681F">
              <w:rPr>
                <w:rFonts w:ascii="Times New Roman" w:eastAsia="Times New Roman" w:hAnsi="Times New Roman" w:cs="Times New Roman"/>
                <w:color w:val="000000"/>
              </w:rPr>
              <w:t xml:space="preserve"> защиты приграничных территорий от возникновения чрезвычайных ситуаций</w:t>
            </w:r>
          </w:p>
        </w:tc>
        <w:tc>
          <w:tcPr>
            <w:tcW w:w="2443" w:type="dxa"/>
            <w:tcBorders>
              <w:top w:val="nil"/>
              <w:left w:val="nil"/>
              <w:bottom w:val="single" w:sz="4" w:space="0" w:color="auto"/>
              <w:right w:val="single" w:sz="4" w:space="0" w:color="auto"/>
            </w:tcBorders>
            <w:shd w:val="clear" w:color="auto" w:fill="auto"/>
          </w:tcPr>
          <w:p w14:paraId="60C096F8" w14:textId="54486F6A" w:rsidR="00534355" w:rsidRPr="00D24B56" w:rsidRDefault="00534355" w:rsidP="00534355">
            <w:pPr>
              <w:rPr>
                <w:rFonts w:ascii="Times New Roman" w:eastAsia="Times New Roman" w:hAnsi="Times New Roman" w:cs="Times New Roman"/>
                <w:color w:val="000000"/>
              </w:rPr>
            </w:pPr>
            <w:r w:rsidRPr="00CF5CE8">
              <w:rPr>
                <w:rFonts w:ascii="Times New Roman" w:eastAsia="Times New Roman" w:hAnsi="Times New Roman" w:cs="Times New Roman"/>
                <w:color w:val="000000"/>
              </w:rPr>
              <w:t>Обеспечение защиты приграничных территорий от возникновения чрезвычайных ситуаций, вызванных в том числе наводнениями, а также обеспечение эпизоотического благополучия в отношении карантинных и особо опасных болезней животных</w:t>
            </w:r>
          </w:p>
        </w:tc>
        <w:tc>
          <w:tcPr>
            <w:tcW w:w="2247" w:type="dxa"/>
            <w:tcBorders>
              <w:top w:val="nil"/>
              <w:left w:val="nil"/>
              <w:bottom w:val="single" w:sz="4" w:space="0" w:color="auto"/>
              <w:right w:val="single" w:sz="4" w:space="0" w:color="auto"/>
            </w:tcBorders>
            <w:shd w:val="clear" w:color="auto" w:fill="auto"/>
          </w:tcPr>
          <w:p w14:paraId="576C8C1F" w14:textId="77777777" w:rsidR="00534355" w:rsidRPr="00D24B56" w:rsidRDefault="00534355" w:rsidP="00534355">
            <w:pPr>
              <w:rPr>
                <w:rFonts w:ascii="Times New Roman" w:eastAsia="Times New Roman" w:hAnsi="Times New Roman" w:cs="Times New Roman"/>
                <w:color w:val="000000"/>
              </w:rPr>
            </w:pPr>
          </w:p>
        </w:tc>
        <w:tc>
          <w:tcPr>
            <w:tcW w:w="1738" w:type="dxa"/>
            <w:tcBorders>
              <w:top w:val="single" w:sz="4" w:space="0" w:color="auto"/>
              <w:left w:val="nil"/>
              <w:bottom w:val="single" w:sz="4" w:space="0" w:color="auto"/>
              <w:right w:val="single" w:sz="4" w:space="0" w:color="auto"/>
            </w:tcBorders>
            <w:shd w:val="clear" w:color="auto" w:fill="auto"/>
          </w:tcPr>
          <w:p w14:paraId="7A486DE8" w14:textId="79E70980" w:rsidR="00534355" w:rsidRPr="00D24B56" w:rsidRDefault="00534355" w:rsidP="00534355">
            <w:pPr>
              <w:rPr>
                <w:rFonts w:ascii="Times New Roman" w:eastAsia="Times New Roman" w:hAnsi="Times New Roman" w:cs="Times New Roman"/>
                <w:color w:val="000000"/>
                <w:lang w:val="en-US"/>
              </w:rPr>
            </w:pPr>
            <w:r>
              <w:rPr>
                <w:rFonts w:ascii="Times New Roman" w:eastAsia="Times New Roman" w:hAnsi="Times New Roman" w:cs="Times New Roman"/>
                <w:color w:val="000000"/>
              </w:rPr>
              <w:t>Федеральный бюджет РФ</w:t>
            </w:r>
          </w:p>
        </w:tc>
        <w:tc>
          <w:tcPr>
            <w:tcW w:w="1374" w:type="dxa"/>
            <w:tcBorders>
              <w:top w:val="nil"/>
              <w:left w:val="nil"/>
              <w:bottom w:val="single" w:sz="4" w:space="0" w:color="auto"/>
              <w:right w:val="single" w:sz="4" w:space="0" w:color="auto"/>
            </w:tcBorders>
            <w:shd w:val="clear" w:color="auto" w:fill="auto"/>
          </w:tcPr>
          <w:p w14:paraId="47AD45A8" w14:textId="2F646518" w:rsidR="00534355" w:rsidRPr="00D24B56" w:rsidRDefault="00534355" w:rsidP="00534355">
            <w:pPr>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rPr>
              <w:t>4 кв. 2022</w:t>
            </w:r>
          </w:p>
        </w:tc>
        <w:tc>
          <w:tcPr>
            <w:tcW w:w="2088" w:type="dxa"/>
            <w:tcBorders>
              <w:top w:val="nil"/>
              <w:left w:val="nil"/>
              <w:bottom w:val="single" w:sz="4" w:space="0" w:color="auto"/>
              <w:right w:val="single" w:sz="4" w:space="0" w:color="auto"/>
            </w:tcBorders>
            <w:shd w:val="clear" w:color="auto" w:fill="auto"/>
          </w:tcPr>
          <w:p w14:paraId="5D5618EB" w14:textId="77777777" w:rsidR="00534355" w:rsidRPr="00D24B56" w:rsidDel="001979B9" w:rsidRDefault="00534355" w:rsidP="00534355">
            <w:pPr>
              <w:rPr>
                <w:rFonts w:ascii="Times New Roman" w:eastAsia="Times New Roman" w:hAnsi="Times New Roman" w:cs="Times New Roman"/>
                <w:color w:val="000000"/>
              </w:rPr>
            </w:pPr>
          </w:p>
        </w:tc>
      </w:tr>
      <w:tr w:rsidR="00E73199" w:rsidRPr="00D24B56" w14:paraId="2C01DBEC" w14:textId="77777777" w:rsidTr="00F72C46">
        <w:trPr>
          <w:trHeight w:val="382"/>
        </w:trPr>
        <w:tc>
          <w:tcPr>
            <w:tcW w:w="1190" w:type="dxa"/>
            <w:tcBorders>
              <w:top w:val="nil"/>
              <w:left w:val="single" w:sz="4" w:space="0" w:color="auto"/>
              <w:bottom w:val="single" w:sz="4" w:space="0" w:color="auto"/>
              <w:right w:val="single" w:sz="4" w:space="0" w:color="auto"/>
            </w:tcBorders>
            <w:shd w:val="clear" w:color="auto" w:fill="auto"/>
          </w:tcPr>
          <w:p w14:paraId="17D2A064" w14:textId="6AEFC592" w:rsidR="00534355" w:rsidRPr="00D24B56" w:rsidRDefault="0023469C" w:rsidP="00534355">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II этап (2021 г. - 2025 г.)</w:t>
            </w:r>
          </w:p>
        </w:tc>
        <w:tc>
          <w:tcPr>
            <w:tcW w:w="720" w:type="dxa"/>
            <w:tcBorders>
              <w:top w:val="nil"/>
              <w:left w:val="nil"/>
              <w:bottom w:val="single" w:sz="4" w:space="0" w:color="auto"/>
              <w:right w:val="single" w:sz="4" w:space="0" w:color="auto"/>
            </w:tcBorders>
            <w:shd w:val="clear" w:color="auto" w:fill="auto"/>
          </w:tcPr>
          <w:p w14:paraId="065FD607" w14:textId="32B3687A" w:rsidR="00534355" w:rsidRPr="00D24B56" w:rsidRDefault="006E3EDA" w:rsidP="00534355">
            <w:pPr>
              <w:jc w:val="center"/>
              <w:rPr>
                <w:rFonts w:ascii="Times New Roman" w:eastAsia="Times New Roman" w:hAnsi="Times New Roman" w:cs="Times New Roman"/>
                <w:color w:val="000000"/>
              </w:rPr>
            </w:pPr>
            <w:r>
              <w:rPr>
                <w:rFonts w:ascii="Times New Roman" w:eastAsia="Times New Roman" w:hAnsi="Times New Roman" w:cs="Times New Roman"/>
                <w:color w:val="000000"/>
              </w:rPr>
              <w:t>5.1.1</w:t>
            </w:r>
          </w:p>
        </w:tc>
        <w:tc>
          <w:tcPr>
            <w:tcW w:w="2760" w:type="dxa"/>
            <w:tcBorders>
              <w:top w:val="nil"/>
              <w:left w:val="nil"/>
              <w:bottom w:val="single" w:sz="4" w:space="0" w:color="auto"/>
              <w:right w:val="single" w:sz="4" w:space="0" w:color="auto"/>
            </w:tcBorders>
            <w:shd w:val="clear" w:color="auto" w:fill="auto"/>
          </w:tcPr>
          <w:p w14:paraId="39870B48" w14:textId="77777777" w:rsidR="00534355" w:rsidRPr="00474310" w:rsidRDefault="00534355" w:rsidP="00534355">
            <w:pPr>
              <w:rPr>
                <w:rFonts w:ascii="Times New Roman" w:eastAsia="Times New Roman" w:hAnsi="Times New Roman" w:cs="Times New Roman"/>
                <w:color w:val="000000"/>
              </w:rPr>
            </w:pPr>
            <w:r w:rsidRPr="005400B2">
              <w:rPr>
                <w:rFonts w:ascii="Times New Roman" w:eastAsia="Times New Roman" w:hAnsi="Times New Roman" w:cs="Times New Roman"/>
                <w:color w:val="000000"/>
              </w:rPr>
              <w:t>Ключевое событие:</w:t>
            </w:r>
          </w:p>
          <w:p w14:paraId="25A278C7" w14:textId="0CC8A087" w:rsidR="00534355" w:rsidRPr="00474310" w:rsidRDefault="00534355" w:rsidP="00534355">
            <w:pPr>
              <w:rPr>
                <w:rFonts w:ascii="Times New Roman" w:eastAsia="Times New Roman" w:hAnsi="Times New Roman" w:cs="Times New Roman"/>
                <w:color w:val="000000"/>
              </w:rPr>
            </w:pPr>
            <w:r w:rsidRPr="00474310">
              <w:rPr>
                <w:rFonts w:ascii="Times New Roman" w:eastAsia="Times New Roman" w:hAnsi="Times New Roman" w:cs="Times New Roman"/>
                <w:color w:val="000000"/>
              </w:rPr>
              <w:t>Реализация совместного с Китайской Народной Республикой комплекса научно-исследовательских мероприятий и инженерно-технических мер по защите приграничных территорий от наводнений</w:t>
            </w:r>
          </w:p>
        </w:tc>
        <w:tc>
          <w:tcPr>
            <w:tcW w:w="2443" w:type="dxa"/>
            <w:tcBorders>
              <w:top w:val="nil"/>
              <w:left w:val="nil"/>
              <w:bottom w:val="single" w:sz="4" w:space="0" w:color="auto"/>
              <w:right w:val="single" w:sz="4" w:space="0" w:color="auto"/>
            </w:tcBorders>
            <w:shd w:val="clear" w:color="auto" w:fill="auto"/>
          </w:tcPr>
          <w:p w14:paraId="6500208A" w14:textId="33503A6A" w:rsidR="00534355" w:rsidRPr="00D24B56" w:rsidRDefault="00534355" w:rsidP="00534355">
            <w:pPr>
              <w:rPr>
                <w:rFonts w:ascii="Times New Roman" w:eastAsia="Times New Roman" w:hAnsi="Times New Roman" w:cs="Times New Roman"/>
                <w:color w:val="000000"/>
              </w:rPr>
            </w:pPr>
          </w:p>
        </w:tc>
        <w:tc>
          <w:tcPr>
            <w:tcW w:w="2247" w:type="dxa"/>
            <w:tcBorders>
              <w:top w:val="nil"/>
              <w:left w:val="nil"/>
              <w:bottom w:val="single" w:sz="4" w:space="0" w:color="auto"/>
              <w:right w:val="single" w:sz="4" w:space="0" w:color="auto"/>
            </w:tcBorders>
            <w:shd w:val="clear" w:color="auto" w:fill="auto"/>
          </w:tcPr>
          <w:p w14:paraId="50ED3B74" w14:textId="5FE023B2" w:rsidR="00534355" w:rsidRPr="00D24B56"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Факт реализации совместного комплекса исследований</w:t>
            </w:r>
          </w:p>
        </w:tc>
        <w:tc>
          <w:tcPr>
            <w:tcW w:w="1738" w:type="dxa"/>
            <w:tcBorders>
              <w:top w:val="single" w:sz="4" w:space="0" w:color="auto"/>
              <w:left w:val="nil"/>
              <w:bottom w:val="single" w:sz="4" w:space="0" w:color="auto"/>
              <w:right w:val="single" w:sz="4" w:space="0" w:color="auto"/>
            </w:tcBorders>
            <w:shd w:val="clear" w:color="auto" w:fill="auto"/>
          </w:tcPr>
          <w:p w14:paraId="380EAB81" w14:textId="34C64BE4" w:rsidR="00534355" w:rsidRPr="00D24B56" w:rsidRDefault="00534355" w:rsidP="00534355">
            <w:pPr>
              <w:rPr>
                <w:rFonts w:ascii="Times New Roman" w:eastAsia="Times New Roman" w:hAnsi="Times New Roman" w:cs="Times New Roman"/>
                <w:color w:val="000000"/>
                <w:lang w:val="en-US"/>
              </w:rPr>
            </w:pPr>
            <w:r>
              <w:rPr>
                <w:rFonts w:ascii="Times New Roman" w:eastAsia="Times New Roman" w:hAnsi="Times New Roman" w:cs="Times New Roman"/>
                <w:color w:val="000000"/>
              </w:rPr>
              <w:t>Федеральный бюджет РФ</w:t>
            </w:r>
          </w:p>
        </w:tc>
        <w:tc>
          <w:tcPr>
            <w:tcW w:w="1374" w:type="dxa"/>
            <w:tcBorders>
              <w:top w:val="nil"/>
              <w:left w:val="nil"/>
              <w:bottom w:val="single" w:sz="4" w:space="0" w:color="auto"/>
              <w:right w:val="single" w:sz="4" w:space="0" w:color="auto"/>
            </w:tcBorders>
            <w:shd w:val="clear" w:color="auto" w:fill="auto"/>
          </w:tcPr>
          <w:p w14:paraId="25D64FF4" w14:textId="365A36B5" w:rsidR="00534355" w:rsidRPr="00D24B56" w:rsidRDefault="00534355" w:rsidP="00534355">
            <w:pPr>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rPr>
              <w:t>4 кв. 2022</w:t>
            </w:r>
          </w:p>
        </w:tc>
        <w:tc>
          <w:tcPr>
            <w:tcW w:w="2088" w:type="dxa"/>
            <w:tcBorders>
              <w:top w:val="nil"/>
              <w:left w:val="nil"/>
              <w:bottom w:val="single" w:sz="4" w:space="0" w:color="auto"/>
              <w:right w:val="single" w:sz="4" w:space="0" w:color="auto"/>
            </w:tcBorders>
            <w:shd w:val="clear" w:color="auto" w:fill="auto"/>
          </w:tcPr>
          <w:p w14:paraId="29C6002F" w14:textId="77777777" w:rsidR="00534355" w:rsidRPr="00D24B56" w:rsidDel="001979B9" w:rsidRDefault="00534355" w:rsidP="00534355">
            <w:pPr>
              <w:rPr>
                <w:rFonts w:ascii="Times New Roman" w:eastAsia="Times New Roman" w:hAnsi="Times New Roman" w:cs="Times New Roman"/>
                <w:color w:val="000000"/>
              </w:rPr>
            </w:pPr>
          </w:p>
        </w:tc>
      </w:tr>
      <w:tr w:rsidR="00E73199" w:rsidRPr="00D24B56" w14:paraId="6D2E4360" w14:textId="77777777" w:rsidTr="00F72C46">
        <w:trPr>
          <w:trHeight w:val="382"/>
        </w:trPr>
        <w:tc>
          <w:tcPr>
            <w:tcW w:w="1190" w:type="dxa"/>
            <w:tcBorders>
              <w:top w:val="nil"/>
              <w:left w:val="single" w:sz="4" w:space="0" w:color="auto"/>
              <w:bottom w:val="single" w:sz="4" w:space="0" w:color="auto"/>
              <w:right w:val="single" w:sz="4" w:space="0" w:color="auto"/>
            </w:tcBorders>
            <w:shd w:val="clear" w:color="auto" w:fill="auto"/>
          </w:tcPr>
          <w:p w14:paraId="07E53E42" w14:textId="659A85B6" w:rsidR="00534355" w:rsidRPr="005400B2" w:rsidRDefault="0023469C" w:rsidP="00534355">
            <w:pPr>
              <w:jc w:val="center"/>
              <w:rPr>
                <w:rFonts w:ascii="Times New Roman" w:eastAsia="Times New Roman" w:hAnsi="Times New Roman" w:cs="Times New Roman"/>
                <w:color w:val="000000"/>
                <w:lang w:val="en-US"/>
              </w:rPr>
            </w:pPr>
            <w:r w:rsidRPr="00D24B56">
              <w:rPr>
                <w:rFonts w:ascii="Times New Roman" w:eastAsia="Times New Roman" w:hAnsi="Times New Roman" w:cs="Times New Roman"/>
                <w:color w:val="000000"/>
              </w:rPr>
              <w:t>II этап (2021 г. - 2025 г.)</w:t>
            </w:r>
          </w:p>
        </w:tc>
        <w:tc>
          <w:tcPr>
            <w:tcW w:w="720" w:type="dxa"/>
            <w:tcBorders>
              <w:top w:val="nil"/>
              <w:left w:val="nil"/>
              <w:bottom w:val="single" w:sz="4" w:space="0" w:color="auto"/>
              <w:right w:val="single" w:sz="4" w:space="0" w:color="auto"/>
            </w:tcBorders>
            <w:shd w:val="clear" w:color="auto" w:fill="auto"/>
          </w:tcPr>
          <w:p w14:paraId="009226BF" w14:textId="642BB820" w:rsidR="00534355" w:rsidRPr="00D24B56" w:rsidRDefault="006E3EDA" w:rsidP="00534355">
            <w:pPr>
              <w:jc w:val="center"/>
              <w:rPr>
                <w:rFonts w:ascii="Times New Roman" w:eastAsia="Times New Roman" w:hAnsi="Times New Roman" w:cs="Times New Roman"/>
                <w:color w:val="000000"/>
              </w:rPr>
            </w:pPr>
            <w:r>
              <w:rPr>
                <w:rFonts w:ascii="Times New Roman" w:eastAsia="Times New Roman" w:hAnsi="Times New Roman" w:cs="Times New Roman"/>
                <w:color w:val="000000"/>
              </w:rPr>
              <w:t>5.1.2</w:t>
            </w:r>
          </w:p>
        </w:tc>
        <w:tc>
          <w:tcPr>
            <w:tcW w:w="2760" w:type="dxa"/>
            <w:tcBorders>
              <w:top w:val="nil"/>
              <w:left w:val="nil"/>
              <w:bottom w:val="single" w:sz="4" w:space="0" w:color="auto"/>
              <w:right w:val="single" w:sz="4" w:space="0" w:color="auto"/>
            </w:tcBorders>
            <w:shd w:val="clear" w:color="auto" w:fill="auto"/>
          </w:tcPr>
          <w:p w14:paraId="3DF17F2B" w14:textId="77777777" w:rsidR="00534355" w:rsidRPr="00474310" w:rsidRDefault="00534355" w:rsidP="00534355">
            <w:pPr>
              <w:rPr>
                <w:rFonts w:ascii="Times New Roman" w:eastAsia="Times New Roman" w:hAnsi="Times New Roman" w:cs="Times New Roman"/>
                <w:color w:val="000000"/>
              </w:rPr>
            </w:pPr>
            <w:r w:rsidRPr="005400B2">
              <w:rPr>
                <w:rFonts w:ascii="Times New Roman" w:eastAsia="Times New Roman" w:hAnsi="Times New Roman" w:cs="Times New Roman"/>
                <w:color w:val="000000"/>
              </w:rPr>
              <w:t>Ключевое событие:</w:t>
            </w:r>
          </w:p>
          <w:p w14:paraId="01E52CC8" w14:textId="74A85E0C" w:rsidR="00534355" w:rsidRPr="00474310" w:rsidRDefault="00534355" w:rsidP="00534355">
            <w:pPr>
              <w:rPr>
                <w:rFonts w:ascii="Times New Roman" w:eastAsia="Times New Roman" w:hAnsi="Times New Roman" w:cs="Times New Roman"/>
                <w:color w:val="000000"/>
              </w:rPr>
            </w:pPr>
            <w:r w:rsidRPr="00474310">
              <w:rPr>
                <w:rFonts w:ascii="Times New Roman" w:eastAsia="Times New Roman" w:hAnsi="Times New Roman" w:cs="Times New Roman"/>
                <w:color w:val="000000"/>
              </w:rPr>
              <w:t>Обеспечение потребности приграничных территорий в объектах ветеринарного профиля, в том числе в ветеринарных лабораториях и ветеринарных лечебницах</w:t>
            </w:r>
          </w:p>
        </w:tc>
        <w:tc>
          <w:tcPr>
            <w:tcW w:w="2443" w:type="dxa"/>
            <w:tcBorders>
              <w:top w:val="nil"/>
              <w:left w:val="nil"/>
              <w:bottom w:val="single" w:sz="4" w:space="0" w:color="auto"/>
              <w:right w:val="single" w:sz="4" w:space="0" w:color="auto"/>
            </w:tcBorders>
            <w:shd w:val="clear" w:color="auto" w:fill="auto"/>
          </w:tcPr>
          <w:p w14:paraId="4FF39B65" w14:textId="27DDCAE7" w:rsidR="00534355" w:rsidRPr="00D24B56" w:rsidRDefault="00534355" w:rsidP="00534355">
            <w:pPr>
              <w:rPr>
                <w:rFonts w:ascii="Times New Roman" w:eastAsia="Times New Roman" w:hAnsi="Times New Roman" w:cs="Times New Roman"/>
                <w:color w:val="000000"/>
              </w:rPr>
            </w:pPr>
          </w:p>
        </w:tc>
        <w:tc>
          <w:tcPr>
            <w:tcW w:w="2247" w:type="dxa"/>
            <w:tcBorders>
              <w:top w:val="nil"/>
              <w:left w:val="nil"/>
              <w:bottom w:val="single" w:sz="4" w:space="0" w:color="auto"/>
              <w:right w:val="single" w:sz="4" w:space="0" w:color="auto"/>
            </w:tcBorders>
            <w:shd w:val="clear" w:color="auto" w:fill="auto"/>
          </w:tcPr>
          <w:p w14:paraId="4F9D5382" w14:textId="296DCF8B" w:rsidR="00534355" w:rsidRPr="00D24B56" w:rsidRDefault="00534355" w:rsidP="00534355">
            <w:pPr>
              <w:rPr>
                <w:rFonts w:ascii="Times New Roman" w:eastAsia="Times New Roman" w:hAnsi="Times New Roman" w:cs="Times New Roman"/>
                <w:color w:val="000000"/>
              </w:rPr>
            </w:pPr>
            <w:r>
              <w:rPr>
                <w:rFonts w:ascii="Times New Roman" w:eastAsia="Times New Roman" w:hAnsi="Times New Roman" w:cs="Times New Roman"/>
                <w:color w:val="000000"/>
              </w:rPr>
              <w:t>Рост числа объектов ветеринарного профиля</w:t>
            </w:r>
          </w:p>
        </w:tc>
        <w:tc>
          <w:tcPr>
            <w:tcW w:w="1738" w:type="dxa"/>
            <w:tcBorders>
              <w:top w:val="single" w:sz="4" w:space="0" w:color="auto"/>
              <w:left w:val="nil"/>
              <w:bottom w:val="single" w:sz="4" w:space="0" w:color="auto"/>
              <w:right w:val="single" w:sz="4" w:space="0" w:color="auto"/>
            </w:tcBorders>
            <w:shd w:val="clear" w:color="auto" w:fill="auto"/>
          </w:tcPr>
          <w:p w14:paraId="61997D56" w14:textId="74BFD771" w:rsidR="00534355" w:rsidRPr="00D24B56" w:rsidRDefault="00534355" w:rsidP="00534355">
            <w:pPr>
              <w:rPr>
                <w:rFonts w:ascii="Times New Roman" w:eastAsia="Times New Roman" w:hAnsi="Times New Roman" w:cs="Times New Roman"/>
                <w:color w:val="000000"/>
                <w:lang w:val="en-US"/>
              </w:rPr>
            </w:pPr>
            <w:r>
              <w:rPr>
                <w:rFonts w:ascii="Times New Roman" w:eastAsia="Times New Roman" w:hAnsi="Times New Roman" w:cs="Times New Roman"/>
                <w:color w:val="000000"/>
              </w:rPr>
              <w:t>Бюджет Приморского края</w:t>
            </w:r>
          </w:p>
        </w:tc>
        <w:tc>
          <w:tcPr>
            <w:tcW w:w="1374" w:type="dxa"/>
            <w:tcBorders>
              <w:top w:val="nil"/>
              <w:left w:val="nil"/>
              <w:bottom w:val="single" w:sz="4" w:space="0" w:color="auto"/>
              <w:right w:val="single" w:sz="4" w:space="0" w:color="auto"/>
            </w:tcBorders>
            <w:shd w:val="clear" w:color="auto" w:fill="auto"/>
          </w:tcPr>
          <w:p w14:paraId="586A47A6" w14:textId="7EB902FB" w:rsidR="00534355" w:rsidRPr="00D24B56" w:rsidRDefault="00534355" w:rsidP="00534355">
            <w:pPr>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rPr>
              <w:t>4 кв. 2023</w:t>
            </w:r>
          </w:p>
        </w:tc>
        <w:tc>
          <w:tcPr>
            <w:tcW w:w="2088" w:type="dxa"/>
            <w:tcBorders>
              <w:top w:val="nil"/>
              <w:left w:val="nil"/>
              <w:bottom w:val="single" w:sz="4" w:space="0" w:color="auto"/>
              <w:right w:val="single" w:sz="4" w:space="0" w:color="auto"/>
            </w:tcBorders>
            <w:shd w:val="clear" w:color="auto" w:fill="auto"/>
          </w:tcPr>
          <w:p w14:paraId="004B8B5E" w14:textId="77777777" w:rsidR="00534355" w:rsidRPr="00D24B56" w:rsidDel="001979B9" w:rsidRDefault="00534355" w:rsidP="00534355">
            <w:pPr>
              <w:rPr>
                <w:rFonts w:ascii="Times New Roman" w:eastAsia="Times New Roman" w:hAnsi="Times New Roman" w:cs="Times New Roman"/>
                <w:color w:val="000000"/>
              </w:rPr>
            </w:pPr>
          </w:p>
        </w:tc>
      </w:tr>
      <w:tr w:rsidR="00A667DA" w:rsidRPr="00D24B56" w14:paraId="21E0E98D" w14:textId="77777777" w:rsidTr="005400B2">
        <w:trPr>
          <w:trHeight w:val="382"/>
        </w:trPr>
        <w:tc>
          <w:tcPr>
            <w:tcW w:w="1190" w:type="dxa"/>
            <w:tcBorders>
              <w:top w:val="nil"/>
              <w:left w:val="single" w:sz="4" w:space="0" w:color="auto"/>
              <w:bottom w:val="single" w:sz="4" w:space="0" w:color="auto"/>
              <w:right w:val="single" w:sz="4" w:space="0" w:color="auto"/>
            </w:tcBorders>
            <w:shd w:val="clear" w:color="auto" w:fill="auto"/>
          </w:tcPr>
          <w:p w14:paraId="329BC252" w14:textId="77777777" w:rsidR="00A667DA" w:rsidRPr="00D24B56" w:rsidRDefault="00A667DA" w:rsidP="00247DA7">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III этап (2025 г. - 2030 г.) </w:t>
            </w:r>
          </w:p>
        </w:tc>
        <w:tc>
          <w:tcPr>
            <w:tcW w:w="720" w:type="dxa"/>
            <w:tcBorders>
              <w:top w:val="nil"/>
              <w:left w:val="nil"/>
              <w:bottom w:val="single" w:sz="4" w:space="0" w:color="auto"/>
              <w:right w:val="single" w:sz="4" w:space="0" w:color="auto"/>
            </w:tcBorders>
            <w:shd w:val="clear" w:color="auto" w:fill="auto"/>
          </w:tcPr>
          <w:p w14:paraId="1C7A8760" w14:textId="77777777" w:rsidR="00A667DA" w:rsidRPr="00D24B56" w:rsidRDefault="00A667DA" w:rsidP="00247DA7">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 </w:t>
            </w:r>
          </w:p>
        </w:tc>
        <w:tc>
          <w:tcPr>
            <w:tcW w:w="9188" w:type="dxa"/>
            <w:gridSpan w:val="4"/>
            <w:tcBorders>
              <w:top w:val="nil"/>
              <w:left w:val="nil"/>
              <w:bottom w:val="single" w:sz="4" w:space="0" w:color="auto"/>
              <w:right w:val="single" w:sz="4" w:space="0" w:color="auto"/>
            </w:tcBorders>
            <w:shd w:val="clear" w:color="auto" w:fill="auto"/>
          </w:tcPr>
          <w:p w14:paraId="23A84192" w14:textId="1E09DBBE" w:rsidR="00A667DA" w:rsidRPr="00D24B56" w:rsidRDefault="00A667DA" w:rsidP="00247DA7">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 xml:space="preserve">Цель Стратегии: Использование потенциала приграничного расположения для повышения интенсивности хозяйственной деятельности и улучшения социально-экономического положения </w:t>
            </w:r>
            <w:r w:rsidR="00534355" w:rsidRPr="00A7681F">
              <w:rPr>
                <w:rFonts w:ascii="Times New Roman" w:eastAsia="Times New Roman" w:hAnsi="Times New Roman" w:cs="Times New Roman"/>
                <w:color w:val="000000"/>
              </w:rPr>
              <w:t>и демографической ситуации приграничных территорий края</w:t>
            </w:r>
          </w:p>
        </w:tc>
        <w:tc>
          <w:tcPr>
            <w:tcW w:w="1374" w:type="dxa"/>
            <w:tcBorders>
              <w:top w:val="nil"/>
              <w:left w:val="nil"/>
              <w:bottom w:val="single" w:sz="4" w:space="0" w:color="auto"/>
              <w:right w:val="single" w:sz="4" w:space="0" w:color="auto"/>
            </w:tcBorders>
            <w:shd w:val="clear" w:color="auto" w:fill="auto"/>
            <w:vAlign w:val="center"/>
          </w:tcPr>
          <w:p w14:paraId="08E853C3" w14:textId="77777777" w:rsidR="00A667DA" w:rsidRPr="00D24B56" w:rsidRDefault="00A667DA" w:rsidP="00247DA7">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lang w:val="en-US"/>
              </w:rPr>
              <w:t> </w:t>
            </w:r>
          </w:p>
        </w:tc>
        <w:tc>
          <w:tcPr>
            <w:tcW w:w="2088" w:type="dxa"/>
            <w:tcBorders>
              <w:top w:val="nil"/>
              <w:left w:val="nil"/>
              <w:bottom w:val="single" w:sz="4" w:space="0" w:color="auto"/>
              <w:right w:val="single" w:sz="4" w:space="0" w:color="auto"/>
            </w:tcBorders>
            <w:shd w:val="clear" w:color="auto" w:fill="auto"/>
          </w:tcPr>
          <w:p w14:paraId="53E20B86" w14:textId="77777777" w:rsidR="00A667DA" w:rsidRPr="00D24B56" w:rsidRDefault="00A667DA" w:rsidP="00247DA7">
            <w:pPr>
              <w:rPr>
                <w:rFonts w:ascii="Times New Roman" w:eastAsia="Times New Roman" w:hAnsi="Times New Roman" w:cs="Times New Roman"/>
                <w:color w:val="000000"/>
              </w:rPr>
            </w:pPr>
            <w:r w:rsidRPr="00D24B56">
              <w:rPr>
                <w:rFonts w:ascii="Times New Roman" w:eastAsia="Times New Roman" w:hAnsi="Times New Roman" w:cs="Times New Roman"/>
                <w:color w:val="000000"/>
                <w:lang w:val="en-US"/>
              </w:rPr>
              <w:t> </w:t>
            </w:r>
          </w:p>
        </w:tc>
      </w:tr>
      <w:tr w:rsidR="00A667DA" w:rsidRPr="00D24B56" w14:paraId="17553454" w14:textId="77777777" w:rsidTr="005400B2">
        <w:trPr>
          <w:trHeight w:val="382"/>
        </w:trPr>
        <w:tc>
          <w:tcPr>
            <w:tcW w:w="1190" w:type="dxa"/>
            <w:tcBorders>
              <w:top w:val="nil"/>
              <w:left w:val="single" w:sz="4" w:space="0" w:color="auto"/>
              <w:bottom w:val="single" w:sz="4" w:space="0" w:color="auto"/>
              <w:right w:val="single" w:sz="4" w:space="0" w:color="auto"/>
            </w:tcBorders>
            <w:shd w:val="clear" w:color="auto" w:fill="auto"/>
          </w:tcPr>
          <w:p w14:paraId="4C6C7FD8" w14:textId="77777777" w:rsidR="00A667DA" w:rsidRPr="00D24B56" w:rsidRDefault="00A667DA" w:rsidP="00247DA7">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 III этап (2025 г. - 2030 г.)</w:t>
            </w:r>
          </w:p>
        </w:tc>
        <w:tc>
          <w:tcPr>
            <w:tcW w:w="720" w:type="dxa"/>
            <w:tcBorders>
              <w:top w:val="nil"/>
              <w:left w:val="nil"/>
              <w:bottom w:val="single" w:sz="4" w:space="0" w:color="auto"/>
              <w:right w:val="single" w:sz="4" w:space="0" w:color="auto"/>
            </w:tcBorders>
            <w:shd w:val="clear" w:color="auto" w:fill="auto"/>
          </w:tcPr>
          <w:p w14:paraId="79714F17" w14:textId="77777777" w:rsidR="00A667DA" w:rsidRPr="00D24B56" w:rsidRDefault="00A667DA" w:rsidP="00247DA7">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1</w:t>
            </w:r>
          </w:p>
        </w:tc>
        <w:tc>
          <w:tcPr>
            <w:tcW w:w="2760" w:type="dxa"/>
            <w:tcBorders>
              <w:top w:val="nil"/>
              <w:left w:val="nil"/>
              <w:bottom w:val="single" w:sz="4" w:space="0" w:color="auto"/>
              <w:right w:val="single" w:sz="4" w:space="0" w:color="auto"/>
            </w:tcBorders>
            <w:shd w:val="clear" w:color="auto" w:fill="auto"/>
          </w:tcPr>
          <w:p w14:paraId="0AF42C74" w14:textId="0535B85E" w:rsidR="00A667DA" w:rsidRPr="00D24B56" w:rsidRDefault="00A667DA" w:rsidP="00247DA7">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 xml:space="preserve">Задача: </w:t>
            </w:r>
            <w:r w:rsidR="00B818BD" w:rsidRPr="00B818BD">
              <w:rPr>
                <w:rFonts w:ascii="Times New Roman" w:eastAsia="Times New Roman" w:hAnsi="Times New Roman" w:cs="Times New Roman"/>
                <w:color w:val="000000"/>
              </w:rPr>
              <w:t>Создание условий для реализации экономического потенциала приграничных территорий Приморского края (в т.ч. за счет развития приграничного сотрудничества, транзита, а также реализации сельскохозяйственного и туристско-рекреационного потенциала)</w:t>
            </w:r>
          </w:p>
        </w:tc>
        <w:tc>
          <w:tcPr>
            <w:tcW w:w="2443" w:type="dxa"/>
            <w:tcBorders>
              <w:top w:val="nil"/>
              <w:left w:val="nil"/>
              <w:bottom w:val="single" w:sz="4" w:space="0" w:color="auto"/>
              <w:right w:val="single" w:sz="4" w:space="0" w:color="auto"/>
            </w:tcBorders>
            <w:shd w:val="clear" w:color="auto" w:fill="auto"/>
          </w:tcPr>
          <w:p w14:paraId="545A24CC" w14:textId="77777777" w:rsidR="00A667DA" w:rsidRPr="00D24B56" w:rsidRDefault="00A667DA" w:rsidP="00247DA7">
            <w:pPr>
              <w:rPr>
                <w:rFonts w:ascii="Times New Roman" w:eastAsia="Times New Roman" w:hAnsi="Times New Roman" w:cs="Times New Roman"/>
                <w:color w:val="000000"/>
              </w:rPr>
            </w:pPr>
            <w:r w:rsidRPr="00D24B56">
              <w:rPr>
                <w:rFonts w:ascii="Times New Roman" w:eastAsia="Times New Roman" w:hAnsi="Times New Roman" w:cs="Times New Roman"/>
                <w:color w:val="000000"/>
                <w:lang w:val="en-US"/>
              </w:rPr>
              <w:t> </w:t>
            </w:r>
          </w:p>
        </w:tc>
        <w:tc>
          <w:tcPr>
            <w:tcW w:w="2247" w:type="dxa"/>
            <w:tcBorders>
              <w:top w:val="nil"/>
              <w:left w:val="nil"/>
              <w:bottom w:val="single" w:sz="4" w:space="0" w:color="auto"/>
              <w:right w:val="single" w:sz="4" w:space="0" w:color="auto"/>
            </w:tcBorders>
            <w:shd w:val="clear" w:color="auto" w:fill="auto"/>
          </w:tcPr>
          <w:p w14:paraId="21428AF7" w14:textId="77777777" w:rsidR="00A667DA" w:rsidRPr="00D24B56" w:rsidRDefault="00A667DA" w:rsidP="00247DA7">
            <w:pPr>
              <w:rPr>
                <w:rFonts w:ascii="Times New Roman" w:eastAsia="Times New Roman" w:hAnsi="Times New Roman" w:cs="Times New Roman"/>
                <w:color w:val="000000"/>
              </w:rPr>
            </w:pPr>
            <w:r w:rsidRPr="00D24B56">
              <w:rPr>
                <w:rFonts w:ascii="Times New Roman" w:hAnsi="Times New Roman" w:cs="Times New Roman"/>
              </w:rPr>
              <w:t>Увеличение объема инвестиций в основной капитал в приграничных районах края до 30 тыс. руб. на душу населения к 2030 г.</w:t>
            </w:r>
          </w:p>
        </w:tc>
        <w:tc>
          <w:tcPr>
            <w:tcW w:w="1738" w:type="dxa"/>
            <w:tcBorders>
              <w:top w:val="single" w:sz="4" w:space="0" w:color="auto"/>
              <w:left w:val="nil"/>
              <w:bottom w:val="single" w:sz="4" w:space="0" w:color="auto"/>
              <w:right w:val="single" w:sz="4" w:space="0" w:color="auto"/>
            </w:tcBorders>
            <w:shd w:val="clear" w:color="auto" w:fill="auto"/>
          </w:tcPr>
          <w:p w14:paraId="10D9EBF1" w14:textId="77777777" w:rsidR="00A667DA" w:rsidRPr="00D24B56" w:rsidRDefault="00A667DA" w:rsidP="00247DA7">
            <w:pPr>
              <w:rPr>
                <w:rFonts w:ascii="Times New Roman" w:eastAsia="Times New Roman" w:hAnsi="Times New Roman" w:cs="Times New Roman"/>
                <w:color w:val="000000"/>
              </w:rPr>
            </w:pPr>
            <w:r w:rsidRPr="00D24B56">
              <w:rPr>
                <w:rFonts w:ascii="Times New Roman" w:eastAsia="Times New Roman" w:hAnsi="Times New Roman" w:cs="Times New Roman"/>
                <w:color w:val="000000"/>
                <w:lang w:val="en-US"/>
              </w:rPr>
              <w:t> </w:t>
            </w:r>
          </w:p>
        </w:tc>
        <w:tc>
          <w:tcPr>
            <w:tcW w:w="1374" w:type="dxa"/>
            <w:tcBorders>
              <w:top w:val="nil"/>
              <w:left w:val="nil"/>
              <w:bottom w:val="single" w:sz="4" w:space="0" w:color="auto"/>
              <w:right w:val="single" w:sz="4" w:space="0" w:color="auto"/>
            </w:tcBorders>
            <w:shd w:val="clear" w:color="auto" w:fill="auto"/>
            <w:vAlign w:val="center"/>
          </w:tcPr>
          <w:p w14:paraId="133D3799" w14:textId="77777777" w:rsidR="00A667DA" w:rsidRPr="00D24B56" w:rsidRDefault="00A667DA" w:rsidP="00247DA7">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lang w:val="en-US"/>
              </w:rPr>
              <w:t> </w:t>
            </w:r>
          </w:p>
        </w:tc>
        <w:tc>
          <w:tcPr>
            <w:tcW w:w="2088" w:type="dxa"/>
            <w:tcBorders>
              <w:top w:val="nil"/>
              <w:left w:val="nil"/>
              <w:bottom w:val="single" w:sz="4" w:space="0" w:color="auto"/>
              <w:right w:val="single" w:sz="4" w:space="0" w:color="auto"/>
            </w:tcBorders>
            <w:shd w:val="clear" w:color="auto" w:fill="auto"/>
          </w:tcPr>
          <w:p w14:paraId="2E8AA127" w14:textId="77777777" w:rsidR="00A667DA" w:rsidRPr="00D24B56" w:rsidRDefault="00A667DA" w:rsidP="00247DA7">
            <w:pPr>
              <w:rPr>
                <w:rFonts w:ascii="Times New Roman" w:eastAsia="Times New Roman" w:hAnsi="Times New Roman" w:cs="Times New Roman"/>
                <w:color w:val="000000"/>
              </w:rPr>
            </w:pPr>
            <w:r w:rsidRPr="00D24B56">
              <w:rPr>
                <w:rFonts w:ascii="Times New Roman" w:eastAsia="Times New Roman" w:hAnsi="Times New Roman" w:cs="Times New Roman"/>
                <w:color w:val="000000"/>
                <w:lang w:val="en-US"/>
              </w:rPr>
              <w:t> </w:t>
            </w:r>
          </w:p>
        </w:tc>
      </w:tr>
      <w:tr w:rsidR="00A667DA" w:rsidRPr="00D24B56" w14:paraId="512B2E68" w14:textId="77777777" w:rsidTr="005400B2">
        <w:trPr>
          <w:trHeight w:val="382"/>
        </w:trPr>
        <w:tc>
          <w:tcPr>
            <w:tcW w:w="1190" w:type="dxa"/>
            <w:tcBorders>
              <w:top w:val="nil"/>
              <w:left w:val="single" w:sz="4" w:space="0" w:color="auto"/>
              <w:bottom w:val="single" w:sz="4" w:space="0" w:color="auto"/>
              <w:right w:val="single" w:sz="4" w:space="0" w:color="auto"/>
            </w:tcBorders>
            <w:shd w:val="clear" w:color="auto" w:fill="auto"/>
          </w:tcPr>
          <w:p w14:paraId="3AC54838" w14:textId="77777777" w:rsidR="00A667DA" w:rsidRPr="00D24B56" w:rsidRDefault="00A667DA" w:rsidP="00247DA7">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III этап (2025 г. - 2030 г.)</w:t>
            </w:r>
          </w:p>
        </w:tc>
        <w:tc>
          <w:tcPr>
            <w:tcW w:w="720" w:type="dxa"/>
            <w:tcBorders>
              <w:top w:val="nil"/>
              <w:left w:val="nil"/>
              <w:bottom w:val="single" w:sz="4" w:space="0" w:color="auto"/>
              <w:right w:val="single" w:sz="4" w:space="0" w:color="auto"/>
            </w:tcBorders>
            <w:shd w:val="clear" w:color="auto" w:fill="auto"/>
          </w:tcPr>
          <w:p w14:paraId="3D704DAF" w14:textId="77777777" w:rsidR="00A667DA" w:rsidRPr="00D24B56" w:rsidRDefault="00A667DA" w:rsidP="00247DA7">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1.1</w:t>
            </w:r>
          </w:p>
        </w:tc>
        <w:tc>
          <w:tcPr>
            <w:tcW w:w="2760" w:type="dxa"/>
            <w:tcBorders>
              <w:top w:val="nil"/>
              <w:left w:val="nil"/>
              <w:bottom w:val="single" w:sz="4" w:space="0" w:color="auto"/>
              <w:right w:val="single" w:sz="4" w:space="0" w:color="auto"/>
            </w:tcBorders>
            <w:shd w:val="clear" w:color="auto" w:fill="auto"/>
          </w:tcPr>
          <w:p w14:paraId="1860F50A" w14:textId="77777777" w:rsidR="00A667DA" w:rsidRPr="00D24B56" w:rsidRDefault="00A667DA" w:rsidP="00247DA7">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Мероприятие: Создание на приграничных территориях производственных и сервисных кластеров, ориентированных на трансграничный трафик</w:t>
            </w:r>
          </w:p>
        </w:tc>
        <w:tc>
          <w:tcPr>
            <w:tcW w:w="2443" w:type="dxa"/>
            <w:tcBorders>
              <w:top w:val="nil"/>
              <w:left w:val="nil"/>
              <w:bottom w:val="single" w:sz="4" w:space="0" w:color="auto"/>
              <w:right w:val="single" w:sz="4" w:space="0" w:color="auto"/>
            </w:tcBorders>
            <w:shd w:val="clear" w:color="auto" w:fill="auto"/>
          </w:tcPr>
          <w:p w14:paraId="5AA53887" w14:textId="77777777" w:rsidR="00A667DA" w:rsidRPr="00D24B56" w:rsidRDefault="00A667DA" w:rsidP="00247DA7">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Развитие в приграничных районах компаний ряда кластеров, имеющих перспективы в связи с ростом трансграничных операций: туристического и рекреационного, транспортно-логистического, гостиничного, ресторанного, аграрно-пищевого.</w:t>
            </w:r>
          </w:p>
        </w:tc>
        <w:tc>
          <w:tcPr>
            <w:tcW w:w="2247" w:type="dxa"/>
            <w:tcBorders>
              <w:top w:val="nil"/>
              <w:left w:val="nil"/>
              <w:bottom w:val="single" w:sz="4" w:space="0" w:color="auto"/>
              <w:right w:val="single" w:sz="4" w:space="0" w:color="auto"/>
            </w:tcBorders>
            <w:shd w:val="clear" w:color="auto" w:fill="auto"/>
          </w:tcPr>
          <w:p w14:paraId="0F768037" w14:textId="77777777" w:rsidR="00A667DA" w:rsidRPr="00D24B56" w:rsidRDefault="00A667DA" w:rsidP="00247DA7">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Увеличение доходов муниципалитетов приграничных территорий за счет роста поступления налогов от бизнеса</w:t>
            </w:r>
          </w:p>
        </w:tc>
        <w:tc>
          <w:tcPr>
            <w:tcW w:w="1738" w:type="dxa"/>
            <w:tcBorders>
              <w:top w:val="single" w:sz="4" w:space="0" w:color="auto"/>
              <w:left w:val="nil"/>
              <w:bottom w:val="single" w:sz="4" w:space="0" w:color="auto"/>
              <w:right w:val="single" w:sz="4" w:space="0" w:color="auto"/>
            </w:tcBorders>
            <w:shd w:val="clear" w:color="auto" w:fill="auto"/>
          </w:tcPr>
          <w:p w14:paraId="50218A68" w14:textId="77777777" w:rsidR="00A667DA" w:rsidRPr="00D24B56" w:rsidRDefault="00A667DA" w:rsidP="00247DA7">
            <w:pPr>
              <w:rPr>
                <w:rFonts w:ascii="Times New Roman" w:eastAsia="Times New Roman" w:hAnsi="Times New Roman" w:cs="Times New Roman"/>
                <w:color w:val="000000"/>
                <w:lang w:val="en-US"/>
              </w:rPr>
            </w:pPr>
            <w:r w:rsidRPr="00D24B56">
              <w:rPr>
                <w:rFonts w:ascii="Times New Roman" w:eastAsia="Times New Roman" w:hAnsi="Times New Roman" w:cs="Times New Roman"/>
                <w:color w:val="000000"/>
                <w:lang w:val="en-US"/>
              </w:rPr>
              <w:t>Бюджет Приморского края</w:t>
            </w:r>
          </w:p>
        </w:tc>
        <w:tc>
          <w:tcPr>
            <w:tcW w:w="1374" w:type="dxa"/>
            <w:tcBorders>
              <w:top w:val="nil"/>
              <w:left w:val="nil"/>
              <w:bottom w:val="single" w:sz="4" w:space="0" w:color="auto"/>
              <w:right w:val="single" w:sz="4" w:space="0" w:color="auto"/>
            </w:tcBorders>
            <w:shd w:val="clear" w:color="auto" w:fill="auto"/>
            <w:vAlign w:val="center"/>
          </w:tcPr>
          <w:p w14:paraId="31C79C1D" w14:textId="77777777" w:rsidR="00A667DA" w:rsidRPr="00D24B56" w:rsidRDefault="00A667DA" w:rsidP="00247DA7">
            <w:pPr>
              <w:jc w:val="center"/>
              <w:rPr>
                <w:rFonts w:ascii="Times New Roman" w:eastAsia="Times New Roman" w:hAnsi="Times New Roman" w:cs="Times New Roman"/>
                <w:color w:val="000000"/>
                <w:lang w:val="en-US"/>
              </w:rPr>
            </w:pPr>
            <w:r w:rsidRPr="00D24B56">
              <w:rPr>
                <w:rFonts w:ascii="Times New Roman" w:eastAsia="Times New Roman" w:hAnsi="Times New Roman" w:cs="Times New Roman"/>
                <w:color w:val="000000"/>
              </w:rPr>
              <w:t>4</w:t>
            </w:r>
            <w:r w:rsidRPr="00D24B56">
              <w:rPr>
                <w:rFonts w:ascii="Times New Roman" w:eastAsia="Times New Roman" w:hAnsi="Times New Roman" w:cs="Times New Roman"/>
                <w:color w:val="000000"/>
                <w:lang w:val="en-US"/>
              </w:rPr>
              <w:t xml:space="preserve"> кв. 20</w:t>
            </w:r>
            <w:r w:rsidRPr="00D24B56">
              <w:rPr>
                <w:rFonts w:ascii="Times New Roman" w:eastAsia="Times New Roman" w:hAnsi="Times New Roman" w:cs="Times New Roman"/>
                <w:color w:val="000000"/>
              </w:rPr>
              <w:t>30</w:t>
            </w:r>
          </w:p>
        </w:tc>
        <w:tc>
          <w:tcPr>
            <w:tcW w:w="2088" w:type="dxa"/>
            <w:tcBorders>
              <w:top w:val="nil"/>
              <w:left w:val="nil"/>
              <w:bottom w:val="single" w:sz="4" w:space="0" w:color="auto"/>
              <w:right w:val="single" w:sz="4" w:space="0" w:color="auto"/>
            </w:tcBorders>
            <w:shd w:val="clear" w:color="auto" w:fill="auto"/>
          </w:tcPr>
          <w:p w14:paraId="51BCC054" w14:textId="7B3FC2EA" w:rsidR="00A667DA" w:rsidRPr="00D24B56" w:rsidRDefault="00A667DA" w:rsidP="00247DA7">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Департамент транспорта и дорожного хозяйства Приморского края, Департамент туризма Приморского края, Департамент сельского хозяйства и продовольствия Приморского края, администрации приграничных районов Приморского края</w:t>
            </w:r>
          </w:p>
        </w:tc>
      </w:tr>
      <w:tr w:rsidR="00A667DA" w:rsidRPr="00D24B56" w14:paraId="5F0675CF" w14:textId="77777777" w:rsidTr="005400B2">
        <w:trPr>
          <w:trHeight w:val="382"/>
        </w:trPr>
        <w:tc>
          <w:tcPr>
            <w:tcW w:w="1190" w:type="dxa"/>
            <w:tcBorders>
              <w:top w:val="nil"/>
              <w:left w:val="single" w:sz="4" w:space="0" w:color="auto"/>
              <w:bottom w:val="single" w:sz="4" w:space="0" w:color="auto"/>
              <w:right w:val="single" w:sz="4" w:space="0" w:color="auto"/>
            </w:tcBorders>
            <w:shd w:val="clear" w:color="auto" w:fill="auto"/>
          </w:tcPr>
          <w:p w14:paraId="00A02819" w14:textId="77777777" w:rsidR="00A667DA" w:rsidRPr="00D24B56" w:rsidRDefault="00A667DA" w:rsidP="00247DA7">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III этап (2025 г. - 2030 г.)</w:t>
            </w:r>
          </w:p>
        </w:tc>
        <w:tc>
          <w:tcPr>
            <w:tcW w:w="720" w:type="dxa"/>
            <w:tcBorders>
              <w:top w:val="nil"/>
              <w:left w:val="nil"/>
              <w:bottom w:val="single" w:sz="4" w:space="0" w:color="auto"/>
              <w:right w:val="single" w:sz="4" w:space="0" w:color="auto"/>
            </w:tcBorders>
            <w:shd w:val="clear" w:color="auto" w:fill="auto"/>
          </w:tcPr>
          <w:p w14:paraId="1B2EF22B" w14:textId="77777777" w:rsidR="00A667DA" w:rsidRPr="00D24B56" w:rsidRDefault="00A667DA" w:rsidP="00247DA7">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1.1.1</w:t>
            </w:r>
          </w:p>
        </w:tc>
        <w:tc>
          <w:tcPr>
            <w:tcW w:w="2760" w:type="dxa"/>
            <w:tcBorders>
              <w:top w:val="nil"/>
              <w:left w:val="nil"/>
              <w:bottom w:val="single" w:sz="4" w:space="0" w:color="auto"/>
              <w:right w:val="single" w:sz="4" w:space="0" w:color="auto"/>
            </w:tcBorders>
            <w:shd w:val="clear" w:color="auto" w:fill="auto"/>
          </w:tcPr>
          <w:p w14:paraId="730D201B" w14:textId="77777777" w:rsidR="00A667DA" w:rsidRPr="00D24B56" w:rsidRDefault="00A667DA" w:rsidP="00247DA7">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Ключевое событие: Проведение анализа экономической ситуации в приграничных районах края с целью выработки мер по стимулированию формирования кластеров</w:t>
            </w:r>
          </w:p>
        </w:tc>
        <w:tc>
          <w:tcPr>
            <w:tcW w:w="2443" w:type="dxa"/>
            <w:tcBorders>
              <w:top w:val="nil"/>
              <w:left w:val="nil"/>
              <w:bottom w:val="single" w:sz="4" w:space="0" w:color="auto"/>
              <w:right w:val="single" w:sz="4" w:space="0" w:color="auto"/>
            </w:tcBorders>
            <w:shd w:val="clear" w:color="auto" w:fill="auto"/>
          </w:tcPr>
          <w:p w14:paraId="599591E6" w14:textId="77777777" w:rsidR="00A667DA" w:rsidRPr="00D24B56" w:rsidRDefault="00A667DA" w:rsidP="00247DA7">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Разработаны правовые и финансовые инструменты поддержки формирования кластеров.</w:t>
            </w:r>
          </w:p>
        </w:tc>
        <w:tc>
          <w:tcPr>
            <w:tcW w:w="2247" w:type="dxa"/>
            <w:tcBorders>
              <w:top w:val="nil"/>
              <w:left w:val="nil"/>
              <w:bottom w:val="single" w:sz="4" w:space="0" w:color="auto"/>
              <w:right w:val="single" w:sz="4" w:space="0" w:color="auto"/>
            </w:tcBorders>
            <w:shd w:val="clear" w:color="auto" w:fill="auto"/>
          </w:tcPr>
          <w:p w14:paraId="5A0AFDF1" w14:textId="77777777" w:rsidR="00A667DA" w:rsidRPr="00D24B56" w:rsidRDefault="00A667DA" w:rsidP="00247DA7">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"Дорожная карта" формирования кластеров в приграничных районах</w:t>
            </w:r>
          </w:p>
        </w:tc>
        <w:tc>
          <w:tcPr>
            <w:tcW w:w="1738" w:type="dxa"/>
            <w:tcBorders>
              <w:top w:val="single" w:sz="4" w:space="0" w:color="auto"/>
              <w:left w:val="nil"/>
              <w:bottom w:val="single" w:sz="4" w:space="0" w:color="auto"/>
              <w:right w:val="single" w:sz="4" w:space="0" w:color="auto"/>
            </w:tcBorders>
            <w:shd w:val="clear" w:color="auto" w:fill="auto"/>
          </w:tcPr>
          <w:p w14:paraId="72BCFB23" w14:textId="77777777" w:rsidR="00A667DA" w:rsidRPr="00D24B56" w:rsidRDefault="00A667DA" w:rsidP="00247DA7">
            <w:pPr>
              <w:rPr>
                <w:rFonts w:ascii="Times New Roman" w:eastAsia="Times New Roman" w:hAnsi="Times New Roman" w:cs="Times New Roman"/>
                <w:color w:val="000000"/>
                <w:lang w:val="en-US"/>
              </w:rPr>
            </w:pPr>
            <w:r w:rsidRPr="00D24B56">
              <w:rPr>
                <w:rFonts w:ascii="Times New Roman" w:eastAsia="Times New Roman" w:hAnsi="Times New Roman" w:cs="Times New Roman"/>
                <w:color w:val="000000"/>
                <w:lang w:val="en-US"/>
              </w:rPr>
              <w:t>Бюджет Приморского края</w:t>
            </w:r>
          </w:p>
        </w:tc>
        <w:tc>
          <w:tcPr>
            <w:tcW w:w="1374" w:type="dxa"/>
            <w:tcBorders>
              <w:top w:val="nil"/>
              <w:left w:val="nil"/>
              <w:bottom w:val="single" w:sz="4" w:space="0" w:color="auto"/>
              <w:right w:val="single" w:sz="4" w:space="0" w:color="auto"/>
            </w:tcBorders>
            <w:shd w:val="clear" w:color="auto" w:fill="auto"/>
            <w:vAlign w:val="center"/>
          </w:tcPr>
          <w:p w14:paraId="56FB5FD4" w14:textId="77777777" w:rsidR="00A667DA" w:rsidRPr="00D24B56" w:rsidRDefault="00A667DA" w:rsidP="00247DA7">
            <w:pPr>
              <w:jc w:val="center"/>
              <w:rPr>
                <w:rFonts w:ascii="Times New Roman" w:eastAsia="Times New Roman" w:hAnsi="Times New Roman" w:cs="Times New Roman"/>
                <w:color w:val="000000"/>
                <w:lang w:val="en-US"/>
              </w:rPr>
            </w:pPr>
            <w:r w:rsidRPr="00D24B56">
              <w:rPr>
                <w:rFonts w:ascii="Times New Roman" w:eastAsia="Times New Roman" w:hAnsi="Times New Roman" w:cs="Times New Roman"/>
                <w:color w:val="000000"/>
                <w:lang w:val="en-US"/>
              </w:rPr>
              <w:t>1 кв. 2026</w:t>
            </w:r>
          </w:p>
        </w:tc>
        <w:tc>
          <w:tcPr>
            <w:tcW w:w="2088" w:type="dxa"/>
            <w:tcBorders>
              <w:top w:val="nil"/>
              <w:left w:val="nil"/>
              <w:bottom w:val="single" w:sz="4" w:space="0" w:color="auto"/>
              <w:right w:val="single" w:sz="4" w:space="0" w:color="auto"/>
            </w:tcBorders>
            <w:shd w:val="clear" w:color="auto" w:fill="auto"/>
          </w:tcPr>
          <w:p w14:paraId="04983A6F" w14:textId="77777777" w:rsidR="00A667DA" w:rsidRPr="00D24B56" w:rsidRDefault="00A667DA" w:rsidP="00247DA7">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Департамент экономики и развития предпринимательства Приморского края. Соисполнители: Департамент транспорта и дорожного хозяйства Приморского края, Департамент туризма Приморского края, Департамент сельского хозяйства и продовольствия Приморского края, администрации приграничных районов Приморского края</w:t>
            </w:r>
          </w:p>
        </w:tc>
      </w:tr>
      <w:tr w:rsidR="00A667DA" w:rsidRPr="00D24B56" w14:paraId="07FE18AE" w14:textId="77777777" w:rsidTr="005400B2">
        <w:trPr>
          <w:trHeight w:val="382"/>
        </w:trPr>
        <w:tc>
          <w:tcPr>
            <w:tcW w:w="1190" w:type="dxa"/>
            <w:tcBorders>
              <w:top w:val="nil"/>
              <w:left w:val="single" w:sz="4" w:space="0" w:color="auto"/>
              <w:bottom w:val="single" w:sz="4" w:space="0" w:color="auto"/>
              <w:right w:val="single" w:sz="4" w:space="0" w:color="auto"/>
            </w:tcBorders>
            <w:shd w:val="clear" w:color="auto" w:fill="auto"/>
          </w:tcPr>
          <w:p w14:paraId="15E27CF7" w14:textId="77777777" w:rsidR="00A667DA" w:rsidRPr="00D24B56" w:rsidRDefault="00A667DA" w:rsidP="00247DA7">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III этап (2025 г. - 2030 г.)</w:t>
            </w:r>
          </w:p>
        </w:tc>
        <w:tc>
          <w:tcPr>
            <w:tcW w:w="720" w:type="dxa"/>
            <w:tcBorders>
              <w:top w:val="nil"/>
              <w:left w:val="nil"/>
              <w:bottom w:val="single" w:sz="4" w:space="0" w:color="auto"/>
              <w:right w:val="single" w:sz="4" w:space="0" w:color="auto"/>
            </w:tcBorders>
            <w:shd w:val="clear" w:color="auto" w:fill="auto"/>
          </w:tcPr>
          <w:p w14:paraId="2CE0BF63" w14:textId="77777777" w:rsidR="00A667DA" w:rsidRPr="00D24B56" w:rsidRDefault="00A667DA" w:rsidP="00247DA7">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2</w:t>
            </w:r>
          </w:p>
        </w:tc>
        <w:tc>
          <w:tcPr>
            <w:tcW w:w="2760" w:type="dxa"/>
            <w:tcBorders>
              <w:top w:val="nil"/>
              <w:left w:val="nil"/>
              <w:bottom w:val="single" w:sz="4" w:space="0" w:color="auto"/>
              <w:right w:val="single" w:sz="4" w:space="0" w:color="auto"/>
            </w:tcBorders>
            <w:shd w:val="clear" w:color="auto" w:fill="auto"/>
          </w:tcPr>
          <w:p w14:paraId="451B0085" w14:textId="77777777" w:rsidR="00A667DA" w:rsidRPr="00D24B56" w:rsidRDefault="00A667DA" w:rsidP="00247DA7">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Задача: Улучшение финансово-экономического положения приграничных территорий края</w:t>
            </w:r>
          </w:p>
        </w:tc>
        <w:tc>
          <w:tcPr>
            <w:tcW w:w="2443" w:type="dxa"/>
            <w:tcBorders>
              <w:top w:val="nil"/>
              <w:left w:val="nil"/>
              <w:bottom w:val="single" w:sz="4" w:space="0" w:color="auto"/>
              <w:right w:val="single" w:sz="4" w:space="0" w:color="auto"/>
            </w:tcBorders>
            <w:shd w:val="clear" w:color="auto" w:fill="auto"/>
          </w:tcPr>
          <w:p w14:paraId="37EFDA10" w14:textId="77777777" w:rsidR="00A667DA" w:rsidRPr="00D24B56" w:rsidRDefault="00A667DA" w:rsidP="00247DA7">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 </w:t>
            </w:r>
          </w:p>
        </w:tc>
        <w:tc>
          <w:tcPr>
            <w:tcW w:w="2247" w:type="dxa"/>
            <w:tcBorders>
              <w:top w:val="nil"/>
              <w:left w:val="nil"/>
              <w:bottom w:val="single" w:sz="4" w:space="0" w:color="auto"/>
              <w:right w:val="single" w:sz="4" w:space="0" w:color="auto"/>
            </w:tcBorders>
            <w:shd w:val="clear" w:color="auto" w:fill="auto"/>
          </w:tcPr>
          <w:p w14:paraId="078D794C" w14:textId="77777777" w:rsidR="00A667DA" w:rsidRPr="00D24B56" w:rsidRDefault="00A667DA" w:rsidP="00247DA7">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Увеличение доли собственных доходов в муниципальных бюджетах до 70% к 2030 г.</w:t>
            </w:r>
          </w:p>
        </w:tc>
        <w:tc>
          <w:tcPr>
            <w:tcW w:w="1738" w:type="dxa"/>
            <w:tcBorders>
              <w:top w:val="single" w:sz="4" w:space="0" w:color="auto"/>
              <w:left w:val="nil"/>
              <w:bottom w:val="single" w:sz="4" w:space="0" w:color="auto"/>
              <w:right w:val="single" w:sz="4" w:space="0" w:color="auto"/>
            </w:tcBorders>
            <w:shd w:val="clear" w:color="auto" w:fill="auto"/>
          </w:tcPr>
          <w:p w14:paraId="59731826" w14:textId="77777777" w:rsidR="00A667DA" w:rsidRPr="00D24B56" w:rsidRDefault="00A667DA" w:rsidP="00247DA7">
            <w:pPr>
              <w:rPr>
                <w:rFonts w:ascii="Times New Roman" w:eastAsia="Times New Roman" w:hAnsi="Times New Roman" w:cs="Times New Roman"/>
                <w:color w:val="000000"/>
              </w:rPr>
            </w:pPr>
            <w:r w:rsidRPr="00D24B56">
              <w:rPr>
                <w:rFonts w:ascii="Times New Roman" w:eastAsia="Times New Roman" w:hAnsi="Times New Roman" w:cs="Times New Roman"/>
                <w:color w:val="000000"/>
                <w:lang w:val="en-US"/>
              </w:rPr>
              <w:t> </w:t>
            </w:r>
          </w:p>
        </w:tc>
        <w:tc>
          <w:tcPr>
            <w:tcW w:w="1374" w:type="dxa"/>
            <w:tcBorders>
              <w:top w:val="nil"/>
              <w:left w:val="nil"/>
              <w:bottom w:val="single" w:sz="4" w:space="0" w:color="auto"/>
              <w:right w:val="single" w:sz="4" w:space="0" w:color="auto"/>
            </w:tcBorders>
            <w:shd w:val="clear" w:color="auto" w:fill="auto"/>
            <w:vAlign w:val="center"/>
          </w:tcPr>
          <w:p w14:paraId="2F7244D8" w14:textId="77777777" w:rsidR="00A667DA" w:rsidRPr="00D24B56" w:rsidRDefault="00A667DA" w:rsidP="00247DA7">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4</w:t>
            </w:r>
            <w:r w:rsidRPr="00D24B56">
              <w:rPr>
                <w:rFonts w:ascii="Times New Roman" w:eastAsia="Times New Roman" w:hAnsi="Times New Roman" w:cs="Times New Roman"/>
                <w:color w:val="000000"/>
                <w:lang w:val="en-US"/>
              </w:rPr>
              <w:t xml:space="preserve"> кв. 20</w:t>
            </w:r>
            <w:r w:rsidRPr="00D24B56">
              <w:rPr>
                <w:rFonts w:ascii="Times New Roman" w:eastAsia="Times New Roman" w:hAnsi="Times New Roman" w:cs="Times New Roman"/>
                <w:color w:val="000000"/>
              </w:rPr>
              <w:t>30</w:t>
            </w:r>
          </w:p>
        </w:tc>
        <w:tc>
          <w:tcPr>
            <w:tcW w:w="2088" w:type="dxa"/>
            <w:tcBorders>
              <w:top w:val="nil"/>
              <w:left w:val="nil"/>
              <w:bottom w:val="single" w:sz="4" w:space="0" w:color="auto"/>
              <w:right w:val="single" w:sz="4" w:space="0" w:color="auto"/>
            </w:tcBorders>
            <w:shd w:val="clear" w:color="auto" w:fill="auto"/>
          </w:tcPr>
          <w:p w14:paraId="4DC7E08B" w14:textId="77777777" w:rsidR="00A667DA" w:rsidRPr="00D24B56" w:rsidRDefault="00A667DA" w:rsidP="00247DA7">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 </w:t>
            </w:r>
          </w:p>
        </w:tc>
      </w:tr>
      <w:tr w:rsidR="00A667DA" w:rsidRPr="00D24B56" w14:paraId="4C082E62" w14:textId="77777777" w:rsidTr="005400B2">
        <w:trPr>
          <w:trHeight w:val="382"/>
        </w:trPr>
        <w:tc>
          <w:tcPr>
            <w:tcW w:w="1190" w:type="dxa"/>
            <w:tcBorders>
              <w:top w:val="nil"/>
              <w:left w:val="single" w:sz="4" w:space="0" w:color="auto"/>
              <w:bottom w:val="single" w:sz="4" w:space="0" w:color="auto"/>
              <w:right w:val="single" w:sz="4" w:space="0" w:color="auto"/>
            </w:tcBorders>
            <w:shd w:val="clear" w:color="auto" w:fill="auto"/>
          </w:tcPr>
          <w:p w14:paraId="3A057911" w14:textId="77777777" w:rsidR="00A667DA" w:rsidRPr="00D24B56" w:rsidRDefault="00A667DA" w:rsidP="00247DA7">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III этап (2025 г. - 2030 г.)</w:t>
            </w:r>
          </w:p>
        </w:tc>
        <w:tc>
          <w:tcPr>
            <w:tcW w:w="720" w:type="dxa"/>
            <w:tcBorders>
              <w:top w:val="nil"/>
              <w:left w:val="nil"/>
              <w:bottom w:val="single" w:sz="4" w:space="0" w:color="auto"/>
              <w:right w:val="single" w:sz="4" w:space="0" w:color="auto"/>
            </w:tcBorders>
            <w:shd w:val="clear" w:color="auto" w:fill="auto"/>
          </w:tcPr>
          <w:p w14:paraId="7F02614E" w14:textId="77777777" w:rsidR="00A667DA" w:rsidRPr="00D24B56" w:rsidRDefault="00A667DA" w:rsidP="00247DA7">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2.1</w:t>
            </w:r>
          </w:p>
        </w:tc>
        <w:tc>
          <w:tcPr>
            <w:tcW w:w="2760" w:type="dxa"/>
            <w:tcBorders>
              <w:top w:val="nil"/>
              <w:left w:val="nil"/>
              <w:bottom w:val="single" w:sz="4" w:space="0" w:color="auto"/>
              <w:right w:val="single" w:sz="4" w:space="0" w:color="auto"/>
            </w:tcBorders>
            <w:shd w:val="clear" w:color="auto" w:fill="auto"/>
          </w:tcPr>
          <w:p w14:paraId="195BEF44" w14:textId="77777777" w:rsidR="00A667DA" w:rsidRPr="00D24B56" w:rsidRDefault="00A667DA" w:rsidP="00247DA7">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Мероприятие: Разработка мер по снижению административных барьеров для ведения бизнеса на приграничных территориях</w:t>
            </w:r>
          </w:p>
        </w:tc>
        <w:tc>
          <w:tcPr>
            <w:tcW w:w="2443" w:type="dxa"/>
            <w:tcBorders>
              <w:top w:val="nil"/>
              <w:left w:val="nil"/>
              <w:bottom w:val="single" w:sz="4" w:space="0" w:color="auto"/>
              <w:right w:val="single" w:sz="4" w:space="0" w:color="auto"/>
            </w:tcBorders>
            <w:shd w:val="clear" w:color="auto" w:fill="auto"/>
          </w:tcPr>
          <w:p w14:paraId="76F6B5FA" w14:textId="77777777" w:rsidR="00A667DA" w:rsidRPr="00D24B56" w:rsidRDefault="00A667DA" w:rsidP="00247DA7">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1. Оптимизация и модернизация работы таможни. 2. Решение проблемы трудовых ресурсов в приграничных районах. 3. Обеспечение ресурсов для развития бизнеса в приграничных районах.</w:t>
            </w:r>
          </w:p>
        </w:tc>
        <w:tc>
          <w:tcPr>
            <w:tcW w:w="2247" w:type="dxa"/>
            <w:tcBorders>
              <w:top w:val="nil"/>
              <w:left w:val="nil"/>
              <w:bottom w:val="single" w:sz="4" w:space="0" w:color="auto"/>
              <w:right w:val="single" w:sz="4" w:space="0" w:color="auto"/>
            </w:tcBorders>
            <w:shd w:val="clear" w:color="auto" w:fill="auto"/>
          </w:tcPr>
          <w:p w14:paraId="71B03373" w14:textId="77777777" w:rsidR="00A667DA" w:rsidRPr="00D24B56" w:rsidRDefault="00A667DA" w:rsidP="00247DA7">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Развитие бизнеса в приграничных районах; рост трансграничного трафика.</w:t>
            </w:r>
          </w:p>
        </w:tc>
        <w:tc>
          <w:tcPr>
            <w:tcW w:w="1738" w:type="dxa"/>
            <w:tcBorders>
              <w:top w:val="single" w:sz="4" w:space="0" w:color="auto"/>
              <w:left w:val="nil"/>
              <w:bottom w:val="single" w:sz="4" w:space="0" w:color="auto"/>
              <w:right w:val="single" w:sz="4" w:space="0" w:color="auto"/>
            </w:tcBorders>
            <w:shd w:val="clear" w:color="auto" w:fill="auto"/>
          </w:tcPr>
          <w:p w14:paraId="0FB2B7E5" w14:textId="77777777" w:rsidR="00A667DA" w:rsidRPr="00D24B56" w:rsidRDefault="00A667DA" w:rsidP="00247DA7">
            <w:pPr>
              <w:rPr>
                <w:rFonts w:ascii="Times New Roman" w:eastAsia="Times New Roman" w:hAnsi="Times New Roman" w:cs="Times New Roman"/>
                <w:color w:val="000000"/>
                <w:lang w:val="en-US"/>
              </w:rPr>
            </w:pPr>
            <w:r w:rsidRPr="00D24B56">
              <w:rPr>
                <w:rFonts w:ascii="Times New Roman" w:eastAsia="Times New Roman" w:hAnsi="Times New Roman" w:cs="Times New Roman"/>
                <w:color w:val="000000"/>
                <w:lang w:val="en-US"/>
              </w:rPr>
              <w:t>Бюджет Приморского края</w:t>
            </w:r>
          </w:p>
        </w:tc>
        <w:tc>
          <w:tcPr>
            <w:tcW w:w="1374" w:type="dxa"/>
            <w:tcBorders>
              <w:top w:val="nil"/>
              <w:left w:val="nil"/>
              <w:bottom w:val="single" w:sz="4" w:space="0" w:color="auto"/>
              <w:right w:val="single" w:sz="4" w:space="0" w:color="auto"/>
            </w:tcBorders>
            <w:shd w:val="clear" w:color="auto" w:fill="auto"/>
            <w:vAlign w:val="center"/>
          </w:tcPr>
          <w:p w14:paraId="56457C12" w14:textId="77777777" w:rsidR="00A667DA" w:rsidRPr="00D24B56" w:rsidRDefault="00A667DA" w:rsidP="00247DA7">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4</w:t>
            </w:r>
            <w:r w:rsidRPr="00D24B56">
              <w:rPr>
                <w:rFonts w:ascii="Times New Roman" w:eastAsia="Times New Roman" w:hAnsi="Times New Roman" w:cs="Times New Roman"/>
                <w:color w:val="000000"/>
                <w:lang w:val="en-US"/>
              </w:rPr>
              <w:t xml:space="preserve"> кв. 20</w:t>
            </w:r>
            <w:r w:rsidRPr="00D24B56">
              <w:rPr>
                <w:rFonts w:ascii="Times New Roman" w:eastAsia="Times New Roman" w:hAnsi="Times New Roman" w:cs="Times New Roman"/>
                <w:color w:val="000000"/>
              </w:rPr>
              <w:t>30</w:t>
            </w:r>
          </w:p>
        </w:tc>
        <w:tc>
          <w:tcPr>
            <w:tcW w:w="2088" w:type="dxa"/>
            <w:tcBorders>
              <w:top w:val="nil"/>
              <w:left w:val="nil"/>
              <w:bottom w:val="single" w:sz="4" w:space="0" w:color="auto"/>
              <w:right w:val="single" w:sz="4" w:space="0" w:color="auto"/>
            </w:tcBorders>
            <w:shd w:val="clear" w:color="auto" w:fill="auto"/>
          </w:tcPr>
          <w:p w14:paraId="42B59B00" w14:textId="77777777" w:rsidR="00A667DA" w:rsidRPr="00D24B56" w:rsidRDefault="00A667DA" w:rsidP="00247DA7">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Департамент экономики и развития предпринимательства Приморского края. Соисполнитель: Департамент международных отношений Приморского края</w:t>
            </w:r>
          </w:p>
        </w:tc>
      </w:tr>
      <w:tr w:rsidR="00A667DA" w:rsidRPr="00D24B56" w14:paraId="4074C8FE" w14:textId="77777777" w:rsidTr="005400B2">
        <w:trPr>
          <w:trHeight w:val="382"/>
        </w:trPr>
        <w:tc>
          <w:tcPr>
            <w:tcW w:w="1190" w:type="dxa"/>
            <w:tcBorders>
              <w:top w:val="nil"/>
              <w:left w:val="single" w:sz="4" w:space="0" w:color="auto"/>
              <w:bottom w:val="single" w:sz="4" w:space="0" w:color="auto"/>
              <w:right w:val="single" w:sz="4" w:space="0" w:color="auto"/>
            </w:tcBorders>
            <w:shd w:val="clear" w:color="auto" w:fill="auto"/>
          </w:tcPr>
          <w:p w14:paraId="70E84834" w14:textId="77777777" w:rsidR="00A667DA" w:rsidRPr="00D24B56" w:rsidRDefault="00A667DA" w:rsidP="00247DA7">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III этап (2025 г. - 2030 г.)</w:t>
            </w:r>
          </w:p>
        </w:tc>
        <w:tc>
          <w:tcPr>
            <w:tcW w:w="720" w:type="dxa"/>
            <w:tcBorders>
              <w:top w:val="nil"/>
              <w:left w:val="nil"/>
              <w:bottom w:val="single" w:sz="4" w:space="0" w:color="auto"/>
              <w:right w:val="single" w:sz="4" w:space="0" w:color="auto"/>
            </w:tcBorders>
            <w:shd w:val="clear" w:color="auto" w:fill="auto"/>
          </w:tcPr>
          <w:p w14:paraId="1A26F498" w14:textId="77777777" w:rsidR="00A667DA" w:rsidRPr="00D24B56" w:rsidRDefault="00A667DA" w:rsidP="00247DA7">
            <w:pPr>
              <w:jc w:val="center"/>
              <w:rPr>
                <w:rFonts w:ascii="Times New Roman" w:eastAsia="Times New Roman" w:hAnsi="Times New Roman" w:cs="Times New Roman"/>
                <w:color w:val="000000"/>
              </w:rPr>
            </w:pPr>
            <w:r w:rsidRPr="00D24B56">
              <w:rPr>
                <w:rFonts w:ascii="Times New Roman" w:eastAsia="Times New Roman" w:hAnsi="Times New Roman" w:cs="Times New Roman"/>
                <w:color w:val="000000"/>
              </w:rPr>
              <w:t>2.1.1</w:t>
            </w:r>
          </w:p>
        </w:tc>
        <w:tc>
          <w:tcPr>
            <w:tcW w:w="2760" w:type="dxa"/>
            <w:tcBorders>
              <w:top w:val="nil"/>
              <w:left w:val="nil"/>
              <w:bottom w:val="single" w:sz="4" w:space="0" w:color="auto"/>
              <w:right w:val="single" w:sz="4" w:space="0" w:color="auto"/>
            </w:tcBorders>
            <w:shd w:val="clear" w:color="auto" w:fill="auto"/>
          </w:tcPr>
          <w:p w14:paraId="63822EE1" w14:textId="77777777" w:rsidR="00A667DA" w:rsidRPr="00D24B56" w:rsidRDefault="00A667DA" w:rsidP="00247DA7">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Ключевое событие: Принятие предложений к ФТС по повышению эффективности работы таможни</w:t>
            </w:r>
          </w:p>
        </w:tc>
        <w:tc>
          <w:tcPr>
            <w:tcW w:w="2443" w:type="dxa"/>
            <w:tcBorders>
              <w:top w:val="nil"/>
              <w:left w:val="nil"/>
              <w:bottom w:val="single" w:sz="4" w:space="0" w:color="auto"/>
              <w:right w:val="single" w:sz="4" w:space="0" w:color="auto"/>
            </w:tcBorders>
            <w:shd w:val="clear" w:color="auto" w:fill="auto"/>
          </w:tcPr>
          <w:p w14:paraId="144D4868" w14:textId="77777777" w:rsidR="00A667DA" w:rsidRPr="00D24B56" w:rsidRDefault="00A667DA" w:rsidP="00247DA7">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1. Упрощение таможенных процедур, 2. Сокращение времени осуществления таможенного оформления грузов, 3. Техническая модернизация таможенных постов и складов, 4. Оптимизация таможенных процедур (в т.ч., устранение двойных досмотров груза)</w:t>
            </w:r>
          </w:p>
        </w:tc>
        <w:tc>
          <w:tcPr>
            <w:tcW w:w="2247" w:type="dxa"/>
            <w:tcBorders>
              <w:top w:val="nil"/>
              <w:left w:val="nil"/>
              <w:bottom w:val="single" w:sz="4" w:space="0" w:color="auto"/>
              <w:right w:val="single" w:sz="4" w:space="0" w:color="auto"/>
            </w:tcBorders>
            <w:shd w:val="clear" w:color="auto" w:fill="auto"/>
          </w:tcPr>
          <w:p w14:paraId="73DF6903" w14:textId="77777777" w:rsidR="00A667DA" w:rsidRPr="00D24B56" w:rsidRDefault="00A667DA" w:rsidP="00247DA7">
            <w:pPr>
              <w:rPr>
                <w:rFonts w:ascii="Times New Roman" w:eastAsia="Times New Roman" w:hAnsi="Times New Roman" w:cs="Times New Roman"/>
                <w:color w:val="000000"/>
              </w:rPr>
            </w:pPr>
            <w:r w:rsidRPr="00D24B56">
              <w:rPr>
                <w:rFonts w:ascii="Times New Roman" w:eastAsia="Times New Roman" w:hAnsi="Times New Roman" w:cs="Times New Roman"/>
                <w:color w:val="000000"/>
              </w:rPr>
              <w:t xml:space="preserve">Разработка предложений к полпреду ДФО, Минвостокразвития по повышению эффективности работы таможенной службы. </w:t>
            </w:r>
            <w:r w:rsidRPr="00D24B56">
              <w:rPr>
                <w:rFonts w:ascii="Times New Roman" w:eastAsia="Times New Roman" w:hAnsi="Times New Roman" w:cs="Times New Roman"/>
                <w:color w:val="000000"/>
                <w:lang w:val="en-US"/>
              </w:rPr>
              <w:t>Результаты: упрощение и ускорение таможенных процедур, рост трансграничного трафика.</w:t>
            </w:r>
          </w:p>
        </w:tc>
        <w:tc>
          <w:tcPr>
            <w:tcW w:w="1738" w:type="dxa"/>
            <w:tcBorders>
              <w:top w:val="single" w:sz="4" w:space="0" w:color="auto"/>
              <w:left w:val="nil"/>
              <w:bottom w:val="single" w:sz="4" w:space="0" w:color="auto"/>
              <w:right w:val="single" w:sz="4" w:space="0" w:color="auto"/>
            </w:tcBorders>
            <w:shd w:val="clear" w:color="auto" w:fill="auto"/>
          </w:tcPr>
          <w:p w14:paraId="5CCC90DF" w14:textId="77777777" w:rsidR="00A667DA" w:rsidRPr="00D24B56" w:rsidRDefault="00A667DA" w:rsidP="00247DA7">
            <w:pPr>
              <w:rPr>
                <w:rFonts w:ascii="Times New Roman" w:eastAsia="Times New Roman" w:hAnsi="Times New Roman" w:cs="Times New Roman"/>
                <w:color w:val="000000"/>
                <w:lang w:val="en-US"/>
              </w:rPr>
            </w:pPr>
            <w:r w:rsidRPr="00D24B56">
              <w:rPr>
                <w:rFonts w:ascii="Times New Roman" w:eastAsia="Times New Roman" w:hAnsi="Times New Roman" w:cs="Times New Roman"/>
                <w:color w:val="000000"/>
                <w:lang w:val="en-US"/>
              </w:rPr>
              <w:t>Бюджет Приморского края</w:t>
            </w:r>
          </w:p>
        </w:tc>
        <w:tc>
          <w:tcPr>
            <w:tcW w:w="1374" w:type="dxa"/>
            <w:tcBorders>
              <w:top w:val="nil"/>
              <w:left w:val="nil"/>
              <w:bottom w:val="single" w:sz="4" w:space="0" w:color="auto"/>
              <w:right w:val="single" w:sz="4" w:space="0" w:color="auto"/>
            </w:tcBorders>
            <w:shd w:val="clear" w:color="auto" w:fill="auto"/>
            <w:vAlign w:val="center"/>
          </w:tcPr>
          <w:p w14:paraId="2EDEB3B9" w14:textId="77777777" w:rsidR="00A667DA" w:rsidRPr="00D24B56" w:rsidRDefault="00A667DA" w:rsidP="00247DA7">
            <w:pPr>
              <w:jc w:val="center"/>
              <w:rPr>
                <w:rFonts w:ascii="Times New Roman" w:eastAsia="Times New Roman" w:hAnsi="Times New Roman" w:cs="Times New Roman"/>
                <w:color w:val="000000"/>
                <w:lang w:val="en-US"/>
              </w:rPr>
            </w:pPr>
            <w:r w:rsidRPr="00D24B56">
              <w:rPr>
                <w:rFonts w:ascii="Times New Roman" w:eastAsia="Times New Roman" w:hAnsi="Times New Roman" w:cs="Times New Roman"/>
                <w:color w:val="000000"/>
                <w:lang w:val="en-US"/>
              </w:rPr>
              <w:t xml:space="preserve">4 кв. </w:t>
            </w:r>
            <w:r w:rsidRPr="00D24B56">
              <w:rPr>
                <w:rFonts w:ascii="Times New Roman" w:eastAsia="Times New Roman" w:hAnsi="Times New Roman" w:cs="Times New Roman"/>
                <w:color w:val="000000"/>
              </w:rPr>
              <w:t>2026</w:t>
            </w:r>
          </w:p>
        </w:tc>
        <w:tc>
          <w:tcPr>
            <w:tcW w:w="2088" w:type="dxa"/>
            <w:tcBorders>
              <w:top w:val="nil"/>
              <w:left w:val="nil"/>
              <w:bottom w:val="single" w:sz="4" w:space="0" w:color="auto"/>
              <w:right w:val="single" w:sz="4" w:space="0" w:color="auto"/>
            </w:tcBorders>
            <w:shd w:val="clear" w:color="auto" w:fill="auto"/>
          </w:tcPr>
          <w:p w14:paraId="30A18B96" w14:textId="320737A0" w:rsidR="00A667DA" w:rsidRPr="00D24B56" w:rsidRDefault="00A667DA" w:rsidP="00247DA7">
            <w:pPr>
              <w:rPr>
                <w:rFonts w:ascii="Times New Roman" w:eastAsia="Times New Roman" w:hAnsi="Times New Roman" w:cs="Times New Roman"/>
                <w:color w:val="000000"/>
              </w:rPr>
            </w:pPr>
            <w:r w:rsidRPr="00E73199">
              <w:rPr>
                <w:rFonts w:ascii="Times New Roman" w:hAnsi="Times New Roman"/>
                <w:color w:val="000000"/>
              </w:rPr>
              <w:t>Департамент международных отношений Приморского края</w:t>
            </w:r>
          </w:p>
        </w:tc>
      </w:tr>
    </w:tbl>
    <w:p w14:paraId="5B4F8765" w14:textId="77777777" w:rsidR="00A667DA" w:rsidRPr="00DA0406" w:rsidRDefault="00A667DA" w:rsidP="00A667DA">
      <w:pPr>
        <w:rPr>
          <w:rFonts w:ascii="Times New Roman" w:hAnsi="Times New Roman" w:cs="Times New Roman"/>
        </w:rPr>
      </w:pPr>
    </w:p>
    <w:p w14:paraId="49B20406" w14:textId="77777777" w:rsidR="00247DA7" w:rsidRDefault="00247DA7">
      <w:pPr>
        <w:widowControl/>
        <w:autoSpaceDE/>
        <w:autoSpaceDN/>
        <w:adjustRightInd/>
        <w:spacing w:after="160" w:line="259" w:lineRule="auto"/>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br w:type="page"/>
      </w:r>
    </w:p>
    <w:p w14:paraId="150A26B4" w14:textId="4ADC31AA" w:rsidR="00A667DA" w:rsidRDefault="00873058" w:rsidP="00247DA7">
      <w:pPr>
        <w:pStyle w:val="affc"/>
      </w:pPr>
      <w:r>
        <w:rPr>
          <w:bCs/>
        </w:rPr>
        <w:t>Таблица Л</w:t>
      </w:r>
      <w:r w:rsidR="00247DA7" w:rsidRPr="00247DA7">
        <w:rPr>
          <w:bCs/>
        </w:rPr>
        <w:t>.1</w:t>
      </w:r>
      <w:r w:rsidR="00247DA7">
        <w:rPr>
          <w:bCs/>
        </w:rPr>
        <w:t>6</w:t>
      </w:r>
      <w:r w:rsidR="00247DA7" w:rsidRPr="00247DA7">
        <w:rPr>
          <w:bCs/>
        </w:rPr>
        <w:t xml:space="preserve"> – </w:t>
      </w:r>
      <w:r w:rsidR="00A667DA" w:rsidRPr="001530E8">
        <w:rPr>
          <w:bCs/>
        </w:rPr>
        <w:t xml:space="preserve">План мероприятий </w:t>
      </w:r>
      <w:r w:rsidR="00A667DA" w:rsidRPr="001530E8">
        <w:t xml:space="preserve">по реализации </w:t>
      </w:r>
      <w:r w:rsidR="00E52CB5">
        <w:t>Стратеги</w:t>
      </w:r>
      <w:r w:rsidR="00A667DA" w:rsidRPr="001530E8">
        <w:t>и социально-экономического развития Приморского края (Развитие транспортной инфраструктуры)</w:t>
      </w:r>
    </w:p>
    <w:tbl>
      <w:tblPr>
        <w:tblW w:w="15157" w:type="dxa"/>
        <w:tblInd w:w="-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62" w:type="dxa"/>
          <w:bottom w:w="57" w:type="dxa"/>
          <w:right w:w="62" w:type="dxa"/>
        </w:tblCellMar>
        <w:tblLook w:val="0000" w:firstRow="0" w:lastRow="0" w:firstColumn="0" w:lastColumn="0" w:noHBand="0" w:noVBand="0"/>
      </w:tblPr>
      <w:tblGrid>
        <w:gridCol w:w="949"/>
        <w:gridCol w:w="564"/>
        <w:gridCol w:w="2622"/>
        <w:gridCol w:w="3136"/>
        <w:gridCol w:w="2878"/>
        <w:gridCol w:w="2471"/>
        <w:gridCol w:w="1262"/>
        <w:gridCol w:w="1275"/>
      </w:tblGrid>
      <w:tr w:rsidR="002D049C" w:rsidRPr="001530E8" w14:paraId="10DED2BC" w14:textId="77777777" w:rsidTr="00D95C68">
        <w:trPr>
          <w:trHeight w:val="1606"/>
          <w:tblHeader/>
        </w:trPr>
        <w:tc>
          <w:tcPr>
            <w:tcW w:w="949" w:type="dxa"/>
          </w:tcPr>
          <w:p w14:paraId="5A0E6947" w14:textId="77777777" w:rsidR="002D049C" w:rsidRPr="001530E8" w:rsidRDefault="002D049C" w:rsidP="00D95C68">
            <w:pPr>
              <w:jc w:val="center"/>
              <w:rPr>
                <w:rFonts w:ascii="Times New Roman" w:eastAsia="Times New Roman" w:hAnsi="Times New Roman" w:cs="Times New Roman"/>
              </w:rPr>
            </w:pPr>
            <w:r w:rsidRPr="001530E8">
              <w:rPr>
                <w:rFonts w:ascii="Times New Roman" w:eastAsia="Times New Roman" w:hAnsi="Times New Roman" w:cs="Times New Roman"/>
              </w:rPr>
              <w:t>Этапы реализации</w:t>
            </w:r>
          </w:p>
          <w:p w14:paraId="75E9BBA8" w14:textId="77777777" w:rsidR="002D049C" w:rsidRPr="001530E8" w:rsidRDefault="002D049C" w:rsidP="00D95C68">
            <w:pPr>
              <w:jc w:val="center"/>
              <w:rPr>
                <w:rFonts w:ascii="Times New Roman" w:eastAsia="Times New Roman" w:hAnsi="Times New Roman" w:cs="Times New Roman"/>
              </w:rPr>
            </w:pPr>
          </w:p>
        </w:tc>
        <w:tc>
          <w:tcPr>
            <w:tcW w:w="564" w:type="dxa"/>
          </w:tcPr>
          <w:p w14:paraId="22D10755" w14:textId="77777777" w:rsidR="002D049C" w:rsidRPr="001530E8" w:rsidRDefault="002D049C" w:rsidP="00D95C68">
            <w:pPr>
              <w:jc w:val="center"/>
              <w:rPr>
                <w:rFonts w:ascii="Times New Roman" w:eastAsia="Times New Roman" w:hAnsi="Times New Roman" w:cs="Times New Roman"/>
              </w:rPr>
            </w:pPr>
            <w:r w:rsidRPr="001530E8">
              <w:rPr>
                <w:rFonts w:ascii="Times New Roman" w:eastAsia="Times New Roman" w:hAnsi="Times New Roman" w:cs="Times New Roman"/>
              </w:rPr>
              <w:t>№</w:t>
            </w:r>
          </w:p>
        </w:tc>
        <w:tc>
          <w:tcPr>
            <w:tcW w:w="2622" w:type="dxa"/>
          </w:tcPr>
          <w:p w14:paraId="4812FF8D" w14:textId="77777777" w:rsidR="002D049C" w:rsidRPr="001530E8" w:rsidRDefault="002D049C" w:rsidP="00D95C68">
            <w:pPr>
              <w:jc w:val="center"/>
              <w:rPr>
                <w:rFonts w:ascii="Times New Roman" w:eastAsia="Times New Roman" w:hAnsi="Times New Roman" w:cs="Times New Roman"/>
              </w:rPr>
            </w:pPr>
            <w:r w:rsidRPr="001530E8">
              <w:rPr>
                <w:rFonts w:ascii="Times New Roman" w:eastAsia="Times New Roman" w:hAnsi="Times New Roman" w:cs="Times New Roman"/>
              </w:rPr>
              <w:t>Наименование цели, задачи, мероприятия, ключевого события</w:t>
            </w:r>
          </w:p>
        </w:tc>
        <w:tc>
          <w:tcPr>
            <w:tcW w:w="3136" w:type="dxa"/>
          </w:tcPr>
          <w:p w14:paraId="1BE29C7E" w14:textId="107C87B8" w:rsidR="002D049C" w:rsidRPr="001530E8" w:rsidRDefault="002D049C" w:rsidP="00D95C68">
            <w:pPr>
              <w:jc w:val="center"/>
              <w:rPr>
                <w:rFonts w:ascii="Times New Roman" w:eastAsia="Times New Roman" w:hAnsi="Times New Roman" w:cs="Times New Roman"/>
              </w:rPr>
            </w:pPr>
            <w:r w:rsidRPr="001530E8">
              <w:rPr>
                <w:rFonts w:ascii="Times New Roman" w:eastAsia="Times New Roman" w:hAnsi="Times New Roman" w:cs="Times New Roman"/>
              </w:rPr>
              <w:t xml:space="preserve">Содержание мероприятия, ключевого события, взаимосвязь с иными мероприятиями </w:t>
            </w:r>
            <w:r w:rsidR="00E52CB5">
              <w:rPr>
                <w:rFonts w:ascii="Times New Roman" w:eastAsia="Times New Roman" w:hAnsi="Times New Roman" w:cs="Times New Roman"/>
              </w:rPr>
              <w:t>Стратеги</w:t>
            </w:r>
            <w:r w:rsidRPr="001530E8">
              <w:rPr>
                <w:rFonts w:ascii="Times New Roman" w:eastAsia="Times New Roman" w:hAnsi="Times New Roman" w:cs="Times New Roman"/>
              </w:rPr>
              <w:t>и</w:t>
            </w:r>
          </w:p>
        </w:tc>
        <w:tc>
          <w:tcPr>
            <w:tcW w:w="2878" w:type="dxa"/>
          </w:tcPr>
          <w:p w14:paraId="5F9A4033" w14:textId="77777777" w:rsidR="002D049C" w:rsidRPr="001530E8" w:rsidRDefault="002D049C" w:rsidP="00D95C68">
            <w:pPr>
              <w:jc w:val="center"/>
              <w:rPr>
                <w:rFonts w:ascii="Times New Roman" w:eastAsia="Times New Roman" w:hAnsi="Times New Roman" w:cs="Times New Roman"/>
              </w:rPr>
            </w:pPr>
            <w:r w:rsidRPr="001530E8">
              <w:rPr>
                <w:rFonts w:ascii="Times New Roman" w:eastAsia="Times New Roman" w:hAnsi="Times New Roman" w:cs="Times New Roman"/>
              </w:rPr>
              <w:t>Наименование показателя и его целевое значение /ожидаемый результат реализации мероприятия, ключевого события</w:t>
            </w:r>
          </w:p>
        </w:tc>
        <w:tc>
          <w:tcPr>
            <w:tcW w:w="2471" w:type="dxa"/>
          </w:tcPr>
          <w:p w14:paraId="3B9DC7BC" w14:textId="77777777" w:rsidR="002D049C" w:rsidRPr="001530E8" w:rsidRDefault="002D049C" w:rsidP="00D95C68">
            <w:pPr>
              <w:jc w:val="center"/>
              <w:rPr>
                <w:rFonts w:ascii="Times New Roman" w:eastAsia="Times New Roman" w:hAnsi="Times New Roman" w:cs="Times New Roman"/>
              </w:rPr>
            </w:pPr>
            <w:r w:rsidRPr="001530E8">
              <w:rPr>
                <w:rFonts w:ascii="Times New Roman" w:eastAsia="Times New Roman" w:hAnsi="Times New Roman" w:cs="Times New Roman"/>
              </w:rPr>
              <w:t>Источник финансового/ ресурсного обеспечения (ГП РФ, ГП субъекта РФ, МП, субсидии, субвенции, непрограммная часть АИП (с указанием документов, их утверждающих);</w:t>
            </w:r>
          </w:p>
          <w:p w14:paraId="2F043DA8" w14:textId="77777777" w:rsidR="002D049C" w:rsidRPr="001530E8" w:rsidRDefault="002D049C" w:rsidP="00D95C68">
            <w:pPr>
              <w:jc w:val="center"/>
              <w:rPr>
                <w:rFonts w:ascii="Times New Roman" w:eastAsia="Times New Roman" w:hAnsi="Times New Roman" w:cs="Times New Roman"/>
              </w:rPr>
            </w:pPr>
            <w:r w:rsidRPr="001530E8">
              <w:rPr>
                <w:rFonts w:ascii="Times New Roman" w:eastAsia="Times New Roman" w:hAnsi="Times New Roman" w:cs="Times New Roman"/>
              </w:rPr>
              <w:t>внебюджетные источники (программы субъектов естест. моноп., иные инвесторы);</w:t>
            </w:r>
          </w:p>
          <w:p w14:paraId="50BE1F03" w14:textId="77777777" w:rsidR="002D049C" w:rsidRPr="001530E8" w:rsidRDefault="002D049C" w:rsidP="00D95C68">
            <w:pPr>
              <w:jc w:val="center"/>
              <w:rPr>
                <w:rFonts w:ascii="Times New Roman" w:eastAsia="Times New Roman" w:hAnsi="Times New Roman" w:cs="Times New Roman"/>
              </w:rPr>
            </w:pPr>
            <w:r w:rsidRPr="001530E8">
              <w:rPr>
                <w:rFonts w:ascii="Times New Roman" w:eastAsia="Times New Roman" w:hAnsi="Times New Roman" w:cs="Times New Roman"/>
              </w:rPr>
              <w:t>иные источ. фин.)</w:t>
            </w:r>
          </w:p>
        </w:tc>
        <w:tc>
          <w:tcPr>
            <w:tcW w:w="1262" w:type="dxa"/>
          </w:tcPr>
          <w:p w14:paraId="28B88CC9" w14:textId="77777777" w:rsidR="002D049C" w:rsidRPr="001530E8" w:rsidRDefault="002D049C" w:rsidP="00D95C68">
            <w:pPr>
              <w:jc w:val="center"/>
              <w:rPr>
                <w:rFonts w:ascii="Times New Roman" w:eastAsia="Times New Roman" w:hAnsi="Times New Roman" w:cs="Times New Roman"/>
              </w:rPr>
            </w:pPr>
            <w:r w:rsidRPr="001530E8">
              <w:rPr>
                <w:rFonts w:ascii="Times New Roman" w:eastAsia="Times New Roman" w:hAnsi="Times New Roman" w:cs="Times New Roman"/>
              </w:rPr>
              <w:t>Плановый срок реализации мероприятия, ключевого события</w:t>
            </w:r>
          </w:p>
          <w:p w14:paraId="4AFDB490" w14:textId="77777777" w:rsidR="002D049C" w:rsidRPr="001530E8" w:rsidRDefault="002D049C" w:rsidP="00D95C68">
            <w:pPr>
              <w:jc w:val="center"/>
              <w:rPr>
                <w:rFonts w:ascii="Times New Roman" w:eastAsia="Times New Roman" w:hAnsi="Times New Roman" w:cs="Times New Roman"/>
              </w:rPr>
            </w:pPr>
            <w:r w:rsidRPr="001530E8">
              <w:rPr>
                <w:rFonts w:ascii="Times New Roman" w:eastAsia="Times New Roman" w:hAnsi="Times New Roman" w:cs="Times New Roman"/>
              </w:rPr>
              <w:t>(год, квартал)</w:t>
            </w:r>
          </w:p>
        </w:tc>
        <w:tc>
          <w:tcPr>
            <w:tcW w:w="1275" w:type="dxa"/>
          </w:tcPr>
          <w:p w14:paraId="0204E556" w14:textId="77777777" w:rsidR="002D049C" w:rsidRPr="001530E8" w:rsidRDefault="002D049C" w:rsidP="00D95C68">
            <w:pPr>
              <w:jc w:val="center"/>
              <w:rPr>
                <w:rFonts w:ascii="Times New Roman" w:eastAsia="Times New Roman" w:hAnsi="Times New Roman" w:cs="Times New Roman"/>
              </w:rPr>
            </w:pPr>
            <w:r w:rsidRPr="001530E8">
              <w:rPr>
                <w:rFonts w:ascii="Times New Roman" w:eastAsia="Times New Roman" w:hAnsi="Times New Roman" w:cs="Times New Roman"/>
              </w:rPr>
              <w:t>Ответственный исполнитель, соисполнители (ОИВ субъекта РФ), ОМСУ, субъекты естественных монополий и др.</w:t>
            </w:r>
          </w:p>
        </w:tc>
      </w:tr>
      <w:tr w:rsidR="002D049C" w:rsidRPr="001530E8" w14:paraId="14985397" w14:textId="77777777" w:rsidTr="00D95C68">
        <w:trPr>
          <w:trHeight w:val="60"/>
        </w:trPr>
        <w:tc>
          <w:tcPr>
            <w:tcW w:w="949" w:type="dxa"/>
            <w:vMerge w:val="restart"/>
          </w:tcPr>
          <w:p w14:paraId="4F473C82" w14:textId="77777777" w:rsidR="002D049C" w:rsidRPr="00267EE4" w:rsidRDefault="002D049C" w:rsidP="00D95C68">
            <w:pPr>
              <w:jc w:val="center"/>
              <w:rPr>
                <w:rFonts w:ascii="Times New Roman" w:eastAsia="Times New Roman" w:hAnsi="Times New Roman" w:cs="Times New Roman"/>
              </w:rPr>
            </w:pPr>
            <w:r w:rsidRPr="001530E8">
              <w:rPr>
                <w:rFonts w:ascii="Times New Roman" w:eastAsia="Times New Roman" w:hAnsi="Times New Roman" w:cs="Times New Roman"/>
                <w:lang w:val="en-US"/>
              </w:rPr>
              <w:t>I</w:t>
            </w:r>
            <w:r w:rsidRPr="001530E8">
              <w:rPr>
                <w:rFonts w:ascii="Times New Roman" w:eastAsia="Times New Roman" w:hAnsi="Times New Roman" w:cs="Times New Roman"/>
              </w:rPr>
              <w:t xml:space="preserve"> этап (2018 -2020)</w:t>
            </w:r>
          </w:p>
        </w:tc>
        <w:tc>
          <w:tcPr>
            <w:tcW w:w="564" w:type="dxa"/>
          </w:tcPr>
          <w:p w14:paraId="7AE91945" w14:textId="77777777" w:rsidR="002D049C" w:rsidRPr="001530E8" w:rsidRDefault="002D049C" w:rsidP="00D95C68">
            <w:pPr>
              <w:rPr>
                <w:rFonts w:ascii="Times New Roman" w:eastAsia="Times New Roman" w:hAnsi="Times New Roman" w:cs="Times New Roman"/>
              </w:rPr>
            </w:pPr>
          </w:p>
        </w:tc>
        <w:tc>
          <w:tcPr>
            <w:tcW w:w="2622" w:type="dxa"/>
          </w:tcPr>
          <w:p w14:paraId="5B7B684C" w14:textId="77777777" w:rsidR="002D049C" w:rsidRPr="001530E8" w:rsidRDefault="002D049C" w:rsidP="00D95C68">
            <w:pPr>
              <w:jc w:val="center"/>
              <w:rPr>
                <w:rFonts w:ascii="Times New Roman" w:eastAsia="Times New Roman" w:hAnsi="Times New Roman" w:cs="Times New Roman"/>
              </w:rPr>
            </w:pPr>
            <w:r w:rsidRPr="001530E8">
              <w:rPr>
                <w:rFonts w:ascii="Times New Roman" w:eastAsia="Times New Roman" w:hAnsi="Times New Roman" w:cs="Times New Roman"/>
              </w:rPr>
              <w:t>Цель:</w:t>
            </w:r>
          </w:p>
        </w:tc>
        <w:tc>
          <w:tcPr>
            <w:tcW w:w="11022" w:type="dxa"/>
            <w:gridSpan w:val="5"/>
          </w:tcPr>
          <w:p w14:paraId="285D0BBF" w14:textId="78EE9F39" w:rsidR="002D049C" w:rsidRPr="001530E8" w:rsidRDefault="00B818BD" w:rsidP="00D95C68">
            <w:pPr>
              <w:rPr>
                <w:rFonts w:ascii="Times New Roman" w:eastAsia="Times New Roman" w:hAnsi="Times New Roman" w:cs="Times New Roman"/>
                <w:highlight w:val="yellow"/>
              </w:rPr>
            </w:pPr>
            <w:r w:rsidRPr="00B818BD">
              <w:rPr>
                <w:rFonts w:ascii="Times New Roman" w:eastAsia="Times New Roman" w:hAnsi="Times New Roman" w:cs="Times New Roman"/>
              </w:rPr>
              <w:t>Кардинальное повышение качества транспортно-коммуникационной системы Приморского края.</w:t>
            </w:r>
          </w:p>
        </w:tc>
      </w:tr>
      <w:tr w:rsidR="002D049C" w:rsidRPr="001530E8" w14:paraId="14064D98" w14:textId="77777777" w:rsidTr="00D95C68">
        <w:trPr>
          <w:trHeight w:val="958"/>
        </w:trPr>
        <w:tc>
          <w:tcPr>
            <w:tcW w:w="949" w:type="dxa"/>
            <w:vMerge/>
          </w:tcPr>
          <w:p w14:paraId="32CB79FC" w14:textId="77777777" w:rsidR="002D049C" w:rsidRPr="001530E8" w:rsidRDefault="002D049C" w:rsidP="00D95C68">
            <w:pPr>
              <w:rPr>
                <w:rFonts w:ascii="Times New Roman" w:eastAsia="Times New Roman" w:hAnsi="Times New Roman" w:cs="Times New Roman"/>
              </w:rPr>
            </w:pPr>
          </w:p>
        </w:tc>
        <w:tc>
          <w:tcPr>
            <w:tcW w:w="564" w:type="dxa"/>
          </w:tcPr>
          <w:p w14:paraId="43137FE1" w14:textId="77777777" w:rsidR="002D049C" w:rsidRPr="001530E8" w:rsidRDefault="002D049C" w:rsidP="00D95C68">
            <w:pPr>
              <w:rPr>
                <w:rFonts w:ascii="Times New Roman" w:eastAsia="Times New Roman" w:hAnsi="Times New Roman" w:cs="Times New Roman"/>
              </w:rPr>
            </w:pPr>
            <w:r w:rsidRPr="001530E8">
              <w:rPr>
                <w:rFonts w:ascii="Times New Roman" w:eastAsia="Times New Roman" w:hAnsi="Times New Roman" w:cs="Times New Roman"/>
              </w:rPr>
              <w:t>1</w:t>
            </w:r>
          </w:p>
        </w:tc>
        <w:tc>
          <w:tcPr>
            <w:tcW w:w="2622" w:type="dxa"/>
          </w:tcPr>
          <w:p w14:paraId="5E1DB194" w14:textId="77777777" w:rsidR="002D049C" w:rsidRPr="001530E8" w:rsidRDefault="002D049C" w:rsidP="00D95C68">
            <w:pPr>
              <w:jc w:val="center"/>
              <w:rPr>
                <w:rFonts w:ascii="Times New Roman" w:eastAsia="Times New Roman" w:hAnsi="Times New Roman" w:cs="Times New Roman"/>
              </w:rPr>
            </w:pPr>
            <w:r w:rsidRPr="001530E8">
              <w:rPr>
                <w:rFonts w:ascii="Times New Roman" w:eastAsia="Times New Roman" w:hAnsi="Times New Roman" w:cs="Times New Roman"/>
              </w:rPr>
              <w:t>Задача: Повышение эффективности использования существующих транспортных коммуникаций Владивостокской агломерации</w:t>
            </w:r>
          </w:p>
        </w:tc>
        <w:tc>
          <w:tcPr>
            <w:tcW w:w="3136" w:type="dxa"/>
          </w:tcPr>
          <w:p w14:paraId="3432689D" w14:textId="77777777" w:rsidR="002D049C" w:rsidRPr="001530E8" w:rsidRDefault="002D049C" w:rsidP="00D95C68">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w:t>
            </w:r>
          </w:p>
        </w:tc>
        <w:tc>
          <w:tcPr>
            <w:tcW w:w="2878" w:type="dxa"/>
          </w:tcPr>
          <w:p w14:paraId="0CE40D74" w14:textId="77777777" w:rsidR="002D049C" w:rsidRPr="001530E8" w:rsidRDefault="002D049C" w:rsidP="00D95C68">
            <w:pPr>
              <w:jc w:val="center"/>
              <w:rPr>
                <w:rFonts w:ascii="Times New Roman" w:eastAsia="Times New Roman" w:hAnsi="Times New Roman" w:cs="Times New Roman"/>
              </w:rPr>
            </w:pPr>
            <w:r w:rsidRPr="001530E8">
              <w:rPr>
                <w:rFonts w:ascii="Times New Roman" w:eastAsia="Times New Roman" w:hAnsi="Times New Roman" w:cs="Times New Roman"/>
              </w:rPr>
              <w:t>Протяжённость выделенных полос к 2020 году- 14</w:t>
            </w:r>
          </w:p>
          <w:p w14:paraId="01885A58" w14:textId="77777777" w:rsidR="002D049C" w:rsidRDefault="002D049C" w:rsidP="00D95C68">
            <w:pPr>
              <w:jc w:val="center"/>
              <w:rPr>
                <w:rFonts w:ascii="Times New Roman" w:eastAsia="Times New Roman" w:hAnsi="Times New Roman" w:cs="Times New Roman"/>
              </w:rPr>
            </w:pPr>
            <w:r w:rsidRPr="001530E8">
              <w:rPr>
                <w:rFonts w:ascii="Times New Roman" w:eastAsia="Times New Roman" w:hAnsi="Times New Roman" w:cs="Times New Roman"/>
              </w:rPr>
              <w:t>км</w:t>
            </w:r>
          </w:p>
          <w:p w14:paraId="23E4DA62" w14:textId="42B6D646" w:rsidR="001359B0" w:rsidRPr="001530E8" w:rsidRDefault="001359B0" w:rsidP="00D95C68">
            <w:pPr>
              <w:jc w:val="center"/>
              <w:rPr>
                <w:rFonts w:ascii="Times New Roman" w:eastAsia="Times New Roman" w:hAnsi="Times New Roman" w:cs="Times New Roman"/>
                <w:highlight w:val="yellow"/>
              </w:rPr>
            </w:pPr>
            <w:r>
              <w:rPr>
                <w:rFonts w:ascii="Times New Roman" w:eastAsia="Times New Roman" w:hAnsi="Times New Roman" w:cs="Times New Roman"/>
              </w:rPr>
              <w:t>С</w:t>
            </w:r>
            <w:r w:rsidRPr="001359B0">
              <w:rPr>
                <w:rFonts w:ascii="Times New Roman" w:eastAsia="Times New Roman" w:hAnsi="Times New Roman" w:cs="Times New Roman"/>
              </w:rPr>
              <w:t>формирована единая система инженерных коммуникаций (электросетевого хозяйства, газоснабжения, водоснабжения и канализации)</w:t>
            </w:r>
          </w:p>
        </w:tc>
        <w:tc>
          <w:tcPr>
            <w:tcW w:w="2471" w:type="dxa"/>
            <w:vMerge w:val="restart"/>
          </w:tcPr>
          <w:p w14:paraId="1D9AA0C5" w14:textId="77777777" w:rsidR="002D049C" w:rsidRPr="001530E8" w:rsidRDefault="002D049C" w:rsidP="00D95C68">
            <w:pPr>
              <w:jc w:val="center"/>
              <w:rPr>
                <w:rFonts w:ascii="Times New Roman" w:eastAsia="Times New Roman" w:hAnsi="Times New Roman" w:cs="Times New Roman"/>
              </w:rPr>
            </w:pPr>
            <w:r w:rsidRPr="001530E8">
              <w:rPr>
                <w:rFonts w:ascii="Times New Roman" w:eastAsia="Times New Roman" w:hAnsi="Times New Roman" w:cs="Times New Roman"/>
              </w:rPr>
              <w:t>Государственная программа Приморского края «Развитие транспортного комплекса Приморского края»</w:t>
            </w:r>
          </w:p>
          <w:p w14:paraId="50165DC3" w14:textId="77777777" w:rsidR="002D049C" w:rsidRPr="001530E8" w:rsidRDefault="002D049C" w:rsidP="00D95C68">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На 2013 - 2021 годы</w:t>
            </w:r>
          </w:p>
        </w:tc>
        <w:tc>
          <w:tcPr>
            <w:tcW w:w="1262" w:type="dxa"/>
          </w:tcPr>
          <w:p w14:paraId="0517E486" w14:textId="77777777" w:rsidR="002D049C" w:rsidRPr="001530E8" w:rsidRDefault="002D049C" w:rsidP="00D95C68">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w:t>
            </w:r>
          </w:p>
        </w:tc>
        <w:tc>
          <w:tcPr>
            <w:tcW w:w="1275" w:type="dxa"/>
          </w:tcPr>
          <w:p w14:paraId="00A6A4A0" w14:textId="77777777" w:rsidR="002D049C" w:rsidRPr="001530E8" w:rsidRDefault="002D049C" w:rsidP="00D95C68">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Департамент транспорта и дорожного хозяйства Приморского края</w:t>
            </w:r>
          </w:p>
        </w:tc>
      </w:tr>
      <w:tr w:rsidR="002D049C" w:rsidRPr="001530E8" w14:paraId="6AAF0014" w14:textId="77777777" w:rsidTr="00D95C68">
        <w:trPr>
          <w:trHeight w:val="1323"/>
        </w:trPr>
        <w:tc>
          <w:tcPr>
            <w:tcW w:w="949" w:type="dxa"/>
            <w:vMerge/>
          </w:tcPr>
          <w:p w14:paraId="50DB6DED" w14:textId="77777777" w:rsidR="002D049C" w:rsidRPr="001530E8" w:rsidRDefault="002D049C" w:rsidP="00D95C68">
            <w:pPr>
              <w:rPr>
                <w:rFonts w:ascii="Times New Roman" w:eastAsia="Times New Roman" w:hAnsi="Times New Roman" w:cs="Times New Roman"/>
              </w:rPr>
            </w:pPr>
          </w:p>
        </w:tc>
        <w:tc>
          <w:tcPr>
            <w:tcW w:w="564" w:type="dxa"/>
          </w:tcPr>
          <w:p w14:paraId="0D14FACD" w14:textId="77777777" w:rsidR="002D049C" w:rsidRPr="001530E8" w:rsidRDefault="002D049C" w:rsidP="00D95C68">
            <w:pPr>
              <w:rPr>
                <w:rFonts w:ascii="Times New Roman" w:eastAsia="Times New Roman" w:hAnsi="Times New Roman" w:cs="Times New Roman"/>
              </w:rPr>
            </w:pPr>
            <w:r w:rsidRPr="001530E8">
              <w:rPr>
                <w:rFonts w:ascii="Times New Roman" w:eastAsia="Times New Roman" w:hAnsi="Times New Roman" w:cs="Times New Roman"/>
              </w:rPr>
              <w:t>1.1</w:t>
            </w:r>
          </w:p>
        </w:tc>
        <w:tc>
          <w:tcPr>
            <w:tcW w:w="2622" w:type="dxa"/>
          </w:tcPr>
          <w:p w14:paraId="78E6303C" w14:textId="77777777" w:rsidR="002D049C" w:rsidRPr="001530E8" w:rsidRDefault="002D049C" w:rsidP="00D95C68">
            <w:pPr>
              <w:jc w:val="center"/>
              <w:rPr>
                <w:rFonts w:ascii="Times New Roman" w:eastAsia="Times New Roman" w:hAnsi="Times New Roman" w:cs="Times New Roman"/>
              </w:rPr>
            </w:pPr>
            <w:r w:rsidRPr="001530E8">
              <w:rPr>
                <w:rFonts w:ascii="Times New Roman" w:eastAsia="Times New Roman" w:hAnsi="Times New Roman" w:cs="Times New Roman"/>
              </w:rPr>
              <w:t xml:space="preserve">Мероприятие: </w:t>
            </w:r>
            <w:r w:rsidRPr="001530E8">
              <w:rPr>
                <w:rFonts w:ascii="Times New Roman" w:hAnsi="Times New Roman" w:cs="Times New Roman"/>
              </w:rPr>
              <w:t>Ремонт автомобильных дорог регионального или межмуниципального значения на территории Приморского края</w:t>
            </w:r>
          </w:p>
        </w:tc>
        <w:tc>
          <w:tcPr>
            <w:tcW w:w="3136" w:type="dxa"/>
          </w:tcPr>
          <w:p w14:paraId="31D55C9E" w14:textId="7F393634" w:rsidR="002D049C" w:rsidRPr="001530E8" w:rsidRDefault="002D049C" w:rsidP="002D049C">
            <w:pPr>
              <w:jc w:val="center"/>
              <w:rPr>
                <w:rFonts w:ascii="Times New Roman" w:eastAsia="Times New Roman" w:hAnsi="Times New Roman" w:cs="Times New Roman"/>
                <w:highlight w:val="yellow"/>
              </w:rPr>
            </w:pPr>
            <w:r w:rsidRPr="001530E8">
              <w:rPr>
                <w:rFonts w:ascii="Times New Roman" w:hAnsi="Times New Roman" w:cs="Times New Roman"/>
              </w:rPr>
              <w:t xml:space="preserve">Доля протяженности автомобильных дорог общего пользования регионального значения, не отвечающих нормативным требованиям, в общей протяженности автомобильных дорог общего пользования регионального значения сократится; доля протяженности автомобильных дорог общего пользования регионального значения, </w:t>
            </w:r>
          </w:p>
        </w:tc>
        <w:tc>
          <w:tcPr>
            <w:tcW w:w="2878" w:type="dxa"/>
          </w:tcPr>
          <w:p w14:paraId="614EE5C0" w14:textId="77777777" w:rsidR="002D049C" w:rsidRPr="001530E8" w:rsidRDefault="002D049C" w:rsidP="00D95C68">
            <w:pPr>
              <w:jc w:val="center"/>
              <w:rPr>
                <w:rFonts w:ascii="Times New Roman" w:eastAsia="Times New Roman" w:hAnsi="Times New Roman" w:cs="Times New Roman"/>
                <w:highlight w:val="yellow"/>
              </w:rPr>
            </w:pPr>
            <w:r w:rsidRPr="001530E8">
              <w:rPr>
                <w:rFonts w:ascii="Times New Roman" w:hAnsi="Times New Roman" w:cs="Times New Roman"/>
              </w:rPr>
              <w:t>Развитие и обслуживание дорожной сети для обеспечения потребностей экономики и населения Приморского края в перевозках грузов (товаров) и людей, в том числе для снижения транспортных издержек пользователей автомобильных дорог и повышения комплексной безопасности в сфере дорожного хозяйства</w:t>
            </w:r>
          </w:p>
        </w:tc>
        <w:tc>
          <w:tcPr>
            <w:tcW w:w="2471" w:type="dxa"/>
            <w:vMerge/>
          </w:tcPr>
          <w:p w14:paraId="2AD0D41D" w14:textId="77777777" w:rsidR="002D049C" w:rsidRPr="001530E8" w:rsidRDefault="002D049C" w:rsidP="00D95C68">
            <w:pPr>
              <w:rPr>
                <w:rFonts w:ascii="Times New Roman" w:eastAsia="Times New Roman" w:hAnsi="Times New Roman" w:cs="Times New Roman"/>
                <w:highlight w:val="yellow"/>
              </w:rPr>
            </w:pPr>
          </w:p>
        </w:tc>
        <w:tc>
          <w:tcPr>
            <w:tcW w:w="1262" w:type="dxa"/>
          </w:tcPr>
          <w:p w14:paraId="28661C73" w14:textId="77777777" w:rsidR="002D049C" w:rsidRPr="001530E8" w:rsidRDefault="002D049C" w:rsidP="00D95C68">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4 кв. 2020 г.</w:t>
            </w:r>
          </w:p>
        </w:tc>
        <w:tc>
          <w:tcPr>
            <w:tcW w:w="1275" w:type="dxa"/>
          </w:tcPr>
          <w:p w14:paraId="705E3F4A" w14:textId="77777777" w:rsidR="002D049C" w:rsidRPr="001530E8" w:rsidRDefault="002D049C" w:rsidP="00D95C68">
            <w:pPr>
              <w:rPr>
                <w:rFonts w:ascii="Times New Roman" w:eastAsia="Times New Roman" w:hAnsi="Times New Roman" w:cs="Times New Roman"/>
                <w:highlight w:val="yellow"/>
              </w:rPr>
            </w:pPr>
          </w:p>
        </w:tc>
      </w:tr>
    </w:tbl>
    <w:p w14:paraId="4A47D361" w14:textId="797A562D" w:rsidR="00267EE4" w:rsidRPr="001530E8" w:rsidRDefault="00267EE4" w:rsidP="00247DA7">
      <w:pPr>
        <w:pStyle w:val="affc"/>
      </w:pPr>
    </w:p>
    <w:tbl>
      <w:tblPr>
        <w:tblW w:w="15157" w:type="dxa"/>
        <w:tblInd w:w="-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62" w:type="dxa"/>
          <w:bottom w:w="57" w:type="dxa"/>
          <w:right w:w="62" w:type="dxa"/>
        </w:tblCellMar>
        <w:tblLook w:val="0000" w:firstRow="0" w:lastRow="0" w:firstColumn="0" w:lastColumn="0" w:noHBand="0" w:noVBand="0"/>
      </w:tblPr>
      <w:tblGrid>
        <w:gridCol w:w="949"/>
        <w:gridCol w:w="564"/>
        <w:gridCol w:w="2622"/>
        <w:gridCol w:w="3136"/>
        <w:gridCol w:w="2878"/>
        <w:gridCol w:w="2471"/>
        <w:gridCol w:w="1262"/>
        <w:gridCol w:w="1275"/>
      </w:tblGrid>
      <w:tr w:rsidR="00D95C68" w:rsidRPr="001530E8" w14:paraId="3FB6DFDC" w14:textId="77777777" w:rsidTr="00D95C68">
        <w:trPr>
          <w:trHeight w:val="22"/>
          <w:tblHeader/>
        </w:trPr>
        <w:tc>
          <w:tcPr>
            <w:tcW w:w="15157" w:type="dxa"/>
            <w:gridSpan w:val="8"/>
            <w:tcBorders>
              <w:top w:val="nil"/>
              <w:left w:val="nil"/>
              <w:bottom w:val="single" w:sz="4" w:space="0" w:color="auto"/>
              <w:right w:val="nil"/>
            </w:tcBorders>
          </w:tcPr>
          <w:p w14:paraId="5807D658" w14:textId="1C3218A9" w:rsidR="00D95C68" w:rsidRPr="00D95C68" w:rsidRDefault="00D95C68" w:rsidP="006B394D">
            <w:pPr>
              <w:rPr>
                <w:rFonts w:ascii="Times New Roman" w:eastAsia="Times New Roman" w:hAnsi="Times New Roman" w:cs="Times New Roman"/>
                <w:sz w:val="26"/>
                <w:szCs w:val="26"/>
              </w:rPr>
            </w:pPr>
            <w:r w:rsidRPr="00D95C68">
              <w:rPr>
                <w:rFonts w:ascii="Times New Roman" w:eastAsia="Times New Roman" w:hAnsi="Times New Roman" w:cs="Times New Roman"/>
                <w:sz w:val="26"/>
                <w:szCs w:val="26"/>
              </w:rPr>
              <w:t>Продолжение таблицы Л.16</w:t>
            </w:r>
          </w:p>
        </w:tc>
      </w:tr>
      <w:tr w:rsidR="00A667DA" w:rsidRPr="001530E8" w14:paraId="6A7F910D" w14:textId="77777777" w:rsidTr="00D95C68">
        <w:trPr>
          <w:trHeight w:val="1606"/>
          <w:tblHeader/>
        </w:trPr>
        <w:tc>
          <w:tcPr>
            <w:tcW w:w="949" w:type="dxa"/>
            <w:tcBorders>
              <w:top w:val="single" w:sz="4" w:space="0" w:color="auto"/>
            </w:tcBorders>
          </w:tcPr>
          <w:p w14:paraId="417B8847"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Этапы реализации</w:t>
            </w:r>
          </w:p>
          <w:p w14:paraId="3B27F12C" w14:textId="77777777" w:rsidR="00A667DA" w:rsidRPr="001530E8" w:rsidRDefault="00A667DA" w:rsidP="00247DA7">
            <w:pPr>
              <w:jc w:val="center"/>
              <w:rPr>
                <w:rFonts w:ascii="Times New Roman" w:eastAsia="Times New Roman" w:hAnsi="Times New Roman" w:cs="Times New Roman"/>
              </w:rPr>
            </w:pPr>
          </w:p>
        </w:tc>
        <w:tc>
          <w:tcPr>
            <w:tcW w:w="564" w:type="dxa"/>
            <w:tcBorders>
              <w:top w:val="single" w:sz="4" w:space="0" w:color="auto"/>
            </w:tcBorders>
          </w:tcPr>
          <w:p w14:paraId="065BF59C"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w:t>
            </w:r>
          </w:p>
        </w:tc>
        <w:tc>
          <w:tcPr>
            <w:tcW w:w="2622" w:type="dxa"/>
            <w:tcBorders>
              <w:top w:val="single" w:sz="4" w:space="0" w:color="auto"/>
            </w:tcBorders>
          </w:tcPr>
          <w:p w14:paraId="10EA263C"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Наименование цели, задачи, мероприятия, ключевого события</w:t>
            </w:r>
          </w:p>
        </w:tc>
        <w:tc>
          <w:tcPr>
            <w:tcW w:w="3136" w:type="dxa"/>
            <w:tcBorders>
              <w:top w:val="single" w:sz="4" w:space="0" w:color="auto"/>
            </w:tcBorders>
          </w:tcPr>
          <w:p w14:paraId="01C986FF" w14:textId="10136B7F"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 xml:space="preserve">Содержание мероприятия, ключевого события, взаимосвязь с иными мероприятиями </w:t>
            </w:r>
            <w:r w:rsidR="00E52CB5">
              <w:rPr>
                <w:rFonts w:ascii="Times New Roman" w:eastAsia="Times New Roman" w:hAnsi="Times New Roman" w:cs="Times New Roman"/>
              </w:rPr>
              <w:t>Стратеги</w:t>
            </w:r>
            <w:r w:rsidRPr="001530E8">
              <w:rPr>
                <w:rFonts w:ascii="Times New Roman" w:eastAsia="Times New Roman" w:hAnsi="Times New Roman" w:cs="Times New Roman"/>
              </w:rPr>
              <w:t>и</w:t>
            </w:r>
          </w:p>
        </w:tc>
        <w:tc>
          <w:tcPr>
            <w:tcW w:w="2878" w:type="dxa"/>
            <w:tcBorders>
              <w:top w:val="single" w:sz="4" w:space="0" w:color="auto"/>
            </w:tcBorders>
          </w:tcPr>
          <w:p w14:paraId="2B4C84C8"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Наименование показателя и его целевое значение /ожидаемый результат реализации мероприятия, ключевого события</w:t>
            </w:r>
          </w:p>
        </w:tc>
        <w:tc>
          <w:tcPr>
            <w:tcW w:w="2471" w:type="dxa"/>
            <w:tcBorders>
              <w:top w:val="single" w:sz="4" w:space="0" w:color="auto"/>
            </w:tcBorders>
          </w:tcPr>
          <w:p w14:paraId="318EC394"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Источник финансового/ ресурсного обеспечения (ГП РФ, ГП субъекта РФ, МП, субсидии, субвенции, непрограммная часть АИП (с указанием документов, их утверждающих);</w:t>
            </w:r>
          </w:p>
          <w:p w14:paraId="4CF1C3DB"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внебюджетные источники (программы субъектов естест. моноп., иные инвесторы);</w:t>
            </w:r>
          </w:p>
          <w:p w14:paraId="71F38026"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иные источ. фин.)</w:t>
            </w:r>
          </w:p>
        </w:tc>
        <w:tc>
          <w:tcPr>
            <w:tcW w:w="1262" w:type="dxa"/>
            <w:tcBorders>
              <w:top w:val="single" w:sz="4" w:space="0" w:color="auto"/>
            </w:tcBorders>
          </w:tcPr>
          <w:p w14:paraId="2588189C"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Плановый срок реализации мероприятия, ключевого события</w:t>
            </w:r>
          </w:p>
          <w:p w14:paraId="7124D43D"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(год, квартал)</w:t>
            </w:r>
          </w:p>
        </w:tc>
        <w:tc>
          <w:tcPr>
            <w:tcW w:w="1275" w:type="dxa"/>
            <w:tcBorders>
              <w:top w:val="single" w:sz="4" w:space="0" w:color="auto"/>
            </w:tcBorders>
          </w:tcPr>
          <w:p w14:paraId="2CEF1183"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Ответственный исполнитель, соисполнители (ОИВ субъекта РФ), ОМСУ, субъекты естественных монополий и др.</w:t>
            </w:r>
          </w:p>
        </w:tc>
      </w:tr>
      <w:tr w:rsidR="00A667DA" w:rsidRPr="001530E8" w14:paraId="124B270B" w14:textId="77777777" w:rsidTr="00247DA7">
        <w:trPr>
          <w:trHeight w:val="1323"/>
        </w:trPr>
        <w:tc>
          <w:tcPr>
            <w:tcW w:w="949" w:type="dxa"/>
            <w:vMerge w:val="restart"/>
          </w:tcPr>
          <w:p w14:paraId="6735014A" w14:textId="77777777" w:rsidR="00A667DA" w:rsidRPr="001530E8" w:rsidRDefault="00A667DA" w:rsidP="00247DA7">
            <w:pPr>
              <w:rPr>
                <w:rFonts w:ascii="Times New Roman" w:eastAsia="Times New Roman" w:hAnsi="Times New Roman" w:cs="Times New Roman"/>
              </w:rPr>
            </w:pPr>
          </w:p>
        </w:tc>
        <w:tc>
          <w:tcPr>
            <w:tcW w:w="564" w:type="dxa"/>
          </w:tcPr>
          <w:p w14:paraId="777F6FBC" w14:textId="5DCBB88E" w:rsidR="00A667DA" w:rsidRPr="001530E8" w:rsidRDefault="00A667DA" w:rsidP="00247DA7">
            <w:pPr>
              <w:rPr>
                <w:rFonts w:ascii="Times New Roman" w:eastAsia="Times New Roman" w:hAnsi="Times New Roman" w:cs="Times New Roman"/>
              </w:rPr>
            </w:pPr>
          </w:p>
        </w:tc>
        <w:tc>
          <w:tcPr>
            <w:tcW w:w="2622" w:type="dxa"/>
          </w:tcPr>
          <w:p w14:paraId="6EEE892A" w14:textId="21A818E1" w:rsidR="00A667DA" w:rsidRPr="001530E8" w:rsidRDefault="00A667DA" w:rsidP="00247DA7">
            <w:pPr>
              <w:jc w:val="center"/>
              <w:rPr>
                <w:rFonts w:ascii="Times New Roman" w:eastAsia="Times New Roman" w:hAnsi="Times New Roman" w:cs="Times New Roman"/>
              </w:rPr>
            </w:pPr>
          </w:p>
        </w:tc>
        <w:tc>
          <w:tcPr>
            <w:tcW w:w="3136" w:type="dxa"/>
            <w:vMerge w:val="restart"/>
          </w:tcPr>
          <w:p w14:paraId="5010F27D" w14:textId="14042A20" w:rsidR="00A667DA" w:rsidRPr="001530E8" w:rsidRDefault="00A667DA" w:rsidP="00247DA7">
            <w:pPr>
              <w:jc w:val="center"/>
              <w:rPr>
                <w:rFonts w:ascii="Times New Roman" w:eastAsia="Times New Roman" w:hAnsi="Times New Roman" w:cs="Times New Roman"/>
                <w:highlight w:val="yellow"/>
              </w:rPr>
            </w:pPr>
            <w:r w:rsidRPr="001530E8">
              <w:rPr>
                <w:rFonts w:ascii="Times New Roman" w:hAnsi="Times New Roman" w:cs="Times New Roman"/>
              </w:rPr>
              <w:t>работающих в режиме перегрузки, в общей протяженности автомобильных дорог общего пользования регионального значения уменьшится; доля дорожно-транспортных происшествий из-за неудовлетворительных дорожных условий на автомобильных дорогах общего пользования регионального значения снизится</w:t>
            </w:r>
          </w:p>
        </w:tc>
        <w:tc>
          <w:tcPr>
            <w:tcW w:w="2878" w:type="dxa"/>
          </w:tcPr>
          <w:p w14:paraId="35338458" w14:textId="7C3E0951" w:rsidR="00A667DA" w:rsidRPr="001530E8" w:rsidRDefault="00A667DA" w:rsidP="00247DA7">
            <w:pPr>
              <w:jc w:val="center"/>
              <w:rPr>
                <w:rFonts w:ascii="Times New Roman" w:eastAsia="Times New Roman" w:hAnsi="Times New Roman" w:cs="Times New Roman"/>
                <w:highlight w:val="yellow"/>
              </w:rPr>
            </w:pPr>
          </w:p>
        </w:tc>
        <w:tc>
          <w:tcPr>
            <w:tcW w:w="2471" w:type="dxa"/>
            <w:vMerge w:val="restart"/>
          </w:tcPr>
          <w:p w14:paraId="14690321" w14:textId="77777777" w:rsidR="00A667DA" w:rsidRPr="001530E8" w:rsidRDefault="00A667DA" w:rsidP="00247DA7">
            <w:pPr>
              <w:rPr>
                <w:rFonts w:ascii="Times New Roman" w:eastAsia="Times New Roman" w:hAnsi="Times New Roman" w:cs="Times New Roman"/>
                <w:highlight w:val="yellow"/>
              </w:rPr>
            </w:pPr>
          </w:p>
        </w:tc>
        <w:tc>
          <w:tcPr>
            <w:tcW w:w="1262" w:type="dxa"/>
          </w:tcPr>
          <w:p w14:paraId="1BA9D6B1" w14:textId="4A250D23" w:rsidR="00A667DA" w:rsidRPr="001530E8" w:rsidRDefault="00A667DA" w:rsidP="00247DA7">
            <w:pPr>
              <w:jc w:val="center"/>
              <w:rPr>
                <w:rFonts w:ascii="Times New Roman" w:eastAsia="Times New Roman" w:hAnsi="Times New Roman" w:cs="Times New Roman"/>
                <w:highlight w:val="yellow"/>
              </w:rPr>
            </w:pPr>
          </w:p>
        </w:tc>
        <w:tc>
          <w:tcPr>
            <w:tcW w:w="1275" w:type="dxa"/>
          </w:tcPr>
          <w:p w14:paraId="5D9E05A3" w14:textId="77777777" w:rsidR="00A667DA" w:rsidRPr="001530E8" w:rsidRDefault="00A667DA" w:rsidP="00247DA7">
            <w:pPr>
              <w:rPr>
                <w:rFonts w:ascii="Times New Roman" w:eastAsia="Times New Roman" w:hAnsi="Times New Roman" w:cs="Times New Roman"/>
                <w:highlight w:val="yellow"/>
              </w:rPr>
            </w:pPr>
          </w:p>
        </w:tc>
      </w:tr>
      <w:tr w:rsidR="00A667DA" w:rsidRPr="001530E8" w14:paraId="5AC568E0" w14:textId="77777777" w:rsidTr="00247DA7">
        <w:trPr>
          <w:trHeight w:val="1350"/>
        </w:trPr>
        <w:tc>
          <w:tcPr>
            <w:tcW w:w="949" w:type="dxa"/>
            <w:vMerge/>
          </w:tcPr>
          <w:p w14:paraId="682588E4" w14:textId="77777777" w:rsidR="00A667DA" w:rsidRPr="001530E8" w:rsidRDefault="00A667DA" w:rsidP="00247DA7">
            <w:pPr>
              <w:rPr>
                <w:rFonts w:ascii="Times New Roman" w:eastAsia="Times New Roman" w:hAnsi="Times New Roman" w:cs="Times New Roman"/>
                <w:highlight w:val="yellow"/>
              </w:rPr>
            </w:pPr>
          </w:p>
        </w:tc>
        <w:tc>
          <w:tcPr>
            <w:tcW w:w="564" w:type="dxa"/>
          </w:tcPr>
          <w:p w14:paraId="03018001"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1.1.1</w:t>
            </w:r>
          </w:p>
        </w:tc>
        <w:tc>
          <w:tcPr>
            <w:tcW w:w="2622" w:type="dxa"/>
          </w:tcPr>
          <w:p w14:paraId="6B984C6D"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 xml:space="preserve">Ключевое событие: </w:t>
            </w:r>
            <w:r w:rsidRPr="001530E8">
              <w:rPr>
                <w:rFonts w:ascii="Times New Roman" w:hAnsi="Times New Roman" w:cs="Times New Roman"/>
              </w:rPr>
              <w:t>Проведение аукционов, конкурсов, закупок, торгов на право заключения государственных контрактов</w:t>
            </w:r>
          </w:p>
        </w:tc>
        <w:tc>
          <w:tcPr>
            <w:tcW w:w="3136" w:type="dxa"/>
            <w:vMerge/>
          </w:tcPr>
          <w:p w14:paraId="4CB8D5EE" w14:textId="77777777" w:rsidR="00A667DA" w:rsidRPr="001530E8" w:rsidRDefault="00A667DA" w:rsidP="00247DA7">
            <w:pPr>
              <w:jc w:val="center"/>
              <w:rPr>
                <w:rFonts w:ascii="Times New Roman" w:eastAsia="Times New Roman" w:hAnsi="Times New Roman" w:cs="Times New Roman"/>
              </w:rPr>
            </w:pPr>
          </w:p>
        </w:tc>
        <w:tc>
          <w:tcPr>
            <w:tcW w:w="2878" w:type="dxa"/>
          </w:tcPr>
          <w:p w14:paraId="69F3DE41" w14:textId="77777777" w:rsidR="00A667DA" w:rsidRPr="001530E8" w:rsidRDefault="00A667DA" w:rsidP="00247DA7">
            <w:pPr>
              <w:jc w:val="center"/>
              <w:rPr>
                <w:rFonts w:ascii="Times New Roman" w:eastAsia="Times New Roman" w:hAnsi="Times New Roman" w:cs="Times New Roman"/>
              </w:rPr>
            </w:pPr>
            <w:r w:rsidRPr="001530E8">
              <w:rPr>
                <w:rFonts w:ascii="Times New Roman" w:hAnsi="Times New Roman" w:cs="Times New Roman"/>
              </w:rPr>
              <w:t>Заключенные государственные контракты на выполнение работ с подрядными организациями</w:t>
            </w:r>
          </w:p>
        </w:tc>
        <w:tc>
          <w:tcPr>
            <w:tcW w:w="2471" w:type="dxa"/>
            <w:vMerge/>
          </w:tcPr>
          <w:p w14:paraId="4BA258CD" w14:textId="77777777" w:rsidR="00A667DA" w:rsidRPr="001530E8" w:rsidRDefault="00A667DA" w:rsidP="00247DA7">
            <w:pPr>
              <w:rPr>
                <w:rFonts w:ascii="Times New Roman" w:eastAsia="Times New Roman" w:hAnsi="Times New Roman" w:cs="Times New Roman"/>
              </w:rPr>
            </w:pPr>
          </w:p>
        </w:tc>
        <w:tc>
          <w:tcPr>
            <w:tcW w:w="1262" w:type="dxa"/>
          </w:tcPr>
          <w:p w14:paraId="2E358D9C"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2 кв. 2020 г.</w:t>
            </w:r>
          </w:p>
        </w:tc>
        <w:tc>
          <w:tcPr>
            <w:tcW w:w="1275" w:type="dxa"/>
          </w:tcPr>
          <w:p w14:paraId="57866B0B" w14:textId="77777777" w:rsidR="00A667DA" w:rsidRPr="001530E8" w:rsidRDefault="00A667DA" w:rsidP="00247DA7">
            <w:pPr>
              <w:rPr>
                <w:rFonts w:ascii="Times New Roman" w:eastAsia="Times New Roman" w:hAnsi="Times New Roman" w:cs="Times New Roman"/>
                <w:highlight w:val="yellow"/>
              </w:rPr>
            </w:pPr>
          </w:p>
        </w:tc>
      </w:tr>
      <w:tr w:rsidR="00A667DA" w:rsidRPr="001530E8" w14:paraId="66F6A0D5" w14:textId="77777777" w:rsidTr="00247DA7">
        <w:trPr>
          <w:trHeight w:val="1350"/>
        </w:trPr>
        <w:tc>
          <w:tcPr>
            <w:tcW w:w="949" w:type="dxa"/>
            <w:vMerge/>
          </w:tcPr>
          <w:p w14:paraId="62553815" w14:textId="77777777" w:rsidR="00A667DA" w:rsidRPr="001530E8" w:rsidRDefault="00A667DA" w:rsidP="00247DA7">
            <w:pPr>
              <w:rPr>
                <w:rFonts w:ascii="Times New Roman" w:eastAsia="Times New Roman" w:hAnsi="Times New Roman" w:cs="Times New Roman"/>
                <w:highlight w:val="yellow"/>
              </w:rPr>
            </w:pPr>
          </w:p>
        </w:tc>
        <w:tc>
          <w:tcPr>
            <w:tcW w:w="564" w:type="dxa"/>
          </w:tcPr>
          <w:p w14:paraId="7A556E3E" w14:textId="77777777" w:rsidR="00A667DA" w:rsidRPr="001530E8" w:rsidRDefault="00A667DA" w:rsidP="00247DA7">
            <w:pPr>
              <w:rPr>
                <w:rFonts w:ascii="Times New Roman" w:eastAsia="Times New Roman" w:hAnsi="Times New Roman" w:cs="Times New Roman"/>
                <w:highlight w:val="yellow"/>
              </w:rPr>
            </w:pPr>
            <w:r w:rsidRPr="001530E8">
              <w:rPr>
                <w:rFonts w:ascii="Times New Roman" w:eastAsia="Times New Roman" w:hAnsi="Times New Roman" w:cs="Times New Roman"/>
              </w:rPr>
              <w:t>1.1.2</w:t>
            </w:r>
          </w:p>
        </w:tc>
        <w:tc>
          <w:tcPr>
            <w:tcW w:w="2622" w:type="dxa"/>
          </w:tcPr>
          <w:p w14:paraId="3A7340F4"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 xml:space="preserve">Ключевое событие: </w:t>
            </w:r>
            <w:r w:rsidRPr="001530E8">
              <w:rPr>
                <w:rFonts w:ascii="Times New Roman" w:hAnsi="Times New Roman" w:cs="Times New Roman"/>
              </w:rPr>
              <w:t>Выполнение подрядных работ в соответствии с заключенными государственными контрактами (соглашениями)</w:t>
            </w:r>
          </w:p>
        </w:tc>
        <w:tc>
          <w:tcPr>
            <w:tcW w:w="3136" w:type="dxa"/>
            <w:vMerge/>
          </w:tcPr>
          <w:p w14:paraId="728F9100" w14:textId="77777777" w:rsidR="00A667DA" w:rsidRPr="001530E8" w:rsidRDefault="00A667DA" w:rsidP="00247DA7">
            <w:pPr>
              <w:jc w:val="center"/>
              <w:rPr>
                <w:rFonts w:ascii="Times New Roman" w:eastAsia="Times New Roman" w:hAnsi="Times New Roman" w:cs="Times New Roman"/>
              </w:rPr>
            </w:pPr>
          </w:p>
        </w:tc>
        <w:tc>
          <w:tcPr>
            <w:tcW w:w="2878" w:type="dxa"/>
          </w:tcPr>
          <w:p w14:paraId="08BAAE54" w14:textId="77777777" w:rsidR="00A667DA" w:rsidRPr="001530E8" w:rsidRDefault="00A667DA" w:rsidP="00247DA7">
            <w:pPr>
              <w:jc w:val="center"/>
              <w:rPr>
                <w:rFonts w:ascii="Times New Roman" w:hAnsi="Times New Roman" w:cs="Times New Roman"/>
              </w:rPr>
            </w:pPr>
            <w:r w:rsidRPr="001530E8">
              <w:rPr>
                <w:rFonts w:ascii="Times New Roman" w:hAnsi="Times New Roman" w:cs="Times New Roman"/>
              </w:rPr>
              <w:t>Акты выполненных работ</w:t>
            </w:r>
          </w:p>
        </w:tc>
        <w:tc>
          <w:tcPr>
            <w:tcW w:w="2471" w:type="dxa"/>
            <w:vMerge/>
          </w:tcPr>
          <w:p w14:paraId="7CBE93C5" w14:textId="77777777" w:rsidR="00A667DA" w:rsidRPr="001530E8" w:rsidRDefault="00A667DA" w:rsidP="00247DA7">
            <w:pPr>
              <w:rPr>
                <w:rFonts w:ascii="Times New Roman" w:eastAsia="Times New Roman" w:hAnsi="Times New Roman" w:cs="Times New Roman"/>
              </w:rPr>
            </w:pPr>
          </w:p>
        </w:tc>
        <w:tc>
          <w:tcPr>
            <w:tcW w:w="1262" w:type="dxa"/>
          </w:tcPr>
          <w:p w14:paraId="3637E2CE"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4 кв. 2020 г.</w:t>
            </w:r>
          </w:p>
        </w:tc>
        <w:tc>
          <w:tcPr>
            <w:tcW w:w="1275" w:type="dxa"/>
          </w:tcPr>
          <w:p w14:paraId="1904C497" w14:textId="77777777" w:rsidR="00A667DA" w:rsidRPr="001530E8" w:rsidRDefault="00A667DA" w:rsidP="00247DA7">
            <w:pPr>
              <w:rPr>
                <w:rFonts w:ascii="Times New Roman" w:eastAsia="Times New Roman" w:hAnsi="Times New Roman" w:cs="Times New Roman"/>
                <w:highlight w:val="yellow"/>
              </w:rPr>
            </w:pPr>
          </w:p>
        </w:tc>
      </w:tr>
      <w:tr w:rsidR="00A667DA" w:rsidRPr="001530E8" w14:paraId="6199A610" w14:textId="77777777" w:rsidTr="00247DA7">
        <w:trPr>
          <w:trHeight w:val="1350"/>
        </w:trPr>
        <w:tc>
          <w:tcPr>
            <w:tcW w:w="949" w:type="dxa"/>
            <w:vMerge/>
          </w:tcPr>
          <w:p w14:paraId="1E84EC43" w14:textId="77777777" w:rsidR="00A667DA" w:rsidRPr="001530E8" w:rsidRDefault="00A667DA" w:rsidP="00247DA7">
            <w:pPr>
              <w:rPr>
                <w:rFonts w:ascii="Times New Roman" w:eastAsia="Times New Roman" w:hAnsi="Times New Roman" w:cs="Times New Roman"/>
                <w:highlight w:val="yellow"/>
              </w:rPr>
            </w:pPr>
          </w:p>
        </w:tc>
        <w:tc>
          <w:tcPr>
            <w:tcW w:w="564" w:type="dxa"/>
          </w:tcPr>
          <w:p w14:paraId="6C689ADB"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1.2</w:t>
            </w:r>
          </w:p>
        </w:tc>
        <w:tc>
          <w:tcPr>
            <w:tcW w:w="2622" w:type="dxa"/>
          </w:tcPr>
          <w:p w14:paraId="0409BF92"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 xml:space="preserve">Мероприятие: </w:t>
            </w:r>
            <w:r w:rsidRPr="001530E8">
              <w:rPr>
                <w:rFonts w:ascii="Times New Roman" w:hAnsi="Times New Roman" w:cs="Times New Roman"/>
              </w:rPr>
              <w:t>Ввод коридоров внеуличного наземного транспорта во Владивостокской агломерации.</w:t>
            </w:r>
          </w:p>
        </w:tc>
        <w:tc>
          <w:tcPr>
            <w:tcW w:w="3136" w:type="dxa"/>
            <w:vMerge w:val="restart"/>
          </w:tcPr>
          <w:p w14:paraId="0506E8D5" w14:textId="77777777" w:rsidR="00A667DA" w:rsidRPr="001530E8" w:rsidRDefault="00A667DA" w:rsidP="00247DA7">
            <w:pPr>
              <w:jc w:val="center"/>
              <w:rPr>
                <w:rFonts w:ascii="Times New Roman" w:eastAsia="Times New Roman" w:hAnsi="Times New Roman" w:cs="Times New Roman"/>
              </w:rPr>
            </w:pPr>
            <w:r w:rsidRPr="001530E8">
              <w:rPr>
                <w:rFonts w:ascii="Times New Roman" w:hAnsi="Times New Roman" w:cs="Times New Roman"/>
              </w:rPr>
              <w:t>Доля протяженности автомобильных дорог общего пользования регионального значения, не отвечающих нормативным требованиям, в общей протяженности автомобильных дорог общего пользования регионального значения сократится; доля протяженности автомобильных дорог общего пользования регионального значения, работающих в режиме перегрузки, в общей протяженности автомобильных дорог общего пользования регионального значения уменьшится; доля дорожно-транспортных происшествий из-за неудовлетворительных дорожных условий на автомобильных дорогах общего пользования регионального значения снизится</w:t>
            </w:r>
          </w:p>
        </w:tc>
        <w:tc>
          <w:tcPr>
            <w:tcW w:w="2878" w:type="dxa"/>
          </w:tcPr>
          <w:p w14:paraId="751EEDF8" w14:textId="77777777" w:rsidR="00A667DA" w:rsidRPr="001530E8" w:rsidRDefault="00A667DA" w:rsidP="00247DA7">
            <w:pPr>
              <w:jc w:val="center"/>
              <w:rPr>
                <w:rFonts w:ascii="Times New Roman" w:hAnsi="Times New Roman" w:cs="Times New Roman"/>
              </w:rPr>
            </w:pPr>
            <w:r w:rsidRPr="001530E8">
              <w:rPr>
                <w:rFonts w:ascii="Times New Roman" w:hAnsi="Times New Roman" w:cs="Times New Roman"/>
              </w:rPr>
              <w:t>Развитие и обслуживание дорожной сети для обеспечения потребностей экономики и населения Приморского края в перевозках грузов (товаров) и людей, в том числе для снижения транспортных издержек пользователей автомобильных дорог и повышения комплексной безопасности в сфере дорожного хозяйства</w:t>
            </w:r>
          </w:p>
        </w:tc>
        <w:tc>
          <w:tcPr>
            <w:tcW w:w="2471" w:type="dxa"/>
          </w:tcPr>
          <w:p w14:paraId="3E9C44F2" w14:textId="77777777" w:rsidR="00A667DA" w:rsidRPr="001530E8" w:rsidRDefault="00A667DA" w:rsidP="00247DA7">
            <w:pPr>
              <w:rPr>
                <w:rFonts w:ascii="Times New Roman" w:eastAsia="Times New Roman" w:hAnsi="Times New Roman" w:cs="Times New Roman"/>
              </w:rPr>
            </w:pPr>
          </w:p>
        </w:tc>
        <w:tc>
          <w:tcPr>
            <w:tcW w:w="1262" w:type="dxa"/>
          </w:tcPr>
          <w:p w14:paraId="0C0DC984"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4 кв. 2020 г.</w:t>
            </w:r>
          </w:p>
        </w:tc>
        <w:tc>
          <w:tcPr>
            <w:tcW w:w="1275" w:type="dxa"/>
          </w:tcPr>
          <w:p w14:paraId="07F87904" w14:textId="77777777" w:rsidR="00A667DA" w:rsidRPr="001530E8" w:rsidRDefault="00A667DA" w:rsidP="00247DA7">
            <w:pPr>
              <w:rPr>
                <w:rFonts w:ascii="Times New Roman" w:hAnsi="Times New Roman" w:cs="Times New Roman"/>
              </w:rPr>
            </w:pPr>
            <w:r w:rsidRPr="001530E8">
              <w:rPr>
                <w:rFonts w:ascii="Times New Roman" w:hAnsi="Times New Roman" w:cs="Times New Roman"/>
              </w:rPr>
              <w:t>Департамент транспорта и дорожного хозяйства Приморского края;</w:t>
            </w:r>
          </w:p>
          <w:p w14:paraId="62473A6F" w14:textId="77777777" w:rsidR="00A667DA" w:rsidRPr="001530E8" w:rsidRDefault="00A667DA" w:rsidP="00247DA7">
            <w:pPr>
              <w:rPr>
                <w:rFonts w:ascii="Times New Roman" w:eastAsia="Times New Roman" w:hAnsi="Times New Roman" w:cs="Times New Roman"/>
                <w:highlight w:val="yellow"/>
              </w:rPr>
            </w:pPr>
            <w:r w:rsidRPr="001530E8">
              <w:rPr>
                <w:rFonts w:ascii="Times New Roman" w:hAnsi="Times New Roman" w:cs="Times New Roman"/>
              </w:rPr>
              <w:t>Управление дорог и благоустройства администрации г. Владивостока</w:t>
            </w:r>
          </w:p>
        </w:tc>
      </w:tr>
      <w:tr w:rsidR="00A667DA" w:rsidRPr="001530E8" w14:paraId="3081FD83" w14:textId="77777777" w:rsidTr="00247DA7">
        <w:trPr>
          <w:trHeight w:val="1350"/>
        </w:trPr>
        <w:tc>
          <w:tcPr>
            <w:tcW w:w="949" w:type="dxa"/>
            <w:vMerge/>
          </w:tcPr>
          <w:p w14:paraId="5E84A9AC" w14:textId="77777777" w:rsidR="00A667DA" w:rsidRPr="001530E8" w:rsidRDefault="00A667DA" w:rsidP="00247DA7">
            <w:pPr>
              <w:rPr>
                <w:rFonts w:ascii="Times New Roman" w:eastAsia="Times New Roman" w:hAnsi="Times New Roman" w:cs="Times New Roman"/>
                <w:highlight w:val="yellow"/>
              </w:rPr>
            </w:pPr>
          </w:p>
        </w:tc>
        <w:tc>
          <w:tcPr>
            <w:tcW w:w="564" w:type="dxa"/>
          </w:tcPr>
          <w:p w14:paraId="226E20F9"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1.2.1</w:t>
            </w:r>
          </w:p>
        </w:tc>
        <w:tc>
          <w:tcPr>
            <w:tcW w:w="2622" w:type="dxa"/>
          </w:tcPr>
          <w:p w14:paraId="75F3C31A"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 xml:space="preserve">Ключевое событие: </w:t>
            </w:r>
            <w:r w:rsidRPr="001530E8">
              <w:rPr>
                <w:rFonts w:ascii="Times New Roman" w:hAnsi="Times New Roman" w:cs="Times New Roman"/>
              </w:rPr>
              <w:t>Ввод сети выделенных полос для движения автобусов/троллейбусов по ключевым магистралям ГО Владивостокский, Уссурийский и Находкинский, испытывающим перегрузки в работе в течение часов-пик</w:t>
            </w:r>
          </w:p>
        </w:tc>
        <w:tc>
          <w:tcPr>
            <w:tcW w:w="3136" w:type="dxa"/>
            <w:vMerge/>
          </w:tcPr>
          <w:p w14:paraId="2390A3B3" w14:textId="77777777" w:rsidR="00A667DA" w:rsidRPr="001530E8" w:rsidRDefault="00A667DA" w:rsidP="00247DA7">
            <w:pPr>
              <w:jc w:val="center"/>
              <w:rPr>
                <w:rFonts w:ascii="Times New Roman" w:eastAsia="Times New Roman" w:hAnsi="Times New Roman" w:cs="Times New Roman"/>
              </w:rPr>
            </w:pPr>
          </w:p>
        </w:tc>
        <w:tc>
          <w:tcPr>
            <w:tcW w:w="2878" w:type="dxa"/>
          </w:tcPr>
          <w:p w14:paraId="7EE4C930" w14:textId="77777777" w:rsidR="00A667DA" w:rsidRPr="001530E8" w:rsidRDefault="00A667DA" w:rsidP="00247DA7">
            <w:pPr>
              <w:jc w:val="center"/>
              <w:rPr>
                <w:rFonts w:ascii="Times New Roman" w:hAnsi="Times New Roman" w:cs="Times New Roman"/>
              </w:rPr>
            </w:pPr>
            <w:r w:rsidRPr="001530E8">
              <w:rPr>
                <w:rFonts w:ascii="Times New Roman" w:hAnsi="Times New Roman" w:cs="Times New Roman"/>
              </w:rPr>
              <w:t>Акты выполненных работ</w:t>
            </w:r>
          </w:p>
        </w:tc>
        <w:tc>
          <w:tcPr>
            <w:tcW w:w="2471" w:type="dxa"/>
          </w:tcPr>
          <w:p w14:paraId="2A073B5D" w14:textId="77777777" w:rsidR="00A667DA" w:rsidRPr="001530E8" w:rsidRDefault="00A667DA" w:rsidP="00247DA7">
            <w:pPr>
              <w:rPr>
                <w:rFonts w:ascii="Times New Roman" w:eastAsia="Times New Roman" w:hAnsi="Times New Roman" w:cs="Times New Roman"/>
              </w:rPr>
            </w:pPr>
          </w:p>
        </w:tc>
        <w:tc>
          <w:tcPr>
            <w:tcW w:w="1262" w:type="dxa"/>
          </w:tcPr>
          <w:p w14:paraId="727D1B40"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4 кв. 2020 г.</w:t>
            </w:r>
          </w:p>
        </w:tc>
        <w:tc>
          <w:tcPr>
            <w:tcW w:w="1275" w:type="dxa"/>
          </w:tcPr>
          <w:p w14:paraId="448B567E" w14:textId="77777777" w:rsidR="00A667DA" w:rsidRPr="001530E8" w:rsidRDefault="00A667DA" w:rsidP="00247DA7">
            <w:pPr>
              <w:rPr>
                <w:rFonts w:ascii="Times New Roman" w:eastAsia="Times New Roman" w:hAnsi="Times New Roman" w:cs="Times New Roman"/>
                <w:highlight w:val="yellow"/>
              </w:rPr>
            </w:pPr>
          </w:p>
        </w:tc>
      </w:tr>
      <w:tr w:rsidR="00A667DA" w:rsidRPr="001530E8" w14:paraId="70D7CE77" w14:textId="77777777" w:rsidTr="00247DA7">
        <w:trPr>
          <w:trHeight w:val="249"/>
        </w:trPr>
        <w:tc>
          <w:tcPr>
            <w:tcW w:w="949" w:type="dxa"/>
            <w:vMerge/>
          </w:tcPr>
          <w:p w14:paraId="05E746FC" w14:textId="77777777" w:rsidR="00A667DA" w:rsidRPr="001530E8" w:rsidRDefault="00A667DA" w:rsidP="00247DA7">
            <w:pPr>
              <w:rPr>
                <w:rFonts w:ascii="Times New Roman" w:eastAsia="Times New Roman" w:hAnsi="Times New Roman" w:cs="Times New Roman"/>
                <w:highlight w:val="yellow"/>
              </w:rPr>
            </w:pPr>
          </w:p>
        </w:tc>
        <w:tc>
          <w:tcPr>
            <w:tcW w:w="564" w:type="dxa"/>
          </w:tcPr>
          <w:p w14:paraId="149AF476"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2</w:t>
            </w:r>
          </w:p>
        </w:tc>
        <w:tc>
          <w:tcPr>
            <w:tcW w:w="2622" w:type="dxa"/>
          </w:tcPr>
          <w:p w14:paraId="17A10E37"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 xml:space="preserve">Задача: </w:t>
            </w:r>
            <w:r w:rsidRPr="001530E8">
              <w:rPr>
                <w:rFonts w:ascii="Times New Roman" w:hAnsi="Times New Roman" w:cs="Times New Roman"/>
              </w:rPr>
              <w:t>Внедрение системы мер управления автомобилепользованием</w:t>
            </w:r>
          </w:p>
        </w:tc>
        <w:tc>
          <w:tcPr>
            <w:tcW w:w="3136" w:type="dxa"/>
          </w:tcPr>
          <w:p w14:paraId="18AB0210"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w:t>
            </w:r>
          </w:p>
        </w:tc>
        <w:tc>
          <w:tcPr>
            <w:tcW w:w="2878" w:type="dxa"/>
          </w:tcPr>
          <w:p w14:paraId="737AEE7C" w14:textId="77777777" w:rsidR="00A667DA" w:rsidRPr="001530E8" w:rsidRDefault="00A667DA" w:rsidP="00247DA7">
            <w:pPr>
              <w:jc w:val="center"/>
              <w:rPr>
                <w:rFonts w:ascii="Times New Roman" w:hAnsi="Times New Roman" w:cs="Times New Roman"/>
              </w:rPr>
            </w:pPr>
            <w:r w:rsidRPr="001530E8">
              <w:rPr>
                <w:rFonts w:ascii="Times New Roman" w:hAnsi="Times New Roman" w:cs="Times New Roman"/>
              </w:rPr>
              <w:t>Вместимость парковок с режимом возмездного использования к 2020 году составит 8 машиномест;</w:t>
            </w:r>
          </w:p>
          <w:p w14:paraId="4E1C009C" w14:textId="77777777" w:rsidR="00A667DA" w:rsidRPr="001530E8" w:rsidRDefault="00A667DA" w:rsidP="00247DA7">
            <w:pPr>
              <w:jc w:val="center"/>
              <w:rPr>
                <w:rFonts w:ascii="Times New Roman" w:hAnsi="Times New Roman" w:cs="Times New Roman"/>
                <w:vertAlign w:val="superscript"/>
              </w:rPr>
            </w:pPr>
            <w:r w:rsidRPr="001530E8">
              <w:rPr>
                <w:rFonts w:ascii="Times New Roman" w:hAnsi="Times New Roman" w:cs="Times New Roman"/>
              </w:rPr>
              <w:t>Площадь пешеходных зон к 2020 году составит 0,2 км</w:t>
            </w:r>
            <w:r w:rsidRPr="001530E8">
              <w:rPr>
                <w:rFonts w:ascii="Times New Roman" w:hAnsi="Times New Roman" w:cs="Times New Roman"/>
                <w:vertAlign w:val="superscript"/>
              </w:rPr>
              <w:t xml:space="preserve">2 </w:t>
            </w:r>
          </w:p>
          <w:p w14:paraId="23503A5D" w14:textId="77777777" w:rsidR="00A667DA" w:rsidRPr="001530E8" w:rsidRDefault="00A667DA" w:rsidP="00247DA7">
            <w:pPr>
              <w:jc w:val="center"/>
              <w:rPr>
                <w:rFonts w:ascii="Times New Roman" w:hAnsi="Times New Roman" w:cs="Times New Roman"/>
                <w:vertAlign w:val="superscript"/>
              </w:rPr>
            </w:pPr>
            <w:r w:rsidRPr="001530E8">
              <w:rPr>
                <w:rFonts w:ascii="Times New Roman" w:hAnsi="Times New Roman" w:cs="Times New Roman"/>
              </w:rPr>
              <w:t>;</w:t>
            </w:r>
            <w:r w:rsidRPr="001530E8">
              <w:rPr>
                <w:rFonts w:ascii="Times New Roman" w:hAnsi="Times New Roman" w:cs="Times New Roman"/>
                <w:vertAlign w:val="superscript"/>
              </w:rPr>
              <w:t xml:space="preserve"> </w:t>
            </w:r>
            <w:r w:rsidRPr="001530E8">
              <w:rPr>
                <w:rFonts w:ascii="Times New Roman" w:hAnsi="Times New Roman" w:cs="Times New Roman"/>
              </w:rPr>
              <w:t xml:space="preserve">Число доступных для краткосрочной аренды (по системе </w:t>
            </w:r>
            <w:r w:rsidRPr="001530E8">
              <w:rPr>
                <w:rFonts w:ascii="Times New Roman" w:hAnsi="Times New Roman" w:cs="Times New Roman"/>
                <w:lang w:val="en-US"/>
              </w:rPr>
              <w:t>car</w:t>
            </w:r>
            <w:r w:rsidRPr="001530E8">
              <w:rPr>
                <w:rFonts w:ascii="Times New Roman" w:hAnsi="Times New Roman" w:cs="Times New Roman"/>
              </w:rPr>
              <w:t xml:space="preserve"> </w:t>
            </w:r>
            <w:r w:rsidRPr="001530E8">
              <w:rPr>
                <w:rFonts w:ascii="Times New Roman" w:hAnsi="Times New Roman" w:cs="Times New Roman"/>
                <w:lang w:val="en-US"/>
              </w:rPr>
              <w:t>sharing</w:t>
            </w:r>
            <w:r w:rsidRPr="001530E8">
              <w:rPr>
                <w:rFonts w:ascii="Times New Roman" w:hAnsi="Times New Roman" w:cs="Times New Roman"/>
              </w:rPr>
              <w:t>) легковых автомобилей к 2020 году составит 20 единиц</w:t>
            </w:r>
          </w:p>
        </w:tc>
        <w:tc>
          <w:tcPr>
            <w:tcW w:w="2471" w:type="dxa"/>
            <w:vMerge w:val="restart"/>
          </w:tcPr>
          <w:p w14:paraId="57DBC585"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Государственная программа Приморского края «Развитие транспортного комплекса Приморского края»</w:t>
            </w:r>
          </w:p>
          <w:p w14:paraId="253560F3"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На 2013 - 2021 годы</w:t>
            </w:r>
          </w:p>
        </w:tc>
        <w:tc>
          <w:tcPr>
            <w:tcW w:w="1262" w:type="dxa"/>
          </w:tcPr>
          <w:p w14:paraId="0BD517C2"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w:t>
            </w:r>
          </w:p>
        </w:tc>
        <w:tc>
          <w:tcPr>
            <w:tcW w:w="1275" w:type="dxa"/>
          </w:tcPr>
          <w:p w14:paraId="08FD19EA" w14:textId="77777777" w:rsidR="00A667DA" w:rsidRPr="001530E8" w:rsidRDefault="00A667DA" w:rsidP="00247DA7">
            <w:pPr>
              <w:rPr>
                <w:rFonts w:ascii="Times New Roman" w:eastAsia="Times New Roman" w:hAnsi="Times New Roman" w:cs="Times New Roman"/>
                <w:highlight w:val="yellow"/>
              </w:rPr>
            </w:pPr>
          </w:p>
        </w:tc>
      </w:tr>
      <w:tr w:rsidR="00A667DA" w:rsidRPr="001530E8" w14:paraId="35D26943" w14:textId="77777777" w:rsidTr="00247DA7">
        <w:trPr>
          <w:trHeight w:val="984"/>
        </w:trPr>
        <w:tc>
          <w:tcPr>
            <w:tcW w:w="949" w:type="dxa"/>
            <w:vMerge/>
          </w:tcPr>
          <w:p w14:paraId="2218AEBB" w14:textId="77777777" w:rsidR="00A667DA" w:rsidRPr="001530E8" w:rsidRDefault="00A667DA" w:rsidP="00247DA7">
            <w:pPr>
              <w:rPr>
                <w:rFonts w:ascii="Times New Roman" w:eastAsia="Times New Roman" w:hAnsi="Times New Roman" w:cs="Times New Roman"/>
                <w:highlight w:val="yellow"/>
              </w:rPr>
            </w:pPr>
          </w:p>
        </w:tc>
        <w:tc>
          <w:tcPr>
            <w:tcW w:w="564" w:type="dxa"/>
          </w:tcPr>
          <w:p w14:paraId="27F40D62"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2.1</w:t>
            </w:r>
          </w:p>
        </w:tc>
        <w:tc>
          <w:tcPr>
            <w:tcW w:w="2622" w:type="dxa"/>
          </w:tcPr>
          <w:p w14:paraId="58B22D16"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Мероприятие: разработка комплексной программы</w:t>
            </w:r>
          </w:p>
        </w:tc>
        <w:tc>
          <w:tcPr>
            <w:tcW w:w="3136" w:type="dxa"/>
            <w:vMerge w:val="restart"/>
          </w:tcPr>
          <w:p w14:paraId="46787F95" w14:textId="77777777" w:rsidR="00A667DA" w:rsidRPr="001530E8" w:rsidRDefault="00A667DA" w:rsidP="00247DA7">
            <w:pPr>
              <w:jc w:val="center"/>
              <w:rPr>
                <w:rFonts w:ascii="Times New Roman" w:eastAsia="Times New Roman" w:hAnsi="Times New Roman" w:cs="Times New Roman"/>
                <w:highlight w:val="yellow"/>
              </w:rPr>
            </w:pPr>
          </w:p>
        </w:tc>
        <w:tc>
          <w:tcPr>
            <w:tcW w:w="2878" w:type="dxa"/>
          </w:tcPr>
          <w:p w14:paraId="17C341C3"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Повышение эффективности использования ограниченных ресурсов улично-дорожных сетей</w:t>
            </w:r>
          </w:p>
        </w:tc>
        <w:tc>
          <w:tcPr>
            <w:tcW w:w="2471" w:type="dxa"/>
            <w:vMerge/>
          </w:tcPr>
          <w:p w14:paraId="38BE8605" w14:textId="77777777" w:rsidR="00A667DA" w:rsidRPr="001530E8" w:rsidRDefault="00A667DA" w:rsidP="00247DA7">
            <w:pPr>
              <w:jc w:val="center"/>
              <w:rPr>
                <w:rFonts w:ascii="Times New Roman" w:eastAsia="Times New Roman" w:hAnsi="Times New Roman" w:cs="Times New Roman"/>
                <w:highlight w:val="yellow"/>
              </w:rPr>
            </w:pPr>
          </w:p>
        </w:tc>
        <w:tc>
          <w:tcPr>
            <w:tcW w:w="1262" w:type="dxa"/>
            <w:shd w:val="clear" w:color="auto" w:fill="auto"/>
          </w:tcPr>
          <w:p w14:paraId="00283FCB"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4 кв. 2020 г.</w:t>
            </w:r>
          </w:p>
        </w:tc>
        <w:tc>
          <w:tcPr>
            <w:tcW w:w="1275" w:type="dxa"/>
          </w:tcPr>
          <w:p w14:paraId="2323F749" w14:textId="77777777" w:rsidR="00A667DA" w:rsidRPr="001530E8" w:rsidRDefault="00A667DA" w:rsidP="00247DA7">
            <w:pPr>
              <w:jc w:val="center"/>
              <w:rPr>
                <w:rFonts w:ascii="Times New Roman" w:eastAsia="Times New Roman" w:hAnsi="Times New Roman" w:cs="Times New Roman"/>
                <w:highlight w:val="yellow"/>
              </w:rPr>
            </w:pPr>
          </w:p>
        </w:tc>
      </w:tr>
      <w:tr w:rsidR="00A667DA" w:rsidRPr="001530E8" w14:paraId="2458854D" w14:textId="77777777" w:rsidTr="00247DA7">
        <w:trPr>
          <w:trHeight w:val="995"/>
        </w:trPr>
        <w:tc>
          <w:tcPr>
            <w:tcW w:w="949" w:type="dxa"/>
            <w:vMerge/>
          </w:tcPr>
          <w:p w14:paraId="641D0AFA" w14:textId="77777777" w:rsidR="00A667DA" w:rsidRPr="001530E8" w:rsidRDefault="00A667DA" w:rsidP="00247DA7">
            <w:pPr>
              <w:rPr>
                <w:rFonts w:ascii="Times New Roman" w:eastAsia="Times New Roman" w:hAnsi="Times New Roman" w:cs="Times New Roman"/>
                <w:highlight w:val="yellow"/>
              </w:rPr>
            </w:pPr>
          </w:p>
        </w:tc>
        <w:tc>
          <w:tcPr>
            <w:tcW w:w="564" w:type="dxa"/>
          </w:tcPr>
          <w:p w14:paraId="493AF847" w14:textId="77777777" w:rsidR="00A667DA" w:rsidRPr="001530E8" w:rsidRDefault="00A667DA" w:rsidP="00247DA7">
            <w:pPr>
              <w:rPr>
                <w:rFonts w:ascii="Times New Roman" w:eastAsia="Times New Roman" w:hAnsi="Times New Roman" w:cs="Times New Roman"/>
                <w:highlight w:val="yellow"/>
              </w:rPr>
            </w:pPr>
            <w:r w:rsidRPr="001530E8">
              <w:rPr>
                <w:rFonts w:ascii="Times New Roman" w:eastAsia="Times New Roman" w:hAnsi="Times New Roman" w:cs="Times New Roman"/>
              </w:rPr>
              <w:t>2.1.1</w:t>
            </w:r>
          </w:p>
        </w:tc>
        <w:tc>
          <w:tcPr>
            <w:tcW w:w="2622" w:type="dxa"/>
          </w:tcPr>
          <w:p w14:paraId="7653A55D"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Ключевое событие:</w:t>
            </w:r>
          </w:p>
          <w:p w14:paraId="01FBDE5E"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реализация в полном объёме схемы возмездного паркования легкового автотранспорта с расширением действия постановлений №75, №2237  и №2901 от 5.10.2016, №1725 от 10.07.2017 г. на всю территорию Владивостокской агломерации.</w:t>
            </w:r>
          </w:p>
        </w:tc>
        <w:tc>
          <w:tcPr>
            <w:tcW w:w="3136" w:type="dxa"/>
            <w:vMerge/>
          </w:tcPr>
          <w:p w14:paraId="368E801C" w14:textId="77777777" w:rsidR="00A667DA" w:rsidRPr="001530E8" w:rsidRDefault="00A667DA" w:rsidP="00247DA7">
            <w:pPr>
              <w:jc w:val="center"/>
              <w:rPr>
                <w:rFonts w:ascii="Times New Roman" w:eastAsia="Times New Roman" w:hAnsi="Times New Roman" w:cs="Times New Roman"/>
                <w:highlight w:val="yellow"/>
              </w:rPr>
            </w:pPr>
          </w:p>
        </w:tc>
        <w:tc>
          <w:tcPr>
            <w:tcW w:w="2878" w:type="dxa"/>
          </w:tcPr>
          <w:p w14:paraId="13D5825A"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Схема возмездного паркования легкового автотранспорта с расширением действия постановлений №75, №2237  и №2901 от 5.10.2016, №1725 от 10.07.2017 г. на всю территорию реализована</w:t>
            </w:r>
          </w:p>
        </w:tc>
        <w:tc>
          <w:tcPr>
            <w:tcW w:w="2471" w:type="dxa"/>
            <w:vMerge/>
          </w:tcPr>
          <w:p w14:paraId="00F66874" w14:textId="77777777" w:rsidR="00A667DA" w:rsidRPr="001530E8" w:rsidRDefault="00A667DA" w:rsidP="00247DA7">
            <w:pPr>
              <w:rPr>
                <w:rFonts w:ascii="Times New Roman" w:eastAsia="Times New Roman" w:hAnsi="Times New Roman" w:cs="Times New Roman"/>
                <w:highlight w:val="yellow"/>
              </w:rPr>
            </w:pPr>
          </w:p>
        </w:tc>
        <w:tc>
          <w:tcPr>
            <w:tcW w:w="1262" w:type="dxa"/>
          </w:tcPr>
          <w:p w14:paraId="0811CEA2"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4 кв. 2020 г.</w:t>
            </w:r>
          </w:p>
        </w:tc>
        <w:tc>
          <w:tcPr>
            <w:tcW w:w="1275" w:type="dxa"/>
          </w:tcPr>
          <w:p w14:paraId="2E30E1F0" w14:textId="77777777" w:rsidR="00A667DA" w:rsidRPr="001530E8" w:rsidRDefault="00A667DA" w:rsidP="00247DA7">
            <w:pPr>
              <w:rPr>
                <w:rFonts w:ascii="Times New Roman" w:eastAsia="Times New Roman" w:hAnsi="Times New Roman" w:cs="Times New Roman"/>
                <w:highlight w:val="yellow"/>
              </w:rPr>
            </w:pPr>
          </w:p>
        </w:tc>
      </w:tr>
      <w:tr w:rsidR="00A667DA" w:rsidRPr="001530E8" w14:paraId="5312FA61" w14:textId="77777777" w:rsidTr="00247DA7">
        <w:trPr>
          <w:trHeight w:val="216"/>
        </w:trPr>
        <w:tc>
          <w:tcPr>
            <w:tcW w:w="949" w:type="dxa"/>
            <w:vMerge/>
          </w:tcPr>
          <w:p w14:paraId="72FE9347" w14:textId="77777777" w:rsidR="00A667DA" w:rsidRPr="001530E8" w:rsidRDefault="00A667DA" w:rsidP="00247DA7">
            <w:pPr>
              <w:rPr>
                <w:rFonts w:ascii="Times New Roman" w:eastAsia="Times New Roman" w:hAnsi="Times New Roman" w:cs="Times New Roman"/>
                <w:highlight w:val="yellow"/>
              </w:rPr>
            </w:pPr>
          </w:p>
        </w:tc>
        <w:tc>
          <w:tcPr>
            <w:tcW w:w="564" w:type="dxa"/>
          </w:tcPr>
          <w:p w14:paraId="2B650B1C"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2.2</w:t>
            </w:r>
          </w:p>
        </w:tc>
        <w:tc>
          <w:tcPr>
            <w:tcW w:w="2622" w:type="dxa"/>
          </w:tcPr>
          <w:p w14:paraId="5E67FA3A"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Мероприятие: Создание пешеходных зон в центральной части Владивостока</w:t>
            </w:r>
          </w:p>
        </w:tc>
        <w:tc>
          <w:tcPr>
            <w:tcW w:w="3136" w:type="dxa"/>
            <w:vMerge w:val="restart"/>
          </w:tcPr>
          <w:p w14:paraId="55F760BB"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Благоустройство пешеходного пространства для улучшения качеств городской среды увязывается с оптимизацией сети наземных пешеходных переходов, пешеходных тротуаров и пешеходных участков улично-дорожных сетей</w:t>
            </w:r>
          </w:p>
        </w:tc>
        <w:tc>
          <w:tcPr>
            <w:tcW w:w="2878" w:type="dxa"/>
          </w:tcPr>
          <w:p w14:paraId="0E46C1B9" w14:textId="77777777" w:rsidR="00A667DA" w:rsidRPr="001530E8" w:rsidRDefault="00A667DA" w:rsidP="00247DA7">
            <w:pPr>
              <w:jc w:val="center"/>
              <w:rPr>
                <w:rFonts w:ascii="Times New Roman" w:hAnsi="Times New Roman" w:cs="Times New Roman"/>
                <w:vertAlign w:val="superscript"/>
              </w:rPr>
            </w:pPr>
            <w:r w:rsidRPr="001530E8">
              <w:rPr>
                <w:rFonts w:ascii="Times New Roman" w:hAnsi="Times New Roman" w:cs="Times New Roman"/>
              </w:rPr>
              <w:t>Площадь пешеходных зон к 2020 году составит 0,2 км</w:t>
            </w:r>
            <w:r w:rsidRPr="001530E8">
              <w:rPr>
                <w:rFonts w:ascii="Times New Roman" w:hAnsi="Times New Roman" w:cs="Times New Roman"/>
                <w:vertAlign w:val="superscript"/>
              </w:rPr>
              <w:t xml:space="preserve">2 </w:t>
            </w:r>
          </w:p>
          <w:p w14:paraId="4B829D3D" w14:textId="77777777" w:rsidR="00A667DA" w:rsidRPr="001530E8" w:rsidRDefault="00A667DA" w:rsidP="00247DA7">
            <w:pPr>
              <w:jc w:val="center"/>
              <w:rPr>
                <w:rFonts w:ascii="Times New Roman" w:eastAsia="Times New Roman" w:hAnsi="Times New Roman" w:cs="Times New Roman"/>
                <w:highlight w:val="yellow"/>
                <w:u w:val="single"/>
              </w:rPr>
            </w:pPr>
          </w:p>
        </w:tc>
        <w:tc>
          <w:tcPr>
            <w:tcW w:w="2471" w:type="dxa"/>
            <w:vMerge/>
          </w:tcPr>
          <w:p w14:paraId="6CD70E7D" w14:textId="77777777" w:rsidR="00A667DA" w:rsidRPr="001530E8" w:rsidRDefault="00A667DA" w:rsidP="00247DA7">
            <w:pPr>
              <w:rPr>
                <w:rFonts w:ascii="Times New Roman" w:eastAsia="Times New Roman" w:hAnsi="Times New Roman" w:cs="Times New Roman"/>
                <w:highlight w:val="yellow"/>
                <w:u w:val="single"/>
              </w:rPr>
            </w:pPr>
          </w:p>
        </w:tc>
        <w:tc>
          <w:tcPr>
            <w:tcW w:w="1262" w:type="dxa"/>
          </w:tcPr>
          <w:p w14:paraId="1153CFBE" w14:textId="77777777" w:rsidR="00A667DA" w:rsidRPr="001530E8" w:rsidRDefault="00A667DA" w:rsidP="00247DA7">
            <w:pPr>
              <w:jc w:val="center"/>
              <w:rPr>
                <w:rFonts w:ascii="Times New Roman" w:eastAsia="Times New Roman" w:hAnsi="Times New Roman" w:cs="Times New Roman"/>
                <w:highlight w:val="yellow"/>
                <w:u w:val="single"/>
              </w:rPr>
            </w:pPr>
            <w:r w:rsidRPr="001530E8">
              <w:rPr>
                <w:rFonts w:ascii="Times New Roman" w:eastAsia="Times New Roman" w:hAnsi="Times New Roman" w:cs="Times New Roman"/>
              </w:rPr>
              <w:t>4 кв. 2020 г.</w:t>
            </w:r>
          </w:p>
        </w:tc>
        <w:tc>
          <w:tcPr>
            <w:tcW w:w="1275" w:type="dxa"/>
          </w:tcPr>
          <w:p w14:paraId="57556917" w14:textId="77777777" w:rsidR="00A667DA" w:rsidRPr="001530E8" w:rsidRDefault="00A667DA" w:rsidP="00247DA7">
            <w:pPr>
              <w:rPr>
                <w:rFonts w:ascii="Times New Roman" w:hAnsi="Times New Roman" w:cs="Times New Roman"/>
              </w:rPr>
            </w:pPr>
            <w:r w:rsidRPr="001530E8">
              <w:rPr>
                <w:rFonts w:ascii="Times New Roman" w:hAnsi="Times New Roman" w:cs="Times New Roman"/>
              </w:rPr>
              <w:t>Департамент транспорта и дорожного хозяйства Приморского края;</w:t>
            </w:r>
          </w:p>
          <w:p w14:paraId="02AD729F" w14:textId="77777777" w:rsidR="00A667DA" w:rsidRPr="001530E8" w:rsidRDefault="00A667DA" w:rsidP="00247DA7">
            <w:pPr>
              <w:rPr>
                <w:rFonts w:ascii="Times New Roman" w:eastAsia="Times New Roman" w:hAnsi="Times New Roman" w:cs="Times New Roman"/>
                <w:highlight w:val="yellow"/>
                <w:u w:val="single"/>
              </w:rPr>
            </w:pPr>
            <w:r w:rsidRPr="001530E8">
              <w:rPr>
                <w:rFonts w:ascii="Times New Roman" w:hAnsi="Times New Roman" w:cs="Times New Roman"/>
              </w:rPr>
              <w:t>Управление дорог и благоустройства администрации г. Владивостока</w:t>
            </w:r>
          </w:p>
        </w:tc>
      </w:tr>
      <w:tr w:rsidR="00A667DA" w:rsidRPr="001530E8" w14:paraId="7BD17921" w14:textId="77777777" w:rsidTr="00247DA7">
        <w:trPr>
          <w:trHeight w:val="216"/>
        </w:trPr>
        <w:tc>
          <w:tcPr>
            <w:tcW w:w="949" w:type="dxa"/>
          </w:tcPr>
          <w:p w14:paraId="1A1C330F" w14:textId="77777777" w:rsidR="00A667DA" w:rsidRPr="001530E8" w:rsidRDefault="00A667DA" w:rsidP="00247DA7">
            <w:pPr>
              <w:rPr>
                <w:rFonts w:ascii="Times New Roman" w:eastAsia="Times New Roman" w:hAnsi="Times New Roman" w:cs="Times New Roman"/>
                <w:highlight w:val="yellow"/>
              </w:rPr>
            </w:pPr>
          </w:p>
        </w:tc>
        <w:tc>
          <w:tcPr>
            <w:tcW w:w="564" w:type="dxa"/>
          </w:tcPr>
          <w:p w14:paraId="46DF8C6F"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2.2.1</w:t>
            </w:r>
          </w:p>
        </w:tc>
        <w:tc>
          <w:tcPr>
            <w:tcW w:w="2622" w:type="dxa"/>
          </w:tcPr>
          <w:p w14:paraId="091B4AD4"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Ключевое мероприятие: Создание сети пешеходных улиц (бульваров).</w:t>
            </w:r>
          </w:p>
        </w:tc>
        <w:tc>
          <w:tcPr>
            <w:tcW w:w="3136" w:type="dxa"/>
            <w:vMerge/>
          </w:tcPr>
          <w:p w14:paraId="77126BF2" w14:textId="77777777" w:rsidR="00A667DA" w:rsidRPr="001530E8" w:rsidRDefault="00A667DA" w:rsidP="00247DA7">
            <w:pPr>
              <w:jc w:val="center"/>
              <w:rPr>
                <w:rFonts w:ascii="Times New Roman" w:eastAsia="Times New Roman" w:hAnsi="Times New Roman" w:cs="Times New Roman"/>
                <w:u w:val="single"/>
              </w:rPr>
            </w:pPr>
          </w:p>
        </w:tc>
        <w:tc>
          <w:tcPr>
            <w:tcW w:w="2878" w:type="dxa"/>
          </w:tcPr>
          <w:p w14:paraId="18C42751"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Акт выполненных работ</w:t>
            </w:r>
          </w:p>
        </w:tc>
        <w:tc>
          <w:tcPr>
            <w:tcW w:w="2471" w:type="dxa"/>
          </w:tcPr>
          <w:p w14:paraId="38250067" w14:textId="77777777" w:rsidR="00A667DA" w:rsidRPr="001530E8" w:rsidRDefault="00A667DA" w:rsidP="00247DA7">
            <w:pPr>
              <w:rPr>
                <w:rFonts w:ascii="Times New Roman" w:eastAsia="Times New Roman" w:hAnsi="Times New Roman" w:cs="Times New Roman"/>
                <w:highlight w:val="yellow"/>
                <w:u w:val="single"/>
              </w:rPr>
            </w:pPr>
          </w:p>
        </w:tc>
        <w:tc>
          <w:tcPr>
            <w:tcW w:w="1262" w:type="dxa"/>
          </w:tcPr>
          <w:p w14:paraId="7E8D4F2C" w14:textId="77777777" w:rsidR="00A667DA" w:rsidRPr="001530E8" w:rsidRDefault="00A667DA" w:rsidP="00247DA7">
            <w:pPr>
              <w:jc w:val="center"/>
              <w:rPr>
                <w:rFonts w:ascii="Times New Roman" w:eastAsia="Times New Roman" w:hAnsi="Times New Roman" w:cs="Times New Roman"/>
                <w:highlight w:val="yellow"/>
                <w:u w:val="single"/>
              </w:rPr>
            </w:pPr>
          </w:p>
        </w:tc>
        <w:tc>
          <w:tcPr>
            <w:tcW w:w="1275" w:type="dxa"/>
          </w:tcPr>
          <w:p w14:paraId="0E23506F" w14:textId="77777777" w:rsidR="00A667DA" w:rsidRPr="001530E8" w:rsidRDefault="00A667DA" w:rsidP="00247DA7">
            <w:pPr>
              <w:rPr>
                <w:rFonts w:ascii="Times New Roman" w:eastAsia="Times New Roman" w:hAnsi="Times New Roman" w:cs="Times New Roman"/>
                <w:highlight w:val="yellow"/>
                <w:u w:val="single"/>
              </w:rPr>
            </w:pPr>
          </w:p>
        </w:tc>
      </w:tr>
      <w:tr w:rsidR="00A667DA" w:rsidRPr="001530E8" w14:paraId="68283E52" w14:textId="77777777" w:rsidTr="00247DA7">
        <w:trPr>
          <w:trHeight w:val="931"/>
        </w:trPr>
        <w:tc>
          <w:tcPr>
            <w:tcW w:w="949" w:type="dxa"/>
          </w:tcPr>
          <w:p w14:paraId="2E20D9C8" w14:textId="77777777" w:rsidR="00A667DA" w:rsidRPr="001530E8" w:rsidRDefault="00A667DA" w:rsidP="00247DA7">
            <w:pPr>
              <w:rPr>
                <w:rFonts w:ascii="Times New Roman" w:eastAsia="Times New Roman" w:hAnsi="Times New Roman" w:cs="Times New Roman"/>
              </w:rPr>
            </w:pPr>
          </w:p>
        </w:tc>
        <w:tc>
          <w:tcPr>
            <w:tcW w:w="564" w:type="dxa"/>
          </w:tcPr>
          <w:p w14:paraId="3D4F8B9F"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2.3</w:t>
            </w:r>
          </w:p>
        </w:tc>
        <w:tc>
          <w:tcPr>
            <w:tcW w:w="2622" w:type="dxa"/>
          </w:tcPr>
          <w:p w14:paraId="2FAC34EB"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Мероприятие: Стимулирование экономных практик автомобилипользования</w:t>
            </w:r>
          </w:p>
        </w:tc>
        <w:tc>
          <w:tcPr>
            <w:tcW w:w="3136" w:type="dxa"/>
          </w:tcPr>
          <w:p w14:paraId="7C76F342" w14:textId="77777777" w:rsidR="00A667DA" w:rsidRPr="001530E8" w:rsidRDefault="00A667DA" w:rsidP="00247DA7">
            <w:pPr>
              <w:rPr>
                <w:rFonts w:ascii="Times New Roman" w:eastAsia="Times New Roman" w:hAnsi="Times New Roman" w:cs="Times New Roman"/>
                <w:highlight w:val="yellow"/>
              </w:rPr>
            </w:pPr>
            <w:r w:rsidRPr="001530E8">
              <w:rPr>
                <w:rFonts w:ascii="Times New Roman" w:eastAsia="Times New Roman" w:hAnsi="Times New Roman" w:cs="Times New Roman"/>
              </w:rPr>
              <w:t>Повышение эффективности использования ограниченных ресурсов улично-дорожных сетей</w:t>
            </w:r>
          </w:p>
        </w:tc>
        <w:tc>
          <w:tcPr>
            <w:tcW w:w="2878" w:type="dxa"/>
          </w:tcPr>
          <w:p w14:paraId="7A5F2DA6"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Повышение оборачиваемости парковочных мест</w:t>
            </w:r>
          </w:p>
        </w:tc>
        <w:tc>
          <w:tcPr>
            <w:tcW w:w="2471" w:type="dxa"/>
          </w:tcPr>
          <w:p w14:paraId="3067311E" w14:textId="77777777" w:rsidR="00A667DA" w:rsidRPr="001530E8" w:rsidRDefault="00A667DA" w:rsidP="00247DA7">
            <w:pPr>
              <w:rPr>
                <w:rFonts w:ascii="Times New Roman" w:eastAsia="Times New Roman" w:hAnsi="Times New Roman" w:cs="Times New Roman"/>
                <w:highlight w:val="yellow"/>
              </w:rPr>
            </w:pPr>
          </w:p>
        </w:tc>
        <w:tc>
          <w:tcPr>
            <w:tcW w:w="1262" w:type="dxa"/>
          </w:tcPr>
          <w:p w14:paraId="01D41076" w14:textId="77777777" w:rsidR="00A667DA" w:rsidRPr="001530E8" w:rsidRDefault="00A667DA" w:rsidP="00247DA7">
            <w:pPr>
              <w:jc w:val="center"/>
              <w:rPr>
                <w:rFonts w:ascii="Times New Roman" w:eastAsia="Times New Roman" w:hAnsi="Times New Roman" w:cs="Times New Roman"/>
                <w:highlight w:val="yellow"/>
              </w:rPr>
            </w:pPr>
          </w:p>
        </w:tc>
        <w:tc>
          <w:tcPr>
            <w:tcW w:w="1275" w:type="dxa"/>
          </w:tcPr>
          <w:p w14:paraId="3F883A10" w14:textId="77777777" w:rsidR="00A667DA" w:rsidRPr="001530E8" w:rsidRDefault="00A667DA" w:rsidP="00247DA7">
            <w:pPr>
              <w:rPr>
                <w:rFonts w:ascii="Times New Roman" w:eastAsia="Times New Roman" w:hAnsi="Times New Roman" w:cs="Times New Roman"/>
                <w:highlight w:val="yellow"/>
              </w:rPr>
            </w:pPr>
          </w:p>
        </w:tc>
      </w:tr>
      <w:tr w:rsidR="00A667DA" w:rsidRPr="001530E8" w14:paraId="41CA7715" w14:textId="77777777" w:rsidTr="00247DA7">
        <w:trPr>
          <w:trHeight w:val="216"/>
        </w:trPr>
        <w:tc>
          <w:tcPr>
            <w:tcW w:w="949" w:type="dxa"/>
          </w:tcPr>
          <w:p w14:paraId="6AEBBDB5" w14:textId="77777777" w:rsidR="00A667DA" w:rsidRPr="001530E8" w:rsidRDefault="00A667DA" w:rsidP="00247DA7">
            <w:pPr>
              <w:rPr>
                <w:rFonts w:ascii="Times New Roman" w:eastAsia="Times New Roman" w:hAnsi="Times New Roman" w:cs="Times New Roman"/>
              </w:rPr>
            </w:pPr>
          </w:p>
        </w:tc>
        <w:tc>
          <w:tcPr>
            <w:tcW w:w="564" w:type="dxa"/>
          </w:tcPr>
          <w:p w14:paraId="70D9B480"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2.3.1</w:t>
            </w:r>
          </w:p>
        </w:tc>
        <w:tc>
          <w:tcPr>
            <w:tcW w:w="2622" w:type="dxa"/>
          </w:tcPr>
          <w:p w14:paraId="6AEE7421"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Ключевое событие: Внедрение сервисов кратковременного проката легковых автомобилей (</w:t>
            </w:r>
            <w:r w:rsidRPr="001530E8">
              <w:rPr>
                <w:rFonts w:ascii="Times New Roman" w:eastAsia="Times New Roman" w:hAnsi="Times New Roman" w:cs="Times New Roman"/>
                <w:lang w:val="en-US"/>
              </w:rPr>
              <w:t>Car</w:t>
            </w:r>
            <w:r w:rsidRPr="001530E8">
              <w:rPr>
                <w:rFonts w:ascii="Times New Roman" w:eastAsia="Times New Roman" w:hAnsi="Times New Roman" w:cs="Times New Roman"/>
              </w:rPr>
              <w:t>-</w:t>
            </w:r>
            <w:r w:rsidRPr="001530E8">
              <w:rPr>
                <w:rFonts w:ascii="Times New Roman" w:eastAsia="Times New Roman" w:hAnsi="Times New Roman" w:cs="Times New Roman"/>
                <w:lang w:val="en-US"/>
              </w:rPr>
              <w:t>Sharing</w:t>
            </w:r>
            <w:r w:rsidRPr="001530E8">
              <w:rPr>
                <w:rFonts w:ascii="Times New Roman" w:eastAsia="Times New Roman" w:hAnsi="Times New Roman" w:cs="Times New Roman"/>
              </w:rPr>
              <w:t>)</w:t>
            </w:r>
          </w:p>
        </w:tc>
        <w:tc>
          <w:tcPr>
            <w:tcW w:w="3136" w:type="dxa"/>
          </w:tcPr>
          <w:p w14:paraId="58EA09E7" w14:textId="77777777" w:rsidR="00A667DA" w:rsidRPr="001530E8" w:rsidRDefault="00A667DA" w:rsidP="00247DA7">
            <w:pPr>
              <w:rPr>
                <w:rFonts w:ascii="Times New Roman" w:eastAsia="Times New Roman" w:hAnsi="Times New Roman" w:cs="Times New Roman"/>
                <w:highlight w:val="yellow"/>
              </w:rPr>
            </w:pPr>
          </w:p>
        </w:tc>
        <w:tc>
          <w:tcPr>
            <w:tcW w:w="2878" w:type="dxa"/>
          </w:tcPr>
          <w:p w14:paraId="258ABCC2"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hAnsi="Times New Roman" w:cs="Times New Roman"/>
              </w:rPr>
              <w:t xml:space="preserve">Сервис кратковременного проката легковых автомобилей (Car-Sharing) внедрен. Число доступных для краткосрочной аренды (по системе </w:t>
            </w:r>
            <w:r w:rsidRPr="001530E8">
              <w:rPr>
                <w:rFonts w:ascii="Times New Roman" w:hAnsi="Times New Roman" w:cs="Times New Roman"/>
                <w:lang w:val="en-US"/>
              </w:rPr>
              <w:t>car</w:t>
            </w:r>
            <w:r w:rsidRPr="001530E8">
              <w:rPr>
                <w:rFonts w:ascii="Times New Roman" w:hAnsi="Times New Roman" w:cs="Times New Roman"/>
              </w:rPr>
              <w:t xml:space="preserve"> </w:t>
            </w:r>
            <w:r w:rsidRPr="001530E8">
              <w:rPr>
                <w:rFonts w:ascii="Times New Roman" w:hAnsi="Times New Roman" w:cs="Times New Roman"/>
                <w:lang w:val="en-US"/>
              </w:rPr>
              <w:t>sharing</w:t>
            </w:r>
            <w:r w:rsidRPr="001530E8">
              <w:rPr>
                <w:rFonts w:ascii="Times New Roman" w:hAnsi="Times New Roman" w:cs="Times New Roman"/>
              </w:rPr>
              <w:t>) легковых автомобилей к 2020 году составит 20 единиц</w:t>
            </w:r>
          </w:p>
        </w:tc>
        <w:tc>
          <w:tcPr>
            <w:tcW w:w="2471" w:type="dxa"/>
            <w:vMerge w:val="restart"/>
          </w:tcPr>
          <w:p w14:paraId="56783026" w14:textId="77777777" w:rsidR="00A667DA" w:rsidRPr="001530E8" w:rsidRDefault="00A667DA" w:rsidP="00247DA7">
            <w:pPr>
              <w:rPr>
                <w:rFonts w:ascii="Times New Roman" w:eastAsia="Times New Roman" w:hAnsi="Times New Roman" w:cs="Times New Roman"/>
                <w:highlight w:val="yellow"/>
              </w:rPr>
            </w:pPr>
          </w:p>
        </w:tc>
        <w:tc>
          <w:tcPr>
            <w:tcW w:w="1262" w:type="dxa"/>
          </w:tcPr>
          <w:p w14:paraId="5BDBFB31"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4 кв. 2020 г.</w:t>
            </w:r>
          </w:p>
        </w:tc>
        <w:tc>
          <w:tcPr>
            <w:tcW w:w="1275" w:type="dxa"/>
            <w:vMerge w:val="restart"/>
          </w:tcPr>
          <w:p w14:paraId="21407B64" w14:textId="77777777" w:rsidR="00A667DA" w:rsidRPr="001530E8" w:rsidRDefault="00A667DA" w:rsidP="00247DA7">
            <w:pPr>
              <w:rPr>
                <w:rFonts w:ascii="Times New Roman" w:eastAsia="Times New Roman" w:hAnsi="Times New Roman" w:cs="Times New Roman"/>
                <w:highlight w:val="yellow"/>
              </w:rPr>
            </w:pPr>
          </w:p>
        </w:tc>
      </w:tr>
      <w:tr w:rsidR="00A667DA" w:rsidRPr="001530E8" w14:paraId="63C1B94B" w14:textId="77777777" w:rsidTr="00247DA7">
        <w:trPr>
          <w:trHeight w:val="216"/>
        </w:trPr>
        <w:tc>
          <w:tcPr>
            <w:tcW w:w="949" w:type="dxa"/>
          </w:tcPr>
          <w:p w14:paraId="0F472C9C" w14:textId="77777777" w:rsidR="00A667DA" w:rsidRPr="001530E8" w:rsidRDefault="00A667DA" w:rsidP="00247DA7">
            <w:pPr>
              <w:rPr>
                <w:rFonts w:ascii="Times New Roman" w:eastAsia="Times New Roman" w:hAnsi="Times New Roman" w:cs="Times New Roman"/>
              </w:rPr>
            </w:pPr>
          </w:p>
        </w:tc>
        <w:tc>
          <w:tcPr>
            <w:tcW w:w="564" w:type="dxa"/>
          </w:tcPr>
          <w:p w14:paraId="38871731"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2.4</w:t>
            </w:r>
          </w:p>
        </w:tc>
        <w:tc>
          <w:tcPr>
            <w:tcW w:w="2622" w:type="dxa"/>
          </w:tcPr>
          <w:p w14:paraId="31918752"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 xml:space="preserve">Мероприятие: </w:t>
            </w:r>
            <w:r w:rsidRPr="001530E8">
              <w:rPr>
                <w:rFonts w:ascii="Times New Roman" w:hAnsi="Times New Roman" w:cs="Times New Roman"/>
              </w:rPr>
              <w:t>Ввод инструментов управления автомобилепользованием</w:t>
            </w:r>
          </w:p>
        </w:tc>
        <w:tc>
          <w:tcPr>
            <w:tcW w:w="3136" w:type="dxa"/>
            <w:vMerge w:val="restart"/>
          </w:tcPr>
          <w:p w14:paraId="37012A6F" w14:textId="77777777" w:rsidR="00A667DA" w:rsidRPr="001530E8" w:rsidRDefault="00A667DA" w:rsidP="00247DA7">
            <w:pPr>
              <w:rPr>
                <w:rFonts w:ascii="Times New Roman" w:eastAsia="Times New Roman" w:hAnsi="Times New Roman" w:cs="Times New Roman"/>
                <w:highlight w:val="yellow"/>
              </w:rPr>
            </w:pPr>
          </w:p>
        </w:tc>
        <w:tc>
          <w:tcPr>
            <w:tcW w:w="2878" w:type="dxa"/>
          </w:tcPr>
          <w:p w14:paraId="42C5AF67" w14:textId="77777777" w:rsidR="00A667DA" w:rsidRPr="001530E8" w:rsidRDefault="00A667DA" w:rsidP="00247DA7">
            <w:pPr>
              <w:jc w:val="center"/>
              <w:rPr>
                <w:rFonts w:ascii="Times New Roman" w:hAnsi="Times New Roman" w:cs="Times New Roman"/>
              </w:rPr>
            </w:pPr>
          </w:p>
        </w:tc>
        <w:tc>
          <w:tcPr>
            <w:tcW w:w="2471" w:type="dxa"/>
            <w:vMerge/>
          </w:tcPr>
          <w:p w14:paraId="34E6DC68" w14:textId="77777777" w:rsidR="00A667DA" w:rsidRPr="001530E8" w:rsidRDefault="00A667DA" w:rsidP="00247DA7">
            <w:pPr>
              <w:rPr>
                <w:rFonts w:ascii="Times New Roman" w:eastAsia="Times New Roman" w:hAnsi="Times New Roman" w:cs="Times New Roman"/>
                <w:highlight w:val="yellow"/>
              </w:rPr>
            </w:pPr>
          </w:p>
        </w:tc>
        <w:tc>
          <w:tcPr>
            <w:tcW w:w="1262" w:type="dxa"/>
          </w:tcPr>
          <w:p w14:paraId="17A26164"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4 кв. 2020 г</w:t>
            </w:r>
          </w:p>
        </w:tc>
        <w:tc>
          <w:tcPr>
            <w:tcW w:w="1275" w:type="dxa"/>
            <w:vMerge/>
          </w:tcPr>
          <w:p w14:paraId="4B7F0A7A" w14:textId="77777777" w:rsidR="00A667DA" w:rsidRPr="001530E8" w:rsidRDefault="00A667DA" w:rsidP="00247DA7">
            <w:pPr>
              <w:rPr>
                <w:rFonts w:ascii="Times New Roman" w:eastAsia="Times New Roman" w:hAnsi="Times New Roman" w:cs="Times New Roman"/>
                <w:highlight w:val="yellow"/>
              </w:rPr>
            </w:pPr>
          </w:p>
        </w:tc>
      </w:tr>
      <w:tr w:rsidR="00A667DA" w:rsidRPr="001530E8" w14:paraId="4E37A3E9" w14:textId="77777777" w:rsidTr="00247DA7">
        <w:trPr>
          <w:trHeight w:val="216"/>
        </w:trPr>
        <w:tc>
          <w:tcPr>
            <w:tcW w:w="949" w:type="dxa"/>
          </w:tcPr>
          <w:p w14:paraId="19EE5D52" w14:textId="77777777" w:rsidR="00A667DA" w:rsidRPr="001530E8" w:rsidRDefault="00A667DA" w:rsidP="00247DA7">
            <w:pPr>
              <w:rPr>
                <w:rFonts w:ascii="Times New Roman" w:eastAsia="Times New Roman" w:hAnsi="Times New Roman" w:cs="Times New Roman"/>
              </w:rPr>
            </w:pPr>
          </w:p>
        </w:tc>
        <w:tc>
          <w:tcPr>
            <w:tcW w:w="564" w:type="dxa"/>
          </w:tcPr>
          <w:p w14:paraId="687EDBEB"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2.4.1</w:t>
            </w:r>
          </w:p>
        </w:tc>
        <w:tc>
          <w:tcPr>
            <w:tcW w:w="2622" w:type="dxa"/>
          </w:tcPr>
          <w:p w14:paraId="65C7AAFF"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 xml:space="preserve">Ключевое событие: </w:t>
            </w:r>
            <w:r w:rsidRPr="001530E8">
              <w:rPr>
                <w:rFonts w:ascii="Times New Roman" w:hAnsi="Times New Roman" w:cs="Times New Roman"/>
              </w:rPr>
              <w:t>Ревизия парковочных мест на территории городских округов</w:t>
            </w:r>
          </w:p>
        </w:tc>
        <w:tc>
          <w:tcPr>
            <w:tcW w:w="3136" w:type="dxa"/>
            <w:vMerge/>
          </w:tcPr>
          <w:p w14:paraId="37F7F6AB" w14:textId="77777777" w:rsidR="00A667DA" w:rsidRPr="001530E8" w:rsidRDefault="00A667DA" w:rsidP="00247DA7">
            <w:pPr>
              <w:rPr>
                <w:rFonts w:ascii="Times New Roman" w:eastAsia="Times New Roman" w:hAnsi="Times New Roman" w:cs="Times New Roman"/>
                <w:highlight w:val="yellow"/>
              </w:rPr>
            </w:pPr>
          </w:p>
        </w:tc>
        <w:tc>
          <w:tcPr>
            <w:tcW w:w="2878" w:type="dxa"/>
          </w:tcPr>
          <w:p w14:paraId="3EBEC587" w14:textId="77777777" w:rsidR="00A667DA" w:rsidRPr="001530E8" w:rsidRDefault="00A667DA" w:rsidP="00247DA7">
            <w:pPr>
              <w:jc w:val="center"/>
              <w:rPr>
                <w:rFonts w:ascii="Times New Roman" w:hAnsi="Times New Roman" w:cs="Times New Roman"/>
              </w:rPr>
            </w:pPr>
            <w:r w:rsidRPr="001530E8">
              <w:rPr>
                <w:rFonts w:ascii="Times New Roman" w:hAnsi="Times New Roman" w:cs="Times New Roman"/>
              </w:rPr>
              <w:t>Готовый отчет</w:t>
            </w:r>
          </w:p>
        </w:tc>
        <w:tc>
          <w:tcPr>
            <w:tcW w:w="2471" w:type="dxa"/>
            <w:vMerge/>
          </w:tcPr>
          <w:p w14:paraId="37ACA9DB" w14:textId="77777777" w:rsidR="00A667DA" w:rsidRPr="001530E8" w:rsidRDefault="00A667DA" w:rsidP="00247DA7">
            <w:pPr>
              <w:rPr>
                <w:rFonts w:ascii="Times New Roman" w:eastAsia="Times New Roman" w:hAnsi="Times New Roman" w:cs="Times New Roman"/>
                <w:highlight w:val="yellow"/>
              </w:rPr>
            </w:pPr>
          </w:p>
        </w:tc>
        <w:tc>
          <w:tcPr>
            <w:tcW w:w="1262" w:type="dxa"/>
          </w:tcPr>
          <w:p w14:paraId="75FCF9EB"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4 кв. 2020 г</w:t>
            </w:r>
          </w:p>
        </w:tc>
        <w:tc>
          <w:tcPr>
            <w:tcW w:w="1275" w:type="dxa"/>
            <w:vMerge/>
          </w:tcPr>
          <w:p w14:paraId="050C9187" w14:textId="77777777" w:rsidR="00A667DA" w:rsidRPr="001530E8" w:rsidRDefault="00A667DA" w:rsidP="00247DA7">
            <w:pPr>
              <w:rPr>
                <w:rFonts w:ascii="Times New Roman" w:eastAsia="Times New Roman" w:hAnsi="Times New Roman" w:cs="Times New Roman"/>
                <w:highlight w:val="yellow"/>
              </w:rPr>
            </w:pPr>
          </w:p>
        </w:tc>
      </w:tr>
      <w:tr w:rsidR="00A667DA" w:rsidRPr="001530E8" w14:paraId="09D55246" w14:textId="77777777" w:rsidTr="00247DA7">
        <w:trPr>
          <w:trHeight w:val="216"/>
        </w:trPr>
        <w:tc>
          <w:tcPr>
            <w:tcW w:w="949" w:type="dxa"/>
          </w:tcPr>
          <w:p w14:paraId="47980081" w14:textId="77777777" w:rsidR="00A667DA" w:rsidRPr="001530E8" w:rsidRDefault="00A667DA" w:rsidP="00247DA7">
            <w:pPr>
              <w:rPr>
                <w:rFonts w:ascii="Times New Roman" w:eastAsia="Times New Roman" w:hAnsi="Times New Roman" w:cs="Times New Roman"/>
                <w:highlight w:val="yellow"/>
              </w:rPr>
            </w:pPr>
          </w:p>
        </w:tc>
        <w:tc>
          <w:tcPr>
            <w:tcW w:w="564" w:type="dxa"/>
          </w:tcPr>
          <w:p w14:paraId="2D582D0E"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3</w:t>
            </w:r>
          </w:p>
        </w:tc>
        <w:tc>
          <w:tcPr>
            <w:tcW w:w="2622" w:type="dxa"/>
          </w:tcPr>
          <w:p w14:paraId="2AC543E9"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 xml:space="preserve">Задача: </w:t>
            </w:r>
            <w:r w:rsidRPr="001530E8">
              <w:rPr>
                <w:rFonts w:ascii="Times New Roman" w:hAnsi="Times New Roman" w:cs="Times New Roman"/>
              </w:rPr>
              <w:t>Повышение эффективности местного пассажирского железнодорожного сообщения</w:t>
            </w:r>
          </w:p>
        </w:tc>
        <w:tc>
          <w:tcPr>
            <w:tcW w:w="3136" w:type="dxa"/>
          </w:tcPr>
          <w:p w14:paraId="6CCB029B" w14:textId="77777777" w:rsidR="00A667DA" w:rsidRPr="001530E8" w:rsidRDefault="00A667DA" w:rsidP="00247DA7">
            <w:pPr>
              <w:rPr>
                <w:rFonts w:ascii="Times New Roman" w:eastAsia="Times New Roman" w:hAnsi="Times New Roman" w:cs="Times New Roman"/>
                <w:lang w:val="en-US"/>
              </w:rPr>
            </w:pPr>
            <w:r w:rsidRPr="001530E8">
              <w:rPr>
                <w:rFonts w:ascii="Times New Roman" w:eastAsia="Times New Roman" w:hAnsi="Times New Roman" w:cs="Times New Roman"/>
                <w:lang w:val="en-US"/>
              </w:rPr>
              <w:t>-</w:t>
            </w:r>
          </w:p>
        </w:tc>
        <w:tc>
          <w:tcPr>
            <w:tcW w:w="2878" w:type="dxa"/>
          </w:tcPr>
          <w:p w14:paraId="432FE0A8"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hAnsi="Times New Roman" w:cs="Times New Roman"/>
              </w:rPr>
              <w:t>Объём предложения пригородным ж.д. транспортом  к 2020 году- 34,4 места</w:t>
            </w:r>
          </w:p>
        </w:tc>
        <w:tc>
          <w:tcPr>
            <w:tcW w:w="2471" w:type="dxa"/>
            <w:vMerge w:val="restart"/>
          </w:tcPr>
          <w:p w14:paraId="1ECA59AF" w14:textId="77777777" w:rsidR="00A667DA" w:rsidRPr="001530E8" w:rsidRDefault="00A667DA" w:rsidP="00247DA7">
            <w:pPr>
              <w:rPr>
                <w:rFonts w:ascii="Times New Roman" w:eastAsia="Times New Roman" w:hAnsi="Times New Roman" w:cs="Times New Roman"/>
                <w:highlight w:val="yellow"/>
              </w:rPr>
            </w:pPr>
            <w:r w:rsidRPr="001530E8">
              <w:rPr>
                <w:rFonts w:ascii="Times New Roman" w:eastAsia="Times New Roman" w:hAnsi="Times New Roman" w:cs="Times New Roman"/>
              </w:rPr>
              <w:t>Государственная программа «Развитие внешнеэкономической деятельности»/государственная программа Приморского края "Развитие транспортного комплекса Приморского края" на 2013 - 2021 годы"/инвестиционная программа ОАО "РЖД"/средства частных инвесторов</w:t>
            </w:r>
          </w:p>
        </w:tc>
        <w:tc>
          <w:tcPr>
            <w:tcW w:w="1262" w:type="dxa"/>
          </w:tcPr>
          <w:p w14:paraId="53DF6172" w14:textId="77777777" w:rsidR="00A667DA" w:rsidRPr="001530E8" w:rsidRDefault="00A667DA" w:rsidP="00247DA7">
            <w:pPr>
              <w:jc w:val="center"/>
              <w:rPr>
                <w:rFonts w:ascii="Times New Roman" w:eastAsia="Times New Roman" w:hAnsi="Times New Roman" w:cs="Times New Roman"/>
                <w:highlight w:val="yellow"/>
              </w:rPr>
            </w:pPr>
          </w:p>
        </w:tc>
        <w:tc>
          <w:tcPr>
            <w:tcW w:w="1275" w:type="dxa"/>
          </w:tcPr>
          <w:p w14:paraId="3BAA2835" w14:textId="77777777" w:rsidR="00A667DA" w:rsidRPr="001530E8" w:rsidRDefault="00A667DA" w:rsidP="00247DA7">
            <w:pPr>
              <w:rPr>
                <w:rFonts w:ascii="Times New Roman" w:eastAsia="Times New Roman" w:hAnsi="Times New Roman" w:cs="Times New Roman"/>
                <w:highlight w:val="yellow"/>
              </w:rPr>
            </w:pPr>
          </w:p>
        </w:tc>
      </w:tr>
      <w:tr w:rsidR="00A667DA" w:rsidRPr="001530E8" w14:paraId="56373E09" w14:textId="77777777" w:rsidTr="00247DA7">
        <w:trPr>
          <w:trHeight w:val="216"/>
        </w:trPr>
        <w:tc>
          <w:tcPr>
            <w:tcW w:w="949" w:type="dxa"/>
          </w:tcPr>
          <w:p w14:paraId="57C1F2D0" w14:textId="77777777" w:rsidR="00A667DA" w:rsidRPr="001530E8" w:rsidRDefault="00A667DA" w:rsidP="00247DA7">
            <w:pPr>
              <w:rPr>
                <w:rFonts w:ascii="Times New Roman" w:eastAsia="Times New Roman" w:hAnsi="Times New Roman" w:cs="Times New Roman"/>
                <w:highlight w:val="yellow"/>
              </w:rPr>
            </w:pPr>
          </w:p>
        </w:tc>
        <w:tc>
          <w:tcPr>
            <w:tcW w:w="564" w:type="dxa"/>
          </w:tcPr>
          <w:p w14:paraId="468CF5EC"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3.1</w:t>
            </w:r>
          </w:p>
        </w:tc>
        <w:tc>
          <w:tcPr>
            <w:tcW w:w="2622" w:type="dxa"/>
          </w:tcPr>
          <w:p w14:paraId="28C328D7"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 xml:space="preserve">Мероприятие: </w:t>
            </w:r>
            <w:r w:rsidRPr="001530E8">
              <w:rPr>
                <w:rFonts w:ascii="Times New Roman" w:hAnsi="Times New Roman" w:cs="Times New Roman"/>
              </w:rPr>
              <w:t>Организация транспортного обслуживания населения железнодорожным транспортом в пригородном сообщении на территории Приморского края</w:t>
            </w:r>
          </w:p>
        </w:tc>
        <w:tc>
          <w:tcPr>
            <w:tcW w:w="3136" w:type="dxa"/>
            <w:vMerge w:val="restart"/>
          </w:tcPr>
          <w:p w14:paraId="62028C3B"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Количество пассажиров, перевезенных в пригородном сообщении железнодорожным транспортом в Приморском крае вырастет</w:t>
            </w:r>
          </w:p>
        </w:tc>
        <w:tc>
          <w:tcPr>
            <w:tcW w:w="2878" w:type="dxa"/>
          </w:tcPr>
          <w:p w14:paraId="16CAA241"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Повышение транспортной доступности для населения Приморского края, улучшение качества предоставляемых услуг на железнодорожном транспорте пригородного сообщения</w:t>
            </w:r>
          </w:p>
        </w:tc>
        <w:tc>
          <w:tcPr>
            <w:tcW w:w="2471" w:type="dxa"/>
            <w:vMerge/>
          </w:tcPr>
          <w:p w14:paraId="76BF63E3" w14:textId="77777777" w:rsidR="00A667DA" w:rsidRPr="001530E8" w:rsidRDefault="00A667DA" w:rsidP="00247DA7">
            <w:pPr>
              <w:rPr>
                <w:rFonts w:ascii="Times New Roman" w:eastAsia="Times New Roman" w:hAnsi="Times New Roman" w:cs="Times New Roman"/>
                <w:highlight w:val="yellow"/>
              </w:rPr>
            </w:pPr>
          </w:p>
        </w:tc>
        <w:tc>
          <w:tcPr>
            <w:tcW w:w="1262" w:type="dxa"/>
          </w:tcPr>
          <w:p w14:paraId="2767F839"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lang w:val="en-US"/>
              </w:rPr>
              <w:t>4</w:t>
            </w:r>
            <w:r w:rsidRPr="001530E8">
              <w:rPr>
                <w:rFonts w:ascii="Times New Roman" w:eastAsia="Times New Roman" w:hAnsi="Times New Roman" w:cs="Times New Roman"/>
              </w:rPr>
              <w:t xml:space="preserve"> кв. 2020 г.</w:t>
            </w:r>
          </w:p>
        </w:tc>
        <w:tc>
          <w:tcPr>
            <w:tcW w:w="1275" w:type="dxa"/>
            <w:vMerge w:val="restart"/>
          </w:tcPr>
          <w:p w14:paraId="5AAA66D1" w14:textId="77777777" w:rsidR="00A667DA" w:rsidRPr="001530E8" w:rsidRDefault="00A667DA" w:rsidP="00247DA7">
            <w:pPr>
              <w:rPr>
                <w:rFonts w:ascii="Times New Roman" w:eastAsia="Times New Roman" w:hAnsi="Times New Roman" w:cs="Times New Roman"/>
                <w:highlight w:val="yellow"/>
              </w:rPr>
            </w:pPr>
            <w:r w:rsidRPr="001530E8">
              <w:rPr>
                <w:rFonts w:ascii="Times New Roman" w:eastAsia="Times New Roman" w:hAnsi="Times New Roman" w:cs="Times New Roman"/>
              </w:rPr>
              <w:t>Департамент транспорта и дорожного хозяйства Приморского края, ОАО "РЖД", инфраструктурный департамент Минвостокразвития</w:t>
            </w:r>
          </w:p>
        </w:tc>
      </w:tr>
      <w:tr w:rsidR="00A667DA" w:rsidRPr="001530E8" w14:paraId="47EDD9A7" w14:textId="77777777" w:rsidTr="00247DA7">
        <w:trPr>
          <w:trHeight w:val="216"/>
        </w:trPr>
        <w:tc>
          <w:tcPr>
            <w:tcW w:w="949" w:type="dxa"/>
          </w:tcPr>
          <w:p w14:paraId="2053BE81" w14:textId="77777777" w:rsidR="00A667DA" w:rsidRPr="001530E8" w:rsidRDefault="00A667DA" w:rsidP="00247DA7">
            <w:pPr>
              <w:rPr>
                <w:rFonts w:ascii="Times New Roman" w:eastAsia="Times New Roman" w:hAnsi="Times New Roman" w:cs="Times New Roman"/>
                <w:highlight w:val="yellow"/>
              </w:rPr>
            </w:pPr>
          </w:p>
        </w:tc>
        <w:tc>
          <w:tcPr>
            <w:tcW w:w="564" w:type="dxa"/>
          </w:tcPr>
          <w:p w14:paraId="47C02F88"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3.1.1</w:t>
            </w:r>
          </w:p>
        </w:tc>
        <w:tc>
          <w:tcPr>
            <w:tcW w:w="2622" w:type="dxa"/>
          </w:tcPr>
          <w:p w14:paraId="32EC57FD"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Ключевое событие:</w:t>
            </w:r>
          </w:p>
          <w:p w14:paraId="2FF847BF"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hAnsi="Times New Roman" w:cs="Times New Roman"/>
              </w:rPr>
              <w:t xml:space="preserve"> Заключение соглашения о предоставлении субсидии из краевого бюджета организациям железнодорожного транспорта на возмещение недополученных доходов в связи с перевозкой пассажиров железнодорожным транспортом общего пользования в пригородном сообщении на территории Приморского края по предельным тарифам</w:t>
            </w:r>
          </w:p>
        </w:tc>
        <w:tc>
          <w:tcPr>
            <w:tcW w:w="3136" w:type="dxa"/>
            <w:vMerge/>
          </w:tcPr>
          <w:p w14:paraId="62E54520" w14:textId="77777777" w:rsidR="00A667DA" w:rsidRPr="001530E8" w:rsidRDefault="00A667DA" w:rsidP="00247DA7">
            <w:pPr>
              <w:rPr>
                <w:rFonts w:ascii="Times New Roman" w:eastAsia="Times New Roman" w:hAnsi="Times New Roman" w:cs="Times New Roman"/>
                <w:highlight w:val="yellow"/>
              </w:rPr>
            </w:pPr>
          </w:p>
        </w:tc>
        <w:tc>
          <w:tcPr>
            <w:tcW w:w="2878" w:type="dxa"/>
          </w:tcPr>
          <w:p w14:paraId="1099B532"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hAnsi="Times New Roman" w:cs="Times New Roman"/>
              </w:rPr>
              <w:t>Соглашение о предоставлении субсидий из краевого бюджета на возмещение недополученных доходов в связи с перевозкой пассажиров железнодорожным транспортом общего пользования в пригородном сообщении на территории Приморского края по предельным тарифам</w:t>
            </w:r>
          </w:p>
        </w:tc>
        <w:tc>
          <w:tcPr>
            <w:tcW w:w="2471" w:type="dxa"/>
            <w:vMerge/>
          </w:tcPr>
          <w:p w14:paraId="73C8E719" w14:textId="77777777" w:rsidR="00A667DA" w:rsidRPr="001530E8" w:rsidRDefault="00A667DA" w:rsidP="00247DA7">
            <w:pPr>
              <w:rPr>
                <w:rFonts w:ascii="Times New Roman" w:eastAsia="Times New Roman" w:hAnsi="Times New Roman" w:cs="Times New Roman"/>
                <w:highlight w:val="yellow"/>
              </w:rPr>
            </w:pPr>
          </w:p>
        </w:tc>
        <w:tc>
          <w:tcPr>
            <w:tcW w:w="1262" w:type="dxa"/>
          </w:tcPr>
          <w:p w14:paraId="7D56A32A"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2 кв. 2020 г.</w:t>
            </w:r>
          </w:p>
        </w:tc>
        <w:tc>
          <w:tcPr>
            <w:tcW w:w="1275" w:type="dxa"/>
            <w:vMerge/>
          </w:tcPr>
          <w:p w14:paraId="7FBE7079" w14:textId="77777777" w:rsidR="00A667DA" w:rsidRPr="001530E8" w:rsidRDefault="00A667DA" w:rsidP="00247DA7">
            <w:pPr>
              <w:rPr>
                <w:rFonts w:ascii="Times New Roman" w:eastAsia="Times New Roman" w:hAnsi="Times New Roman" w:cs="Times New Roman"/>
                <w:highlight w:val="yellow"/>
              </w:rPr>
            </w:pPr>
          </w:p>
        </w:tc>
      </w:tr>
      <w:tr w:rsidR="00A667DA" w:rsidRPr="001530E8" w14:paraId="26EDF9BF" w14:textId="77777777" w:rsidTr="00247DA7">
        <w:trPr>
          <w:trHeight w:val="216"/>
        </w:trPr>
        <w:tc>
          <w:tcPr>
            <w:tcW w:w="949" w:type="dxa"/>
          </w:tcPr>
          <w:p w14:paraId="0AC3B3B6" w14:textId="77777777" w:rsidR="00A667DA" w:rsidRPr="001530E8" w:rsidRDefault="00A667DA" w:rsidP="00247DA7">
            <w:pPr>
              <w:rPr>
                <w:rFonts w:ascii="Times New Roman" w:eastAsia="Times New Roman" w:hAnsi="Times New Roman" w:cs="Times New Roman"/>
                <w:highlight w:val="yellow"/>
              </w:rPr>
            </w:pPr>
          </w:p>
        </w:tc>
        <w:tc>
          <w:tcPr>
            <w:tcW w:w="564" w:type="dxa"/>
          </w:tcPr>
          <w:p w14:paraId="10D21101"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3.2</w:t>
            </w:r>
          </w:p>
        </w:tc>
        <w:tc>
          <w:tcPr>
            <w:tcW w:w="2622" w:type="dxa"/>
          </w:tcPr>
          <w:p w14:paraId="65E31C91"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Мероприятие: Оптимизация пригородного железнодорожного сообщения во Владивостокской агломерации.</w:t>
            </w:r>
          </w:p>
        </w:tc>
        <w:tc>
          <w:tcPr>
            <w:tcW w:w="3136" w:type="dxa"/>
            <w:vMerge w:val="restart"/>
          </w:tcPr>
          <w:p w14:paraId="54CBD246" w14:textId="77777777" w:rsidR="00A667DA" w:rsidRPr="001530E8" w:rsidRDefault="00A667DA" w:rsidP="00247DA7">
            <w:pPr>
              <w:rPr>
                <w:rFonts w:ascii="Times New Roman" w:eastAsia="Times New Roman" w:hAnsi="Times New Roman" w:cs="Times New Roman"/>
                <w:highlight w:val="yellow"/>
              </w:rPr>
            </w:pPr>
            <w:r w:rsidRPr="001530E8">
              <w:rPr>
                <w:rFonts w:ascii="Times New Roman" w:eastAsia="Times New Roman" w:hAnsi="Times New Roman" w:cs="Times New Roman"/>
              </w:rPr>
              <w:t>Количество пассажиров, перевезенных в пригородном сообщении железнодорожным транспортом в Приморском крае вырастет</w:t>
            </w:r>
          </w:p>
        </w:tc>
        <w:tc>
          <w:tcPr>
            <w:tcW w:w="2878" w:type="dxa"/>
          </w:tcPr>
          <w:p w14:paraId="2A4E9AFA" w14:textId="77777777" w:rsidR="00A667DA" w:rsidRPr="001530E8" w:rsidRDefault="00A667DA" w:rsidP="00247DA7">
            <w:pPr>
              <w:jc w:val="center"/>
              <w:rPr>
                <w:rFonts w:ascii="Times New Roman" w:hAnsi="Times New Roman" w:cs="Times New Roman"/>
              </w:rPr>
            </w:pPr>
            <w:r w:rsidRPr="001530E8">
              <w:rPr>
                <w:rFonts w:ascii="Times New Roman" w:eastAsia="Times New Roman" w:hAnsi="Times New Roman" w:cs="Times New Roman"/>
              </w:rPr>
              <w:t>Повышение транспортной доступности для населения Приморского края, улучшение качества предоставляемых услуг на железнодорожном транспорте пригородного сообщения</w:t>
            </w:r>
          </w:p>
        </w:tc>
        <w:tc>
          <w:tcPr>
            <w:tcW w:w="2471" w:type="dxa"/>
            <w:vMerge/>
          </w:tcPr>
          <w:p w14:paraId="249C309B" w14:textId="77777777" w:rsidR="00A667DA" w:rsidRPr="001530E8" w:rsidRDefault="00A667DA" w:rsidP="00247DA7">
            <w:pPr>
              <w:rPr>
                <w:rFonts w:ascii="Times New Roman" w:eastAsia="Times New Roman" w:hAnsi="Times New Roman" w:cs="Times New Roman"/>
                <w:highlight w:val="yellow"/>
              </w:rPr>
            </w:pPr>
          </w:p>
        </w:tc>
        <w:tc>
          <w:tcPr>
            <w:tcW w:w="1262" w:type="dxa"/>
          </w:tcPr>
          <w:p w14:paraId="17015E3D"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lang w:val="en-US"/>
              </w:rPr>
              <w:t>4</w:t>
            </w:r>
            <w:r w:rsidRPr="001530E8">
              <w:rPr>
                <w:rFonts w:ascii="Times New Roman" w:eastAsia="Times New Roman" w:hAnsi="Times New Roman" w:cs="Times New Roman"/>
              </w:rPr>
              <w:t xml:space="preserve"> кв. 2020 г.</w:t>
            </w:r>
          </w:p>
        </w:tc>
        <w:tc>
          <w:tcPr>
            <w:tcW w:w="1275" w:type="dxa"/>
            <w:vMerge w:val="restart"/>
          </w:tcPr>
          <w:p w14:paraId="2A88F8EB" w14:textId="77777777" w:rsidR="00A667DA" w:rsidRPr="001530E8" w:rsidRDefault="00A667DA" w:rsidP="00247DA7">
            <w:pPr>
              <w:rPr>
                <w:rFonts w:ascii="Times New Roman" w:hAnsi="Times New Roman" w:cs="Times New Roman"/>
              </w:rPr>
            </w:pPr>
            <w:r w:rsidRPr="001530E8">
              <w:rPr>
                <w:rFonts w:ascii="Times New Roman" w:hAnsi="Times New Roman" w:cs="Times New Roman"/>
              </w:rPr>
              <w:t>Департамент транспорта и дорожного хозяйства Приморского края;</w:t>
            </w:r>
          </w:p>
          <w:p w14:paraId="63C21008" w14:textId="77777777" w:rsidR="00A667DA" w:rsidRPr="001530E8" w:rsidRDefault="00A667DA" w:rsidP="00247DA7">
            <w:pPr>
              <w:rPr>
                <w:rFonts w:ascii="Times New Roman" w:eastAsia="Times New Roman" w:hAnsi="Times New Roman" w:cs="Times New Roman"/>
                <w:highlight w:val="yellow"/>
              </w:rPr>
            </w:pPr>
            <w:r w:rsidRPr="001530E8">
              <w:rPr>
                <w:rFonts w:ascii="Times New Roman" w:hAnsi="Times New Roman" w:cs="Times New Roman"/>
              </w:rPr>
              <w:t>ОАО «Экспресс-пригород», ОАО «Российские железные дороги»/Министерство транспорта РФ, Министерство иностранных дел РФ, /Администрация Провинции Хэйлунцзян</w:t>
            </w:r>
          </w:p>
        </w:tc>
      </w:tr>
      <w:tr w:rsidR="00A667DA" w:rsidRPr="001530E8" w14:paraId="5248201A" w14:textId="77777777" w:rsidTr="00247DA7">
        <w:trPr>
          <w:trHeight w:val="216"/>
        </w:trPr>
        <w:tc>
          <w:tcPr>
            <w:tcW w:w="949" w:type="dxa"/>
          </w:tcPr>
          <w:p w14:paraId="1292CB03" w14:textId="77777777" w:rsidR="00A667DA" w:rsidRPr="001530E8" w:rsidRDefault="00A667DA" w:rsidP="00247DA7">
            <w:pPr>
              <w:rPr>
                <w:rFonts w:ascii="Times New Roman" w:eastAsia="Times New Roman" w:hAnsi="Times New Roman" w:cs="Times New Roman"/>
                <w:highlight w:val="yellow"/>
              </w:rPr>
            </w:pPr>
          </w:p>
        </w:tc>
        <w:tc>
          <w:tcPr>
            <w:tcW w:w="564" w:type="dxa"/>
          </w:tcPr>
          <w:p w14:paraId="2482F587"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3.2.1</w:t>
            </w:r>
          </w:p>
        </w:tc>
        <w:tc>
          <w:tcPr>
            <w:tcW w:w="2622" w:type="dxa"/>
          </w:tcPr>
          <w:p w14:paraId="4F1201CD"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Ключевое событие:</w:t>
            </w:r>
            <w:r w:rsidRPr="001530E8">
              <w:rPr>
                <w:rFonts w:ascii="Times New Roman" w:hAnsi="Times New Roman" w:cs="Times New Roman"/>
              </w:rPr>
              <w:t xml:space="preserve"> </w:t>
            </w:r>
            <w:r w:rsidRPr="001530E8">
              <w:rPr>
                <w:rFonts w:ascii="Times New Roman" w:eastAsia="Times New Roman" w:hAnsi="Times New Roman" w:cs="Times New Roman"/>
              </w:rPr>
              <w:t>Организация тактового движения электропоездов по маршрутам Владивосток - Аэропорт Кневичи, Владивосток-Артём, Мыс-Чуркин – Надеждинская, Мыс-Астафьева - Находка</w:t>
            </w:r>
          </w:p>
        </w:tc>
        <w:tc>
          <w:tcPr>
            <w:tcW w:w="3136" w:type="dxa"/>
            <w:vMerge/>
          </w:tcPr>
          <w:p w14:paraId="00DBF370" w14:textId="77777777" w:rsidR="00A667DA" w:rsidRPr="001530E8" w:rsidRDefault="00A667DA" w:rsidP="00247DA7">
            <w:pPr>
              <w:rPr>
                <w:rFonts w:ascii="Times New Roman" w:eastAsia="Times New Roman" w:hAnsi="Times New Roman" w:cs="Times New Roman"/>
                <w:highlight w:val="yellow"/>
              </w:rPr>
            </w:pPr>
          </w:p>
        </w:tc>
        <w:tc>
          <w:tcPr>
            <w:tcW w:w="2878" w:type="dxa"/>
          </w:tcPr>
          <w:p w14:paraId="1116BAA0" w14:textId="77777777" w:rsidR="00A667DA" w:rsidRPr="001530E8" w:rsidRDefault="00A667DA" w:rsidP="00247DA7">
            <w:pPr>
              <w:jc w:val="center"/>
              <w:rPr>
                <w:rFonts w:ascii="Times New Roman" w:hAnsi="Times New Roman" w:cs="Times New Roman"/>
              </w:rPr>
            </w:pPr>
            <w:r w:rsidRPr="001530E8">
              <w:rPr>
                <w:rFonts w:ascii="Times New Roman" w:eastAsia="Times New Roman" w:hAnsi="Times New Roman" w:cs="Times New Roman"/>
              </w:rPr>
              <w:t>Тактовое движение электропоезда по маршрутам Владивосток - Аэропорт Кневичи, Владивосток-Артём, Мыс-Чуркин – Надеждинская, Мыс-Астафьева – Находка организовано</w:t>
            </w:r>
          </w:p>
        </w:tc>
        <w:tc>
          <w:tcPr>
            <w:tcW w:w="2471" w:type="dxa"/>
            <w:vMerge/>
          </w:tcPr>
          <w:p w14:paraId="300242AD" w14:textId="77777777" w:rsidR="00A667DA" w:rsidRPr="001530E8" w:rsidRDefault="00A667DA" w:rsidP="00247DA7">
            <w:pPr>
              <w:rPr>
                <w:rFonts w:ascii="Times New Roman" w:eastAsia="Times New Roman" w:hAnsi="Times New Roman" w:cs="Times New Roman"/>
                <w:highlight w:val="yellow"/>
              </w:rPr>
            </w:pPr>
          </w:p>
        </w:tc>
        <w:tc>
          <w:tcPr>
            <w:tcW w:w="1262" w:type="dxa"/>
          </w:tcPr>
          <w:p w14:paraId="61C4AED1"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lang w:val="en-US"/>
              </w:rPr>
              <w:t>4</w:t>
            </w:r>
            <w:r w:rsidRPr="001530E8">
              <w:rPr>
                <w:rFonts w:ascii="Times New Roman" w:eastAsia="Times New Roman" w:hAnsi="Times New Roman" w:cs="Times New Roman"/>
              </w:rPr>
              <w:t xml:space="preserve"> кв. 2020 г.</w:t>
            </w:r>
          </w:p>
        </w:tc>
        <w:tc>
          <w:tcPr>
            <w:tcW w:w="1275" w:type="dxa"/>
            <w:vMerge/>
          </w:tcPr>
          <w:p w14:paraId="51736074" w14:textId="77777777" w:rsidR="00A667DA" w:rsidRPr="001530E8" w:rsidRDefault="00A667DA" w:rsidP="00247DA7">
            <w:pPr>
              <w:rPr>
                <w:rFonts w:ascii="Times New Roman" w:eastAsia="Times New Roman" w:hAnsi="Times New Roman" w:cs="Times New Roman"/>
                <w:highlight w:val="yellow"/>
              </w:rPr>
            </w:pPr>
          </w:p>
        </w:tc>
      </w:tr>
      <w:tr w:rsidR="00A667DA" w:rsidRPr="001530E8" w14:paraId="7332F461" w14:textId="77777777" w:rsidTr="00247DA7">
        <w:trPr>
          <w:trHeight w:val="216"/>
        </w:trPr>
        <w:tc>
          <w:tcPr>
            <w:tcW w:w="949" w:type="dxa"/>
          </w:tcPr>
          <w:p w14:paraId="340456BE" w14:textId="77777777" w:rsidR="00A667DA" w:rsidRPr="001530E8" w:rsidRDefault="00A667DA" w:rsidP="00247DA7">
            <w:pPr>
              <w:rPr>
                <w:rFonts w:ascii="Times New Roman" w:eastAsia="Times New Roman" w:hAnsi="Times New Roman" w:cs="Times New Roman"/>
                <w:highlight w:val="yellow"/>
              </w:rPr>
            </w:pPr>
          </w:p>
        </w:tc>
        <w:tc>
          <w:tcPr>
            <w:tcW w:w="564" w:type="dxa"/>
          </w:tcPr>
          <w:p w14:paraId="258093F0"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3.3</w:t>
            </w:r>
          </w:p>
        </w:tc>
        <w:tc>
          <w:tcPr>
            <w:tcW w:w="2622" w:type="dxa"/>
          </w:tcPr>
          <w:p w14:paraId="50B81AA7"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Мероприятие: Организация скоростного международного беспересадочного пригородного сообщения по маршруту Владивосток-Уссурийск-Суйфэньхэ (до ж.д. станции Суйфэньхэ-КНР).</w:t>
            </w:r>
          </w:p>
        </w:tc>
        <w:tc>
          <w:tcPr>
            <w:tcW w:w="3136" w:type="dxa"/>
            <w:vMerge w:val="restart"/>
          </w:tcPr>
          <w:p w14:paraId="41E368E9" w14:textId="77777777" w:rsidR="00A667DA" w:rsidRPr="001530E8" w:rsidRDefault="00A667DA" w:rsidP="00247DA7">
            <w:pPr>
              <w:rPr>
                <w:rFonts w:ascii="Times New Roman" w:eastAsia="Times New Roman" w:hAnsi="Times New Roman" w:cs="Times New Roman"/>
                <w:highlight w:val="yellow"/>
              </w:rPr>
            </w:pPr>
            <w:r w:rsidRPr="001530E8">
              <w:rPr>
                <w:rFonts w:ascii="Times New Roman" w:eastAsia="Times New Roman" w:hAnsi="Times New Roman" w:cs="Times New Roman"/>
              </w:rPr>
              <w:t>Количество пассажиров, перевезенных в пригородном сообщении железнодорожным транспортом в Приморском крае вырастет</w:t>
            </w:r>
          </w:p>
        </w:tc>
        <w:tc>
          <w:tcPr>
            <w:tcW w:w="2878" w:type="dxa"/>
          </w:tcPr>
          <w:p w14:paraId="4C3C903B" w14:textId="77777777" w:rsidR="00A667DA" w:rsidRPr="001530E8" w:rsidRDefault="00A667DA" w:rsidP="00247DA7">
            <w:pPr>
              <w:jc w:val="center"/>
              <w:rPr>
                <w:rFonts w:ascii="Times New Roman" w:hAnsi="Times New Roman" w:cs="Times New Roman"/>
              </w:rPr>
            </w:pPr>
            <w:r w:rsidRPr="001530E8">
              <w:rPr>
                <w:rFonts w:ascii="Times New Roman" w:eastAsia="Times New Roman" w:hAnsi="Times New Roman" w:cs="Times New Roman"/>
              </w:rPr>
              <w:t>Повышение транспортной доступности для населения Приморского края, улучшение качества предоставляемых услуг на железнодорожном транспорте пригородного сообщения</w:t>
            </w:r>
          </w:p>
        </w:tc>
        <w:tc>
          <w:tcPr>
            <w:tcW w:w="2471" w:type="dxa"/>
            <w:vMerge/>
          </w:tcPr>
          <w:p w14:paraId="4A75FC41" w14:textId="77777777" w:rsidR="00A667DA" w:rsidRPr="001530E8" w:rsidRDefault="00A667DA" w:rsidP="00247DA7">
            <w:pPr>
              <w:rPr>
                <w:rFonts w:ascii="Times New Roman" w:eastAsia="Times New Roman" w:hAnsi="Times New Roman" w:cs="Times New Roman"/>
                <w:highlight w:val="yellow"/>
              </w:rPr>
            </w:pPr>
          </w:p>
        </w:tc>
        <w:tc>
          <w:tcPr>
            <w:tcW w:w="1262" w:type="dxa"/>
          </w:tcPr>
          <w:p w14:paraId="2B5B14C5"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lang w:val="en-US"/>
              </w:rPr>
              <w:t>4</w:t>
            </w:r>
            <w:r w:rsidRPr="001530E8">
              <w:rPr>
                <w:rFonts w:ascii="Times New Roman" w:eastAsia="Times New Roman" w:hAnsi="Times New Roman" w:cs="Times New Roman"/>
              </w:rPr>
              <w:t xml:space="preserve"> кв. 2020 г.</w:t>
            </w:r>
          </w:p>
        </w:tc>
        <w:tc>
          <w:tcPr>
            <w:tcW w:w="1275" w:type="dxa"/>
            <w:vMerge w:val="restart"/>
          </w:tcPr>
          <w:p w14:paraId="60388429" w14:textId="77777777" w:rsidR="00A667DA" w:rsidRPr="001530E8" w:rsidRDefault="00A667DA" w:rsidP="00247DA7">
            <w:pPr>
              <w:rPr>
                <w:rFonts w:ascii="Times New Roman" w:eastAsia="Times New Roman" w:hAnsi="Times New Roman" w:cs="Times New Roman"/>
                <w:highlight w:val="yellow"/>
              </w:rPr>
            </w:pPr>
            <w:r w:rsidRPr="001530E8">
              <w:rPr>
                <w:rFonts w:ascii="Times New Roman" w:eastAsia="Times New Roman" w:hAnsi="Times New Roman" w:cs="Times New Roman"/>
              </w:rPr>
              <w:t>Департамент транспорта и дорожного хозяйства Приморского края, ОАО "РЖД", инфраструктурный департамент Минвостокразвития</w:t>
            </w:r>
          </w:p>
        </w:tc>
      </w:tr>
      <w:tr w:rsidR="00A667DA" w:rsidRPr="001530E8" w14:paraId="1A160D02" w14:textId="77777777" w:rsidTr="00247DA7">
        <w:trPr>
          <w:trHeight w:val="216"/>
        </w:trPr>
        <w:tc>
          <w:tcPr>
            <w:tcW w:w="949" w:type="dxa"/>
          </w:tcPr>
          <w:p w14:paraId="04D62521" w14:textId="77777777" w:rsidR="00A667DA" w:rsidRPr="001530E8" w:rsidRDefault="00A667DA" w:rsidP="00247DA7">
            <w:pPr>
              <w:rPr>
                <w:rFonts w:ascii="Times New Roman" w:eastAsia="Times New Roman" w:hAnsi="Times New Roman" w:cs="Times New Roman"/>
                <w:highlight w:val="yellow"/>
              </w:rPr>
            </w:pPr>
          </w:p>
        </w:tc>
        <w:tc>
          <w:tcPr>
            <w:tcW w:w="564" w:type="dxa"/>
          </w:tcPr>
          <w:p w14:paraId="265B0814"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3.3.1</w:t>
            </w:r>
          </w:p>
        </w:tc>
        <w:tc>
          <w:tcPr>
            <w:tcW w:w="2622" w:type="dxa"/>
          </w:tcPr>
          <w:p w14:paraId="0D51BDBC"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Ключевое событие:</w:t>
            </w:r>
            <w:r w:rsidRPr="001530E8">
              <w:rPr>
                <w:rFonts w:ascii="Times New Roman" w:hAnsi="Times New Roman" w:cs="Times New Roman"/>
              </w:rPr>
              <w:t xml:space="preserve"> </w:t>
            </w:r>
            <w:r w:rsidRPr="001530E8">
              <w:rPr>
                <w:rFonts w:ascii="Times New Roman" w:eastAsia="Times New Roman" w:hAnsi="Times New Roman" w:cs="Times New Roman"/>
              </w:rPr>
              <w:t>Заключение соглашения с представителями КНР, ОАО «РЖД» и других ведомств по организации маршрута в г. Суйфэньхэ</w:t>
            </w:r>
          </w:p>
        </w:tc>
        <w:tc>
          <w:tcPr>
            <w:tcW w:w="3136" w:type="dxa"/>
            <w:vMerge/>
          </w:tcPr>
          <w:p w14:paraId="13E8A04E" w14:textId="77777777" w:rsidR="00A667DA" w:rsidRPr="001530E8" w:rsidRDefault="00A667DA" w:rsidP="00247DA7">
            <w:pPr>
              <w:rPr>
                <w:rFonts w:ascii="Times New Roman" w:eastAsia="Times New Roman" w:hAnsi="Times New Roman" w:cs="Times New Roman"/>
                <w:highlight w:val="yellow"/>
              </w:rPr>
            </w:pPr>
          </w:p>
        </w:tc>
        <w:tc>
          <w:tcPr>
            <w:tcW w:w="2878" w:type="dxa"/>
          </w:tcPr>
          <w:p w14:paraId="5E5A7CFE" w14:textId="77777777" w:rsidR="00A667DA" w:rsidRPr="001530E8" w:rsidRDefault="00A667DA" w:rsidP="00247DA7">
            <w:pPr>
              <w:jc w:val="center"/>
              <w:rPr>
                <w:rFonts w:ascii="Times New Roman" w:hAnsi="Times New Roman" w:cs="Times New Roman"/>
              </w:rPr>
            </w:pPr>
            <w:r w:rsidRPr="001530E8">
              <w:rPr>
                <w:rFonts w:ascii="Times New Roman" w:hAnsi="Times New Roman" w:cs="Times New Roman"/>
              </w:rPr>
              <w:t>Соглашение заключено</w:t>
            </w:r>
          </w:p>
        </w:tc>
        <w:tc>
          <w:tcPr>
            <w:tcW w:w="2471" w:type="dxa"/>
            <w:vMerge/>
          </w:tcPr>
          <w:p w14:paraId="507A0001" w14:textId="77777777" w:rsidR="00A667DA" w:rsidRPr="001530E8" w:rsidRDefault="00A667DA" w:rsidP="00247DA7">
            <w:pPr>
              <w:rPr>
                <w:rFonts w:ascii="Times New Roman" w:eastAsia="Times New Roman" w:hAnsi="Times New Roman" w:cs="Times New Roman"/>
                <w:highlight w:val="yellow"/>
              </w:rPr>
            </w:pPr>
          </w:p>
        </w:tc>
        <w:tc>
          <w:tcPr>
            <w:tcW w:w="1262" w:type="dxa"/>
          </w:tcPr>
          <w:p w14:paraId="735EF722"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lang w:val="en-US"/>
              </w:rPr>
              <w:t>4</w:t>
            </w:r>
            <w:r w:rsidRPr="001530E8">
              <w:rPr>
                <w:rFonts w:ascii="Times New Roman" w:eastAsia="Times New Roman" w:hAnsi="Times New Roman" w:cs="Times New Roman"/>
              </w:rPr>
              <w:t xml:space="preserve"> кв. 2020 г.</w:t>
            </w:r>
          </w:p>
        </w:tc>
        <w:tc>
          <w:tcPr>
            <w:tcW w:w="1275" w:type="dxa"/>
            <w:vMerge/>
          </w:tcPr>
          <w:p w14:paraId="1D3BCC37" w14:textId="77777777" w:rsidR="00A667DA" w:rsidRPr="001530E8" w:rsidRDefault="00A667DA" w:rsidP="00247DA7">
            <w:pPr>
              <w:rPr>
                <w:rFonts w:ascii="Times New Roman" w:eastAsia="Times New Roman" w:hAnsi="Times New Roman" w:cs="Times New Roman"/>
                <w:highlight w:val="yellow"/>
              </w:rPr>
            </w:pPr>
          </w:p>
        </w:tc>
      </w:tr>
      <w:tr w:rsidR="00A667DA" w:rsidRPr="001530E8" w14:paraId="648653B1" w14:textId="77777777" w:rsidTr="00247DA7">
        <w:trPr>
          <w:trHeight w:val="216"/>
        </w:trPr>
        <w:tc>
          <w:tcPr>
            <w:tcW w:w="949" w:type="dxa"/>
          </w:tcPr>
          <w:p w14:paraId="5AFDD3F3" w14:textId="77777777" w:rsidR="00A667DA" w:rsidRPr="001530E8" w:rsidRDefault="00A667DA" w:rsidP="00247DA7">
            <w:pPr>
              <w:rPr>
                <w:rFonts w:ascii="Times New Roman" w:eastAsia="Times New Roman" w:hAnsi="Times New Roman" w:cs="Times New Roman"/>
                <w:highlight w:val="yellow"/>
              </w:rPr>
            </w:pPr>
          </w:p>
        </w:tc>
        <w:tc>
          <w:tcPr>
            <w:tcW w:w="564" w:type="dxa"/>
          </w:tcPr>
          <w:p w14:paraId="56B90364"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4</w:t>
            </w:r>
          </w:p>
        </w:tc>
        <w:tc>
          <w:tcPr>
            <w:tcW w:w="2622" w:type="dxa"/>
          </w:tcPr>
          <w:p w14:paraId="12C405AC"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 xml:space="preserve">Задача: </w:t>
            </w:r>
            <w:r w:rsidRPr="001530E8">
              <w:rPr>
                <w:rFonts w:ascii="Times New Roman" w:hAnsi="Times New Roman" w:cs="Times New Roman"/>
              </w:rPr>
              <w:t>Улучшение доступности населённых пунктов</w:t>
            </w:r>
          </w:p>
        </w:tc>
        <w:tc>
          <w:tcPr>
            <w:tcW w:w="3136" w:type="dxa"/>
          </w:tcPr>
          <w:p w14:paraId="051A5202" w14:textId="77777777" w:rsidR="00A667DA" w:rsidRPr="001530E8" w:rsidRDefault="00A667DA" w:rsidP="00247DA7">
            <w:pPr>
              <w:rPr>
                <w:rFonts w:ascii="Times New Roman" w:eastAsia="Times New Roman" w:hAnsi="Times New Roman" w:cs="Times New Roman"/>
                <w:highlight w:val="yellow"/>
                <w:lang w:val="en-US"/>
              </w:rPr>
            </w:pPr>
            <w:r w:rsidRPr="001530E8">
              <w:rPr>
                <w:rFonts w:ascii="Times New Roman" w:eastAsia="Times New Roman" w:hAnsi="Times New Roman" w:cs="Times New Roman"/>
                <w:lang w:val="en-US"/>
              </w:rPr>
              <w:t>-</w:t>
            </w:r>
          </w:p>
        </w:tc>
        <w:tc>
          <w:tcPr>
            <w:tcW w:w="2878" w:type="dxa"/>
          </w:tcPr>
          <w:p w14:paraId="5DC8C4E2"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hAnsi="Times New Roman" w:cs="Times New Roman"/>
              </w:rPr>
              <w:t>Число населённых пунктов людностью более 100 чел, не соединённых с сетью автодорог с твёрдым покрытием - снижение не менее чем на 1 н.п. за год</w:t>
            </w:r>
          </w:p>
        </w:tc>
        <w:tc>
          <w:tcPr>
            <w:tcW w:w="2471" w:type="dxa"/>
          </w:tcPr>
          <w:p w14:paraId="7A35E7BE" w14:textId="77777777" w:rsidR="00A667DA" w:rsidRPr="001530E8" w:rsidRDefault="00A667DA" w:rsidP="00247DA7">
            <w:pPr>
              <w:rPr>
                <w:rFonts w:ascii="Times New Roman" w:eastAsia="Times New Roman" w:hAnsi="Times New Roman" w:cs="Times New Roman"/>
                <w:highlight w:val="yellow"/>
              </w:rPr>
            </w:pPr>
          </w:p>
        </w:tc>
        <w:tc>
          <w:tcPr>
            <w:tcW w:w="1262" w:type="dxa"/>
          </w:tcPr>
          <w:p w14:paraId="01085578" w14:textId="77777777" w:rsidR="00A667DA" w:rsidRPr="001530E8" w:rsidRDefault="00A667DA" w:rsidP="00247DA7">
            <w:pPr>
              <w:jc w:val="center"/>
              <w:rPr>
                <w:rFonts w:ascii="Times New Roman" w:eastAsia="Times New Roman" w:hAnsi="Times New Roman" w:cs="Times New Roman"/>
                <w:highlight w:val="yellow"/>
              </w:rPr>
            </w:pPr>
          </w:p>
        </w:tc>
        <w:tc>
          <w:tcPr>
            <w:tcW w:w="1275" w:type="dxa"/>
          </w:tcPr>
          <w:p w14:paraId="37C3905F" w14:textId="77777777" w:rsidR="00A667DA" w:rsidRPr="001530E8" w:rsidRDefault="00A667DA" w:rsidP="00247DA7">
            <w:pPr>
              <w:rPr>
                <w:rFonts w:ascii="Times New Roman" w:eastAsia="Times New Roman" w:hAnsi="Times New Roman" w:cs="Times New Roman"/>
                <w:highlight w:val="yellow"/>
              </w:rPr>
            </w:pPr>
          </w:p>
        </w:tc>
      </w:tr>
      <w:tr w:rsidR="00A667DA" w:rsidRPr="001530E8" w14:paraId="13C655F6" w14:textId="77777777" w:rsidTr="00247DA7">
        <w:trPr>
          <w:trHeight w:val="216"/>
        </w:trPr>
        <w:tc>
          <w:tcPr>
            <w:tcW w:w="949" w:type="dxa"/>
          </w:tcPr>
          <w:p w14:paraId="1045A809" w14:textId="77777777" w:rsidR="00A667DA" w:rsidRPr="001530E8" w:rsidRDefault="00A667DA" w:rsidP="00247DA7">
            <w:pPr>
              <w:rPr>
                <w:rFonts w:ascii="Times New Roman" w:eastAsia="Times New Roman" w:hAnsi="Times New Roman" w:cs="Times New Roman"/>
                <w:highlight w:val="yellow"/>
              </w:rPr>
            </w:pPr>
          </w:p>
        </w:tc>
        <w:tc>
          <w:tcPr>
            <w:tcW w:w="564" w:type="dxa"/>
          </w:tcPr>
          <w:p w14:paraId="5B4C28F9" w14:textId="77777777" w:rsidR="00A667DA" w:rsidRPr="001530E8" w:rsidRDefault="00A667DA" w:rsidP="00247DA7">
            <w:pPr>
              <w:rPr>
                <w:rFonts w:ascii="Times New Roman" w:eastAsia="Times New Roman" w:hAnsi="Times New Roman" w:cs="Times New Roman"/>
                <w:highlight w:val="yellow"/>
              </w:rPr>
            </w:pPr>
            <w:r w:rsidRPr="001530E8">
              <w:rPr>
                <w:rFonts w:ascii="Times New Roman" w:eastAsia="Times New Roman" w:hAnsi="Times New Roman" w:cs="Times New Roman"/>
              </w:rPr>
              <w:t>4.1</w:t>
            </w:r>
          </w:p>
        </w:tc>
        <w:tc>
          <w:tcPr>
            <w:tcW w:w="2622" w:type="dxa"/>
          </w:tcPr>
          <w:p w14:paraId="13CCD225"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 xml:space="preserve">Мероприятие: </w:t>
            </w:r>
            <w:r w:rsidRPr="001530E8">
              <w:rPr>
                <w:rFonts w:ascii="Times New Roman" w:hAnsi="Times New Roman" w:cs="Times New Roman"/>
              </w:rPr>
              <w:t>Строительство автомобильной дороги, соединяющей населенный пункт с сетью автодорог с твердым покрытием</w:t>
            </w:r>
          </w:p>
        </w:tc>
        <w:tc>
          <w:tcPr>
            <w:tcW w:w="3136" w:type="dxa"/>
            <w:vMerge w:val="restart"/>
          </w:tcPr>
          <w:p w14:paraId="33A68852" w14:textId="77777777" w:rsidR="00A667DA" w:rsidRPr="001530E8" w:rsidRDefault="00A667DA" w:rsidP="00247DA7">
            <w:pPr>
              <w:rPr>
                <w:rFonts w:ascii="Times New Roman" w:eastAsia="Times New Roman" w:hAnsi="Times New Roman" w:cs="Times New Roman"/>
                <w:highlight w:val="yellow"/>
              </w:rPr>
            </w:pPr>
            <w:r w:rsidRPr="001530E8">
              <w:rPr>
                <w:rFonts w:ascii="Times New Roman" w:eastAsia="Times New Roman" w:hAnsi="Times New Roman" w:cs="Times New Roman"/>
              </w:rPr>
              <w:t>Доля протяженности автомобильных дорог общего пользования регионального значения, не отвечающих нормативным требованиям, в общей протяженности автомобильных дорог общего пользования регионального значения сократится; доля протяженности автомобильных дорог общего пользования регионального значения, работающих в режиме перегрузки, в общей протяженности автомобильных дорог общего пользования регионального значения уменьшится; доля дорожно-транспортных происшествий из-за неудовлетворительных дорожных условий на автомобильных дорогах общего пользования регионального значения снизится</w:t>
            </w:r>
          </w:p>
        </w:tc>
        <w:tc>
          <w:tcPr>
            <w:tcW w:w="2878" w:type="dxa"/>
          </w:tcPr>
          <w:p w14:paraId="16C87215"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hAnsi="Times New Roman" w:cs="Times New Roman"/>
              </w:rPr>
              <w:t>Развитие и обслуживание дорожной сети для обеспечения потребностей экономики и населения Приморского края в перевозках грузов (товаров) и людей, в том числе для снижения транспортных издержек пользователей автомобильных дорог и повышения комплексной безопасности в сфере дорожного хозяйства</w:t>
            </w:r>
          </w:p>
        </w:tc>
        <w:tc>
          <w:tcPr>
            <w:tcW w:w="2471" w:type="dxa"/>
            <w:vMerge w:val="restart"/>
          </w:tcPr>
          <w:p w14:paraId="22CD3D43"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Государственная программа Приморского края «Развитие транспортного комплекса Приморского края»</w:t>
            </w:r>
          </w:p>
          <w:p w14:paraId="36B3FE92" w14:textId="77777777" w:rsidR="00A667DA" w:rsidRPr="001530E8" w:rsidRDefault="00A667DA" w:rsidP="00247DA7">
            <w:pPr>
              <w:rPr>
                <w:rFonts w:ascii="Times New Roman" w:eastAsia="Times New Roman" w:hAnsi="Times New Roman" w:cs="Times New Roman"/>
                <w:highlight w:val="yellow"/>
              </w:rPr>
            </w:pPr>
            <w:r w:rsidRPr="001530E8">
              <w:rPr>
                <w:rFonts w:ascii="Times New Roman" w:eastAsia="Times New Roman" w:hAnsi="Times New Roman" w:cs="Times New Roman"/>
              </w:rPr>
              <w:t>На 2013 - 2021 годы</w:t>
            </w:r>
          </w:p>
        </w:tc>
        <w:tc>
          <w:tcPr>
            <w:tcW w:w="1262" w:type="dxa"/>
          </w:tcPr>
          <w:p w14:paraId="3239E89A"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lang w:val="en-US"/>
              </w:rPr>
              <w:t>4</w:t>
            </w:r>
            <w:r w:rsidRPr="001530E8">
              <w:rPr>
                <w:rFonts w:ascii="Times New Roman" w:eastAsia="Times New Roman" w:hAnsi="Times New Roman" w:cs="Times New Roman"/>
              </w:rPr>
              <w:t xml:space="preserve"> кв. 2020 г.</w:t>
            </w:r>
          </w:p>
        </w:tc>
        <w:tc>
          <w:tcPr>
            <w:tcW w:w="1275" w:type="dxa"/>
            <w:vMerge w:val="restart"/>
          </w:tcPr>
          <w:p w14:paraId="729D334F" w14:textId="77777777" w:rsidR="00A667DA" w:rsidRPr="001530E8" w:rsidRDefault="00A667DA" w:rsidP="00247DA7">
            <w:pPr>
              <w:rPr>
                <w:rFonts w:ascii="Times New Roman" w:eastAsia="Times New Roman" w:hAnsi="Times New Roman" w:cs="Times New Roman"/>
                <w:highlight w:val="yellow"/>
              </w:rPr>
            </w:pPr>
            <w:r w:rsidRPr="001530E8">
              <w:rPr>
                <w:rFonts w:ascii="Times New Roman" w:eastAsia="Times New Roman" w:hAnsi="Times New Roman" w:cs="Times New Roman"/>
              </w:rPr>
              <w:t>Департамент транспорта и дорожного хозяйства Приморского края</w:t>
            </w:r>
          </w:p>
        </w:tc>
      </w:tr>
      <w:tr w:rsidR="00A667DA" w:rsidRPr="001530E8" w14:paraId="4F87207B" w14:textId="77777777" w:rsidTr="00247DA7">
        <w:trPr>
          <w:trHeight w:val="216"/>
        </w:trPr>
        <w:tc>
          <w:tcPr>
            <w:tcW w:w="949" w:type="dxa"/>
          </w:tcPr>
          <w:p w14:paraId="3ADC8660" w14:textId="77777777" w:rsidR="00A667DA" w:rsidRPr="001530E8" w:rsidRDefault="00A667DA" w:rsidP="00247DA7">
            <w:pPr>
              <w:rPr>
                <w:rFonts w:ascii="Times New Roman" w:eastAsia="Times New Roman" w:hAnsi="Times New Roman" w:cs="Times New Roman"/>
                <w:highlight w:val="yellow"/>
              </w:rPr>
            </w:pPr>
          </w:p>
        </w:tc>
        <w:tc>
          <w:tcPr>
            <w:tcW w:w="564" w:type="dxa"/>
          </w:tcPr>
          <w:p w14:paraId="391BD9B5"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4.1.1</w:t>
            </w:r>
          </w:p>
        </w:tc>
        <w:tc>
          <w:tcPr>
            <w:tcW w:w="2622" w:type="dxa"/>
          </w:tcPr>
          <w:p w14:paraId="7C7BBD82"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 xml:space="preserve">Ключевое событие: </w:t>
            </w:r>
            <w:r w:rsidRPr="001530E8">
              <w:rPr>
                <w:rFonts w:ascii="Times New Roman" w:hAnsi="Times New Roman" w:cs="Times New Roman"/>
              </w:rPr>
              <w:t>Проведение аукционов, конкурсов, закупок, торгов на право заключения государственных контрактов</w:t>
            </w:r>
          </w:p>
        </w:tc>
        <w:tc>
          <w:tcPr>
            <w:tcW w:w="3136" w:type="dxa"/>
            <w:vMerge/>
          </w:tcPr>
          <w:p w14:paraId="32220C61" w14:textId="77777777" w:rsidR="00A667DA" w:rsidRPr="001530E8" w:rsidRDefault="00A667DA" w:rsidP="00247DA7">
            <w:pPr>
              <w:jc w:val="center"/>
              <w:rPr>
                <w:rFonts w:ascii="Times New Roman" w:eastAsia="Times New Roman" w:hAnsi="Times New Roman" w:cs="Times New Roman"/>
              </w:rPr>
            </w:pPr>
          </w:p>
        </w:tc>
        <w:tc>
          <w:tcPr>
            <w:tcW w:w="2878" w:type="dxa"/>
          </w:tcPr>
          <w:p w14:paraId="5F41AB4B" w14:textId="77777777" w:rsidR="00A667DA" w:rsidRPr="001530E8" w:rsidRDefault="00A667DA" w:rsidP="00247DA7">
            <w:pPr>
              <w:jc w:val="center"/>
              <w:rPr>
                <w:rFonts w:ascii="Times New Roman" w:eastAsia="Times New Roman" w:hAnsi="Times New Roman" w:cs="Times New Roman"/>
              </w:rPr>
            </w:pPr>
            <w:r w:rsidRPr="001530E8">
              <w:rPr>
                <w:rFonts w:ascii="Times New Roman" w:hAnsi="Times New Roman" w:cs="Times New Roman"/>
              </w:rPr>
              <w:t>Заключенные государственные контракты на выполнение работ с подрядными организациями</w:t>
            </w:r>
          </w:p>
        </w:tc>
        <w:tc>
          <w:tcPr>
            <w:tcW w:w="2471" w:type="dxa"/>
            <w:vMerge/>
          </w:tcPr>
          <w:p w14:paraId="75555614" w14:textId="77777777" w:rsidR="00A667DA" w:rsidRPr="001530E8" w:rsidRDefault="00A667DA" w:rsidP="00247DA7">
            <w:pPr>
              <w:rPr>
                <w:rFonts w:ascii="Times New Roman" w:eastAsia="Times New Roman" w:hAnsi="Times New Roman" w:cs="Times New Roman"/>
                <w:highlight w:val="yellow"/>
              </w:rPr>
            </w:pPr>
          </w:p>
        </w:tc>
        <w:tc>
          <w:tcPr>
            <w:tcW w:w="1262" w:type="dxa"/>
          </w:tcPr>
          <w:p w14:paraId="65D42471"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2 кв. 2020 г.</w:t>
            </w:r>
          </w:p>
        </w:tc>
        <w:tc>
          <w:tcPr>
            <w:tcW w:w="1275" w:type="dxa"/>
            <w:vMerge/>
          </w:tcPr>
          <w:p w14:paraId="1686E18A" w14:textId="77777777" w:rsidR="00A667DA" w:rsidRPr="001530E8" w:rsidRDefault="00A667DA" w:rsidP="00247DA7">
            <w:pPr>
              <w:rPr>
                <w:rFonts w:ascii="Times New Roman" w:eastAsia="Times New Roman" w:hAnsi="Times New Roman" w:cs="Times New Roman"/>
                <w:highlight w:val="yellow"/>
              </w:rPr>
            </w:pPr>
          </w:p>
        </w:tc>
      </w:tr>
      <w:tr w:rsidR="00A667DA" w:rsidRPr="001530E8" w14:paraId="3F72BE9B" w14:textId="77777777" w:rsidTr="00247DA7">
        <w:trPr>
          <w:trHeight w:val="216"/>
        </w:trPr>
        <w:tc>
          <w:tcPr>
            <w:tcW w:w="949" w:type="dxa"/>
          </w:tcPr>
          <w:p w14:paraId="0DF5F51D" w14:textId="77777777" w:rsidR="00A667DA" w:rsidRPr="001530E8" w:rsidRDefault="00A667DA" w:rsidP="00247DA7">
            <w:pPr>
              <w:rPr>
                <w:rFonts w:ascii="Times New Roman" w:eastAsia="Times New Roman" w:hAnsi="Times New Roman" w:cs="Times New Roman"/>
                <w:highlight w:val="yellow"/>
              </w:rPr>
            </w:pPr>
          </w:p>
        </w:tc>
        <w:tc>
          <w:tcPr>
            <w:tcW w:w="564" w:type="dxa"/>
          </w:tcPr>
          <w:p w14:paraId="2FC918A0"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4.1.2</w:t>
            </w:r>
          </w:p>
        </w:tc>
        <w:tc>
          <w:tcPr>
            <w:tcW w:w="2622" w:type="dxa"/>
          </w:tcPr>
          <w:p w14:paraId="50C289B7"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 xml:space="preserve">Ключевое событие: </w:t>
            </w:r>
            <w:r w:rsidRPr="001530E8">
              <w:rPr>
                <w:rFonts w:ascii="Times New Roman" w:hAnsi="Times New Roman" w:cs="Times New Roman"/>
              </w:rPr>
              <w:t>Выполнение подрядных работ в соответствии с заключенными государственными контрактами (соглашениями)</w:t>
            </w:r>
          </w:p>
        </w:tc>
        <w:tc>
          <w:tcPr>
            <w:tcW w:w="3136" w:type="dxa"/>
            <w:vMerge/>
          </w:tcPr>
          <w:p w14:paraId="522A1848" w14:textId="77777777" w:rsidR="00A667DA" w:rsidRPr="001530E8" w:rsidRDefault="00A667DA" w:rsidP="00247DA7">
            <w:pPr>
              <w:jc w:val="center"/>
              <w:rPr>
                <w:rFonts w:ascii="Times New Roman" w:eastAsia="Times New Roman" w:hAnsi="Times New Roman" w:cs="Times New Roman"/>
              </w:rPr>
            </w:pPr>
          </w:p>
        </w:tc>
        <w:tc>
          <w:tcPr>
            <w:tcW w:w="2878" w:type="dxa"/>
          </w:tcPr>
          <w:p w14:paraId="33F26417" w14:textId="77777777" w:rsidR="00A667DA" w:rsidRPr="001530E8" w:rsidRDefault="00A667DA" w:rsidP="00247DA7">
            <w:pPr>
              <w:jc w:val="center"/>
              <w:rPr>
                <w:rFonts w:ascii="Times New Roman" w:hAnsi="Times New Roman" w:cs="Times New Roman"/>
              </w:rPr>
            </w:pPr>
            <w:r w:rsidRPr="001530E8">
              <w:rPr>
                <w:rFonts w:ascii="Times New Roman" w:hAnsi="Times New Roman" w:cs="Times New Roman"/>
              </w:rPr>
              <w:t>Акты выполненных работ</w:t>
            </w:r>
          </w:p>
        </w:tc>
        <w:tc>
          <w:tcPr>
            <w:tcW w:w="2471" w:type="dxa"/>
            <w:vMerge/>
          </w:tcPr>
          <w:p w14:paraId="74F68957" w14:textId="77777777" w:rsidR="00A667DA" w:rsidRPr="001530E8" w:rsidRDefault="00A667DA" w:rsidP="00247DA7">
            <w:pPr>
              <w:rPr>
                <w:rFonts w:ascii="Times New Roman" w:eastAsia="Times New Roman" w:hAnsi="Times New Roman" w:cs="Times New Roman"/>
                <w:highlight w:val="yellow"/>
              </w:rPr>
            </w:pPr>
          </w:p>
        </w:tc>
        <w:tc>
          <w:tcPr>
            <w:tcW w:w="1262" w:type="dxa"/>
          </w:tcPr>
          <w:p w14:paraId="30FFB748"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lang w:val="en-US"/>
              </w:rPr>
              <w:t>4</w:t>
            </w:r>
            <w:r w:rsidRPr="001530E8">
              <w:rPr>
                <w:rFonts w:ascii="Times New Roman" w:eastAsia="Times New Roman" w:hAnsi="Times New Roman" w:cs="Times New Roman"/>
              </w:rPr>
              <w:t xml:space="preserve"> кв. 2020 г.</w:t>
            </w:r>
          </w:p>
        </w:tc>
        <w:tc>
          <w:tcPr>
            <w:tcW w:w="1275" w:type="dxa"/>
            <w:vMerge/>
          </w:tcPr>
          <w:p w14:paraId="5D27158E" w14:textId="77777777" w:rsidR="00A667DA" w:rsidRPr="001530E8" w:rsidRDefault="00A667DA" w:rsidP="00247DA7">
            <w:pPr>
              <w:rPr>
                <w:rFonts w:ascii="Times New Roman" w:eastAsia="Times New Roman" w:hAnsi="Times New Roman" w:cs="Times New Roman"/>
                <w:highlight w:val="yellow"/>
              </w:rPr>
            </w:pPr>
          </w:p>
        </w:tc>
      </w:tr>
      <w:tr w:rsidR="00A667DA" w:rsidRPr="001530E8" w14:paraId="57AE3C16" w14:textId="77777777" w:rsidTr="00247DA7">
        <w:trPr>
          <w:trHeight w:val="216"/>
        </w:trPr>
        <w:tc>
          <w:tcPr>
            <w:tcW w:w="949" w:type="dxa"/>
          </w:tcPr>
          <w:p w14:paraId="300707DE" w14:textId="77777777" w:rsidR="00A667DA" w:rsidRPr="001530E8" w:rsidRDefault="00A667DA" w:rsidP="00247DA7">
            <w:pPr>
              <w:rPr>
                <w:rFonts w:ascii="Times New Roman" w:eastAsia="Times New Roman" w:hAnsi="Times New Roman" w:cs="Times New Roman"/>
                <w:highlight w:val="yellow"/>
              </w:rPr>
            </w:pPr>
          </w:p>
        </w:tc>
        <w:tc>
          <w:tcPr>
            <w:tcW w:w="564" w:type="dxa"/>
          </w:tcPr>
          <w:p w14:paraId="18C59509"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4.1.3</w:t>
            </w:r>
          </w:p>
        </w:tc>
        <w:tc>
          <w:tcPr>
            <w:tcW w:w="2622" w:type="dxa"/>
          </w:tcPr>
          <w:p w14:paraId="6EF33563" w14:textId="77777777" w:rsidR="00A667DA" w:rsidRPr="001530E8" w:rsidRDefault="00A667DA" w:rsidP="00247DA7">
            <w:pPr>
              <w:jc w:val="center"/>
              <w:rPr>
                <w:rFonts w:ascii="Times New Roman" w:eastAsia="Times New Roman" w:hAnsi="Times New Roman" w:cs="Times New Roman"/>
              </w:rPr>
            </w:pPr>
            <w:r w:rsidRPr="001530E8">
              <w:rPr>
                <w:rFonts w:ascii="Times New Roman" w:hAnsi="Times New Roman" w:cs="Times New Roman"/>
              </w:rPr>
              <w:t>Ключевое событие: Ввод объекта в эксплуатацию</w:t>
            </w:r>
          </w:p>
        </w:tc>
        <w:tc>
          <w:tcPr>
            <w:tcW w:w="3136" w:type="dxa"/>
            <w:vMerge/>
          </w:tcPr>
          <w:p w14:paraId="0353FCDF" w14:textId="77777777" w:rsidR="00A667DA" w:rsidRPr="001530E8" w:rsidRDefault="00A667DA" w:rsidP="00247DA7">
            <w:pPr>
              <w:jc w:val="center"/>
              <w:rPr>
                <w:rFonts w:ascii="Times New Roman" w:eastAsia="Times New Roman" w:hAnsi="Times New Roman" w:cs="Times New Roman"/>
              </w:rPr>
            </w:pPr>
          </w:p>
        </w:tc>
        <w:tc>
          <w:tcPr>
            <w:tcW w:w="2878" w:type="dxa"/>
          </w:tcPr>
          <w:p w14:paraId="4818ABB0" w14:textId="77777777" w:rsidR="00A667DA" w:rsidRPr="001530E8" w:rsidRDefault="00A667DA" w:rsidP="00247DA7">
            <w:pPr>
              <w:jc w:val="center"/>
              <w:rPr>
                <w:rFonts w:ascii="Times New Roman" w:hAnsi="Times New Roman" w:cs="Times New Roman"/>
              </w:rPr>
            </w:pPr>
            <w:r w:rsidRPr="001530E8">
              <w:rPr>
                <w:rFonts w:ascii="Times New Roman" w:hAnsi="Times New Roman" w:cs="Times New Roman"/>
              </w:rPr>
              <w:t>Разрешение на ввод в эксплуатацию</w:t>
            </w:r>
          </w:p>
        </w:tc>
        <w:tc>
          <w:tcPr>
            <w:tcW w:w="2471" w:type="dxa"/>
            <w:vMerge/>
          </w:tcPr>
          <w:p w14:paraId="757F4D03" w14:textId="77777777" w:rsidR="00A667DA" w:rsidRPr="001530E8" w:rsidRDefault="00A667DA" w:rsidP="00247DA7">
            <w:pPr>
              <w:rPr>
                <w:rFonts w:ascii="Times New Roman" w:eastAsia="Times New Roman" w:hAnsi="Times New Roman" w:cs="Times New Roman"/>
                <w:highlight w:val="yellow"/>
              </w:rPr>
            </w:pPr>
          </w:p>
        </w:tc>
        <w:tc>
          <w:tcPr>
            <w:tcW w:w="1262" w:type="dxa"/>
          </w:tcPr>
          <w:p w14:paraId="2FBA6746"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lang w:val="en-US"/>
              </w:rPr>
              <w:t>4</w:t>
            </w:r>
            <w:r w:rsidRPr="001530E8">
              <w:rPr>
                <w:rFonts w:ascii="Times New Roman" w:eastAsia="Times New Roman" w:hAnsi="Times New Roman" w:cs="Times New Roman"/>
              </w:rPr>
              <w:t xml:space="preserve"> кв. 2020 г.</w:t>
            </w:r>
          </w:p>
        </w:tc>
        <w:tc>
          <w:tcPr>
            <w:tcW w:w="1275" w:type="dxa"/>
            <w:vMerge/>
          </w:tcPr>
          <w:p w14:paraId="1D18B396" w14:textId="77777777" w:rsidR="00A667DA" w:rsidRPr="001530E8" w:rsidRDefault="00A667DA" w:rsidP="00247DA7">
            <w:pPr>
              <w:rPr>
                <w:rFonts w:ascii="Times New Roman" w:eastAsia="Times New Roman" w:hAnsi="Times New Roman" w:cs="Times New Roman"/>
                <w:highlight w:val="yellow"/>
              </w:rPr>
            </w:pPr>
          </w:p>
        </w:tc>
      </w:tr>
      <w:tr w:rsidR="00A667DA" w:rsidRPr="001530E8" w14:paraId="74DA52EE" w14:textId="77777777" w:rsidTr="00247DA7">
        <w:trPr>
          <w:trHeight w:val="216"/>
        </w:trPr>
        <w:tc>
          <w:tcPr>
            <w:tcW w:w="949" w:type="dxa"/>
          </w:tcPr>
          <w:p w14:paraId="5243F37B" w14:textId="77777777" w:rsidR="00A667DA" w:rsidRPr="001530E8" w:rsidRDefault="00A667DA" w:rsidP="00247DA7">
            <w:pPr>
              <w:rPr>
                <w:rFonts w:ascii="Times New Roman" w:eastAsia="Times New Roman" w:hAnsi="Times New Roman" w:cs="Times New Roman"/>
                <w:highlight w:val="yellow"/>
              </w:rPr>
            </w:pPr>
          </w:p>
        </w:tc>
        <w:tc>
          <w:tcPr>
            <w:tcW w:w="564" w:type="dxa"/>
          </w:tcPr>
          <w:p w14:paraId="13E08735"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5</w:t>
            </w:r>
          </w:p>
        </w:tc>
        <w:tc>
          <w:tcPr>
            <w:tcW w:w="2622" w:type="dxa"/>
          </w:tcPr>
          <w:p w14:paraId="27AFC7B5"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 xml:space="preserve">Задача: </w:t>
            </w:r>
            <w:r w:rsidRPr="001530E8">
              <w:rPr>
                <w:rFonts w:ascii="Times New Roman" w:hAnsi="Times New Roman" w:cs="Times New Roman"/>
              </w:rPr>
              <w:t>Реконструкция и развитие региональной автодорожной сети</w:t>
            </w:r>
          </w:p>
        </w:tc>
        <w:tc>
          <w:tcPr>
            <w:tcW w:w="3136" w:type="dxa"/>
          </w:tcPr>
          <w:p w14:paraId="1D8D4139" w14:textId="77777777" w:rsidR="00A667DA" w:rsidRPr="001530E8" w:rsidRDefault="00A667DA" w:rsidP="00247DA7">
            <w:pPr>
              <w:rPr>
                <w:rFonts w:ascii="Times New Roman" w:eastAsia="Times New Roman" w:hAnsi="Times New Roman" w:cs="Times New Roman"/>
              </w:rPr>
            </w:pPr>
          </w:p>
        </w:tc>
        <w:tc>
          <w:tcPr>
            <w:tcW w:w="2878" w:type="dxa"/>
          </w:tcPr>
          <w:p w14:paraId="4F0BF2B6" w14:textId="77777777" w:rsidR="00A667DA" w:rsidRPr="001530E8" w:rsidRDefault="00A667DA" w:rsidP="00247DA7">
            <w:pPr>
              <w:jc w:val="center"/>
              <w:rPr>
                <w:rFonts w:ascii="Times New Roman" w:eastAsia="Times New Roman" w:hAnsi="Times New Roman" w:cs="Times New Roman"/>
              </w:rPr>
            </w:pPr>
            <w:r w:rsidRPr="001530E8">
              <w:rPr>
                <w:rFonts w:ascii="Times New Roman" w:hAnsi="Times New Roman" w:cs="Times New Roman"/>
              </w:rPr>
              <w:t>Доля протяжённости автодорог с усовершенствованным покрытием составит 36%</w:t>
            </w:r>
          </w:p>
        </w:tc>
        <w:tc>
          <w:tcPr>
            <w:tcW w:w="2471" w:type="dxa"/>
          </w:tcPr>
          <w:p w14:paraId="186B0324" w14:textId="77777777" w:rsidR="00A667DA" w:rsidRPr="001530E8" w:rsidRDefault="00A667DA" w:rsidP="00247DA7">
            <w:pPr>
              <w:rPr>
                <w:rFonts w:ascii="Times New Roman" w:eastAsia="Times New Roman" w:hAnsi="Times New Roman" w:cs="Times New Roman"/>
                <w:highlight w:val="yellow"/>
              </w:rPr>
            </w:pPr>
          </w:p>
        </w:tc>
        <w:tc>
          <w:tcPr>
            <w:tcW w:w="1262" w:type="dxa"/>
          </w:tcPr>
          <w:p w14:paraId="5C643971" w14:textId="77777777" w:rsidR="00A667DA" w:rsidRPr="001530E8" w:rsidRDefault="00A667DA" w:rsidP="00247DA7">
            <w:pPr>
              <w:jc w:val="center"/>
              <w:rPr>
                <w:rFonts w:ascii="Times New Roman" w:eastAsia="Times New Roman" w:hAnsi="Times New Roman" w:cs="Times New Roman"/>
                <w:highlight w:val="yellow"/>
              </w:rPr>
            </w:pPr>
          </w:p>
        </w:tc>
        <w:tc>
          <w:tcPr>
            <w:tcW w:w="1275" w:type="dxa"/>
            <w:vMerge w:val="restart"/>
          </w:tcPr>
          <w:p w14:paraId="0BFC9B31" w14:textId="77777777" w:rsidR="00A667DA" w:rsidRPr="001530E8" w:rsidRDefault="00A667DA" w:rsidP="00247DA7">
            <w:pPr>
              <w:rPr>
                <w:rFonts w:ascii="Times New Roman" w:eastAsia="Times New Roman" w:hAnsi="Times New Roman" w:cs="Times New Roman"/>
                <w:highlight w:val="yellow"/>
              </w:rPr>
            </w:pPr>
            <w:r w:rsidRPr="001530E8">
              <w:rPr>
                <w:rFonts w:ascii="Times New Roman" w:eastAsia="Times New Roman" w:hAnsi="Times New Roman" w:cs="Times New Roman"/>
              </w:rPr>
              <w:t>Департамент транспорта и дорожного хозяйства Приморского края; Управление дорог и благоустройства администрации г. Владивостока</w:t>
            </w:r>
          </w:p>
        </w:tc>
      </w:tr>
      <w:tr w:rsidR="00A667DA" w:rsidRPr="001530E8" w14:paraId="6DE393A7" w14:textId="77777777" w:rsidTr="00247DA7">
        <w:trPr>
          <w:trHeight w:val="216"/>
        </w:trPr>
        <w:tc>
          <w:tcPr>
            <w:tcW w:w="949" w:type="dxa"/>
          </w:tcPr>
          <w:p w14:paraId="76AC7423" w14:textId="77777777" w:rsidR="00A667DA" w:rsidRPr="001530E8" w:rsidRDefault="00A667DA" w:rsidP="00247DA7">
            <w:pPr>
              <w:rPr>
                <w:rFonts w:ascii="Times New Roman" w:eastAsia="Times New Roman" w:hAnsi="Times New Roman" w:cs="Times New Roman"/>
                <w:highlight w:val="yellow"/>
              </w:rPr>
            </w:pPr>
          </w:p>
        </w:tc>
        <w:tc>
          <w:tcPr>
            <w:tcW w:w="564" w:type="dxa"/>
          </w:tcPr>
          <w:p w14:paraId="50F05056"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5.1</w:t>
            </w:r>
          </w:p>
        </w:tc>
        <w:tc>
          <w:tcPr>
            <w:tcW w:w="2622" w:type="dxa"/>
          </w:tcPr>
          <w:p w14:paraId="2E46C331"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 xml:space="preserve">Мероприятие: </w:t>
            </w:r>
            <w:r w:rsidRPr="001530E8">
              <w:rPr>
                <w:rFonts w:ascii="Times New Roman" w:hAnsi="Times New Roman" w:cs="Times New Roman"/>
              </w:rPr>
              <w:t>Повышение связности автодорожной сети с усовершенствованным покрытием</w:t>
            </w:r>
          </w:p>
        </w:tc>
        <w:tc>
          <w:tcPr>
            <w:tcW w:w="3136" w:type="dxa"/>
            <w:vMerge w:val="restart"/>
          </w:tcPr>
          <w:p w14:paraId="6BBB015F"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Доля протяженности автомобильных дорог общего пользования регионального значения, не отвечающих нормативным требованиям, в общей протяженности автомобильных дорог общего пользования регионального значения сократится; доля протяженности автомобильных дорог общего пользования регионального значения, работающих в режиме перегрузки, в общей протяженности автомобильных дорог общего пользования регионального значения уменьшится; доля дорожно-транспортных происшествий из-за неудовлетворительных дорожных условий на автомобильных дорогах общего пользования регионального значения снизится</w:t>
            </w:r>
          </w:p>
        </w:tc>
        <w:tc>
          <w:tcPr>
            <w:tcW w:w="2878" w:type="dxa"/>
          </w:tcPr>
          <w:p w14:paraId="003079CC" w14:textId="77777777" w:rsidR="00A667DA" w:rsidRPr="001530E8" w:rsidRDefault="00A667DA" w:rsidP="00247DA7">
            <w:pPr>
              <w:jc w:val="center"/>
              <w:rPr>
                <w:rFonts w:ascii="Times New Roman" w:eastAsia="Times New Roman" w:hAnsi="Times New Roman" w:cs="Times New Roman"/>
              </w:rPr>
            </w:pPr>
            <w:r w:rsidRPr="001530E8">
              <w:rPr>
                <w:rFonts w:ascii="Times New Roman" w:hAnsi="Times New Roman" w:cs="Times New Roman"/>
              </w:rPr>
              <w:t>Развитие и обслуживание дорожной сети для обеспечения потребностей экономики и населения Приморского края в перевозках грузов (товаров) и людей, в том числе для снижения транспортных издержек пользователей автомобильных дорог и повышения комплексной безопасности в сфере дорожного хозяйства</w:t>
            </w:r>
          </w:p>
        </w:tc>
        <w:tc>
          <w:tcPr>
            <w:tcW w:w="2471" w:type="dxa"/>
            <w:vMerge w:val="restart"/>
          </w:tcPr>
          <w:p w14:paraId="5EBD4A52"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Государственная программа Приморского края «Развитие транспортного комплекса Приморского края»</w:t>
            </w:r>
          </w:p>
          <w:p w14:paraId="1ED90302" w14:textId="77777777" w:rsidR="00A667DA" w:rsidRPr="001530E8" w:rsidRDefault="00A667DA" w:rsidP="00247DA7">
            <w:pPr>
              <w:rPr>
                <w:rFonts w:ascii="Times New Roman" w:eastAsia="Times New Roman" w:hAnsi="Times New Roman" w:cs="Times New Roman"/>
                <w:highlight w:val="yellow"/>
              </w:rPr>
            </w:pPr>
            <w:r w:rsidRPr="001530E8">
              <w:rPr>
                <w:rFonts w:ascii="Times New Roman" w:eastAsia="Times New Roman" w:hAnsi="Times New Roman" w:cs="Times New Roman"/>
              </w:rPr>
              <w:t>На 2013 - 2021 годы</w:t>
            </w:r>
          </w:p>
        </w:tc>
        <w:tc>
          <w:tcPr>
            <w:tcW w:w="1262" w:type="dxa"/>
          </w:tcPr>
          <w:p w14:paraId="06553614"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lang w:val="en-US"/>
              </w:rPr>
              <w:t>4</w:t>
            </w:r>
            <w:r w:rsidRPr="001530E8">
              <w:rPr>
                <w:rFonts w:ascii="Times New Roman" w:eastAsia="Times New Roman" w:hAnsi="Times New Roman" w:cs="Times New Roman"/>
              </w:rPr>
              <w:t xml:space="preserve"> кв. 2020 г</w:t>
            </w:r>
          </w:p>
        </w:tc>
        <w:tc>
          <w:tcPr>
            <w:tcW w:w="1275" w:type="dxa"/>
            <w:vMerge/>
          </w:tcPr>
          <w:p w14:paraId="0E084249" w14:textId="77777777" w:rsidR="00A667DA" w:rsidRPr="001530E8" w:rsidRDefault="00A667DA" w:rsidP="00247DA7">
            <w:pPr>
              <w:rPr>
                <w:rFonts w:ascii="Times New Roman" w:eastAsia="Times New Roman" w:hAnsi="Times New Roman" w:cs="Times New Roman"/>
                <w:highlight w:val="yellow"/>
              </w:rPr>
            </w:pPr>
          </w:p>
        </w:tc>
      </w:tr>
      <w:tr w:rsidR="00A667DA" w:rsidRPr="001530E8" w14:paraId="6DF13161" w14:textId="77777777" w:rsidTr="00247DA7">
        <w:trPr>
          <w:trHeight w:val="216"/>
        </w:trPr>
        <w:tc>
          <w:tcPr>
            <w:tcW w:w="949" w:type="dxa"/>
          </w:tcPr>
          <w:p w14:paraId="4EA46328" w14:textId="77777777" w:rsidR="00A667DA" w:rsidRPr="001530E8" w:rsidRDefault="00A667DA" w:rsidP="00247DA7">
            <w:pPr>
              <w:rPr>
                <w:rFonts w:ascii="Times New Roman" w:eastAsia="Times New Roman" w:hAnsi="Times New Roman" w:cs="Times New Roman"/>
                <w:highlight w:val="yellow"/>
              </w:rPr>
            </w:pPr>
          </w:p>
        </w:tc>
        <w:tc>
          <w:tcPr>
            <w:tcW w:w="564" w:type="dxa"/>
          </w:tcPr>
          <w:p w14:paraId="137CC82E"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5.1.1</w:t>
            </w:r>
          </w:p>
        </w:tc>
        <w:tc>
          <w:tcPr>
            <w:tcW w:w="2622" w:type="dxa"/>
          </w:tcPr>
          <w:p w14:paraId="35184D9A" w14:textId="77777777" w:rsidR="00A667DA" w:rsidRPr="001530E8" w:rsidRDefault="00A667DA" w:rsidP="00247DA7">
            <w:pPr>
              <w:jc w:val="center"/>
              <w:rPr>
                <w:rFonts w:ascii="Times New Roman" w:hAnsi="Times New Roman" w:cs="Times New Roman"/>
              </w:rPr>
            </w:pPr>
            <w:r w:rsidRPr="001530E8">
              <w:rPr>
                <w:rFonts w:ascii="Times New Roman" w:eastAsia="Times New Roman" w:hAnsi="Times New Roman" w:cs="Times New Roman"/>
              </w:rPr>
              <w:t xml:space="preserve">Ключевое событие: </w:t>
            </w:r>
            <w:r w:rsidRPr="001530E8">
              <w:rPr>
                <w:rFonts w:ascii="Times New Roman" w:hAnsi="Times New Roman" w:cs="Times New Roman"/>
              </w:rPr>
              <w:t>Создание инфраструктуры для туристско рекреационного кластера "Приморское кольцо".</w:t>
            </w:r>
          </w:p>
          <w:p w14:paraId="0065CBF7" w14:textId="77777777" w:rsidR="00A667DA" w:rsidRPr="001530E8" w:rsidRDefault="00A667DA" w:rsidP="00247DA7">
            <w:pPr>
              <w:jc w:val="center"/>
              <w:rPr>
                <w:rFonts w:ascii="Times New Roman" w:eastAsia="Times New Roman" w:hAnsi="Times New Roman" w:cs="Times New Roman"/>
              </w:rPr>
            </w:pPr>
            <w:r w:rsidRPr="001530E8">
              <w:rPr>
                <w:rFonts w:ascii="Times New Roman" w:hAnsi="Times New Roman" w:cs="Times New Roman"/>
              </w:rPr>
              <w:t>Автомобильная дорога местного значения 4 категории</w:t>
            </w:r>
          </w:p>
        </w:tc>
        <w:tc>
          <w:tcPr>
            <w:tcW w:w="3136" w:type="dxa"/>
            <w:vMerge/>
          </w:tcPr>
          <w:p w14:paraId="5C4E6CFD" w14:textId="77777777" w:rsidR="00A667DA" w:rsidRPr="001530E8" w:rsidRDefault="00A667DA" w:rsidP="00247DA7">
            <w:pPr>
              <w:rPr>
                <w:rFonts w:ascii="Times New Roman" w:eastAsia="Times New Roman" w:hAnsi="Times New Roman" w:cs="Times New Roman"/>
                <w:highlight w:val="yellow"/>
              </w:rPr>
            </w:pPr>
          </w:p>
        </w:tc>
        <w:tc>
          <w:tcPr>
            <w:tcW w:w="2878" w:type="dxa"/>
          </w:tcPr>
          <w:p w14:paraId="47B810D6" w14:textId="77777777" w:rsidR="00A667DA" w:rsidRPr="001530E8" w:rsidRDefault="00A667DA" w:rsidP="00247DA7">
            <w:pPr>
              <w:jc w:val="center"/>
              <w:rPr>
                <w:rFonts w:ascii="Times New Roman" w:eastAsia="Times New Roman" w:hAnsi="Times New Roman" w:cs="Times New Roman"/>
              </w:rPr>
            </w:pPr>
            <w:r w:rsidRPr="001530E8">
              <w:rPr>
                <w:rFonts w:ascii="Times New Roman" w:hAnsi="Times New Roman" w:cs="Times New Roman"/>
              </w:rPr>
              <w:t>Заключенные государственные контракты на выполнение работ с подрядными организациями</w:t>
            </w:r>
          </w:p>
        </w:tc>
        <w:tc>
          <w:tcPr>
            <w:tcW w:w="2471" w:type="dxa"/>
            <w:vMerge/>
          </w:tcPr>
          <w:p w14:paraId="7B6AAB52" w14:textId="77777777" w:rsidR="00A667DA" w:rsidRPr="001530E8" w:rsidRDefault="00A667DA" w:rsidP="00247DA7">
            <w:pPr>
              <w:rPr>
                <w:rFonts w:ascii="Times New Roman" w:eastAsia="Times New Roman" w:hAnsi="Times New Roman" w:cs="Times New Roman"/>
                <w:highlight w:val="yellow"/>
              </w:rPr>
            </w:pPr>
          </w:p>
        </w:tc>
        <w:tc>
          <w:tcPr>
            <w:tcW w:w="1262" w:type="dxa"/>
          </w:tcPr>
          <w:p w14:paraId="463B50DD"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lang w:val="en-US"/>
              </w:rPr>
              <w:t>4</w:t>
            </w:r>
            <w:r w:rsidRPr="001530E8">
              <w:rPr>
                <w:rFonts w:ascii="Times New Roman" w:eastAsia="Times New Roman" w:hAnsi="Times New Roman" w:cs="Times New Roman"/>
              </w:rPr>
              <w:t xml:space="preserve"> кв. 2020 г</w:t>
            </w:r>
          </w:p>
        </w:tc>
        <w:tc>
          <w:tcPr>
            <w:tcW w:w="1275" w:type="dxa"/>
            <w:vMerge/>
          </w:tcPr>
          <w:p w14:paraId="6C9A13A9" w14:textId="77777777" w:rsidR="00A667DA" w:rsidRPr="001530E8" w:rsidRDefault="00A667DA" w:rsidP="00247DA7">
            <w:pPr>
              <w:rPr>
                <w:rFonts w:ascii="Times New Roman" w:eastAsia="Times New Roman" w:hAnsi="Times New Roman" w:cs="Times New Roman"/>
                <w:highlight w:val="yellow"/>
              </w:rPr>
            </w:pPr>
          </w:p>
        </w:tc>
      </w:tr>
      <w:tr w:rsidR="00A667DA" w:rsidRPr="001530E8" w14:paraId="51E630F1" w14:textId="77777777" w:rsidTr="00247DA7">
        <w:trPr>
          <w:trHeight w:val="216"/>
        </w:trPr>
        <w:tc>
          <w:tcPr>
            <w:tcW w:w="949" w:type="dxa"/>
          </w:tcPr>
          <w:p w14:paraId="59004129" w14:textId="77777777" w:rsidR="00A667DA" w:rsidRPr="001530E8" w:rsidRDefault="00A667DA" w:rsidP="00247DA7">
            <w:pPr>
              <w:rPr>
                <w:rFonts w:ascii="Times New Roman" w:eastAsia="Times New Roman" w:hAnsi="Times New Roman" w:cs="Times New Roman"/>
                <w:highlight w:val="yellow"/>
              </w:rPr>
            </w:pPr>
          </w:p>
        </w:tc>
        <w:tc>
          <w:tcPr>
            <w:tcW w:w="564" w:type="dxa"/>
          </w:tcPr>
          <w:p w14:paraId="79D0A386"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5.1.2</w:t>
            </w:r>
          </w:p>
        </w:tc>
        <w:tc>
          <w:tcPr>
            <w:tcW w:w="2622" w:type="dxa"/>
          </w:tcPr>
          <w:p w14:paraId="541E3F85" w14:textId="77777777" w:rsidR="00A667DA" w:rsidRPr="001530E8" w:rsidRDefault="00A667DA" w:rsidP="00247DA7">
            <w:pPr>
              <w:jc w:val="center"/>
              <w:rPr>
                <w:rFonts w:ascii="Times New Roman" w:hAnsi="Times New Roman" w:cs="Times New Roman"/>
              </w:rPr>
            </w:pPr>
            <w:r w:rsidRPr="001530E8">
              <w:rPr>
                <w:rFonts w:ascii="Times New Roman" w:eastAsia="Times New Roman" w:hAnsi="Times New Roman" w:cs="Times New Roman"/>
              </w:rPr>
              <w:t xml:space="preserve">Ключевое событие: </w:t>
            </w:r>
            <w:r w:rsidRPr="001530E8">
              <w:rPr>
                <w:rFonts w:ascii="Times New Roman" w:hAnsi="Times New Roman" w:cs="Times New Roman"/>
              </w:rPr>
              <w:t>Создание инфраструктуры для туристско рекреационного кластера "Изумрудное кольцо".</w:t>
            </w:r>
          </w:p>
          <w:p w14:paraId="2777A444" w14:textId="77777777" w:rsidR="00A667DA" w:rsidRPr="001530E8" w:rsidRDefault="00A667DA" w:rsidP="00247DA7">
            <w:pPr>
              <w:jc w:val="center"/>
              <w:rPr>
                <w:rFonts w:ascii="Times New Roman" w:eastAsia="Times New Roman" w:hAnsi="Times New Roman" w:cs="Times New Roman"/>
              </w:rPr>
            </w:pPr>
            <w:r w:rsidRPr="001530E8">
              <w:rPr>
                <w:rFonts w:ascii="Times New Roman" w:hAnsi="Times New Roman" w:cs="Times New Roman"/>
              </w:rPr>
              <w:t>Автомобильная дорога асфальтобетонного покрытия</w:t>
            </w:r>
          </w:p>
        </w:tc>
        <w:tc>
          <w:tcPr>
            <w:tcW w:w="3136" w:type="dxa"/>
            <w:vMerge/>
          </w:tcPr>
          <w:p w14:paraId="33E57B1A" w14:textId="77777777" w:rsidR="00A667DA" w:rsidRPr="001530E8" w:rsidRDefault="00A667DA" w:rsidP="00247DA7">
            <w:pPr>
              <w:rPr>
                <w:rFonts w:ascii="Times New Roman" w:eastAsia="Times New Roman" w:hAnsi="Times New Roman" w:cs="Times New Roman"/>
                <w:highlight w:val="yellow"/>
              </w:rPr>
            </w:pPr>
          </w:p>
        </w:tc>
        <w:tc>
          <w:tcPr>
            <w:tcW w:w="2878" w:type="dxa"/>
          </w:tcPr>
          <w:p w14:paraId="05B06958" w14:textId="77777777" w:rsidR="00A667DA" w:rsidRPr="001530E8" w:rsidRDefault="00A667DA" w:rsidP="00247DA7">
            <w:pPr>
              <w:jc w:val="center"/>
              <w:rPr>
                <w:rFonts w:ascii="Times New Roman" w:hAnsi="Times New Roman" w:cs="Times New Roman"/>
              </w:rPr>
            </w:pPr>
            <w:r w:rsidRPr="001530E8">
              <w:rPr>
                <w:rFonts w:ascii="Times New Roman" w:hAnsi="Times New Roman" w:cs="Times New Roman"/>
              </w:rPr>
              <w:t>Заключенные государственные контракты на выполнение работ с подрядными организациями</w:t>
            </w:r>
          </w:p>
        </w:tc>
        <w:tc>
          <w:tcPr>
            <w:tcW w:w="2471" w:type="dxa"/>
            <w:vMerge/>
          </w:tcPr>
          <w:p w14:paraId="5BC600BA" w14:textId="77777777" w:rsidR="00A667DA" w:rsidRPr="001530E8" w:rsidRDefault="00A667DA" w:rsidP="00247DA7">
            <w:pPr>
              <w:rPr>
                <w:rFonts w:ascii="Times New Roman" w:eastAsia="Times New Roman" w:hAnsi="Times New Roman" w:cs="Times New Roman"/>
                <w:highlight w:val="yellow"/>
              </w:rPr>
            </w:pPr>
          </w:p>
        </w:tc>
        <w:tc>
          <w:tcPr>
            <w:tcW w:w="1262" w:type="dxa"/>
          </w:tcPr>
          <w:p w14:paraId="5616BC68"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lang w:val="en-US"/>
              </w:rPr>
              <w:t>4</w:t>
            </w:r>
            <w:r w:rsidRPr="001530E8">
              <w:rPr>
                <w:rFonts w:ascii="Times New Roman" w:eastAsia="Times New Roman" w:hAnsi="Times New Roman" w:cs="Times New Roman"/>
              </w:rPr>
              <w:t xml:space="preserve"> кв. 2020 г</w:t>
            </w:r>
          </w:p>
        </w:tc>
        <w:tc>
          <w:tcPr>
            <w:tcW w:w="1275" w:type="dxa"/>
            <w:vMerge/>
          </w:tcPr>
          <w:p w14:paraId="4146BDA5" w14:textId="77777777" w:rsidR="00A667DA" w:rsidRPr="001530E8" w:rsidRDefault="00A667DA" w:rsidP="00247DA7">
            <w:pPr>
              <w:rPr>
                <w:rFonts w:ascii="Times New Roman" w:eastAsia="Times New Roman" w:hAnsi="Times New Roman" w:cs="Times New Roman"/>
                <w:highlight w:val="yellow"/>
              </w:rPr>
            </w:pPr>
          </w:p>
        </w:tc>
      </w:tr>
      <w:tr w:rsidR="00A667DA" w:rsidRPr="001530E8" w14:paraId="78908F37" w14:textId="77777777" w:rsidTr="00247DA7">
        <w:trPr>
          <w:trHeight w:val="216"/>
        </w:trPr>
        <w:tc>
          <w:tcPr>
            <w:tcW w:w="949" w:type="dxa"/>
          </w:tcPr>
          <w:p w14:paraId="06F06AC4" w14:textId="77777777" w:rsidR="00A667DA" w:rsidRPr="001530E8" w:rsidRDefault="00A667DA" w:rsidP="00247DA7">
            <w:pPr>
              <w:rPr>
                <w:rFonts w:ascii="Times New Roman" w:eastAsia="Times New Roman" w:hAnsi="Times New Roman" w:cs="Times New Roman"/>
                <w:highlight w:val="yellow"/>
              </w:rPr>
            </w:pPr>
          </w:p>
        </w:tc>
        <w:tc>
          <w:tcPr>
            <w:tcW w:w="564" w:type="dxa"/>
          </w:tcPr>
          <w:p w14:paraId="503C932E"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5.1.3</w:t>
            </w:r>
          </w:p>
        </w:tc>
        <w:tc>
          <w:tcPr>
            <w:tcW w:w="2622" w:type="dxa"/>
          </w:tcPr>
          <w:p w14:paraId="3EE72B78"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Ключевое событие: Реконструкция автомобильной дороги Терней-Пластун</w:t>
            </w:r>
          </w:p>
        </w:tc>
        <w:tc>
          <w:tcPr>
            <w:tcW w:w="3136" w:type="dxa"/>
            <w:vMerge/>
          </w:tcPr>
          <w:p w14:paraId="457B79AE" w14:textId="77777777" w:rsidR="00A667DA" w:rsidRPr="001530E8" w:rsidRDefault="00A667DA" w:rsidP="00247DA7">
            <w:pPr>
              <w:rPr>
                <w:rFonts w:ascii="Times New Roman" w:eastAsia="Times New Roman" w:hAnsi="Times New Roman" w:cs="Times New Roman"/>
                <w:highlight w:val="yellow"/>
              </w:rPr>
            </w:pPr>
          </w:p>
        </w:tc>
        <w:tc>
          <w:tcPr>
            <w:tcW w:w="2878" w:type="dxa"/>
          </w:tcPr>
          <w:p w14:paraId="2CF7CEF2" w14:textId="77777777" w:rsidR="00A667DA" w:rsidRPr="001530E8" w:rsidRDefault="00A667DA" w:rsidP="00247DA7">
            <w:pPr>
              <w:jc w:val="center"/>
              <w:rPr>
                <w:rFonts w:ascii="Times New Roman" w:hAnsi="Times New Roman" w:cs="Times New Roman"/>
              </w:rPr>
            </w:pPr>
            <w:r w:rsidRPr="001530E8">
              <w:rPr>
                <w:rFonts w:ascii="Times New Roman" w:hAnsi="Times New Roman" w:cs="Times New Roman"/>
              </w:rPr>
              <w:t>Акты выполненных работ</w:t>
            </w:r>
          </w:p>
        </w:tc>
        <w:tc>
          <w:tcPr>
            <w:tcW w:w="2471" w:type="dxa"/>
            <w:vMerge/>
          </w:tcPr>
          <w:p w14:paraId="39CADF60" w14:textId="77777777" w:rsidR="00A667DA" w:rsidRPr="001530E8" w:rsidRDefault="00A667DA" w:rsidP="00247DA7">
            <w:pPr>
              <w:rPr>
                <w:rFonts w:ascii="Times New Roman" w:eastAsia="Times New Roman" w:hAnsi="Times New Roman" w:cs="Times New Roman"/>
                <w:highlight w:val="yellow"/>
              </w:rPr>
            </w:pPr>
          </w:p>
        </w:tc>
        <w:tc>
          <w:tcPr>
            <w:tcW w:w="1262" w:type="dxa"/>
          </w:tcPr>
          <w:p w14:paraId="36E827F6"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lang w:val="en-US"/>
              </w:rPr>
              <w:t>4</w:t>
            </w:r>
            <w:r w:rsidRPr="001530E8">
              <w:rPr>
                <w:rFonts w:ascii="Times New Roman" w:eastAsia="Times New Roman" w:hAnsi="Times New Roman" w:cs="Times New Roman"/>
              </w:rPr>
              <w:t xml:space="preserve"> кв. 2020 г</w:t>
            </w:r>
          </w:p>
        </w:tc>
        <w:tc>
          <w:tcPr>
            <w:tcW w:w="1275" w:type="dxa"/>
          </w:tcPr>
          <w:p w14:paraId="0351EA27" w14:textId="77777777" w:rsidR="00A667DA" w:rsidRPr="001530E8" w:rsidRDefault="00A667DA" w:rsidP="00247DA7">
            <w:pPr>
              <w:rPr>
                <w:rFonts w:ascii="Times New Roman" w:eastAsia="Times New Roman" w:hAnsi="Times New Roman" w:cs="Times New Roman"/>
                <w:highlight w:val="yellow"/>
              </w:rPr>
            </w:pPr>
            <w:r w:rsidRPr="001530E8">
              <w:rPr>
                <w:rFonts w:ascii="Times New Roman" w:eastAsia="Times New Roman" w:hAnsi="Times New Roman" w:cs="Times New Roman"/>
              </w:rPr>
              <w:t>Департамент транспорта и дорожного хозяйства Приморского края;</w:t>
            </w:r>
            <w:r w:rsidRPr="001530E8">
              <w:rPr>
                <w:rFonts w:ascii="Times New Roman" w:hAnsi="Times New Roman" w:cs="Times New Roman"/>
              </w:rPr>
              <w:t xml:space="preserve"> </w:t>
            </w:r>
            <w:r w:rsidRPr="001530E8">
              <w:rPr>
                <w:rFonts w:ascii="Times New Roman" w:eastAsia="Times New Roman" w:hAnsi="Times New Roman" w:cs="Times New Roman"/>
              </w:rPr>
              <w:t>Администрация Тернейского района</w:t>
            </w:r>
          </w:p>
        </w:tc>
      </w:tr>
      <w:tr w:rsidR="00A667DA" w:rsidRPr="001530E8" w14:paraId="4A87E3B8" w14:textId="77777777" w:rsidTr="00247DA7">
        <w:trPr>
          <w:trHeight w:val="216"/>
        </w:trPr>
        <w:tc>
          <w:tcPr>
            <w:tcW w:w="949" w:type="dxa"/>
          </w:tcPr>
          <w:p w14:paraId="5CD321E6" w14:textId="77777777" w:rsidR="00A667DA" w:rsidRPr="001530E8" w:rsidRDefault="00A667DA" w:rsidP="00247DA7">
            <w:pPr>
              <w:rPr>
                <w:rFonts w:ascii="Times New Roman" w:eastAsia="Times New Roman" w:hAnsi="Times New Roman" w:cs="Times New Roman"/>
                <w:highlight w:val="yellow"/>
              </w:rPr>
            </w:pPr>
          </w:p>
        </w:tc>
        <w:tc>
          <w:tcPr>
            <w:tcW w:w="564" w:type="dxa"/>
          </w:tcPr>
          <w:p w14:paraId="2AC85B22"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6</w:t>
            </w:r>
          </w:p>
        </w:tc>
        <w:tc>
          <w:tcPr>
            <w:tcW w:w="2622" w:type="dxa"/>
          </w:tcPr>
          <w:p w14:paraId="635CF460"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 xml:space="preserve">Задача: </w:t>
            </w:r>
            <w:r w:rsidRPr="001530E8">
              <w:rPr>
                <w:rFonts w:ascii="Times New Roman" w:hAnsi="Times New Roman" w:cs="Times New Roman"/>
              </w:rPr>
              <w:t>Реконструкция и развитие региональной железнодорожной сети и общественного транспорта</w:t>
            </w:r>
          </w:p>
        </w:tc>
        <w:tc>
          <w:tcPr>
            <w:tcW w:w="3136" w:type="dxa"/>
          </w:tcPr>
          <w:p w14:paraId="0017FC97"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w:t>
            </w:r>
          </w:p>
        </w:tc>
        <w:tc>
          <w:tcPr>
            <w:tcW w:w="2878" w:type="dxa"/>
          </w:tcPr>
          <w:p w14:paraId="3341EE0B"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hAnsi="Times New Roman" w:cs="Times New Roman"/>
              </w:rPr>
              <w:t xml:space="preserve">Ввод в постоянную эксплуатацию линии колеи </w:t>
            </w:r>
            <w:r w:rsidRPr="001530E8">
              <w:rPr>
                <w:rFonts w:ascii="Times New Roman" w:eastAsia="Times New Roman" w:hAnsi="Times New Roman" w:cs="Times New Roman"/>
              </w:rPr>
              <w:t>1520/1435 мм в 2020 году составит 7,5 км</w:t>
            </w:r>
          </w:p>
        </w:tc>
        <w:tc>
          <w:tcPr>
            <w:tcW w:w="2471" w:type="dxa"/>
          </w:tcPr>
          <w:p w14:paraId="0355F6E4" w14:textId="77777777" w:rsidR="00A667DA" w:rsidRPr="001530E8" w:rsidRDefault="00A667DA" w:rsidP="00247DA7">
            <w:pPr>
              <w:rPr>
                <w:rFonts w:ascii="Times New Roman" w:eastAsia="Times New Roman" w:hAnsi="Times New Roman" w:cs="Times New Roman"/>
                <w:highlight w:val="yellow"/>
              </w:rPr>
            </w:pPr>
          </w:p>
        </w:tc>
        <w:tc>
          <w:tcPr>
            <w:tcW w:w="1262" w:type="dxa"/>
          </w:tcPr>
          <w:p w14:paraId="13ED303E" w14:textId="77777777" w:rsidR="00A667DA" w:rsidRPr="001530E8" w:rsidRDefault="00A667DA" w:rsidP="00247DA7">
            <w:pPr>
              <w:jc w:val="center"/>
              <w:rPr>
                <w:rFonts w:ascii="Times New Roman" w:eastAsia="Times New Roman" w:hAnsi="Times New Roman" w:cs="Times New Roman"/>
                <w:highlight w:val="yellow"/>
              </w:rPr>
            </w:pPr>
          </w:p>
        </w:tc>
        <w:tc>
          <w:tcPr>
            <w:tcW w:w="1275" w:type="dxa"/>
          </w:tcPr>
          <w:p w14:paraId="0D6082D5" w14:textId="77777777" w:rsidR="00A667DA" w:rsidRPr="001530E8" w:rsidRDefault="00A667DA" w:rsidP="00247DA7">
            <w:pPr>
              <w:rPr>
                <w:rFonts w:ascii="Times New Roman" w:eastAsia="Times New Roman" w:hAnsi="Times New Roman" w:cs="Times New Roman"/>
                <w:highlight w:val="yellow"/>
              </w:rPr>
            </w:pPr>
          </w:p>
        </w:tc>
      </w:tr>
      <w:tr w:rsidR="00A667DA" w:rsidRPr="001530E8" w14:paraId="48D34DEA" w14:textId="77777777" w:rsidTr="00247DA7">
        <w:trPr>
          <w:trHeight w:val="216"/>
        </w:trPr>
        <w:tc>
          <w:tcPr>
            <w:tcW w:w="949" w:type="dxa"/>
          </w:tcPr>
          <w:p w14:paraId="5A37E87A" w14:textId="77777777" w:rsidR="00A667DA" w:rsidRPr="001530E8" w:rsidRDefault="00A667DA" w:rsidP="00247DA7">
            <w:pPr>
              <w:rPr>
                <w:rFonts w:ascii="Times New Roman" w:eastAsia="Times New Roman" w:hAnsi="Times New Roman" w:cs="Times New Roman"/>
                <w:highlight w:val="yellow"/>
              </w:rPr>
            </w:pPr>
          </w:p>
        </w:tc>
        <w:tc>
          <w:tcPr>
            <w:tcW w:w="564" w:type="dxa"/>
          </w:tcPr>
          <w:p w14:paraId="2DDE79F8"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6.1</w:t>
            </w:r>
          </w:p>
        </w:tc>
        <w:tc>
          <w:tcPr>
            <w:tcW w:w="2622" w:type="dxa"/>
          </w:tcPr>
          <w:p w14:paraId="4AF9FD47"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Мероприятие</w:t>
            </w:r>
            <w:r w:rsidRPr="001530E8">
              <w:rPr>
                <w:rFonts w:ascii="Times New Roman" w:hAnsi="Times New Roman" w:cs="Times New Roman"/>
              </w:rPr>
              <w:t xml:space="preserve"> </w:t>
            </w:r>
            <w:r w:rsidRPr="001530E8">
              <w:rPr>
                <w:rFonts w:ascii="Times New Roman" w:eastAsia="Times New Roman" w:hAnsi="Times New Roman" w:cs="Times New Roman"/>
              </w:rPr>
              <w:t xml:space="preserve">Реконструкция и развитие региональной железнодорожной сети </w:t>
            </w:r>
            <w:r w:rsidRPr="001530E8">
              <w:rPr>
                <w:rFonts w:ascii="Times New Roman" w:hAnsi="Times New Roman" w:cs="Times New Roman"/>
              </w:rPr>
              <w:t>Приморского края</w:t>
            </w:r>
          </w:p>
        </w:tc>
        <w:tc>
          <w:tcPr>
            <w:tcW w:w="3136" w:type="dxa"/>
            <w:vMerge w:val="restart"/>
          </w:tcPr>
          <w:p w14:paraId="737672FE"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1. Подготовка списка существующих и потенциальных инвесторов готовых вложиться в развитие железнодорожной инфраструктуры</w:t>
            </w:r>
          </w:p>
          <w:p w14:paraId="22267130" w14:textId="77777777" w:rsidR="00A667DA" w:rsidRPr="001530E8" w:rsidRDefault="00A667DA" w:rsidP="00247DA7">
            <w:pPr>
              <w:rPr>
                <w:rFonts w:ascii="Times New Roman" w:eastAsia="Times New Roman" w:hAnsi="Times New Roman" w:cs="Times New Roman"/>
                <w:highlight w:val="yellow"/>
              </w:rPr>
            </w:pPr>
            <w:r w:rsidRPr="001530E8">
              <w:rPr>
                <w:rFonts w:ascii="Times New Roman" w:eastAsia="Times New Roman" w:hAnsi="Times New Roman" w:cs="Times New Roman"/>
              </w:rPr>
              <w:t>2. Организация взаимодействия с ОАО «РЖД» по реализации ключевых инвестиционных проектов в Приморском крае, требующим развития железнодорожной инфраструктуры</w:t>
            </w:r>
          </w:p>
        </w:tc>
        <w:tc>
          <w:tcPr>
            <w:tcW w:w="2878" w:type="dxa"/>
          </w:tcPr>
          <w:p w14:paraId="37D0FC1B"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hAnsi="Times New Roman" w:cs="Times New Roman"/>
              </w:rPr>
              <w:t>Количество списков инвесторов не менее 1 ежегодно</w:t>
            </w:r>
          </w:p>
        </w:tc>
        <w:tc>
          <w:tcPr>
            <w:tcW w:w="2471" w:type="dxa"/>
            <w:vMerge w:val="restart"/>
          </w:tcPr>
          <w:p w14:paraId="67645E17" w14:textId="77777777" w:rsidR="00A667DA" w:rsidRPr="001530E8" w:rsidRDefault="00A667DA" w:rsidP="00247DA7">
            <w:pPr>
              <w:rPr>
                <w:rFonts w:ascii="Times New Roman" w:eastAsia="Times New Roman" w:hAnsi="Times New Roman" w:cs="Times New Roman"/>
                <w:highlight w:val="yellow"/>
              </w:rPr>
            </w:pPr>
            <w:r w:rsidRPr="001530E8">
              <w:rPr>
                <w:rFonts w:ascii="Times New Roman" w:eastAsia="Times New Roman" w:hAnsi="Times New Roman" w:cs="Times New Roman"/>
              </w:rPr>
              <w:t>Государственная программа «Развитие внешнеэкономической деятельности»/государственная программа Приморского края "Развитие транспортного комплекса Приморского края" на 2013 - 2021 годы"/инвестиционная программа ОАО "РЖД"/средства частных инвесторов</w:t>
            </w:r>
          </w:p>
        </w:tc>
        <w:tc>
          <w:tcPr>
            <w:tcW w:w="1262" w:type="dxa"/>
          </w:tcPr>
          <w:p w14:paraId="107A80BC"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4 кв. 2020г.</w:t>
            </w:r>
          </w:p>
          <w:p w14:paraId="46A960BF" w14:textId="77777777" w:rsidR="00A667DA" w:rsidRPr="001530E8" w:rsidRDefault="00A667DA" w:rsidP="00247DA7">
            <w:pPr>
              <w:jc w:val="center"/>
              <w:rPr>
                <w:rFonts w:ascii="Times New Roman" w:eastAsia="Times New Roman" w:hAnsi="Times New Roman" w:cs="Times New Roman"/>
                <w:highlight w:val="yellow"/>
              </w:rPr>
            </w:pPr>
          </w:p>
        </w:tc>
        <w:tc>
          <w:tcPr>
            <w:tcW w:w="1275" w:type="dxa"/>
            <w:vMerge w:val="restart"/>
          </w:tcPr>
          <w:p w14:paraId="6AF15EEB" w14:textId="77777777" w:rsidR="00A667DA" w:rsidRPr="001530E8" w:rsidRDefault="00A667DA" w:rsidP="00247DA7">
            <w:pPr>
              <w:rPr>
                <w:rFonts w:ascii="Times New Roman" w:eastAsia="Times New Roman" w:hAnsi="Times New Roman" w:cs="Times New Roman"/>
                <w:highlight w:val="yellow"/>
              </w:rPr>
            </w:pPr>
            <w:r w:rsidRPr="001530E8">
              <w:rPr>
                <w:rFonts w:ascii="Times New Roman" w:eastAsia="Times New Roman" w:hAnsi="Times New Roman" w:cs="Times New Roman"/>
              </w:rPr>
              <w:t>Департамент транспорта и дорожного хозяйства Приморского края, ОАО "РЖД", инфраструктурный департамент Минвостокразвития</w:t>
            </w:r>
          </w:p>
        </w:tc>
      </w:tr>
      <w:tr w:rsidR="00A667DA" w:rsidRPr="001530E8" w14:paraId="73F9F344" w14:textId="77777777" w:rsidTr="00247DA7">
        <w:trPr>
          <w:trHeight w:val="216"/>
        </w:trPr>
        <w:tc>
          <w:tcPr>
            <w:tcW w:w="949" w:type="dxa"/>
          </w:tcPr>
          <w:p w14:paraId="6D60DD40" w14:textId="77777777" w:rsidR="00A667DA" w:rsidRPr="001530E8" w:rsidRDefault="00A667DA" w:rsidP="00247DA7">
            <w:pPr>
              <w:rPr>
                <w:rFonts w:ascii="Times New Roman" w:eastAsia="Times New Roman" w:hAnsi="Times New Roman" w:cs="Times New Roman"/>
                <w:highlight w:val="yellow"/>
              </w:rPr>
            </w:pPr>
          </w:p>
        </w:tc>
        <w:tc>
          <w:tcPr>
            <w:tcW w:w="564" w:type="dxa"/>
          </w:tcPr>
          <w:p w14:paraId="3814D8E3"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6.1.1</w:t>
            </w:r>
          </w:p>
        </w:tc>
        <w:tc>
          <w:tcPr>
            <w:tcW w:w="2622" w:type="dxa"/>
          </w:tcPr>
          <w:p w14:paraId="12D14107"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 xml:space="preserve">Ключевое событие: </w:t>
            </w:r>
            <w:r w:rsidRPr="001530E8">
              <w:rPr>
                <w:rFonts w:ascii="Times New Roman" w:hAnsi="Times New Roman" w:cs="Times New Roman"/>
              </w:rPr>
              <w:t>Строительство железнодорожных линий с совмещённой колеёй стандартов 1520/1435 мм от ст. Камышовая до порта Посьет</w:t>
            </w:r>
          </w:p>
        </w:tc>
        <w:tc>
          <w:tcPr>
            <w:tcW w:w="3136" w:type="dxa"/>
            <w:vMerge/>
          </w:tcPr>
          <w:p w14:paraId="00B864BE" w14:textId="77777777" w:rsidR="00A667DA" w:rsidRPr="001530E8" w:rsidRDefault="00A667DA" w:rsidP="00247DA7">
            <w:pPr>
              <w:rPr>
                <w:rFonts w:ascii="Times New Roman" w:eastAsia="Times New Roman" w:hAnsi="Times New Roman" w:cs="Times New Roman"/>
                <w:highlight w:val="yellow"/>
              </w:rPr>
            </w:pPr>
          </w:p>
        </w:tc>
        <w:tc>
          <w:tcPr>
            <w:tcW w:w="2878" w:type="dxa"/>
          </w:tcPr>
          <w:p w14:paraId="3CFD6D2B" w14:textId="77777777" w:rsidR="00A667DA" w:rsidRPr="001530E8" w:rsidRDefault="00A667DA" w:rsidP="00247DA7">
            <w:pPr>
              <w:jc w:val="center"/>
              <w:rPr>
                <w:rFonts w:ascii="Times New Roman" w:eastAsia="Times New Roman" w:hAnsi="Times New Roman" w:cs="Times New Roman"/>
              </w:rPr>
            </w:pPr>
            <w:r w:rsidRPr="001530E8">
              <w:rPr>
                <w:rFonts w:ascii="Times New Roman" w:hAnsi="Times New Roman" w:cs="Times New Roman"/>
              </w:rPr>
              <w:t>Введена в эксплуатацию железнодорожная линия с совмещённой колеёй стандартов 1520/1435 мм от ст. Камышовая до порта Посьет</w:t>
            </w:r>
          </w:p>
        </w:tc>
        <w:tc>
          <w:tcPr>
            <w:tcW w:w="2471" w:type="dxa"/>
            <w:vMerge/>
          </w:tcPr>
          <w:p w14:paraId="6151E18A" w14:textId="77777777" w:rsidR="00A667DA" w:rsidRPr="001530E8" w:rsidRDefault="00A667DA" w:rsidP="00247DA7">
            <w:pPr>
              <w:rPr>
                <w:rFonts w:ascii="Times New Roman" w:eastAsia="Times New Roman" w:hAnsi="Times New Roman" w:cs="Times New Roman"/>
                <w:highlight w:val="yellow"/>
              </w:rPr>
            </w:pPr>
          </w:p>
        </w:tc>
        <w:tc>
          <w:tcPr>
            <w:tcW w:w="1262" w:type="dxa"/>
          </w:tcPr>
          <w:p w14:paraId="1D46450D"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4 кв. 2020г.</w:t>
            </w:r>
          </w:p>
        </w:tc>
        <w:tc>
          <w:tcPr>
            <w:tcW w:w="1275" w:type="dxa"/>
            <w:vMerge/>
          </w:tcPr>
          <w:p w14:paraId="2BD3B600" w14:textId="77777777" w:rsidR="00A667DA" w:rsidRPr="001530E8" w:rsidRDefault="00A667DA" w:rsidP="00247DA7">
            <w:pPr>
              <w:rPr>
                <w:rFonts w:ascii="Times New Roman" w:eastAsia="Times New Roman" w:hAnsi="Times New Roman" w:cs="Times New Roman"/>
                <w:highlight w:val="yellow"/>
              </w:rPr>
            </w:pPr>
          </w:p>
        </w:tc>
      </w:tr>
      <w:tr w:rsidR="00A667DA" w:rsidRPr="001530E8" w14:paraId="6721CBF2" w14:textId="77777777" w:rsidTr="00247DA7">
        <w:trPr>
          <w:trHeight w:val="216"/>
        </w:trPr>
        <w:tc>
          <w:tcPr>
            <w:tcW w:w="949" w:type="dxa"/>
          </w:tcPr>
          <w:p w14:paraId="56F66CAA" w14:textId="77777777" w:rsidR="00A667DA" w:rsidRPr="001530E8" w:rsidRDefault="00A667DA" w:rsidP="00247DA7">
            <w:pPr>
              <w:rPr>
                <w:rFonts w:ascii="Times New Roman" w:eastAsia="Times New Roman" w:hAnsi="Times New Roman" w:cs="Times New Roman"/>
                <w:highlight w:val="yellow"/>
              </w:rPr>
            </w:pPr>
          </w:p>
        </w:tc>
        <w:tc>
          <w:tcPr>
            <w:tcW w:w="564" w:type="dxa"/>
          </w:tcPr>
          <w:p w14:paraId="46B3A46D"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6.1.2</w:t>
            </w:r>
          </w:p>
        </w:tc>
        <w:tc>
          <w:tcPr>
            <w:tcW w:w="2622" w:type="dxa"/>
          </w:tcPr>
          <w:p w14:paraId="74B7CE4C"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 xml:space="preserve">Ключевое событие: </w:t>
            </w:r>
            <w:r w:rsidRPr="001530E8">
              <w:rPr>
                <w:rFonts w:ascii="Times New Roman" w:hAnsi="Times New Roman" w:cs="Times New Roman"/>
              </w:rPr>
              <w:t>Строительство железнодорожных линий с совмещённой колеёй стандартов 1520/1435 мм от ст. Камышовая до ст. Сухановка-Экспорт</w:t>
            </w:r>
          </w:p>
        </w:tc>
        <w:tc>
          <w:tcPr>
            <w:tcW w:w="3136" w:type="dxa"/>
            <w:vMerge/>
          </w:tcPr>
          <w:p w14:paraId="4A723E9B" w14:textId="77777777" w:rsidR="00A667DA" w:rsidRPr="001530E8" w:rsidRDefault="00A667DA" w:rsidP="00247DA7">
            <w:pPr>
              <w:rPr>
                <w:rFonts w:ascii="Times New Roman" w:eastAsia="Times New Roman" w:hAnsi="Times New Roman" w:cs="Times New Roman"/>
                <w:highlight w:val="yellow"/>
              </w:rPr>
            </w:pPr>
          </w:p>
        </w:tc>
        <w:tc>
          <w:tcPr>
            <w:tcW w:w="2878" w:type="dxa"/>
          </w:tcPr>
          <w:p w14:paraId="1BD8AA09" w14:textId="77777777" w:rsidR="00A667DA" w:rsidRPr="001530E8" w:rsidRDefault="00A667DA" w:rsidP="00247DA7">
            <w:pPr>
              <w:jc w:val="center"/>
              <w:rPr>
                <w:rFonts w:ascii="Times New Roman" w:hAnsi="Times New Roman" w:cs="Times New Roman"/>
              </w:rPr>
            </w:pPr>
            <w:r w:rsidRPr="001530E8">
              <w:rPr>
                <w:rFonts w:ascii="Times New Roman" w:hAnsi="Times New Roman" w:cs="Times New Roman"/>
              </w:rPr>
              <w:t>Введена в эксплуатацию железнодорожная линия с совмещённой колеёй стандартов 1520/1435 мм от ст. Камышовая до ст. Сухановка-Экспорт</w:t>
            </w:r>
          </w:p>
        </w:tc>
        <w:tc>
          <w:tcPr>
            <w:tcW w:w="2471" w:type="dxa"/>
            <w:vMerge/>
          </w:tcPr>
          <w:p w14:paraId="61FFDA0F" w14:textId="77777777" w:rsidR="00A667DA" w:rsidRPr="001530E8" w:rsidRDefault="00A667DA" w:rsidP="00247DA7">
            <w:pPr>
              <w:rPr>
                <w:rFonts w:ascii="Times New Roman" w:eastAsia="Times New Roman" w:hAnsi="Times New Roman" w:cs="Times New Roman"/>
                <w:highlight w:val="yellow"/>
              </w:rPr>
            </w:pPr>
          </w:p>
        </w:tc>
        <w:tc>
          <w:tcPr>
            <w:tcW w:w="1262" w:type="dxa"/>
          </w:tcPr>
          <w:p w14:paraId="2F5D5388"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4 кв. 2020г.</w:t>
            </w:r>
          </w:p>
        </w:tc>
        <w:tc>
          <w:tcPr>
            <w:tcW w:w="1275" w:type="dxa"/>
            <w:vMerge/>
          </w:tcPr>
          <w:p w14:paraId="2A5A5955" w14:textId="77777777" w:rsidR="00A667DA" w:rsidRPr="001530E8" w:rsidRDefault="00A667DA" w:rsidP="00247DA7">
            <w:pPr>
              <w:rPr>
                <w:rFonts w:ascii="Times New Roman" w:eastAsia="Times New Roman" w:hAnsi="Times New Roman" w:cs="Times New Roman"/>
                <w:highlight w:val="yellow"/>
              </w:rPr>
            </w:pPr>
          </w:p>
        </w:tc>
      </w:tr>
      <w:tr w:rsidR="00A667DA" w:rsidRPr="001530E8" w14:paraId="6C8136B3" w14:textId="77777777" w:rsidTr="00247DA7">
        <w:trPr>
          <w:trHeight w:val="216"/>
        </w:trPr>
        <w:tc>
          <w:tcPr>
            <w:tcW w:w="949" w:type="dxa"/>
          </w:tcPr>
          <w:p w14:paraId="1699FA5A" w14:textId="77777777" w:rsidR="00A667DA" w:rsidRPr="001530E8" w:rsidRDefault="00A667DA" w:rsidP="00247DA7">
            <w:pPr>
              <w:rPr>
                <w:rFonts w:ascii="Times New Roman" w:eastAsia="Times New Roman" w:hAnsi="Times New Roman" w:cs="Times New Roman"/>
                <w:highlight w:val="yellow"/>
              </w:rPr>
            </w:pPr>
          </w:p>
        </w:tc>
        <w:tc>
          <w:tcPr>
            <w:tcW w:w="564" w:type="dxa"/>
          </w:tcPr>
          <w:p w14:paraId="2C2616B4"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6.1.3</w:t>
            </w:r>
          </w:p>
        </w:tc>
        <w:tc>
          <w:tcPr>
            <w:tcW w:w="2622" w:type="dxa"/>
          </w:tcPr>
          <w:p w14:paraId="4C41C038"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Ключевое событие:</w:t>
            </w:r>
          </w:p>
          <w:p w14:paraId="11781377"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Строительство двухпутной обходной электрифицированной железнодорожной линии Сибирцево - Арсеньев - Сергеевка – Лозовый</w:t>
            </w:r>
          </w:p>
        </w:tc>
        <w:tc>
          <w:tcPr>
            <w:tcW w:w="3136" w:type="dxa"/>
            <w:vMerge/>
          </w:tcPr>
          <w:p w14:paraId="468F7E04" w14:textId="77777777" w:rsidR="00A667DA" w:rsidRPr="001530E8" w:rsidRDefault="00A667DA" w:rsidP="00247DA7">
            <w:pPr>
              <w:rPr>
                <w:rFonts w:ascii="Times New Roman" w:eastAsia="Times New Roman" w:hAnsi="Times New Roman" w:cs="Times New Roman"/>
                <w:highlight w:val="yellow"/>
              </w:rPr>
            </w:pPr>
          </w:p>
        </w:tc>
        <w:tc>
          <w:tcPr>
            <w:tcW w:w="2878" w:type="dxa"/>
          </w:tcPr>
          <w:p w14:paraId="09E24BBA" w14:textId="77777777" w:rsidR="00A667DA" w:rsidRPr="001530E8" w:rsidRDefault="00A667DA" w:rsidP="00247DA7">
            <w:pPr>
              <w:jc w:val="center"/>
              <w:rPr>
                <w:rFonts w:ascii="Times New Roman" w:hAnsi="Times New Roman" w:cs="Times New Roman"/>
              </w:rPr>
            </w:pPr>
            <w:r w:rsidRPr="001530E8">
              <w:rPr>
                <w:rFonts w:ascii="Times New Roman" w:hAnsi="Times New Roman" w:cs="Times New Roman"/>
              </w:rPr>
              <w:t>Введена в эксплуатацию двухпутная обходная электрифицированная железнодорожная линия Сибирцево - Арсеньев - Сергеевка – Лозовый</w:t>
            </w:r>
          </w:p>
        </w:tc>
        <w:tc>
          <w:tcPr>
            <w:tcW w:w="2471" w:type="dxa"/>
            <w:vMerge/>
          </w:tcPr>
          <w:p w14:paraId="497FE41B" w14:textId="77777777" w:rsidR="00A667DA" w:rsidRPr="001530E8" w:rsidRDefault="00A667DA" w:rsidP="00247DA7">
            <w:pPr>
              <w:rPr>
                <w:rFonts w:ascii="Times New Roman" w:eastAsia="Times New Roman" w:hAnsi="Times New Roman" w:cs="Times New Roman"/>
                <w:highlight w:val="yellow"/>
              </w:rPr>
            </w:pPr>
          </w:p>
        </w:tc>
        <w:tc>
          <w:tcPr>
            <w:tcW w:w="1262" w:type="dxa"/>
          </w:tcPr>
          <w:p w14:paraId="4A5EA8DD"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4 кв. 2020г.</w:t>
            </w:r>
          </w:p>
        </w:tc>
        <w:tc>
          <w:tcPr>
            <w:tcW w:w="1275" w:type="dxa"/>
            <w:vMerge/>
          </w:tcPr>
          <w:p w14:paraId="2C8103F2" w14:textId="77777777" w:rsidR="00A667DA" w:rsidRPr="001530E8" w:rsidRDefault="00A667DA" w:rsidP="00247DA7">
            <w:pPr>
              <w:rPr>
                <w:rFonts w:ascii="Times New Roman" w:eastAsia="Times New Roman" w:hAnsi="Times New Roman" w:cs="Times New Roman"/>
                <w:highlight w:val="yellow"/>
              </w:rPr>
            </w:pPr>
          </w:p>
        </w:tc>
      </w:tr>
      <w:tr w:rsidR="00A667DA" w:rsidRPr="001530E8" w14:paraId="2410FEF1" w14:textId="77777777" w:rsidTr="00247DA7">
        <w:trPr>
          <w:trHeight w:val="216"/>
        </w:trPr>
        <w:tc>
          <w:tcPr>
            <w:tcW w:w="949" w:type="dxa"/>
          </w:tcPr>
          <w:p w14:paraId="341C5E6C" w14:textId="77777777" w:rsidR="00A667DA" w:rsidRPr="001530E8" w:rsidRDefault="00A667DA" w:rsidP="00247DA7">
            <w:pPr>
              <w:rPr>
                <w:rFonts w:ascii="Times New Roman" w:eastAsia="Times New Roman" w:hAnsi="Times New Roman" w:cs="Times New Roman"/>
                <w:highlight w:val="yellow"/>
              </w:rPr>
            </w:pPr>
          </w:p>
        </w:tc>
        <w:tc>
          <w:tcPr>
            <w:tcW w:w="564" w:type="dxa"/>
          </w:tcPr>
          <w:p w14:paraId="3F5F3691"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6.1.4</w:t>
            </w:r>
          </w:p>
        </w:tc>
        <w:tc>
          <w:tcPr>
            <w:tcW w:w="2622" w:type="dxa"/>
          </w:tcPr>
          <w:p w14:paraId="42BD30A4"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Ключевое событие:</w:t>
            </w:r>
          </w:p>
          <w:p w14:paraId="6EFFE6DB"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Реконструкция с укладкой второго пути и электрификацией ж.д. линии Барановский – Блюхер-Экспорт</w:t>
            </w:r>
          </w:p>
        </w:tc>
        <w:tc>
          <w:tcPr>
            <w:tcW w:w="3136" w:type="dxa"/>
            <w:vMerge/>
          </w:tcPr>
          <w:p w14:paraId="6A48533F" w14:textId="77777777" w:rsidR="00A667DA" w:rsidRPr="001530E8" w:rsidRDefault="00A667DA" w:rsidP="00247DA7">
            <w:pPr>
              <w:rPr>
                <w:rFonts w:ascii="Times New Roman" w:eastAsia="Times New Roman" w:hAnsi="Times New Roman" w:cs="Times New Roman"/>
                <w:highlight w:val="yellow"/>
              </w:rPr>
            </w:pPr>
          </w:p>
        </w:tc>
        <w:tc>
          <w:tcPr>
            <w:tcW w:w="2878" w:type="dxa"/>
          </w:tcPr>
          <w:p w14:paraId="73AE831B" w14:textId="77777777" w:rsidR="00A667DA" w:rsidRPr="001530E8" w:rsidRDefault="00A667DA" w:rsidP="00247DA7">
            <w:pPr>
              <w:jc w:val="center"/>
              <w:rPr>
                <w:rFonts w:ascii="Times New Roman" w:hAnsi="Times New Roman" w:cs="Times New Roman"/>
              </w:rPr>
            </w:pPr>
            <w:r w:rsidRPr="001530E8">
              <w:rPr>
                <w:rFonts w:ascii="Times New Roman" w:hAnsi="Times New Roman" w:cs="Times New Roman"/>
              </w:rPr>
              <w:t>Проведена реконструкция и электрификация, положен второй путь  ж.д. линии Барановский – Блюхер-Экспорт</w:t>
            </w:r>
          </w:p>
        </w:tc>
        <w:tc>
          <w:tcPr>
            <w:tcW w:w="2471" w:type="dxa"/>
            <w:vMerge/>
          </w:tcPr>
          <w:p w14:paraId="08E8A03E" w14:textId="77777777" w:rsidR="00A667DA" w:rsidRPr="001530E8" w:rsidRDefault="00A667DA" w:rsidP="00247DA7">
            <w:pPr>
              <w:rPr>
                <w:rFonts w:ascii="Times New Roman" w:eastAsia="Times New Roman" w:hAnsi="Times New Roman" w:cs="Times New Roman"/>
                <w:highlight w:val="yellow"/>
              </w:rPr>
            </w:pPr>
          </w:p>
        </w:tc>
        <w:tc>
          <w:tcPr>
            <w:tcW w:w="1262" w:type="dxa"/>
          </w:tcPr>
          <w:p w14:paraId="5F5820B2"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4 кв. 2020г.</w:t>
            </w:r>
          </w:p>
        </w:tc>
        <w:tc>
          <w:tcPr>
            <w:tcW w:w="1275" w:type="dxa"/>
            <w:vMerge/>
          </w:tcPr>
          <w:p w14:paraId="52EB3304" w14:textId="77777777" w:rsidR="00A667DA" w:rsidRPr="001530E8" w:rsidRDefault="00A667DA" w:rsidP="00247DA7">
            <w:pPr>
              <w:rPr>
                <w:rFonts w:ascii="Times New Roman" w:eastAsia="Times New Roman" w:hAnsi="Times New Roman" w:cs="Times New Roman"/>
                <w:highlight w:val="yellow"/>
              </w:rPr>
            </w:pPr>
          </w:p>
        </w:tc>
      </w:tr>
      <w:tr w:rsidR="00A667DA" w:rsidRPr="001530E8" w14:paraId="5750CA1A" w14:textId="77777777" w:rsidTr="00247DA7">
        <w:trPr>
          <w:trHeight w:val="216"/>
        </w:trPr>
        <w:tc>
          <w:tcPr>
            <w:tcW w:w="949" w:type="dxa"/>
          </w:tcPr>
          <w:p w14:paraId="3B1118E6" w14:textId="77777777" w:rsidR="00A667DA" w:rsidRPr="001530E8" w:rsidRDefault="00A667DA" w:rsidP="00247DA7">
            <w:pPr>
              <w:rPr>
                <w:rFonts w:ascii="Times New Roman" w:eastAsia="Times New Roman" w:hAnsi="Times New Roman" w:cs="Times New Roman"/>
                <w:highlight w:val="yellow"/>
              </w:rPr>
            </w:pPr>
          </w:p>
        </w:tc>
        <w:tc>
          <w:tcPr>
            <w:tcW w:w="564" w:type="dxa"/>
          </w:tcPr>
          <w:p w14:paraId="19F515FC"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6.2</w:t>
            </w:r>
          </w:p>
        </w:tc>
        <w:tc>
          <w:tcPr>
            <w:tcW w:w="2622" w:type="dxa"/>
          </w:tcPr>
          <w:p w14:paraId="6A5923A2"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Мероприятие: Развитие железнодорожных станций</w:t>
            </w:r>
          </w:p>
        </w:tc>
        <w:tc>
          <w:tcPr>
            <w:tcW w:w="3136" w:type="dxa"/>
            <w:vMerge w:val="restart"/>
          </w:tcPr>
          <w:p w14:paraId="78B8FBCE"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 xml:space="preserve">1. Разработка комплекса мер по синхронизации развития портовых и железнодорожных мощностей. </w:t>
            </w:r>
          </w:p>
          <w:p w14:paraId="6BA0F4A3" w14:textId="77777777" w:rsidR="00A667DA" w:rsidRPr="001530E8" w:rsidRDefault="00A667DA" w:rsidP="00247DA7">
            <w:pPr>
              <w:rPr>
                <w:rFonts w:ascii="Times New Roman" w:eastAsia="Times New Roman" w:hAnsi="Times New Roman" w:cs="Times New Roman"/>
                <w:highlight w:val="yellow"/>
              </w:rPr>
            </w:pPr>
            <w:r w:rsidRPr="001530E8">
              <w:rPr>
                <w:rFonts w:ascii="Times New Roman" w:eastAsia="Times New Roman" w:hAnsi="Times New Roman" w:cs="Times New Roman"/>
              </w:rPr>
              <w:t>2. Организация взаимодействия ОАО "РЖД", ФГУП "Росморпорт" и представителями бизнеса для синхронизации развития припортовых станций</w:t>
            </w:r>
          </w:p>
        </w:tc>
        <w:tc>
          <w:tcPr>
            <w:tcW w:w="2878" w:type="dxa"/>
          </w:tcPr>
          <w:p w14:paraId="18D5F326" w14:textId="77777777" w:rsidR="00A667DA" w:rsidRPr="001530E8" w:rsidRDefault="00A667DA" w:rsidP="00247DA7">
            <w:pPr>
              <w:jc w:val="center"/>
              <w:rPr>
                <w:rFonts w:ascii="Times New Roman" w:hAnsi="Times New Roman" w:cs="Times New Roman"/>
              </w:rPr>
            </w:pPr>
            <w:r w:rsidRPr="001530E8">
              <w:rPr>
                <w:rFonts w:ascii="Times New Roman" w:hAnsi="Times New Roman" w:cs="Times New Roman"/>
              </w:rPr>
              <w:t>Количество организованных встреч с представителями ОАО "РЖД", ФГУП "Росморпорт" и бизнеса не менее 1 ежегодно</w:t>
            </w:r>
          </w:p>
        </w:tc>
        <w:tc>
          <w:tcPr>
            <w:tcW w:w="2471" w:type="dxa"/>
            <w:vMerge w:val="restart"/>
          </w:tcPr>
          <w:p w14:paraId="62DDBBDD"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Государственная программа</w:t>
            </w:r>
          </w:p>
          <w:p w14:paraId="6F7CFCED" w14:textId="77777777" w:rsidR="00A667DA" w:rsidRPr="001530E8" w:rsidRDefault="00A667DA" w:rsidP="00247DA7">
            <w:pPr>
              <w:rPr>
                <w:rFonts w:ascii="Times New Roman" w:eastAsia="Times New Roman" w:hAnsi="Times New Roman" w:cs="Times New Roman"/>
                <w:highlight w:val="yellow"/>
              </w:rPr>
            </w:pPr>
            <w:r w:rsidRPr="001530E8">
              <w:rPr>
                <w:rFonts w:ascii="Times New Roman" w:eastAsia="Times New Roman" w:hAnsi="Times New Roman" w:cs="Times New Roman"/>
              </w:rPr>
              <w:t>Российской Федерации "Развитие транспортной системы"/государственная программа Приморского края "Развитие транспортного комплекса Приморского края" на 2013 - 2021 годы"/инвестиционная программа ОАО "РЖД"/средства частных инвесторов</w:t>
            </w:r>
          </w:p>
        </w:tc>
        <w:tc>
          <w:tcPr>
            <w:tcW w:w="1262" w:type="dxa"/>
          </w:tcPr>
          <w:p w14:paraId="290002AA"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4 кв.2019г.</w:t>
            </w:r>
          </w:p>
        </w:tc>
        <w:tc>
          <w:tcPr>
            <w:tcW w:w="1275" w:type="dxa"/>
            <w:vMerge w:val="restart"/>
          </w:tcPr>
          <w:p w14:paraId="00730343" w14:textId="77777777" w:rsidR="00A667DA" w:rsidRPr="001530E8" w:rsidRDefault="00A667DA" w:rsidP="00247DA7">
            <w:pPr>
              <w:rPr>
                <w:rFonts w:ascii="Times New Roman" w:eastAsia="Times New Roman" w:hAnsi="Times New Roman" w:cs="Times New Roman"/>
                <w:highlight w:val="yellow"/>
              </w:rPr>
            </w:pPr>
            <w:r w:rsidRPr="001530E8">
              <w:rPr>
                <w:rFonts w:ascii="Times New Roman" w:eastAsia="Times New Roman" w:hAnsi="Times New Roman" w:cs="Times New Roman"/>
              </w:rPr>
              <w:t>Департамент транспорта и дорожного хозяйства Приморского края, ОАО "РЖД", ФКУ «Ространсмодернизация», Дальневосточная железная дорога, инфраструктурный департамент Минвостокразвития</w:t>
            </w:r>
          </w:p>
        </w:tc>
      </w:tr>
      <w:tr w:rsidR="00A667DA" w:rsidRPr="001530E8" w14:paraId="53BB96BF" w14:textId="77777777" w:rsidTr="00247DA7">
        <w:trPr>
          <w:trHeight w:val="216"/>
        </w:trPr>
        <w:tc>
          <w:tcPr>
            <w:tcW w:w="949" w:type="dxa"/>
          </w:tcPr>
          <w:p w14:paraId="51661A17" w14:textId="77777777" w:rsidR="00A667DA" w:rsidRPr="001530E8" w:rsidRDefault="00A667DA" w:rsidP="00247DA7">
            <w:pPr>
              <w:rPr>
                <w:rFonts w:ascii="Times New Roman" w:eastAsia="Times New Roman" w:hAnsi="Times New Roman" w:cs="Times New Roman"/>
                <w:highlight w:val="yellow"/>
              </w:rPr>
            </w:pPr>
          </w:p>
        </w:tc>
        <w:tc>
          <w:tcPr>
            <w:tcW w:w="564" w:type="dxa"/>
          </w:tcPr>
          <w:p w14:paraId="5503D712"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6.2.1</w:t>
            </w:r>
          </w:p>
        </w:tc>
        <w:tc>
          <w:tcPr>
            <w:tcW w:w="2622" w:type="dxa"/>
          </w:tcPr>
          <w:p w14:paraId="0F5EAAE7"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Ключевое событие:</w:t>
            </w:r>
          </w:p>
          <w:p w14:paraId="3DCF1FD5"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Реконструкция и расширение парка и строительство парка приема груженых вагонов станции Находка Восточная</w:t>
            </w:r>
          </w:p>
        </w:tc>
        <w:tc>
          <w:tcPr>
            <w:tcW w:w="3136" w:type="dxa"/>
            <w:vMerge/>
          </w:tcPr>
          <w:p w14:paraId="4E0505E5" w14:textId="77777777" w:rsidR="00A667DA" w:rsidRPr="001530E8" w:rsidRDefault="00A667DA" w:rsidP="00247DA7">
            <w:pPr>
              <w:rPr>
                <w:rFonts w:ascii="Times New Roman" w:eastAsia="Times New Roman" w:hAnsi="Times New Roman" w:cs="Times New Roman"/>
                <w:highlight w:val="yellow"/>
              </w:rPr>
            </w:pPr>
          </w:p>
        </w:tc>
        <w:tc>
          <w:tcPr>
            <w:tcW w:w="2878" w:type="dxa"/>
          </w:tcPr>
          <w:p w14:paraId="31C00207" w14:textId="77777777" w:rsidR="00A667DA" w:rsidRPr="001530E8" w:rsidRDefault="00A667DA" w:rsidP="00247DA7">
            <w:pPr>
              <w:jc w:val="center"/>
              <w:rPr>
                <w:rFonts w:ascii="Times New Roman" w:hAnsi="Times New Roman" w:cs="Times New Roman"/>
              </w:rPr>
            </w:pPr>
            <w:r w:rsidRPr="001530E8">
              <w:rPr>
                <w:rFonts w:ascii="Times New Roman" w:hAnsi="Times New Roman" w:cs="Times New Roman"/>
              </w:rPr>
              <w:t>Завершены строительно-монтажные работы на станции Находка Восточная в рамках строительства Третьей очереди углепогрузочного комплекса</w:t>
            </w:r>
          </w:p>
        </w:tc>
        <w:tc>
          <w:tcPr>
            <w:tcW w:w="2471" w:type="dxa"/>
            <w:vMerge/>
          </w:tcPr>
          <w:p w14:paraId="2E1A863C" w14:textId="77777777" w:rsidR="00A667DA" w:rsidRPr="001530E8" w:rsidRDefault="00A667DA" w:rsidP="00247DA7">
            <w:pPr>
              <w:rPr>
                <w:rFonts w:ascii="Times New Roman" w:eastAsia="Times New Roman" w:hAnsi="Times New Roman" w:cs="Times New Roman"/>
                <w:highlight w:val="yellow"/>
              </w:rPr>
            </w:pPr>
          </w:p>
        </w:tc>
        <w:tc>
          <w:tcPr>
            <w:tcW w:w="1262" w:type="dxa"/>
          </w:tcPr>
          <w:p w14:paraId="4A9C6E68"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4 кв.2019г.</w:t>
            </w:r>
          </w:p>
        </w:tc>
        <w:tc>
          <w:tcPr>
            <w:tcW w:w="1275" w:type="dxa"/>
            <w:vMerge/>
          </w:tcPr>
          <w:p w14:paraId="6E4477FA" w14:textId="77777777" w:rsidR="00A667DA" w:rsidRPr="001530E8" w:rsidRDefault="00A667DA" w:rsidP="00247DA7">
            <w:pPr>
              <w:rPr>
                <w:rFonts w:ascii="Times New Roman" w:eastAsia="Times New Roman" w:hAnsi="Times New Roman" w:cs="Times New Roman"/>
                <w:highlight w:val="yellow"/>
              </w:rPr>
            </w:pPr>
          </w:p>
        </w:tc>
      </w:tr>
      <w:tr w:rsidR="00A667DA" w:rsidRPr="001530E8" w14:paraId="49A516E8" w14:textId="77777777" w:rsidTr="00247DA7">
        <w:trPr>
          <w:trHeight w:val="216"/>
        </w:trPr>
        <w:tc>
          <w:tcPr>
            <w:tcW w:w="949" w:type="dxa"/>
          </w:tcPr>
          <w:p w14:paraId="5E931100" w14:textId="77777777" w:rsidR="00A667DA" w:rsidRPr="001530E8" w:rsidRDefault="00A667DA" w:rsidP="00247DA7">
            <w:pPr>
              <w:rPr>
                <w:rFonts w:ascii="Times New Roman" w:eastAsia="Times New Roman" w:hAnsi="Times New Roman" w:cs="Times New Roman"/>
                <w:highlight w:val="yellow"/>
              </w:rPr>
            </w:pPr>
          </w:p>
        </w:tc>
        <w:tc>
          <w:tcPr>
            <w:tcW w:w="564" w:type="dxa"/>
          </w:tcPr>
          <w:p w14:paraId="4B001141"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6.2.2</w:t>
            </w:r>
          </w:p>
        </w:tc>
        <w:tc>
          <w:tcPr>
            <w:tcW w:w="2622" w:type="dxa"/>
          </w:tcPr>
          <w:p w14:paraId="5CA2C5CD"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Ключевое событие:</w:t>
            </w:r>
          </w:p>
          <w:p w14:paraId="6B8B257B"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Включение в инвестиционную программу ОАО «РЖД» проекта по расширению ст. Кузнецово для ВНХК.</w:t>
            </w:r>
          </w:p>
        </w:tc>
        <w:tc>
          <w:tcPr>
            <w:tcW w:w="3136" w:type="dxa"/>
            <w:vMerge/>
          </w:tcPr>
          <w:p w14:paraId="5429E1FC" w14:textId="77777777" w:rsidR="00A667DA" w:rsidRPr="001530E8" w:rsidRDefault="00A667DA" w:rsidP="00247DA7">
            <w:pPr>
              <w:rPr>
                <w:rFonts w:ascii="Times New Roman" w:eastAsia="Times New Roman" w:hAnsi="Times New Roman" w:cs="Times New Roman"/>
                <w:highlight w:val="yellow"/>
              </w:rPr>
            </w:pPr>
          </w:p>
        </w:tc>
        <w:tc>
          <w:tcPr>
            <w:tcW w:w="2878" w:type="dxa"/>
          </w:tcPr>
          <w:p w14:paraId="65CF5597" w14:textId="77777777" w:rsidR="00A667DA" w:rsidRPr="001530E8" w:rsidRDefault="00A667DA" w:rsidP="00247DA7">
            <w:pPr>
              <w:jc w:val="center"/>
              <w:rPr>
                <w:rFonts w:ascii="Times New Roman" w:hAnsi="Times New Roman" w:cs="Times New Roman"/>
              </w:rPr>
            </w:pPr>
            <w:r w:rsidRPr="001530E8">
              <w:rPr>
                <w:rFonts w:ascii="Times New Roman" w:hAnsi="Times New Roman" w:cs="Times New Roman"/>
              </w:rPr>
              <w:t>Проект по расширению ст. Кузнецово для ВНХК включен в инвестиционную программу ОАО «РЖД»</w:t>
            </w:r>
          </w:p>
        </w:tc>
        <w:tc>
          <w:tcPr>
            <w:tcW w:w="2471" w:type="dxa"/>
            <w:vMerge/>
          </w:tcPr>
          <w:p w14:paraId="5E1361E9" w14:textId="77777777" w:rsidR="00A667DA" w:rsidRPr="001530E8" w:rsidRDefault="00A667DA" w:rsidP="00247DA7">
            <w:pPr>
              <w:rPr>
                <w:rFonts w:ascii="Times New Roman" w:eastAsia="Times New Roman" w:hAnsi="Times New Roman" w:cs="Times New Roman"/>
                <w:highlight w:val="yellow"/>
              </w:rPr>
            </w:pPr>
          </w:p>
        </w:tc>
        <w:tc>
          <w:tcPr>
            <w:tcW w:w="1262" w:type="dxa"/>
          </w:tcPr>
          <w:p w14:paraId="28A0229B"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1 кв.2019г.</w:t>
            </w:r>
          </w:p>
        </w:tc>
        <w:tc>
          <w:tcPr>
            <w:tcW w:w="1275" w:type="dxa"/>
            <w:vMerge/>
          </w:tcPr>
          <w:p w14:paraId="225C4A8F" w14:textId="77777777" w:rsidR="00A667DA" w:rsidRPr="001530E8" w:rsidRDefault="00A667DA" w:rsidP="00247DA7">
            <w:pPr>
              <w:rPr>
                <w:rFonts w:ascii="Times New Roman" w:eastAsia="Times New Roman" w:hAnsi="Times New Roman" w:cs="Times New Roman"/>
                <w:highlight w:val="yellow"/>
              </w:rPr>
            </w:pPr>
          </w:p>
        </w:tc>
      </w:tr>
      <w:tr w:rsidR="00A667DA" w:rsidRPr="001530E8" w14:paraId="0C053BE1" w14:textId="77777777" w:rsidTr="00247DA7">
        <w:trPr>
          <w:trHeight w:val="216"/>
        </w:trPr>
        <w:tc>
          <w:tcPr>
            <w:tcW w:w="949" w:type="dxa"/>
          </w:tcPr>
          <w:p w14:paraId="5D6C9CA5" w14:textId="77777777" w:rsidR="00A667DA" w:rsidRPr="001530E8" w:rsidRDefault="00A667DA" w:rsidP="00247DA7">
            <w:pPr>
              <w:rPr>
                <w:rFonts w:ascii="Times New Roman" w:eastAsia="Times New Roman" w:hAnsi="Times New Roman" w:cs="Times New Roman"/>
                <w:highlight w:val="yellow"/>
              </w:rPr>
            </w:pPr>
          </w:p>
        </w:tc>
        <w:tc>
          <w:tcPr>
            <w:tcW w:w="564" w:type="dxa"/>
          </w:tcPr>
          <w:p w14:paraId="2AC24208"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7</w:t>
            </w:r>
          </w:p>
        </w:tc>
        <w:tc>
          <w:tcPr>
            <w:tcW w:w="2622" w:type="dxa"/>
          </w:tcPr>
          <w:p w14:paraId="796BE972" w14:textId="755F4CEF"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 xml:space="preserve">Задача: </w:t>
            </w:r>
            <w:r w:rsidR="00B818BD" w:rsidRPr="00B818BD">
              <w:rPr>
                <w:rFonts w:ascii="Times New Roman" w:hAnsi="Times New Roman" w:cs="Times New Roman"/>
              </w:rPr>
              <w:t>Развитие транспортных коридоров, пунктов пропуска и портовых мощностей</w:t>
            </w:r>
            <w:r w:rsidRPr="001530E8">
              <w:rPr>
                <w:rFonts w:ascii="Times New Roman" w:hAnsi="Times New Roman" w:cs="Times New Roman"/>
              </w:rPr>
              <w:t>.</w:t>
            </w:r>
          </w:p>
        </w:tc>
        <w:tc>
          <w:tcPr>
            <w:tcW w:w="3136" w:type="dxa"/>
          </w:tcPr>
          <w:p w14:paraId="3BE7B1A0"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w:t>
            </w:r>
          </w:p>
        </w:tc>
        <w:tc>
          <w:tcPr>
            <w:tcW w:w="2878" w:type="dxa"/>
          </w:tcPr>
          <w:p w14:paraId="429620AA"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hAnsi="Times New Roman" w:cs="Times New Roman"/>
              </w:rPr>
              <w:t>выручка от экспорта транспортных услуг в 2020 году составит 1500 тыс. долл. США</w:t>
            </w:r>
          </w:p>
        </w:tc>
        <w:tc>
          <w:tcPr>
            <w:tcW w:w="2471" w:type="dxa"/>
          </w:tcPr>
          <w:p w14:paraId="146FF5EC" w14:textId="77777777" w:rsidR="00A667DA" w:rsidRPr="001530E8" w:rsidRDefault="00A667DA" w:rsidP="00247DA7">
            <w:pPr>
              <w:rPr>
                <w:rFonts w:ascii="Times New Roman" w:eastAsia="Times New Roman" w:hAnsi="Times New Roman" w:cs="Times New Roman"/>
                <w:highlight w:val="yellow"/>
              </w:rPr>
            </w:pPr>
            <w:r w:rsidRPr="001530E8">
              <w:rPr>
                <w:rFonts w:ascii="Times New Roman" w:eastAsia="Times New Roman" w:hAnsi="Times New Roman" w:cs="Times New Roman"/>
              </w:rPr>
              <w:t>Государственная программа «Развитие внешнеэкономической деятельности»/ государственная программа Приморского края "Развитие транспортного комплекса Приморского края" на 2013 - 2021 годы"/средства частных инвесторов</w:t>
            </w:r>
          </w:p>
        </w:tc>
        <w:tc>
          <w:tcPr>
            <w:tcW w:w="1262" w:type="dxa"/>
          </w:tcPr>
          <w:p w14:paraId="263A223F"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w:t>
            </w:r>
          </w:p>
        </w:tc>
        <w:tc>
          <w:tcPr>
            <w:tcW w:w="1275" w:type="dxa"/>
          </w:tcPr>
          <w:p w14:paraId="1F40979E" w14:textId="77777777" w:rsidR="00A667DA" w:rsidRPr="001530E8" w:rsidRDefault="00A667DA" w:rsidP="00247DA7">
            <w:pPr>
              <w:rPr>
                <w:rFonts w:ascii="Times New Roman" w:eastAsia="Times New Roman" w:hAnsi="Times New Roman" w:cs="Times New Roman"/>
                <w:highlight w:val="yellow"/>
              </w:rPr>
            </w:pPr>
            <w:r w:rsidRPr="001530E8">
              <w:rPr>
                <w:rFonts w:ascii="Times New Roman" w:eastAsia="Times New Roman" w:hAnsi="Times New Roman" w:cs="Times New Roman"/>
              </w:rPr>
              <w:t>Департамент транспорта и дорожного хозяйства Приморского края, Федеральная таможенная служба, ФГКУ Росгранстрой, ОАО "РЖД", ДВТУ, Инфраструктурный департамент Минвостокразвития</w:t>
            </w:r>
          </w:p>
        </w:tc>
      </w:tr>
      <w:tr w:rsidR="00A667DA" w:rsidRPr="001530E8" w14:paraId="08A93207" w14:textId="77777777" w:rsidTr="00247DA7">
        <w:trPr>
          <w:trHeight w:val="216"/>
        </w:trPr>
        <w:tc>
          <w:tcPr>
            <w:tcW w:w="949" w:type="dxa"/>
          </w:tcPr>
          <w:p w14:paraId="3FD6D20C" w14:textId="77777777" w:rsidR="00A667DA" w:rsidRPr="001530E8" w:rsidRDefault="00A667DA" w:rsidP="00247DA7">
            <w:pPr>
              <w:rPr>
                <w:rFonts w:ascii="Times New Roman" w:eastAsia="Times New Roman" w:hAnsi="Times New Roman" w:cs="Times New Roman"/>
                <w:highlight w:val="yellow"/>
              </w:rPr>
            </w:pPr>
          </w:p>
        </w:tc>
        <w:tc>
          <w:tcPr>
            <w:tcW w:w="564" w:type="dxa"/>
          </w:tcPr>
          <w:p w14:paraId="2F44EFC0"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7.1</w:t>
            </w:r>
          </w:p>
        </w:tc>
        <w:tc>
          <w:tcPr>
            <w:tcW w:w="2622" w:type="dxa"/>
          </w:tcPr>
          <w:p w14:paraId="02AE66FB" w14:textId="59EDC90B" w:rsidR="00A667DA" w:rsidRPr="001530E8" w:rsidRDefault="00A667DA" w:rsidP="00AD6673">
            <w:pPr>
              <w:jc w:val="center"/>
              <w:rPr>
                <w:rFonts w:ascii="Times New Roman" w:eastAsia="Times New Roman" w:hAnsi="Times New Roman" w:cs="Times New Roman"/>
              </w:rPr>
            </w:pPr>
            <w:r w:rsidRPr="001530E8">
              <w:rPr>
                <w:rFonts w:ascii="Times New Roman" w:eastAsia="Times New Roman" w:hAnsi="Times New Roman" w:cs="Times New Roman"/>
              </w:rPr>
              <w:t xml:space="preserve">Мероприятие: Развитие </w:t>
            </w:r>
            <w:r w:rsidR="00AD6673">
              <w:rPr>
                <w:rFonts w:ascii="Times New Roman" w:eastAsia="Times New Roman" w:hAnsi="Times New Roman" w:cs="Times New Roman"/>
              </w:rPr>
              <w:t>пунктов пропуска</w:t>
            </w:r>
          </w:p>
        </w:tc>
        <w:tc>
          <w:tcPr>
            <w:tcW w:w="3136" w:type="dxa"/>
            <w:vMerge w:val="restart"/>
          </w:tcPr>
          <w:p w14:paraId="77B15092" w14:textId="1246959F"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1. Разработка предложений по софинансированию и развитию существующей системы пунктов пропуска для подачи в ФГКУ Росгранстрой, ОАО "РЖД" и последующего включения в госпрограммы региона</w:t>
            </w:r>
          </w:p>
          <w:p w14:paraId="686CE361"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 xml:space="preserve">2. Разработка предложений в ДВТУ об расширении  существующих и открытии дополнительных морских пунктов пропуска </w:t>
            </w:r>
          </w:p>
          <w:p w14:paraId="345BF833" w14:textId="38E6BA72"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 xml:space="preserve">3. Разработка предложений собственникам частных </w:t>
            </w:r>
            <w:r w:rsidR="00AD6673">
              <w:rPr>
                <w:rFonts w:ascii="Times New Roman" w:eastAsia="Times New Roman" w:hAnsi="Times New Roman" w:cs="Times New Roman"/>
              </w:rPr>
              <w:t>пунктов пропуска</w:t>
            </w:r>
            <w:r w:rsidRPr="001530E8">
              <w:rPr>
                <w:rFonts w:ascii="Times New Roman" w:eastAsia="Times New Roman" w:hAnsi="Times New Roman" w:cs="Times New Roman"/>
              </w:rPr>
              <w:t xml:space="preserve"> по развитию инфраструктуры или передаче в федеральную или региональную собственность </w:t>
            </w:r>
          </w:p>
          <w:p w14:paraId="474D8EF3"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4.  Введение в действие механизма обустройства пунктов пропуска с применением механизмов ГЧП</w:t>
            </w:r>
          </w:p>
          <w:p w14:paraId="0571D2A1" w14:textId="77777777" w:rsidR="00A667DA" w:rsidRPr="001530E8" w:rsidRDefault="00A667DA" w:rsidP="00247DA7">
            <w:pPr>
              <w:rPr>
                <w:rFonts w:ascii="Times New Roman" w:eastAsia="Times New Roman" w:hAnsi="Times New Roman" w:cs="Times New Roman"/>
                <w:highlight w:val="yellow"/>
              </w:rPr>
            </w:pPr>
            <w:r w:rsidRPr="001530E8">
              <w:rPr>
                <w:rFonts w:ascii="Times New Roman" w:eastAsia="Times New Roman" w:hAnsi="Times New Roman" w:cs="Times New Roman"/>
              </w:rPr>
              <w:t>5. Участие в разработке, проведении экспертизы разрабатываемых проектов пунктов пропуска</w:t>
            </w:r>
          </w:p>
        </w:tc>
        <w:tc>
          <w:tcPr>
            <w:tcW w:w="2878" w:type="dxa"/>
          </w:tcPr>
          <w:p w14:paraId="7AAA0F80"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Количество реконструируемых пунктов пропуска не менее 1</w:t>
            </w:r>
          </w:p>
        </w:tc>
        <w:tc>
          <w:tcPr>
            <w:tcW w:w="2471" w:type="dxa"/>
            <w:vMerge w:val="restart"/>
          </w:tcPr>
          <w:p w14:paraId="6921975C" w14:textId="77777777" w:rsidR="00A667DA" w:rsidRPr="001530E8" w:rsidRDefault="00A667DA" w:rsidP="00247DA7">
            <w:pPr>
              <w:rPr>
                <w:rFonts w:ascii="Times New Roman" w:eastAsia="Times New Roman" w:hAnsi="Times New Roman" w:cs="Times New Roman"/>
                <w:highlight w:val="yellow"/>
              </w:rPr>
            </w:pPr>
            <w:r w:rsidRPr="001530E8">
              <w:rPr>
                <w:rFonts w:ascii="Times New Roman" w:eastAsia="Times New Roman" w:hAnsi="Times New Roman" w:cs="Times New Roman"/>
              </w:rPr>
              <w:t>Государственная программа «Развитие внешнеэкономической деятельности»/ государственная программа Приморского края "Развитие транспортного комплекса Приморского края" на 2013 - 2021 годы"/средства частных инвесторов</w:t>
            </w:r>
          </w:p>
        </w:tc>
        <w:tc>
          <w:tcPr>
            <w:tcW w:w="1262" w:type="dxa"/>
          </w:tcPr>
          <w:p w14:paraId="48B899FC"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4 кв. 2020 г.</w:t>
            </w:r>
          </w:p>
        </w:tc>
        <w:tc>
          <w:tcPr>
            <w:tcW w:w="1275" w:type="dxa"/>
            <w:vMerge w:val="restart"/>
          </w:tcPr>
          <w:p w14:paraId="6CF83229" w14:textId="77777777" w:rsidR="00A667DA" w:rsidRPr="001530E8" w:rsidRDefault="00A667DA" w:rsidP="00247DA7">
            <w:pPr>
              <w:rPr>
                <w:rFonts w:ascii="Times New Roman" w:eastAsia="Times New Roman" w:hAnsi="Times New Roman" w:cs="Times New Roman"/>
                <w:highlight w:val="yellow"/>
              </w:rPr>
            </w:pPr>
            <w:r w:rsidRPr="001530E8">
              <w:rPr>
                <w:rFonts w:ascii="Times New Roman" w:eastAsia="Times New Roman" w:hAnsi="Times New Roman" w:cs="Times New Roman"/>
              </w:rPr>
              <w:t>Департамент транспорта и дорожного хозяйства Приморского края, Федеральная таможенная служба, ФГКУ Росгранстрой, ОАО "РЖД", ДВТУ, Инфраструктурный департамент Минвостокразвития</w:t>
            </w:r>
          </w:p>
        </w:tc>
      </w:tr>
      <w:tr w:rsidR="00A667DA" w:rsidRPr="001530E8" w14:paraId="4B760E9E" w14:textId="77777777" w:rsidTr="00247DA7">
        <w:trPr>
          <w:trHeight w:val="216"/>
        </w:trPr>
        <w:tc>
          <w:tcPr>
            <w:tcW w:w="949" w:type="dxa"/>
          </w:tcPr>
          <w:p w14:paraId="5DF0F601" w14:textId="77777777" w:rsidR="00A667DA" w:rsidRPr="001530E8" w:rsidRDefault="00A667DA" w:rsidP="00247DA7">
            <w:pPr>
              <w:rPr>
                <w:rFonts w:ascii="Times New Roman" w:eastAsia="Times New Roman" w:hAnsi="Times New Roman" w:cs="Times New Roman"/>
                <w:highlight w:val="yellow"/>
              </w:rPr>
            </w:pPr>
          </w:p>
        </w:tc>
        <w:tc>
          <w:tcPr>
            <w:tcW w:w="564" w:type="dxa"/>
          </w:tcPr>
          <w:p w14:paraId="001A7ECD"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7.1.1</w:t>
            </w:r>
          </w:p>
        </w:tc>
        <w:tc>
          <w:tcPr>
            <w:tcW w:w="2622" w:type="dxa"/>
          </w:tcPr>
          <w:p w14:paraId="137F2A4F"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Ключевое событие:</w:t>
            </w:r>
          </w:p>
          <w:p w14:paraId="1086D625" w14:textId="068B7E69" w:rsidR="00A667DA" w:rsidRPr="001530E8" w:rsidRDefault="00A667DA" w:rsidP="00AD6673">
            <w:pPr>
              <w:jc w:val="center"/>
              <w:rPr>
                <w:rFonts w:ascii="Times New Roman" w:eastAsia="Times New Roman" w:hAnsi="Times New Roman" w:cs="Times New Roman"/>
              </w:rPr>
            </w:pPr>
            <w:r w:rsidRPr="001530E8">
              <w:rPr>
                <w:rFonts w:ascii="Times New Roman" w:eastAsia="Times New Roman" w:hAnsi="Times New Roman" w:cs="Times New Roman"/>
              </w:rPr>
              <w:t xml:space="preserve">Развитие </w:t>
            </w:r>
            <w:r w:rsidR="00AD6673">
              <w:rPr>
                <w:rFonts w:ascii="Times New Roman" w:eastAsia="Times New Roman" w:hAnsi="Times New Roman" w:cs="Times New Roman"/>
              </w:rPr>
              <w:t>пунктов пропуска</w:t>
            </w:r>
            <w:r w:rsidRPr="001530E8">
              <w:rPr>
                <w:rFonts w:ascii="Times New Roman" w:eastAsia="Times New Roman" w:hAnsi="Times New Roman" w:cs="Times New Roman"/>
              </w:rPr>
              <w:t xml:space="preserve"> "Пограничный"</w:t>
            </w:r>
          </w:p>
        </w:tc>
        <w:tc>
          <w:tcPr>
            <w:tcW w:w="3136" w:type="dxa"/>
            <w:vMerge/>
          </w:tcPr>
          <w:p w14:paraId="1FD20930" w14:textId="77777777" w:rsidR="00A667DA" w:rsidRPr="001530E8" w:rsidRDefault="00A667DA" w:rsidP="00247DA7">
            <w:pPr>
              <w:rPr>
                <w:rFonts w:ascii="Times New Roman" w:eastAsia="Times New Roman" w:hAnsi="Times New Roman" w:cs="Times New Roman"/>
                <w:highlight w:val="yellow"/>
              </w:rPr>
            </w:pPr>
          </w:p>
        </w:tc>
        <w:tc>
          <w:tcPr>
            <w:tcW w:w="2878" w:type="dxa"/>
          </w:tcPr>
          <w:p w14:paraId="57B747DD" w14:textId="307D3133" w:rsidR="00A667DA" w:rsidRPr="001530E8" w:rsidRDefault="00A667DA" w:rsidP="00AD6673">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 xml:space="preserve">Запуск международного транспортно-логистического центра, таможенного терминала и электронной очереди на базе </w:t>
            </w:r>
            <w:r w:rsidR="00AD6673">
              <w:rPr>
                <w:rFonts w:ascii="Times New Roman" w:eastAsia="Times New Roman" w:hAnsi="Times New Roman" w:cs="Times New Roman"/>
              </w:rPr>
              <w:t>МАПП</w:t>
            </w:r>
            <w:r w:rsidRPr="001530E8">
              <w:rPr>
                <w:rFonts w:ascii="Times New Roman" w:eastAsia="Times New Roman" w:hAnsi="Times New Roman" w:cs="Times New Roman"/>
              </w:rPr>
              <w:t xml:space="preserve"> "Пограничный" в формате государственно-частного партнерства.</w:t>
            </w:r>
          </w:p>
        </w:tc>
        <w:tc>
          <w:tcPr>
            <w:tcW w:w="2471" w:type="dxa"/>
            <w:vMerge/>
          </w:tcPr>
          <w:p w14:paraId="2D4CDC00" w14:textId="77777777" w:rsidR="00A667DA" w:rsidRPr="001530E8" w:rsidRDefault="00A667DA" w:rsidP="00247DA7">
            <w:pPr>
              <w:rPr>
                <w:rFonts w:ascii="Times New Roman" w:eastAsia="Times New Roman" w:hAnsi="Times New Roman" w:cs="Times New Roman"/>
                <w:highlight w:val="yellow"/>
              </w:rPr>
            </w:pPr>
          </w:p>
        </w:tc>
        <w:tc>
          <w:tcPr>
            <w:tcW w:w="1262" w:type="dxa"/>
          </w:tcPr>
          <w:p w14:paraId="78A0C95C"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4 кв. 2019г.</w:t>
            </w:r>
          </w:p>
        </w:tc>
        <w:tc>
          <w:tcPr>
            <w:tcW w:w="1275" w:type="dxa"/>
            <w:vMerge/>
          </w:tcPr>
          <w:p w14:paraId="4B59B4B3" w14:textId="77777777" w:rsidR="00A667DA" w:rsidRPr="001530E8" w:rsidRDefault="00A667DA" w:rsidP="00247DA7">
            <w:pPr>
              <w:rPr>
                <w:rFonts w:ascii="Times New Roman" w:eastAsia="Times New Roman" w:hAnsi="Times New Roman" w:cs="Times New Roman"/>
                <w:highlight w:val="yellow"/>
              </w:rPr>
            </w:pPr>
          </w:p>
        </w:tc>
      </w:tr>
      <w:tr w:rsidR="00A667DA" w:rsidRPr="001530E8" w14:paraId="11379614" w14:textId="77777777" w:rsidTr="00247DA7">
        <w:trPr>
          <w:trHeight w:val="216"/>
        </w:trPr>
        <w:tc>
          <w:tcPr>
            <w:tcW w:w="949" w:type="dxa"/>
          </w:tcPr>
          <w:p w14:paraId="0B1BAA34" w14:textId="77777777" w:rsidR="00A667DA" w:rsidRPr="001530E8" w:rsidRDefault="00A667DA" w:rsidP="00247DA7">
            <w:pPr>
              <w:rPr>
                <w:rFonts w:ascii="Times New Roman" w:eastAsia="Times New Roman" w:hAnsi="Times New Roman" w:cs="Times New Roman"/>
                <w:highlight w:val="yellow"/>
              </w:rPr>
            </w:pPr>
          </w:p>
        </w:tc>
        <w:tc>
          <w:tcPr>
            <w:tcW w:w="564" w:type="dxa"/>
          </w:tcPr>
          <w:p w14:paraId="3F5D4876"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7.1.2</w:t>
            </w:r>
          </w:p>
        </w:tc>
        <w:tc>
          <w:tcPr>
            <w:tcW w:w="2622" w:type="dxa"/>
          </w:tcPr>
          <w:p w14:paraId="78B199DA"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Ключевое событие:</w:t>
            </w:r>
          </w:p>
          <w:p w14:paraId="506828DF"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 xml:space="preserve">Ключевое событие: </w:t>
            </w:r>
          </w:p>
          <w:p w14:paraId="46F4C369" w14:textId="4DD54E10" w:rsidR="00A667DA" w:rsidRPr="001530E8" w:rsidRDefault="00A667DA" w:rsidP="00AD6673">
            <w:pPr>
              <w:jc w:val="center"/>
              <w:rPr>
                <w:rFonts w:ascii="Times New Roman" w:eastAsia="Times New Roman" w:hAnsi="Times New Roman" w:cs="Times New Roman"/>
              </w:rPr>
            </w:pPr>
            <w:r w:rsidRPr="001530E8">
              <w:rPr>
                <w:rFonts w:ascii="Times New Roman" w:eastAsia="Times New Roman" w:hAnsi="Times New Roman" w:cs="Times New Roman"/>
              </w:rPr>
              <w:t xml:space="preserve">Развитие </w:t>
            </w:r>
            <w:r w:rsidR="00AD6673">
              <w:rPr>
                <w:rFonts w:ascii="Times New Roman" w:eastAsia="Times New Roman" w:hAnsi="Times New Roman" w:cs="Times New Roman"/>
              </w:rPr>
              <w:t>пункта пропуска</w:t>
            </w:r>
            <w:r w:rsidRPr="001530E8">
              <w:rPr>
                <w:rFonts w:ascii="Times New Roman" w:eastAsia="Times New Roman" w:hAnsi="Times New Roman" w:cs="Times New Roman"/>
              </w:rPr>
              <w:t xml:space="preserve"> "Пограничный"</w:t>
            </w:r>
          </w:p>
        </w:tc>
        <w:tc>
          <w:tcPr>
            <w:tcW w:w="3136" w:type="dxa"/>
            <w:vMerge/>
          </w:tcPr>
          <w:p w14:paraId="36F9692A" w14:textId="77777777" w:rsidR="00A667DA" w:rsidRPr="001530E8" w:rsidRDefault="00A667DA" w:rsidP="00247DA7">
            <w:pPr>
              <w:rPr>
                <w:rFonts w:ascii="Times New Roman" w:eastAsia="Times New Roman" w:hAnsi="Times New Roman" w:cs="Times New Roman"/>
                <w:highlight w:val="yellow"/>
              </w:rPr>
            </w:pPr>
          </w:p>
        </w:tc>
        <w:tc>
          <w:tcPr>
            <w:tcW w:w="2878" w:type="dxa"/>
          </w:tcPr>
          <w:p w14:paraId="194437D1"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Автодорога 05А-215 передана в федеральную собственность</w:t>
            </w:r>
          </w:p>
        </w:tc>
        <w:tc>
          <w:tcPr>
            <w:tcW w:w="2471" w:type="dxa"/>
            <w:vMerge/>
          </w:tcPr>
          <w:p w14:paraId="691E124F" w14:textId="77777777" w:rsidR="00A667DA" w:rsidRPr="001530E8" w:rsidRDefault="00A667DA" w:rsidP="00247DA7">
            <w:pPr>
              <w:rPr>
                <w:rFonts w:ascii="Times New Roman" w:eastAsia="Times New Roman" w:hAnsi="Times New Roman" w:cs="Times New Roman"/>
                <w:highlight w:val="yellow"/>
              </w:rPr>
            </w:pPr>
          </w:p>
        </w:tc>
        <w:tc>
          <w:tcPr>
            <w:tcW w:w="1262" w:type="dxa"/>
          </w:tcPr>
          <w:p w14:paraId="41B1422E"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4кв. 2020г.</w:t>
            </w:r>
          </w:p>
        </w:tc>
        <w:tc>
          <w:tcPr>
            <w:tcW w:w="1275" w:type="dxa"/>
            <w:vMerge/>
          </w:tcPr>
          <w:p w14:paraId="4844C49D" w14:textId="77777777" w:rsidR="00A667DA" w:rsidRPr="001530E8" w:rsidRDefault="00A667DA" w:rsidP="00247DA7">
            <w:pPr>
              <w:rPr>
                <w:rFonts w:ascii="Times New Roman" w:eastAsia="Times New Roman" w:hAnsi="Times New Roman" w:cs="Times New Roman"/>
                <w:highlight w:val="yellow"/>
              </w:rPr>
            </w:pPr>
          </w:p>
        </w:tc>
      </w:tr>
      <w:tr w:rsidR="00A667DA" w:rsidRPr="001530E8" w14:paraId="38366571" w14:textId="77777777" w:rsidTr="00247DA7">
        <w:trPr>
          <w:trHeight w:val="216"/>
        </w:trPr>
        <w:tc>
          <w:tcPr>
            <w:tcW w:w="949" w:type="dxa"/>
          </w:tcPr>
          <w:p w14:paraId="1C8524FB" w14:textId="77777777" w:rsidR="00A667DA" w:rsidRPr="001530E8" w:rsidRDefault="00A667DA" w:rsidP="00247DA7">
            <w:pPr>
              <w:rPr>
                <w:rFonts w:ascii="Times New Roman" w:eastAsia="Times New Roman" w:hAnsi="Times New Roman" w:cs="Times New Roman"/>
                <w:highlight w:val="yellow"/>
              </w:rPr>
            </w:pPr>
          </w:p>
        </w:tc>
        <w:tc>
          <w:tcPr>
            <w:tcW w:w="564" w:type="dxa"/>
          </w:tcPr>
          <w:p w14:paraId="3AE86F00"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7.1.3</w:t>
            </w:r>
          </w:p>
        </w:tc>
        <w:tc>
          <w:tcPr>
            <w:tcW w:w="2622" w:type="dxa"/>
          </w:tcPr>
          <w:p w14:paraId="01F72739"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 xml:space="preserve">Ключевое событие: </w:t>
            </w:r>
          </w:p>
          <w:p w14:paraId="01A86F7B" w14:textId="0B20A22B"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 xml:space="preserve">Развитие </w:t>
            </w:r>
            <w:r w:rsidR="00AD6673">
              <w:rPr>
                <w:rFonts w:ascii="Times New Roman" w:eastAsia="Times New Roman" w:hAnsi="Times New Roman" w:cs="Times New Roman"/>
              </w:rPr>
              <w:t>пункта пропуска</w:t>
            </w:r>
            <w:r w:rsidRPr="001530E8">
              <w:rPr>
                <w:rFonts w:ascii="Times New Roman" w:eastAsia="Times New Roman" w:hAnsi="Times New Roman" w:cs="Times New Roman"/>
              </w:rPr>
              <w:t xml:space="preserve"> "Пограничный"</w:t>
            </w:r>
          </w:p>
        </w:tc>
        <w:tc>
          <w:tcPr>
            <w:tcW w:w="3136" w:type="dxa"/>
            <w:vMerge/>
          </w:tcPr>
          <w:p w14:paraId="35C976E3" w14:textId="77777777" w:rsidR="00A667DA" w:rsidRPr="001530E8" w:rsidRDefault="00A667DA" w:rsidP="00247DA7">
            <w:pPr>
              <w:rPr>
                <w:rFonts w:ascii="Times New Roman" w:eastAsia="Times New Roman" w:hAnsi="Times New Roman" w:cs="Times New Roman"/>
                <w:highlight w:val="yellow"/>
              </w:rPr>
            </w:pPr>
          </w:p>
        </w:tc>
        <w:tc>
          <w:tcPr>
            <w:tcW w:w="2878" w:type="dxa"/>
          </w:tcPr>
          <w:p w14:paraId="0CE2AB98" w14:textId="7DFA03BD" w:rsidR="00A667DA" w:rsidRPr="001530E8" w:rsidRDefault="00A667DA" w:rsidP="00AD6673">
            <w:pPr>
              <w:jc w:val="center"/>
              <w:rPr>
                <w:rFonts w:ascii="Times New Roman" w:eastAsia="Times New Roman" w:hAnsi="Times New Roman" w:cs="Times New Roman"/>
              </w:rPr>
            </w:pPr>
            <w:r w:rsidRPr="001530E8">
              <w:rPr>
                <w:rFonts w:ascii="Times New Roman" w:eastAsia="Times New Roman" w:hAnsi="Times New Roman" w:cs="Times New Roman"/>
              </w:rPr>
              <w:t>Расширение МАПП «Пограничн</w:t>
            </w:r>
            <w:r w:rsidR="00AD6673">
              <w:rPr>
                <w:rFonts w:ascii="Times New Roman" w:eastAsia="Times New Roman" w:hAnsi="Times New Roman" w:cs="Times New Roman"/>
              </w:rPr>
              <w:t>ый</w:t>
            </w:r>
            <w:r w:rsidRPr="001530E8">
              <w:rPr>
                <w:rFonts w:ascii="Times New Roman" w:eastAsia="Times New Roman" w:hAnsi="Times New Roman" w:cs="Times New Roman"/>
              </w:rPr>
              <w:t>»</w:t>
            </w:r>
          </w:p>
        </w:tc>
        <w:tc>
          <w:tcPr>
            <w:tcW w:w="2471" w:type="dxa"/>
            <w:vMerge/>
          </w:tcPr>
          <w:p w14:paraId="6EDD9160" w14:textId="77777777" w:rsidR="00A667DA" w:rsidRPr="001530E8" w:rsidRDefault="00A667DA" w:rsidP="00247DA7">
            <w:pPr>
              <w:rPr>
                <w:rFonts w:ascii="Times New Roman" w:eastAsia="Times New Roman" w:hAnsi="Times New Roman" w:cs="Times New Roman"/>
                <w:highlight w:val="yellow"/>
              </w:rPr>
            </w:pPr>
          </w:p>
        </w:tc>
        <w:tc>
          <w:tcPr>
            <w:tcW w:w="1262" w:type="dxa"/>
          </w:tcPr>
          <w:p w14:paraId="451F01B1"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4 кв. 2019г.</w:t>
            </w:r>
          </w:p>
        </w:tc>
        <w:tc>
          <w:tcPr>
            <w:tcW w:w="1275" w:type="dxa"/>
            <w:vMerge/>
          </w:tcPr>
          <w:p w14:paraId="5190B9D8" w14:textId="77777777" w:rsidR="00A667DA" w:rsidRPr="001530E8" w:rsidRDefault="00A667DA" w:rsidP="00247DA7">
            <w:pPr>
              <w:rPr>
                <w:rFonts w:ascii="Times New Roman" w:eastAsia="Times New Roman" w:hAnsi="Times New Roman" w:cs="Times New Roman"/>
                <w:highlight w:val="yellow"/>
              </w:rPr>
            </w:pPr>
          </w:p>
        </w:tc>
      </w:tr>
      <w:tr w:rsidR="00A667DA" w:rsidRPr="001530E8" w14:paraId="673172F6" w14:textId="77777777" w:rsidTr="00247DA7">
        <w:trPr>
          <w:trHeight w:val="216"/>
        </w:trPr>
        <w:tc>
          <w:tcPr>
            <w:tcW w:w="949" w:type="dxa"/>
          </w:tcPr>
          <w:p w14:paraId="19DE6EF4" w14:textId="77777777" w:rsidR="00A667DA" w:rsidRPr="001530E8" w:rsidRDefault="00A667DA" w:rsidP="00247DA7">
            <w:pPr>
              <w:rPr>
                <w:rFonts w:ascii="Times New Roman" w:eastAsia="Times New Roman" w:hAnsi="Times New Roman" w:cs="Times New Roman"/>
                <w:highlight w:val="yellow"/>
              </w:rPr>
            </w:pPr>
          </w:p>
        </w:tc>
        <w:tc>
          <w:tcPr>
            <w:tcW w:w="564" w:type="dxa"/>
          </w:tcPr>
          <w:p w14:paraId="05534463"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7.1.4</w:t>
            </w:r>
          </w:p>
        </w:tc>
        <w:tc>
          <w:tcPr>
            <w:tcW w:w="2622" w:type="dxa"/>
          </w:tcPr>
          <w:p w14:paraId="667330DA"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Ключевое событие:</w:t>
            </w:r>
          </w:p>
          <w:p w14:paraId="6C25FF72" w14:textId="7B6E6BBB"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 xml:space="preserve">Развитие </w:t>
            </w:r>
            <w:r w:rsidR="00AD6673">
              <w:rPr>
                <w:rFonts w:ascii="Times New Roman" w:eastAsia="Times New Roman" w:hAnsi="Times New Roman" w:cs="Times New Roman"/>
              </w:rPr>
              <w:t>пункта пропуска</w:t>
            </w:r>
            <w:r w:rsidRPr="001530E8">
              <w:rPr>
                <w:rFonts w:ascii="Times New Roman" w:eastAsia="Times New Roman" w:hAnsi="Times New Roman" w:cs="Times New Roman"/>
              </w:rPr>
              <w:t xml:space="preserve"> "Полтавка"</w:t>
            </w:r>
          </w:p>
        </w:tc>
        <w:tc>
          <w:tcPr>
            <w:tcW w:w="3136" w:type="dxa"/>
            <w:vMerge/>
          </w:tcPr>
          <w:p w14:paraId="08C5B9F8" w14:textId="77777777" w:rsidR="00A667DA" w:rsidRPr="001530E8" w:rsidRDefault="00A667DA" w:rsidP="00247DA7">
            <w:pPr>
              <w:rPr>
                <w:rFonts w:ascii="Times New Roman" w:eastAsia="Times New Roman" w:hAnsi="Times New Roman" w:cs="Times New Roman"/>
                <w:highlight w:val="yellow"/>
              </w:rPr>
            </w:pPr>
          </w:p>
        </w:tc>
        <w:tc>
          <w:tcPr>
            <w:tcW w:w="2878" w:type="dxa"/>
          </w:tcPr>
          <w:p w14:paraId="247C14D2"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Реконструкция старого моста через реку Гранитная.</w:t>
            </w:r>
          </w:p>
        </w:tc>
        <w:tc>
          <w:tcPr>
            <w:tcW w:w="2471" w:type="dxa"/>
            <w:vMerge/>
          </w:tcPr>
          <w:p w14:paraId="473778D5" w14:textId="77777777" w:rsidR="00A667DA" w:rsidRPr="001530E8" w:rsidRDefault="00A667DA" w:rsidP="00247DA7">
            <w:pPr>
              <w:rPr>
                <w:rFonts w:ascii="Times New Roman" w:eastAsia="Times New Roman" w:hAnsi="Times New Roman" w:cs="Times New Roman"/>
                <w:highlight w:val="yellow"/>
              </w:rPr>
            </w:pPr>
          </w:p>
        </w:tc>
        <w:tc>
          <w:tcPr>
            <w:tcW w:w="1262" w:type="dxa"/>
          </w:tcPr>
          <w:p w14:paraId="3623543A"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4кв. 2020г.</w:t>
            </w:r>
          </w:p>
        </w:tc>
        <w:tc>
          <w:tcPr>
            <w:tcW w:w="1275" w:type="dxa"/>
            <w:vMerge/>
          </w:tcPr>
          <w:p w14:paraId="04630E8A" w14:textId="77777777" w:rsidR="00A667DA" w:rsidRPr="001530E8" w:rsidRDefault="00A667DA" w:rsidP="00247DA7">
            <w:pPr>
              <w:rPr>
                <w:rFonts w:ascii="Times New Roman" w:eastAsia="Times New Roman" w:hAnsi="Times New Roman" w:cs="Times New Roman"/>
                <w:highlight w:val="yellow"/>
              </w:rPr>
            </w:pPr>
          </w:p>
        </w:tc>
      </w:tr>
      <w:tr w:rsidR="00A667DA" w:rsidRPr="001530E8" w14:paraId="74CB4CAA" w14:textId="77777777" w:rsidTr="00247DA7">
        <w:trPr>
          <w:trHeight w:val="216"/>
        </w:trPr>
        <w:tc>
          <w:tcPr>
            <w:tcW w:w="949" w:type="dxa"/>
          </w:tcPr>
          <w:p w14:paraId="6F14355C" w14:textId="77777777" w:rsidR="00A667DA" w:rsidRPr="001530E8" w:rsidRDefault="00A667DA" w:rsidP="00247DA7">
            <w:pPr>
              <w:rPr>
                <w:rFonts w:ascii="Times New Roman" w:eastAsia="Times New Roman" w:hAnsi="Times New Roman" w:cs="Times New Roman"/>
                <w:highlight w:val="yellow"/>
              </w:rPr>
            </w:pPr>
          </w:p>
        </w:tc>
        <w:tc>
          <w:tcPr>
            <w:tcW w:w="564" w:type="dxa"/>
          </w:tcPr>
          <w:p w14:paraId="754FFD22"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7.1.5</w:t>
            </w:r>
          </w:p>
        </w:tc>
        <w:tc>
          <w:tcPr>
            <w:tcW w:w="2622" w:type="dxa"/>
          </w:tcPr>
          <w:p w14:paraId="18AF0527"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Ключевое событие:</w:t>
            </w:r>
          </w:p>
          <w:p w14:paraId="0D657021" w14:textId="5627F1B9"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 xml:space="preserve">Развитие </w:t>
            </w:r>
            <w:r w:rsidR="00AD6673">
              <w:rPr>
                <w:rFonts w:ascii="Times New Roman" w:eastAsia="Times New Roman" w:hAnsi="Times New Roman" w:cs="Times New Roman"/>
              </w:rPr>
              <w:t>пункта пропуска</w:t>
            </w:r>
            <w:r w:rsidRPr="001530E8">
              <w:rPr>
                <w:rFonts w:ascii="Times New Roman" w:eastAsia="Times New Roman" w:hAnsi="Times New Roman" w:cs="Times New Roman"/>
              </w:rPr>
              <w:t xml:space="preserve"> "Полтавка"</w:t>
            </w:r>
          </w:p>
        </w:tc>
        <w:tc>
          <w:tcPr>
            <w:tcW w:w="3136" w:type="dxa"/>
            <w:vMerge/>
          </w:tcPr>
          <w:p w14:paraId="078B55FE" w14:textId="77777777" w:rsidR="00A667DA" w:rsidRPr="001530E8" w:rsidRDefault="00A667DA" w:rsidP="00247DA7">
            <w:pPr>
              <w:rPr>
                <w:rFonts w:ascii="Times New Roman" w:eastAsia="Times New Roman" w:hAnsi="Times New Roman" w:cs="Times New Roman"/>
                <w:highlight w:val="yellow"/>
              </w:rPr>
            </w:pPr>
          </w:p>
        </w:tc>
        <w:tc>
          <w:tcPr>
            <w:tcW w:w="2878" w:type="dxa"/>
          </w:tcPr>
          <w:p w14:paraId="076EA700"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Автодорога 05А-216 передана в федеральную собственность</w:t>
            </w:r>
          </w:p>
        </w:tc>
        <w:tc>
          <w:tcPr>
            <w:tcW w:w="2471" w:type="dxa"/>
            <w:vMerge/>
          </w:tcPr>
          <w:p w14:paraId="3B09678B" w14:textId="77777777" w:rsidR="00A667DA" w:rsidRPr="001530E8" w:rsidRDefault="00A667DA" w:rsidP="00247DA7">
            <w:pPr>
              <w:rPr>
                <w:rFonts w:ascii="Times New Roman" w:eastAsia="Times New Roman" w:hAnsi="Times New Roman" w:cs="Times New Roman"/>
                <w:highlight w:val="yellow"/>
              </w:rPr>
            </w:pPr>
          </w:p>
        </w:tc>
        <w:tc>
          <w:tcPr>
            <w:tcW w:w="1262" w:type="dxa"/>
          </w:tcPr>
          <w:p w14:paraId="72D61057"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4кв. 2020г</w:t>
            </w:r>
          </w:p>
        </w:tc>
        <w:tc>
          <w:tcPr>
            <w:tcW w:w="1275" w:type="dxa"/>
            <w:vMerge/>
          </w:tcPr>
          <w:p w14:paraId="193DD970" w14:textId="77777777" w:rsidR="00A667DA" w:rsidRPr="001530E8" w:rsidRDefault="00A667DA" w:rsidP="00247DA7">
            <w:pPr>
              <w:rPr>
                <w:rFonts w:ascii="Times New Roman" w:eastAsia="Times New Roman" w:hAnsi="Times New Roman" w:cs="Times New Roman"/>
                <w:highlight w:val="yellow"/>
              </w:rPr>
            </w:pPr>
          </w:p>
        </w:tc>
      </w:tr>
      <w:tr w:rsidR="00A667DA" w:rsidRPr="001530E8" w14:paraId="79B6423C" w14:textId="77777777" w:rsidTr="00247DA7">
        <w:trPr>
          <w:trHeight w:val="216"/>
        </w:trPr>
        <w:tc>
          <w:tcPr>
            <w:tcW w:w="949" w:type="dxa"/>
          </w:tcPr>
          <w:p w14:paraId="364911B1" w14:textId="77777777" w:rsidR="00A667DA" w:rsidRPr="001530E8" w:rsidRDefault="00A667DA" w:rsidP="00247DA7">
            <w:pPr>
              <w:rPr>
                <w:rFonts w:ascii="Times New Roman" w:eastAsia="Times New Roman" w:hAnsi="Times New Roman" w:cs="Times New Roman"/>
                <w:highlight w:val="yellow"/>
              </w:rPr>
            </w:pPr>
          </w:p>
        </w:tc>
        <w:tc>
          <w:tcPr>
            <w:tcW w:w="564" w:type="dxa"/>
          </w:tcPr>
          <w:p w14:paraId="2C387790"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7.1.6</w:t>
            </w:r>
          </w:p>
        </w:tc>
        <w:tc>
          <w:tcPr>
            <w:tcW w:w="2622" w:type="dxa"/>
          </w:tcPr>
          <w:p w14:paraId="0D4F9500"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Ключевое событие:</w:t>
            </w:r>
          </w:p>
          <w:p w14:paraId="4113D1A1" w14:textId="55712BBC"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 xml:space="preserve">Развитие </w:t>
            </w:r>
            <w:r w:rsidR="00AD6673">
              <w:rPr>
                <w:rFonts w:ascii="Times New Roman" w:eastAsia="Times New Roman" w:hAnsi="Times New Roman" w:cs="Times New Roman"/>
              </w:rPr>
              <w:t>пункта пропуска</w:t>
            </w:r>
            <w:r w:rsidRPr="001530E8">
              <w:rPr>
                <w:rFonts w:ascii="Times New Roman" w:eastAsia="Times New Roman" w:hAnsi="Times New Roman" w:cs="Times New Roman"/>
              </w:rPr>
              <w:t xml:space="preserve"> "Краскино"</w:t>
            </w:r>
          </w:p>
        </w:tc>
        <w:tc>
          <w:tcPr>
            <w:tcW w:w="3136" w:type="dxa"/>
            <w:vMerge/>
          </w:tcPr>
          <w:p w14:paraId="305DE2E8" w14:textId="77777777" w:rsidR="00A667DA" w:rsidRPr="001530E8" w:rsidRDefault="00A667DA" w:rsidP="00247DA7">
            <w:pPr>
              <w:rPr>
                <w:rFonts w:ascii="Times New Roman" w:eastAsia="Times New Roman" w:hAnsi="Times New Roman" w:cs="Times New Roman"/>
                <w:highlight w:val="yellow"/>
              </w:rPr>
            </w:pPr>
          </w:p>
        </w:tc>
        <w:tc>
          <w:tcPr>
            <w:tcW w:w="2878" w:type="dxa"/>
          </w:tcPr>
          <w:p w14:paraId="1CD6BAD2"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Автодорога 05А-364 передана в федеральную собственность</w:t>
            </w:r>
          </w:p>
        </w:tc>
        <w:tc>
          <w:tcPr>
            <w:tcW w:w="2471" w:type="dxa"/>
            <w:vMerge/>
          </w:tcPr>
          <w:p w14:paraId="74C9CA46" w14:textId="77777777" w:rsidR="00A667DA" w:rsidRPr="001530E8" w:rsidRDefault="00A667DA" w:rsidP="00247DA7">
            <w:pPr>
              <w:rPr>
                <w:rFonts w:ascii="Times New Roman" w:eastAsia="Times New Roman" w:hAnsi="Times New Roman" w:cs="Times New Roman"/>
                <w:highlight w:val="yellow"/>
              </w:rPr>
            </w:pPr>
          </w:p>
        </w:tc>
        <w:tc>
          <w:tcPr>
            <w:tcW w:w="1262" w:type="dxa"/>
          </w:tcPr>
          <w:p w14:paraId="7C61E446"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4кв. 2020г.</w:t>
            </w:r>
          </w:p>
        </w:tc>
        <w:tc>
          <w:tcPr>
            <w:tcW w:w="1275" w:type="dxa"/>
            <w:vMerge/>
          </w:tcPr>
          <w:p w14:paraId="527F5394" w14:textId="77777777" w:rsidR="00A667DA" w:rsidRPr="001530E8" w:rsidRDefault="00A667DA" w:rsidP="00247DA7">
            <w:pPr>
              <w:rPr>
                <w:rFonts w:ascii="Times New Roman" w:eastAsia="Times New Roman" w:hAnsi="Times New Roman" w:cs="Times New Roman"/>
                <w:highlight w:val="yellow"/>
              </w:rPr>
            </w:pPr>
          </w:p>
        </w:tc>
      </w:tr>
      <w:tr w:rsidR="00A667DA" w:rsidRPr="001530E8" w14:paraId="517AFCB9" w14:textId="77777777" w:rsidTr="00247DA7">
        <w:trPr>
          <w:trHeight w:val="216"/>
        </w:trPr>
        <w:tc>
          <w:tcPr>
            <w:tcW w:w="949" w:type="dxa"/>
          </w:tcPr>
          <w:p w14:paraId="6017E018" w14:textId="77777777" w:rsidR="00A667DA" w:rsidRPr="001530E8" w:rsidRDefault="00A667DA" w:rsidP="00247DA7">
            <w:pPr>
              <w:rPr>
                <w:rFonts w:ascii="Times New Roman" w:eastAsia="Times New Roman" w:hAnsi="Times New Roman" w:cs="Times New Roman"/>
                <w:highlight w:val="yellow"/>
              </w:rPr>
            </w:pPr>
          </w:p>
        </w:tc>
        <w:tc>
          <w:tcPr>
            <w:tcW w:w="564" w:type="dxa"/>
          </w:tcPr>
          <w:p w14:paraId="0EFCF2EE"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7.1.7</w:t>
            </w:r>
          </w:p>
        </w:tc>
        <w:tc>
          <w:tcPr>
            <w:tcW w:w="2622" w:type="dxa"/>
          </w:tcPr>
          <w:p w14:paraId="190051C1"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Ключевое событие:</w:t>
            </w:r>
          </w:p>
          <w:p w14:paraId="3C4D22EB"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Развитие морских пунктов пропуска</w:t>
            </w:r>
          </w:p>
        </w:tc>
        <w:tc>
          <w:tcPr>
            <w:tcW w:w="3136" w:type="dxa"/>
            <w:vMerge/>
          </w:tcPr>
          <w:p w14:paraId="764167FC" w14:textId="77777777" w:rsidR="00A667DA" w:rsidRPr="001530E8" w:rsidRDefault="00A667DA" w:rsidP="00247DA7">
            <w:pPr>
              <w:rPr>
                <w:rFonts w:ascii="Times New Roman" w:eastAsia="Times New Roman" w:hAnsi="Times New Roman" w:cs="Times New Roman"/>
                <w:highlight w:val="yellow"/>
              </w:rPr>
            </w:pPr>
          </w:p>
        </w:tc>
        <w:tc>
          <w:tcPr>
            <w:tcW w:w="2878" w:type="dxa"/>
          </w:tcPr>
          <w:p w14:paraId="463F2DDA"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Расширены границы морского порта г. Владивосток, а также пределы морского пункта пропуска для обработки судов под иностранным флагом как минимум до границ морского порта</w:t>
            </w:r>
          </w:p>
        </w:tc>
        <w:tc>
          <w:tcPr>
            <w:tcW w:w="2471" w:type="dxa"/>
            <w:vMerge/>
          </w:tcPr>
          <w:p w14:paraId="00CECF0E" w14:textId="77777777" w:rsidR="00A667DA" w:rsidRPr="001530E8" w:rsidRDefault="00A667DA" w:rsidP="00247DA7">
            <w:pPr>
              <w:rPr>
                <w:rFonts w:ascii="Times New Roman" w:eastAsia="Times New Roman" w:hAnsi="Times New Roman" w:cs="Times New Roman"/>
                <w:highlight w:val="yellow"/>
              </w:rPr>
            </w:pPr>
          </w:p>
        </w:tc>
        <w:tc>
          <w:tcPr>
            <w:tcW w:w="1262" w:type="dxa"/>
          </w:tcPr>
          <w:p w14:paraId="18E9EACF"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4 кв. 2020г.</w:t>
            </w:r>
          </w:p>
        </w:tc>
        <w:tc>
          <w:tcPr>
            <w:tcW w:w="1275" w:type="dxa"/>
            <w:vMerge/>
          </w:tcPr>
          <w:p w14:paraId="60E1CCCF" w14:textId="77777777" w:rsidR="00A667DA" w:rsidRPr="001530E8" w:rsidRDefault="00A667DA" w:rsidP="00247DA7">
            <w:pPr>
              <w:rPr>
                <w:rFonts w:ascii="Times New Roman" w:eastAsia="Times New Roman" w:hAnsi="Times New Roman" w:cs="Times New Roman"/>
                <w:highlight w:val="yellow"/>
              </w:rPr>
            </w:pPr>
          </w:p>
        </w:tc>
      </w:tr>
      <w:tr w:rsidR="00A667DA" w:rsidRPr="001530E8" w14:paraId="2373D957" w14:textId="77777777" w:rsidTr="00247DA7">
        <w:trPr>
          <w:trHeight w:val="216"/>
        </w:trPr>
        <w:tc>
          <w:tcPr>
            <w:tcW w:w="949" w:type="dxa"/>
          </w:tcPr>
          <w:p w14:paraId="763E2D5B" w14:textId="77777777" w:rsidR="00A667DA" w:rsidRPr="001530E8" w:rsidRDefault="00A667DA" w:rsidP="00247DA7">
            <w:pPr>
              <w:rPr>
                <w:rFonts w:ascii="Times New Roman" w:eastAsia="Times New Roman" w:hAnsi="Times New Roman" w:cs="Times New Roman"/>
                <w:highlight w:val="yellow"/>
              </w:rPr>
            </w:pPr>
          </w:p>
        </w:tc>
        <w:tc>
          <w:tcPr>
            <w:tcW w:w="564" w:type="dxa"/>
          </w:tcPr>
          <w:p w14:paraId="4A5EE854"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7.1.8</w:t>
            </w:r>
          </w:p>
        </w:tc>
        <w:tc>
          <w:tcPr>
            <w:tcW w:w="2622" w:type="dxa"/>
          </w:tcPr>
          <w:p w14:paraId="3603CA7D"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Ключевое событие:</w:t>
            </w:r>
          </w:p>
          <w:p w14:paraId="4A7BED6F"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Развитие морских пунктов пропуска</w:t>
            </w:r>
          </w:p>
        </w:tc>
        <w:tc>
          <w:tcPr>
            <w:tcW w:w="3136" w:type="dxa"/>
            <w:vMerge/>
          </w:tcPr>
          <w:p w14:paraId="0F5094DE" w14:textId="77777777" w:rsidR="00A667DA" w:rsidRPr="001530E8" w:rsidRDefault="00A667DA" w:rsidP="00247DA7">
            <w:pPr>
              <w:rPr>
                <w:rFonts w:ascii="Times New Roman" w:eastAsia="Times New Roman" w:hAnsi="Times New Roman" w:cs="Times New Roman"/>
                <w:highlight w:val="yellow"/>
              </w:rPr>
            </w:pPr>
          </w:p>
        </w:tc>
        <w:tc>
          <w:tcPr>
            <w:tcW w:w="2878" w:type="dxa"/>
          </w:tcPr>
          <w:p w14:paraId="216BBE73"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Открыт морской пункт пропуска в бухте Большой Камень</w:t>
            </w:r>
          </w:p>
        </w:tc>
        <w:tc>
          <w:tcPr>
            <w:tcW w:w="2471" w:type="dxa"/>
            <w:vMerge/>
          </w:tcPr>
          <w:p w14:paraId="3D76054A" w14:textId="77777777" w:rsidR="00A667DA" w:rsidRPr="001530E8" w:rsidRDefault="00A667DA" w:rsidP="00247DA7">
            <w:pPr>
              <w:rPr>
                <w:rFonts w:ascii="Times New Roman" w:eastAsia="Times New Roman" w:hAnsi="Times New Roman" w:cs="Times New Roman"/>
                <w:highlight w:val="yellow"/>
              </w:rPr>
            </w:pPr>
          </w:p>
        </w:tc>
        <w:tc>
          <w:tcPr>
            <w:tcW w:w="1262" w:type="dxa"/>
          </w:tcPr>
          <w:p w14:paraId="73B5B49B"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4 кв. 2020г.</w:t>
            </w:r>
          </w:p>
        </w:tc>
        <w:tc>
          <w:tcPr>
            <w:tcW w:w="1275" w:type="dxa"/>
            <w:vMerge/>
          </w:tcPr>
          <w:p w14:paraId="1CDE9E83" w14:textId="77777777" w:rsidR="00A667DA" w:rsidRPr="001530E8" w:rsidRDefault="00A667DA" w:rsidP="00247DA7">
            <w:pPr>
              <w:rPr>
                <w:rFonts w:ascii="Times New Roman" w:eastAsia="Times New Roman" w:hAnsi="Times New Roman" w:cs="Times New Roman"/>
                <w:highlight w:val="yellow"/>
              </w:rPr>
            </w:pPr>
          </w:p>
        </w:tc>
      </w:tr>
      <w:tr w:rsidR="00A667DA" w:rsidRPr="001530E8" w14:paraId="3FF73785" w14:textId="77777777" w:rsidTr="00247DA7">
        <w:trPr>
          <w:trHeight w:val="216"/>
        </w:trPr>
        <w:tc>
          <w:tcPr>
            <w:tcW w:w="949" w:type="dxa"/>
          </w:tcPr>
          <w:p w14:paraId="2E65989A" w14:textId="77777777" w:rsidR="00A667DA" w:rsidRPr="001530E8" w:rsidRDefault="00A667DA" w:rsidP="00247DA7">
            <w:pPr>
              <w:rPr>
                <w:rFonts w:ascii="Times New Roman" w:eastAsia="Times New Roman" w:hAnsi="Times New Roman" w:cs="Times New Roman"/>
                <w:highlight w:val="yellow"/>
              </w:rPr>
            </w:pPr>
          </w:p>
        </w:tc>
        <w:tc>
          <w:tcPr>
            <w:tcW w:w="564" w:type="dxa"/>
          </w:tcPr>
          <w:p w14:paraId="0A9C160E"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7.2</w:t>
            </w:r>
          </w:p>
        </w:tc>
        <w:tc>
          <w:tcPr>
            <w:tcW w:w="2622" w:type="dxa"/>
          </w:tcPr>
          <w:p w14:paraId="2106BCDA"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Мероприятие:</w:t>
            </w:r>
          </w:p>
          <w:p w14:paraId="1A87BFA7"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Развитие международных транспортных коридоров МТК Приморье-1, Приморье-2</w:t>
            </w:r>
          </w:p>
        </w:tc>
        <w:tc>
          <w:tcPr>
            <w:tcW w:w="3136" w:type="dxa"/>
            <w:vMerge w:val="restart"/>
          </w:tcPr>
          <w:p w14:paraId="64D035F1"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 xml:space="preserve">1. Проведение технико-экономического обоснования строительства инфраструктуры МТК </w:t>
            </w:r>
          </w:p>
          <w:p w14:paraId="22B25B4F"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 xml:space="preserve">2. Привлечение китайских, корейских компаний к проектированию и строительству объектов МТК </w:t>
            </w:r>
          </w:p>
          <w:p w14:paraId="2F65A9BC"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3. Разработка проектов соглашений и дорожных карт по реализации проектов</w:t>
            </w:r>
          </w:p>
          <w:p w14:paraId="6A2D6870"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 xml:space="preserve">4. Реконструирование узких мест дорожной и железнодорожной инфраструктуры МТК </w:t>
            </w:r>
          </w:p>
          <w:p w14:paraId="6B0C740A"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5. Развитие дополнительных бизнесов вдоль МТК</w:t>
            </w:r>
          </w:p>
          <w:p w14:paraId="57CC9E4A" w14:textId="77777777" w:rsidR="00A667DA" w:rsidRPr="001530E8" w:rsidRDefault="00A667DA" w:rsidP="00247DA7">
            <w:pPr>
              <w:rPr>
                <w:rFonts w:ascii="Times New Roman" w:eastAsia="Times New Roman" w:hAnsi="Times New Roman" w:cs="Times New Roman"/>
                <w:highlight w:val="yellow"/>
              </w:rPr>
            </w:pPr>
            <w:r w:rsidRPr="001530E8">
              <w:rPr>
                <w:rFonts w:ascii="Times New Roman" w:eastAsia="Times New Roman" w:hAnsi="Times New Roman" w:cs="Times New Roman"/>
              </w:rPr>
              <w:t>6. Взаимодействие с управляющей компанией координирующей развитие инфраструктуры и транспортных операций коридора</w:t>
            </w:r>
          </w:p>
          <w:p w14:paraId="5FE1640F"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Завершено строительство МАПП «Краскино».</w:t>
            </w:r>
          </w:p>
          <w:p w14:paraId="64C871DB"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Введена в постоянную эксплуатацию автостанция международных сообщений в н. п. Краскино</w:t>
            </w:r>
          </w:p>
          <w:p w14:paraId="78C4D9AA" w14:textId="77777777" w:rsidR="00A667DA" w:rsidRPr="001530E8" w:rsidRDefault="00A667DA" w:rsidP="00247DA7">
            <w:pPr>
              <w:rPr>
                <w:rFonts w:ascii="Times New Roman" w:eastAsia="Times New Roman" w:hAnsi="Times New Roman" w:cs="Times New Roman"/>
                <w:highlight w:val="yellow"/>
              </w:rPr>
            </w:pPr>
            <w:r w:rsidRPr="001530E8">
              <w:rPr>
                <w:rFonts w:ascii="Times New Roman" w:eastAsia="Times New Roman" w:hAnsi="Times New Roman" w:cs="Times New Roman"/>
              </w:rPr>
              <w:t>Проведена реконструкция автодороги 05А-214 от населённого пункта Раздольное в Хасанский район к формирующимся портовым кластером и государственной границе</w:t>
            </w:r>
          </w:p>
        </w:tc>
        <w:tc>
          <w:tcPr>
            <w:tcW w:w="2878" w:type="dxa"/>
          </w:tcPr>
          <w:p w14:paraId="32DF394F"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Эффект от реализации проектов:</w:t>
            </w:r>
          </w:p>
          <w:p w14:paraId="38A64A91"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1. Создание ~3-4 тыс. новых рабочих мест в Приморском крае во время строительства</w:t>
            </w:r>
          </w:p>
          <w:p w14:paraId="5E875F5C"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2. Прирост ВРП Приморского края не менее чем на 0,5 %</w:t>
            </w:r>
          </w:p>
        </w:tc>
        <w:tc>
          <w:tcPr>
            <w:tcW w:w="2471" w:type="dxa"/>
            <w:vMerge w:val="restart"/>
          </w:tcPr>
          <w:p w14:paraId="0A623F97" w14:textId="77777777" w:rsidR="00A667DA" w:rsidRPr="001530E8" w:rsidRDefault="00A667DA" w:rsidP="00247DA7">
            <w:pPr>
              <w:rPr>
                <w:rFonts w:ascii="Times New Roman" w:eastAsia="Times New Roman" w:hAnsi="Times New Roman" w:cs="Times New Roman"/>
                <w:highlight w:val="yellow"/>
              </w:rPr>
            </w:pPr>
            <w:r w:rsidRPr="001530E8">
              <w:rPr>
                <w:rFonts w:ascii="Times New Roman" w:eastAsia="Times New Roman" w:hAnsi="Times New Roman" w:cs="Times New Roman"/>
              </w:rPr>
              <w:t>Средства Фонда Развития Дальнего Востока/средства частных инвесторов</w:t>
            </w:r>
          </w:p>
        </w:tc>
        <w:tc>
          <w:tcPr>
            <w:tcW w:w="1262" w:type="dxa"/>
          </w:tcPr>
          <w:p w14:paraId="762E3E4C"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4 кв. 2020г</w:t>
            </w:r>
          </w:p>
        </w:tc>
        <w:tc>
          <w:tcPr>
            <w:tcW w:w="1275" w:type="dxa"/>
            <w:vMerge w:val="restart"/>
          </w:tcPr>
          <w:p w14:paraId="6718DD85" w14:textId="77777777" w:rsidR="00A667DA" w:rsidRPr="001530E8" w:rsidRDefault="00A667DA" w:rsidP="00247DA7">
            <w:pPr>
              <w:rPr>
                <w:rFonts w:ascii="Times New Roman" w:eastAsia="Times New Roman" w:hAnsi="Times New Roman" w:cs="Times New Roman"/>
                <w:highlight w:val="yellow"/>
              </w:rPr>
            </w:pPr>
            <w:r w:rsidRPr="001530E8">
              <w:rPr>
                <w:rFonts w:ascii="Times New Roman" w:eastAsia="Times New Roman" w:hAnsi="Times New Roman" w:cs="Times New Roman"/>
              </w:rPr>
              <w:t>Инфраструктурный департамент Минвостокразвития, Фонд развития Дальнего Востока, Департамент транспорта и дорожного хозяйства Приморского края</w:t>
            </w:r>
          </w:p>
        </w:tc>
      </w:tr>
      <w:tr w:rsidR="00A667DA" w:rsidRPr="001530E8" w14:paraId="59F8DDFF" w14:textId="77777777" w:rsidTr="00247DA7">
        <w:trPr>
          <w:trHeight w:val="216"/>
        </w:trPr>
        <w:tc>
          <w:tcPr>
            <w:tcW w:w="949" w:type="dxa"/>
          </w:tcPr>
          <w:p w14:paraId="0A19BAFE" w14:textId="77777777" w:rsidR="00A667DA" w:rsidRPr="001530E8" w:rsidRDefault="00A667DA" w:rsidP="00247DA7">
            <w:pPr>
              <w:rPr>
                <w:rFonts w:ascii="Times New Roman" w:eastAsia="Times New Roman" w:hAnsi="Times New Roman" w:cs="Times New Roman"/>
                <w:highlight w:val="yellow"/>
              </w:rPr>
            </w:pPr>
          </w:p>
        </w:tc>
        <w:tc>
          <w:tcPr>
            <w:tcW w:w="564" w:type="dxa"/>
          </w:tcPr>
          <w:p w14:paraId="1827554D"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7.2.1</w:t>
            </w:r>
          </w:p>
        </w:tc>
        <w:tc>
          <w:tcPr>
            <w:tcW w:w="2622" w:type="dxa"/>
          </w:tcPr>
          <w:p w14:paraId="38003933"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Ключевое событие:</w:t>
            </w:r>
          </w:p>
          <w:p w14:paraId="7B9F2547"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Развитие транспортного коридора Приморье -2</w:t>
            </w:r>
          </w:p>
        </w:tc>
        <w:tc>
          <w:tcPr>
            <w:tcW w:w="3136" w:type="dxa"/>
            <w:vMerge/>
          </w:tcPr>
          <w:p w14:paraId="23660723" w14:textId="77777777" w:rsidR="00A667DA" w:rsidRPr="001530E8" w:rsidRDefault="00A667DA" w:rsidP="00247DA7">
            <w:pPr>
              <w:rPr>
                <w:rFonts w:ascii="Times New Roman" w:eastAsia="Times New Roman" w:hAnsi="Times New Roman" w:cs="Times New Roman"/>
              </w:rPr>
            </w:pPr>
          </w:p>
        </w:tc>
        <w:tc>
          <w:tcPr>
            <w:tcW w:w="2878" w:type="dxa"/>
          </w:tcPr>
          <w:p w14:paraId="1C2C8463"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Завершено строительство МАПП «Краскино».</w:t>
            </w:r>
          </w:p>
        </w:tc>
        <w:tc>
          <w:tcPr>
            <w:tcW w:w="2471" w:type="dxa"/>
            <w:vMerge/>
          </w:tcPr>
          <w:p w14:paraId="72DF860E" w14:textId="77777777" w:rsidR="00A667DA" w:rsidRPr="001530E8" w:rsidRDefault="00A667DA" w:rsidP="00247DA7">
            <w:pPr>
              <w:rPr>
                <w:rFonts w:ascii="Times New Roman" w:eastAsia="Times New Roman" w:hAnsi="Times New Roman" w:cs="Times New Roman"/>
              </w:rPr>
            </w:pPr>
          </w:p>
        </w:tc>
        <w:tc>
          <w:tcPr>
            <w:tcW w:w="1262" w:type="dxa"/>
          </w:tcPr>
          <w:p w14:paraId="0426BADB"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4 кв. 2020г.</w:t>
            </w:r>
          </w:p>
        </w:tc>
        <w:tc>
          <w:tcPr>
            <w:tcW w:w="1275" w:type="dxa"/>
            <w:vMerge/>
          </w:tcPr>
          <w:p w14:paraId="5CDB0919" w14:textId="77777777" w:rsidR="00A667DA" w:rsidRPr="001530E8" w:rsidRDefault="00A667DA" w:rsidP="00247DA7">
            <w:pPr>
              <w:rPr>
                <w:rFonts w:ascii="Times New Roman" w:eastAsia="Times New Roman" w:hAnsi="Times New Roman" w:cs="Times New Roman"/>
              </w:rPr>
            </w:pPr>
          </w:p>
        </w:tc>
      </w:tr>
      <w:tr w:rsidR="00A667DA" w:rsidRPr="001530E8" w14:paraId="16067354" w14:textId="77777777" w:rsidTr="00247DA7">
        <w:trPr>
          <w:trHeight w:val="216"/>
        </w:trPr>
        <w:tc>
          <w:tcPr>
            <w:tcW w:w="949" w:type="dxa"/>
          </w:tcPr>
          <w:p w14:paraId="3B695847" w14:textId="77777777" w:rsidR="00A667DA" w:rsidRPr="001530E8" w:rsidRDefault="00A667DA" w:rsidP="00247DA7">
            <w:pPr>
              <w:rPr>
                <w:rFonts w:ascii="Times New Roman" w:eastAsia="Times New Roman" w:hAnsi="Times New Roman" w:cs="Times New Roman"/>
                <w:highlight w:val="yellow"/>
              </w:rPr>
            </w:pPr>
          </w:p>
        </w:tc>
        <w:tc>
          <w:tcPr>
            <w:tcW w:w="564" w:type="dxa"/>
          </w:tcPr>
          <w:p w14:paraId="536C710F"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7.2.2</w:t>
            </w:r>
          </w:p>
        </w:tc>
        <w:tc>
          <w:tcPr>
            <w:tcW w:w="2622" w:type="dxa"/>
          </w:tcPr>
          <w:p w14:paraId="023A416B"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Ключевое событие:</w:t>
            </w:r>
          </w:p>
          <w:p w14:paraId="0FEC47BE"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Развитие транспортного коридора Приморье -2</w:t>
            </w:r>
          </w:p>
        </w:tc>
        <w:tc>
          <w:tcPr>
            <w:tcW w:w="3136" w:type="dxa"/>
            <w:vMerge/>
          </w:tcPr>
          <w:p w14:paraId="7688FB65" w14:textId="77777777" w:rsidR="00A667DA" w:rsidRPr="001530E8" w:rsidRDefault="00A667DA" w:rsidP="00247DA7">
            <w:pPr>
              <w:rPr>
                <w:rFonts w:ascii="Times New Roman" w:eastAsia="Times New Roman" w:hAnsi="Times New Roman" w:cs="Times New Roman"/>
              </w:rPr>
            </w:pPr>
          </w:p>
        </w:tc>
        <w:tc>
          <w:tcPr>
            <w:tcW w:w="2878" w:type="dxa"/>
          </w:tcPr>
          <w:p w14:paraId="00214B74"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Введена в постоянную эксплуатацию автостанция международных сообщений в н. п. Краскино</w:t>
            </w:r>
          </w:p>
        </w:tc>
        <w:tc>
          <w:tcPr>
            <w:tcW w:w="2471" w:type="dxa"/>
            <w:vMerge/>
          </w:tcPr>
          <w:p w14:paraId="18585B10" w14:textId="77777777" w:rsidR="00A667DA" w:rsidRPr="001530E8" w:rsidRDefault="00A667DA" w:rsidP="00247DA7">
            <w:pPr>
              <w:rPr>
                <w:rFonts w:ascii="Times New Roman" w:eastAsia="Times New Roman" w:hAnsi="Times New Roman" w:cs="Times New Roman"/>
              </w:rPr>
            </w:pPr>
          </w:p>
        </w:tc>
        <w:tc>
          <w:tcPr>
            <w:tcW w:w="1262" w:type="dxa"/>
          </w:tcPr>
          <w:p w14:paraId="10AA37F4"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4 кв. 2020г.</w:t>
            </w:r>
          </w:p>
        </w:tc>
        <w:tc>
          <w:tcPr>
            <w:tcW w:w="1275" w:type="dxa"/>
            <w:vMerge/>
          </w:tcPr>
          <w:p w14:paraId="6D3143E4" w14:textId="77777777" w:rsidR="00A667DA" w:rsidRPr="001530E8" w:rsidRDefault="00A667DA" w:rsidP="00247DA7">
            <w:pPr>
              <w:rPr>
                <w:rFonts w:ascii="Times New Roman" w:eastAsia="Times New Roman" w:hAnsi="Times New Roman" w:cs="Times New Roman"/>
              </w:rPr>
            </w:pPr>
          </w:p>
        </w:tc>
      </w:tr>
      <w:tr w:rsidR="00A667DA" w:rsidRPr="001530E8" w14:paraId="2561487C" w14:textId="77777777" w:rsidTr="00247DA7">
        <w:trPr>
          <w:trHeight w:val="216"/>
        </w:trPr>
        <w:tc>
          <w:tcPr>
            <w:tcW w:w="949" w:type="dxa"/>
          </w:tcPr>
          <w:p w14:paraId="10831FFB" w14:textId="77777777" w:rsidR="00A667DA" w:rsidRPr="001530E8" w:rsidRDefault="00A667DA" w:rsidP="00247DA7">
            <w:pPr>
              <w:rPr>
                <w:rFonts w:ascii="Times New Roman" w:eastAsia="Times New Roman" w:hAnsi="Times New Roman" w:cs="Times New Roman"/>
                <w:highlight w:val="yellow"/>
              </w:rPr>
            </w:pPr>
          </w:p>
        </w:tc>
        <w:tc>
          <w:tcPr>
            <w:tcW w:w="564" w:type="dxa"/>
          </w:tcPr>
          <w:p w14:paraId="116E9815"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7.2.3</w:t>
            </w:r>
          </w:p>
        </w:tc>
        <w:tc>
          <w:tcPr>
            <w:tcW w:w="2622" w:type="dxa"/>
          </w:tcPr>
          <w:p w14:paraId="5ACD246F"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Ключевое событие:</w:t>
            </w:r>
          </w:p>
          <w:p w14:paraId="0AFBA91E"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Развитие транспортного коридора Приморье -2</w:t>
            </w:r>
          </w:p>
        </w:tc>
        <w:tc>
          <w:tcPr>
            <w:tcW w:w="3136" w:type="dxa"/>
            <w:vMerge/>
          </w:tcPr>
          <w:p w14:paraId="7393A1DC" w14:textId="77777777" w:rsidR="00A667DA" w:rsidRPr="001530E8" w:rsidRDefault="00A667DA" w:rsidP="00247DA7">
            <w:pPr>
              <w:rPr>
                <w:rFonts w:ascii="Times New Roman" w:eastAsia="Times New Roman" w:hAnsi="Times New Roman" w:cs="Times New Roman"/>
                <w:highlight w:val="yellow"/>
              </w:rPr>
            </w:pPr>
          </w:p>
        </w:tc>
        <w:tc>
          <w:tcPr>
            <w:tcW w:w="2878" w:type="dxa"/>
          </w:tcPr>
          <w:p w14:paraId="01B57D72"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Проведена реконструкция автодороги 05А-214 от населённого пункта Раздольное в Хасанский район к формирующимся портовым кластером и государственной границе</w:t>
            </w:r>
          </w:p>
        </w:tc>
        <w:tc>
          <w:tcPr>
            <w:tcW w:w="2471" w:type="dxa"/>
            <w:vMerge/>
          </w:tcPr>
          <w:p w14:paraId="2A9A3018" w14:textId="77777777" w:rsidR="00A667DA" w:rsidRPr="001530E8" w:rsidRDefault="00A667DA" w:rsidP="00247DA7">
            <w:pPr>
              <w:rPr>
                <w:rFonts w:ascii="Times New Roman" w:eastAsia="Times New Roman" w:hAnsi="Times New Roman" w:cs="Times New Roman"/>
                <w:highlight w:val="yellow"/>
              </w:rPr>
            </w:pPr>
          </w:p>
        </w:tc>
        <w:tc>
          <w:tcPr>
            <w:tcW w:w="1262" w:type="dxa"/>
          </w:tcPr>
          <w:p w14:paraId="7833CC9A"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4 кв. 2020г</w:t>
            </w:r>
          </w:p>
        </w:tc>
        <w:tc>
          <w:tcPr>
            <w:tcW w:w="1275" w:type="dxa"/>
            <w:vMerge/>
          </w:tcPr>
          <w:p w14:paraId="763D3683" w14:textId="77777777" w:rsidR="00A667DA" w:rsidRPr="001530E8" w:rsidRDefault="00A667DA" w:rsidP="00247DA7">
            <w:pPr>
              <w:rPr>
                <w:rFonts w:ascii="Times New Roman" w:eastAsia="Times New Roman" w:hAnsi="Times New Roman" w:cs="Times New Roman"/>
                <w:highlight w:val="yellow"/>
              </w:rPr>
            </w:pPr>
          </w:p>
        </w:tc>
      </w:tr>
      <w:tr w:rsidR="00A667DA" w:rsidRPr="001530E8" w14:paraId="404BD606" w14:textId="77777777" w:rsidTr="00247DA7">
        <w:trPr>
          <w:trHeight w:val="216"/>
        </w:trPr>
        <w:tc>
          <w:tcPr>
            <w:tcW w:w="949" w:type="dxa"/>
          </w:tcPr>
          <w:p w14:paraId="2026917E" w14:textId="77777777" w:rsidR="00A667DA" w:rsidRPr="001530E8" w:rsidRDefault="00A667DA" w:rsidP="00247DA7">
            <w:pPr>
              <w:rPr>
                <w:rFonts w:ascii="Times New Roman" w:eastAsia="Times New Roman" w:hAnsi="Times New Roman" w:cs="Times New Roman"/>
                <w:highlight w:val="yellow"/>
              </w:rPr>
            </w:pPr>
          </w:p>
        </w:tc>
        <w:tc>
          <w:tcPr>
            <w:tcW w:w="564" w:type="dxa"/>
          </w:tcPr>
          <w:p w14:paraId="02A85D74"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8</w:t>
            </w:r>
          </w:p>
        </w:tc>
        <w:tc>
          <w:tcPr>
            <w:tcW w:w="2622" w:type="dxa"/>
          </w:tcPr>
          <w:p w14:paraId="1015D3FB"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 xml:space="preserve">Задача: </w:t>
            </w:r>
            <w:r w:rsidRPr="001530E8">
              <w:rPr>
                <w:rFonts w:ascii="Times New Roman" w:hAnsi="Times New Roman" w:cs="Times New Roman"/>
              </w:rPr>
              <w:t>Расширение припортовых станций и строительство терминально-логистических и перегрузочных комплексов</w:t>
            </w:r>
          </w:p>
        </w:tc>
        <w:tc>
          <w:tcPr>
            <w:tcW w:w="3136" w:type="dxa"/>
          </w:tcPr>
          <w:p w14:paraId="3071F770" w14:textId="77777777" w:rsidR="00A667DA" w:rsidRPr="001530E8" w:rsidRDefault="00A667DA" w:rsidP="00247DA7">
            <w:pPr>
              <w:rPr>
                <w:rFonts w:ascii="Times New Roman" w:eastAsia="Times New Roman" w:hAnsi="Times New Roman" w:cs="Times New Roman"/>
                <w:highlight w:val="yellow"/>
                <w:lang w:val="en-US"/>
              </w:rPr>
            </w:pPr>
            <w:r w:rsidRPr="001530E8">
              <w:rPr>
                <w:rFonts w:ascii="Times New Roman" w:eastAsia="Times New Roman" w:hAnsi="Times New Roman" w:cs="Times New Roman"/>
                <w:lang w:val="en-US"/>
              </w:rPr>
              <w:t>-</w:t>
            </w:r>
          </w:p>
        </w:tc>
        <w:tc>
          <w:tcPr>
            <w:tcW w:w="2878" w:type="dxa"/>
          </w:tcPr>
          <w:p w14:paraId="1F2E5776"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Ввод логистических мощностей по 4,43 млн тонн в год.</w:t>
            </w:r>
          </w:p>
        </w:tc>
        <w:tc>
          <w:tcPr>
            <w:tcW w:w="2471" w:type="dxa"/>
          </w:tcPr>
          <w:p w14:paraId="4FDE0031" w14:textId="77777777" w:rsidR="00A667DA" w:rsidRPr="001530E8" w:rsidRDefault="00A667DA" w:rsidP="00247DA7">
            <w:pPr>
              <w:rPr>
                <w:rFonts w:ascii="Times New Roman" w:eastAsia="Times New Roman" w:hAnsi="Times New Roman" w:cs="Times New Roman"/>
                <w:highlight w:val="yellow"/>
              </w:rPr>
            </w:pPr>
            <w:r w:rsidRPr="001530E8">
              <w:rPr>
                <w:rFonts w:ascii="Times New Roman" w:eastAsia="Times New Roman" w:hAnsi="Times New Roman" w:cs="Times New Roman"/>
              </w:rPr>
              <w:t>Государственная программа «Развитие сельского хозяйства и регулирования рынков сельскохозяйственной продукции, сырья и продовольствия»/государственная программа Приморского края "Развитие транспортного комплекса Приморского края" на 2013 - 2021 годы"/средства частных инвесторов</w:t>
            </w:r>
          </w:p>
        </w:tc>
        <w:tc>
          <w:tcPr>
            <w:tcW w:w="1262" w:type="dxa"/>
          </w:tcPr>
          <w:p w14:paraId="12BA25BB" w14:textId="77777777" w:rsidR="00A667DA" w:rsidRPr="001530E8" w:rsidRDefault="00A667DA" w:rsidP="00247DA7">
            <w:pPr>
              <w:jc w:val="center"/>
              <w:rPr>
                <w:rFonts w:ascii="Times New Roman" w:eastAsia="Times New Roman" w:hAnsi="Times New Roman" w:cs="Times New Roman"/>
                <w:highlight w:val="yellow"/>
              </w:rPr>
            </w:pPr>
          </w:p>
        </w:tc>
        <w:tc>
          <w:tcPr>
            <w:tcW w:w="1275" w:type="dxa"/>
          </w:tcPr>
          <w:p w14:paraId="0A4626D1" w14:textId="77777777" w:rsidR="00A667DA" w:rsidRPr="001530E8" w:rsidRDefault="00A667DA" w:rsidP="00247DA7">
            <w:pPr>
              <w:rPr>
                <w:rFonts w:ascii="Times New Roman" w:eastAsia="Times New Roman" w:hAnsi="Times New Roman" w:cs="Times New Roman"/>
                <w:highlight w:val="yellow"/>
              </w:rPr>
            </w:pPr>
          </w:p>
        </w:tc>
      </w:tr>
      <w:tr w:rsidR="00A667DA" w:rsidRPr="001530E8" w14:paraId="379AB00A" w14:textId="77777777" w:rsidTr="00247DA7">
        <w:trPr>
          <w:trHeight w:val="216"/>
        </w:trPr>
        <w:tc>
          <w:tcPr>
            <w:tcW w:w="949" w:type="dxa"/>
          </w:tcPr>
          <w:p w14:paraId="385E8390" w14:textId="77777777" w:rsidR="00A667DA" w:rsidRPr="001530E8" w:rsidRDefault="00A667DA" w:rsidP="00247DA7">
            <w:pPr>
              <w:rPr>
                <w:rFonts w:ascii="Times New Roman" w:eastAsia="Times New Roman" w:hAnsi="Times New Roman" w:cs="Times New Roman"/>
                <w:highlight w:val="yellow"/>
              </w:rPr>
            </w:pPr>
          </w:p>
        </w:tc>
        <w:tc>
          <w:tcPr>
            <w:tcW w:w="564" w:type="dxa"/>
          </w:tcPr>
          <w:p w14:paraId="1CEA0DEC"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8.1</w:t>
            </w:r>
          </w:p>
        </w:tc>
        <w:tc>
          <w:tcPr>
            <w:tcW w:w="2622" w:type="dxa"/>
          </w:tcPr>
          <w:p w14:paraId="5A24CBB5"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 xml:space="preserve">Мероприятие </w:t>
            </w:r>
            <w:r w:rsidRPr="001530E8">
              <w:rPr>
                <w:rFonts w:ascii="Times New Roman" w:hAnsi="Times New Roman" w:cs="Times New Roman"/>
              </w:rPr>
              <w:t>Расширение припортовых станций и строительство терминально-логистических и перегрузочных комплексов</w:t>
            </w:r>
          </w:p>
        </w:tc>
        <w:tc>
          <w:tcPr>
            <w:tcW w:w="3136" w:type="dxa"/>
          </w:tcPr>
          <w:p w14:paraId="50A7C8B4" w14:textId="77777777" w:rsidR="00A667DA" w:rsidRPr="001530E8" w:rsidRDefault="00A667DA" w:rsidP="00247DA7">
            <w:pPr>
              <w:rPr>
                <w:rFonts w:ascii="Times New Roman" w:eastAsia="Times New Roman" w:hAnsi="Times New Roman" w:cs="Times New Roman"/>
                <w:highlight w:val="yellow"/>
              </w:rPr>
            </w:pPr>
            <w:r w:rsidRPr="001530E8">
              <w:rPr>
                <w:rFonts w:ascii="Times New Roman" w:eastAsia="Times New Roman" w:hAnsi="Times New Roman" w:cs="Times New Roman"/>
              </w:rPr>
              <w:t>Расширение перерабатывающих мощностей припортовых сортировочных железнодорожных станций, реконструкция системы автоматики и сигнализации, ликвидация на подходах к портовым объектам переездов в одном уровне с автомобильными дорогами</w:t>
            </w:r>
          </w:p>
        </w:tc>
        <w:tc>
          <w:tcPr>
            <w:tcW w:w="2878" w:type="dxa"/>
          </w:tcPr>
          <w:p w14:paraId="4FCB7516" w14:textId="77777777" w:rsidR="00A667DA" w:rsidRPr="001530E8" w:rsidRDefault="00A667DA" w:rsidP="00247DA7">
            <w:pPr>
              <w:jc w:val="center"/>
              <w:rPr>
                <w:rFonts w:ascii="Times New Roman" w:eastAsia="Times New Roman" w:hAnsi="Times New Roman" w:cs="Times New Roman"/>
                <w:highlight w:val="yellow"/>
              </w:rPr>
            </w:pPr>
          </w:p>
        </w:tc>
        <w:tc>
          <w:tcPr>
            <w:tcW w:w="2471" w:type="dxa"/>
          </w:tcPr>
          <w:p w14:paraId="4B57A2B6" w14:textId="77777777" w:rsidR="00A667DA" w:rsidRPr="001530E8" w:rsidRDefault="00A667DA" w:rsidP="00247DA7">
            <w:pPr>
              <w:rPr>
                <w:rFonts w:ascii="Times New Roman" w:eastAsia="Times New Roman" w:hAnsi="Times New Roman" w:cs="Times New Roman"/>
                <w:highlight w:val="yellow"/>
              </w:rPr>
            </w:pPr>
          </w:p>
        </w:tc>
        <w:tc>
          <w:tcPr>
            <w:tcW w:w="1262" w:type="dxa"/>
          </w:tcPr>
          <w:p w14:paraId="7C09F229"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4 кв. 2020г</w:t>
            </w:r>
          </w:p>
        </w:tc>
        <w:tc>
          <w:tcPr>
            <w:tcW w:w="1275" w:type="dxa"/>
          </w:tcPr>
          <w:p w14:paraId="249C0B21" w14:textId="77777777" w:rsidR="00A667DA" w:rsidRPr="001530E8" w:rsidRDefault="00A667DA" w:rsidP="00247DA7">
            <w:pPr>
              <w:rPr>
                <w:rFonts w:ascii="Times New Roman" w:hAnsi="Times New Roman" w:cs="Times New Roman"/>
              </w:rPr>
            </w:pPr>
            <w:r w:rsidRPr="001530E8">
              <w:rPr>
                <w:rFonts w:ascii="Times New Roman" w:hAnsi="Times New Roman" w:cs="Times New Roman"/>
              </w:rPr>
              <w:t>Департамент транспорта и дорожного хозяйства Приморского края;</w:t>
            </w:r>
          </w:p>
          <w:p w14:paraId="1163AAC3" w14:textId="77777777" w:rsidR="00A667DA" w:rsidRPr="001530E8" w:rsidRDefault="00A667DA" w:rsidP="00247DA7">
            <w:pPr>
              <w:rPr>
                <w:rFonts w:ascii="Times New Roman" w:eastAsia="Times New Roman" w:hAnsi="Times New Roman" w:cs="Times New Roman"/>
                <w:highlight w:val="yellow"/>
              </w:rPr>
            </w:pPr>
            <w:r w:rsidRPr="001530E8">
              <w:rPr>
                <w:rFonts w:ascii="Times New Roman" w:hAnsi="Times New Roman" w:cs="Times New Roman"/>
              </w:rPr>
              <w:t>ОАО «РЖД»</w:t>
            </w:r>
          </w:p>
        </w:tc>
      </w:tr>
      <w:tr w:rsidR="00A667DA" w:rsidRPr="001530E8" w14:paraId="59871618" w14:textId="77777777" w:rsidTr="00247DA7">
        <w:trPr>
          <w:trHeight w:val="216"/>
        </w:trPr>
        <w:tc>
          <w:tcPr>
            <w:tcW w:w="949" w:type="dxa"/>
          </w:tcPr>
          <w:p w14:paraId="44604820" w14:textId="77777777" w:rsidR="00A667DA" w:rsidRPr="001530E8" w:rsidRDefault="00A667DA" w:rsidP="00247DA7">
            <w:pPr>
              <w:rPr>
                <w:rFonts w:ascii="Times New Roman" w:eastAsia="Times New Roman" w:hAnsi="Times New Roman" w:cs="Times New Roman"/>
                <w:highlight w:val="yellow"/>
              </w:rPr>
            </w:pPr>
          </w:p>
        </w:tc>
        <w:tc>
          <w:tcPr>
            <w:tcW w:w="564" w:type="dxa"/>
          </w:tcPr>
          <w:p w14:paraId="3CBBBAF5"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8.1.1</w:t>
            </w:r>
          </w:p>
        </w:tc>
        <w:tc>
          <w:tcPr>
            <w:tcW w:w="2622" w:type="dxa"/>
          </w:tcPr>
          <w:p w14:paraId="09001FD9"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Ключевое событие:</w:t>
            </w:r>
          </w:p>
          <w:p w14:paraId="64D28F50" w14:textId="77777777" w:rsidR="00A667DA" w:rsidRPr="001530E8" w:rsidRDefault="00A667DA" w:rsidP="00247DA7">
            <w:pPr>
              <w:jc w:val="center"/>
              <w:rPr>
                <w:rFonts w:ascii="Times New Roman" w:eastAsia="Times New Roman" w:hAnsi="Times New Roman" w:cs="Times New Roman"/>
              </w:rPr>
            </w:pPr>
            <w:r w:rsidRPr="001530E8">
              <w:rPr>
                <w:rFonts w:ascii="Times New Roman" w:hAnsi="Times New Roman" w:cs="Times New Roman"/>
              </w:rPr>
              <w:t>Реконструкция ж.д. Мыс-Чуркин</w:t>
            </w:r>
          </w:p>
        </w:tc>
        <w:tc>
          <w:tcPr>
            <w:tcW w:w="3136" w:type="dxa"/>
          </w:tcPr>
          <w:p w14:paraId="7CD0D4D6" w14:textId="77777777" w:rsidR="00A667DA" w:rsidRPr="001530E8" w:rsidRDefault="00A667DA" w:rsidP="00247DA7">
            <w:pPr>
              <w:rPr>
                <w:rFonts w:ascii="Times New Roman" w:eastAsia="Times New Roman" w:hAnsi="Times New Roman" w:cs="Times New Roman"/>
                <w:highlight w:val="yellow"/>
              </w:rPr>
            </w:pPr>
          </w:p>
        </w:tc>
        <w:tc>
          <w:tcPr>
            <w:tcW w:w="2878" w:type="dxa"/>
          </w:tcPr>
          <w:p w14:paraId="728221B5"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Акты выполненных работ</w:t>
            </w:r>
          </w:p>
        </w:tc>
        <w:tc>
          <w:tcPr>
            <w:tcW w:w="2471" w:type="dxa"/>
          </w:tcPr>
          <w:p w14:paraId="05540249" w14:textId="77777777" w:rsidR="00A667DA" w:rsidRPr="001530E8" w:rsidRDefault="00A667DA" w:rsidP="00247DA7">
            <w:pPr>
              <w:rPr>
                <w:rFonts w:ascii="Times New Roman" w:eastAsia="Times New Roman" w:hAnsi="Times New Roman" w:cs="Times New Roman"/>
                <w:highlight w:val="yellow"/>
              </w:rPr>
            </w:pPr>
          </w:p>
        </w:tc>
        <w:tc>
          <w:tcPr>
            <w:tcW w:w="1262" w:type="dxa"/>
          </w:tcPr>
          <w:p w14:paraId="02E862CB"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4 кв. 2020г</w:t>
            </w:r>
          </w:p>
        </w:tc>
        <w:tc>
          <w:tcPr>
            <w:tcW w:w="1275" w:type="dxa"/>
          </w:tcPr>
          <w:p w14:paraId="2822C909" w14:textId="77777777" w:rsidR="00A667DA" w:rsidRPr="001530E8" w:rsidRDefault="00A667DA" w:rsidP="00247DA7">
            <w:pPr>
              <w:rPr>
                <w:rFonts w:ascii="Times New Roman" w:eastAsia="Times New Roman" w:hAnsi="Times New Roman" w:cs="Times New Roman"/>
                <w:highlight w:val="yellow"/>
              </w:rPr>
            </w:pPr>
          </w:p>
        </w:tc>
      </w:tr>
      <w:tr w:rsidR="00A667DA" w:rsidRPr="001530E8" w14:paraId="3F823F7C" w14:textId="77777777" w:rsidTr="00247DA7">
        <w:trPr>
          <w:trHeight w:val="216"/>
        </w:trPr>
        <w:tc>
          <w:tcPr>
            <w:tcW w:w="949" w:type="dxa"/>
          </w:tcPr>
          <w:p w14:paraId="2E676D90" w14:textId="77777777" w:rsidR="00A667DA" w:rsidRPr="001530E8" w:rsidRDefault="00A667DA" w:rsidP="00247DA7">
            <w:pPr>
              <w:rPr>
                <w:rFonts w:ascii="Times New Roman" w:eastAsia="Times New Roman" w:hAnsi="Times New Roman" w:cs="Times New Roman"/>
                <w:highlight w:val="yellow"/>
              </w:rPr>
            </w:pPr>
          </w:p>
        </w:tc>
        <w:tc>
          <w:tcPr>
            <w:tcW w:w="564" w:type="dxa"/>
          </w:tcPr>
          <w:p w14:paraId="50E2F4CB"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8.1.2</w:t>
            </w:r>
          </w:p>
        </w:tc>
        <w:tc>
          <w:tcPr>
            <w:tcW w:w="2622" w:type="dxa"/>
          </w:tcPr>
          <w:p w14:paraId="2DD5F487"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Ключевое событие:</w:t>
            </w:r>
          </w:p>
          <w:p w14:paraId="04129E49"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Строительство соединительной железнодорожной линии (грузовое движение) от грузового двора ст. Первая Речка – до промзоны ТЭЦ-2 (Владивостокский транспортный узел)</w:t>
            </w:r>
          </w:p>
        </w:tc>
        <w:tc>
          <w:tcPr>
            <w:tcW w:w="3136" w:type="dxa"/>
          </w:tcPr>
          <w:p w14:paraId="594F15AF" w14:textId="77777777" w:rsidR="00A667DA" w:rsidRPr="001530E8" w:rsidRDefault="00A667DA" w:rsidP="00247DA7">
            <w:pPr>
              <w:rPr>
                <w:rFonts w:ascii="Times New Roman" w:eastAsia="Times New Roman" w:hAnsi="Times New Roman" w:cs="Times New Roman"/>
                <w:highlight w:val="yellow"/>
              </w:rPr>
            </w:pPr>
          </w:p>
        </w:tc>
        <w:tc>
          <w:tcPr>
            <w:tcW w:w="2878" w:type="dxa"/>
          </w:tcPr>
          <w:p w14:paraId="49FFB922"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hAnsi="Times New Roman" w:cs="Times New Roman"/>
              </w:rPr>
              <w:t>Ввод в эксплуатацию однопутной электрифицированной ж.д. линии от ТЭЦ-2 до Грузового двора ж.д. ст. Первая Речка</w:t>
            </w:r>
          </w:p>
        </w:tc>
        <w:tc>
          <w:tcPr>
            <w:tcW w:w="2471" w:type="dxa"/>
          </w:tcPr>
          <w:p w14:paraId="726E3008" w14:textId="77777777" w:rsidR="00A667DA" w:rsidRPr="001530E8" w:rsidRDefault="00A667DA" w:rsidP="00247DA7">
            <w:pPr>
              <w:rPr>
                <w:rFonts w:ascii="Times New Roman" w:eastAsia="Times New Roman" w:hAnsi="Times New Roman" w:cs="Times New Roman"/>
                <w:highlight w:val="yellow"/>
              </w:rPr>
            </w:pPr>
          </w:p>
        </w:tc>
        <w:tc>
          <w:tcPr>
            <w:tcW w:w="1262" w:type="dxa"/>
          </w:tcPr>
          <w:p w14:paraId="08358537"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4 кв. 2020г</w:t>
            </w:r>
          </w:p>
        </w:tc>
        <w:tc>
          <w:tcPr>
            <w:tcW w:w="1275" w:type="dxa"/>
          </w:tcPr>
          <w:p w14:paraId="08444E73" w14:textId="77777777" w:rsidR="00A667DA" w:rsidRPr="001530E8" w:rsidRDefault="00A667DA" w:rsidP="00247DA7">
            <w:pPr>
              <w:rPr>
                <w:rFonts w:ascii="Times New Roman" w:eastAsia="Times New Roman" w:hAnsi="Times New Roman" w:cs="Times New Roman"/>
                <w:highlight w:val="yellow"/>
              </w:rPr>
            </w:pPr>
          </w:p>
        </w:tc>
      </w:tr>
      <w:tr w:rsidR="00A667DA" w:rsidRPr="001530E8" w14:paraId="6975D76C" w14:textId="77777777" w:rsidTr="00247DA7">
        <w:trPr>
          <w:trHeight w:val="216"/>
        </w:trPr>
        <w:tc>
          <w:tcPr>
            <w:tcW w:w="949" w:type="dxa"/>
          </w:tcPr>
          <w:p w14:paraId="02CA4A3F" w14:textId="77777777" w:rsidR="00A667DA" w:rsidRPr="001530E8" w:rsidRDefault="00A667DA" w:rsidP="00247DA7">
            <w:pPr>
              <w:rPr>
                <w:rFonts w:ascii="Times New Roman" w:eastAsia="Times New Roman" w:hAnsi="Times New Roman" w:cs="Times New Roman"/>
                <w:highlight w:val="yellow"/>
              </w:rPr>
            </w:pPr>
          </w:p>
        </w:tc>
        <w:tc>
          <w:tcPr>
            <w:tcW w:w="564" w:type="dxa"/>
          </w:tcPr>
          <w:p w14:paraId="258F1054"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8.2</w:t>
            </w:r>
          </w:p>
        </w:tc>
        <w:tc>
          <w:tcPr>
            <w:tcW w:w="2622" w:type="dxa"/>
          </w:tcPr>
          <w:p w14:paraId="7C723E41"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Мероприятие:</w:t>
            </w:r>
          </w:p>
          <w:p w14:paraId="45CB4F5B"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Развитие морской портовой</w:t>
            </w:r>
          </w:p>
          <w:p w14:paraId="23B026C2"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инфраструктуры</w:t>
            </w:r>
          </w:p>
        </w:tc>
        <w:tc>
          <w:tcPr>
            <w:tcW w:w="3136" w:type="dxa"/>
          </w:tcPr>
          <w:p w14:paraId="37CBAC01"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1. Разработка предложений в ФГУП "Росморпорт" по развитию портовой инфраструктуры</w:t>
            </w:r>
          </w:p>
          <w:p w14:paraId="1B927FCD"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2. Привлечение российских и иностранных инвесторов</w:t>
            </w:r>
          </w:p>
          <w:p w14:paraId="5E3DA25A"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3. Оказание содействия в реализации проектов</w:t>
            </w:r>
          </w:p>
          <w:p w14:paraId="7D8A5073" w14:textId="77777777" w:rsidR="00A667DA" w:rsidRPr="001530E8" w:rsidRDefault="00A667DA" w:rsidP="00247DA7">
            <w:pPr>
              <w:rPr>
                <w:rFonts w:ascii="Times New Roman" w:eastAsia="Times New Roman" w:hAnsi="Times New Roman" w:cs="Times New Roman"/>
                <w:highlight w:val="yellow"/>
              </w:rPr>
            </w:pPr>
            <w:r w:rsidRPr="001530E8">
              <w:rPr>
                <w:rFonts w:ascii="Times New Roman" w:eastAsia="Times New Roman" w:hAnsi="Times New Roman" w:cs="Times New Roman"/>
              </w:rPr>
              <w:t>4. Предоставление площадок для реализации крупных портовых проектов.</w:t>
            </w:r>
          </w:p>
        </w:tc>
        <w:tc>
          <w:tcPr>
            <w:tcW w:w="2878" w:type="dxa"/>
          </w:tcPr>
          <w:p w14:paraId="3E3D5259" w14:textId="77777777" w:rsidR="00A667DA" w:rsidRPr="001530E8" w:rsidRDefault="00A667DA" w:rsidP="00247DA7">
            <w:pPr>
              <w:jc w:val="center"/>
              <w:rPr>
                <w:rFonts w:ascii="Times New Roman" w:hAnsi="Times New Roman" w:cs="Times New Roman"/>
              </w:rPr>
            </w:pPr>
            <w:r w:rsidRPr="001530E8">
              <w:rPr>
                <w:rFonts w:ascii="Times New Roman" w:hAnsi="Times New Roman" w:cs="Times New Roman"/>
              </w:rPr>
              <w:t>Рост объема перевалки угля не менее 6 млн тонн угля</w:t>
            </w:r>
          </w:p>
        </w:tc>
        <w:tc>
          <w:tcPr>
            <w:tcW w:w="2471" w:type="dxa"/>
          </w:tcPr>
          <w:p w14:paraId="518D02DD"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Государственная программа</w:t>
            </w:r>
          </w:p>
          <w:p w14:paraId="29B3ACA8" w14:textId="77777777" w:rsidR="00A667DA" w:rsidRPr="001530E8" w:rsidRDefault="00A667DA" w:rsidP="00247DA7">
            <w:pPr>
              <w:rPr>
                <w:rFonts w:ascii="Times New Roman" w:eastAsia="Times New Roman" w:hAnsi="Times New Roman" w:cs="Times New Roman"/>
                <w:highlight w:val="yellow"/>
              </w:rPr>
            </w:pPr>
            <w:r w:rsidRPr="001530E8">
              <w:rPr>
                <w:rFonts w:ascii="Times New Roman" w:eastAsia="Times New Roman" w:hAnsi="Times New Roman" w:cs="Times New Roman"/>
              </w:rPr>
              <w:t>Российской Федерации "Развитие транспортной системы"/государственная программа Приморского края "Развитие транспортного комплекса Приморского края" на 2013 - 2021 годы"/средства частных инвесторов</w:t>
            </w:r>
          </w:p>
        </w:tc>
        <w:tc>
          <w:tcPr>
            <w:tcW w:w="1262" w:type="dxa"/>
          </w:tcPr>
          <w:p w14:paraId="6CF370BC"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4 кв. 2020г.</w:t>
            </w:r>
          </w:p>
        </w:tc>
        <w:tc>
          <w:tcPr>
            <w:tcW w:w="1275" w:type="dxa"/>
          </w:tcPr>
          <w:p w14:paraId="5238D5FB" w14:textId="77777777" w:rsidR="00A667DA" w:rsidRPr="001530E8" w:rsidRDefault="00A667DA" w:rsidP="00247DA7">
            <w:pPr>
              <w:rPr>
                <w:rFonts w:ascii="Times New Roman" w:eastAsia="Times New Roman" w:hAnsi="Times New Roman" w:cs="Times New Roman"/>
                <w:highlight w:val="yellow"/>
              </w:rPr>
            </w:pPr>
            <w:r w:rsidRPr="001530E8">
              <w:rPr>
                <w:rFonts w:ascii="Times New Roman" w:eastAsia="Times New Roman" w:hAnsi="Times New Roman" w:cs="Times New Roman"/>
              </w:rPr>
              <w:t>Департамент транспорта и дорожного хозяйства Приморского края, ОАО "РЖД", АНО "Агентство Дальнего Востока по привлечению инвестиций и поддержке экспортa", Минвостокразвития, АО "Корпорация развития Дальнего Востока"</w:t>
            </w:r>
          </w:p>
        </w:tc>
      </w:tr>
      <w:tr w:rsidR="00A667DA" w:rsidRPr="001530E8" w14:paraId="4285BD3D" w14:textId="77777777" w:rsidTr="00247DA7">
        <w:trPr>
          <w:trHeight w:val="216"/>
        </w:trPr>
        <w:tc>
          <w:tcPr>
            <w:tcW w:w="949" w:type="dxa"/>
          </w:tcPr>
          <w:p w14:paraId="68D630E2" w14:textId="77777777" w:rsidR="00A667DA" w:rsidRPr="001530E8" w:rsidRDefault="00A667DA" w:rsidP="00247DA7">
            <w:pPr>
              <w:rPr>
                <w:rFonts w:ascii="Times New Roman" w:eastAsia="Times New Roman" w:hAnsi="Times New Roman" w:cs="Times New Roman"/>
                <w:highlight w:val="yellow"/>
              </w:rPr>
            </w:pPr>
          </w:p>
        </w:tc>
        <w:tc>
          <w:tcPr>
            <w:tcW w:w="564" w:type="dxa"/>
          </w:tcPr>
          <w:p w14:paraId="7C1E4875"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8.2.1</w:t>
            </w:r>
          </w:p>
        </w:tc>
        <w:tc>
          <w:tcPr>
            <w:tcW w:w="2622" w:type="dxa"/>
          </w:tcPr>
          <w:p w14:paraId="30CEA219"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Ключевое событие:</w:t>
            </w:r>
          </w:p>
          <w:p w14:paraId="022D5AA6"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Развитие портовых мощностей</w:t>
            </w:r>
          </w:p>
        </w:tc>
        <w:tc>
          <w:tcPr>
            <w:tcW w:w="3136" w:type="dxa"/>
          </w:tcPr>
          <w:p w14:paraId="20FB434F" w14:textId="77777777" w:rsidR="00A667DA" w:rsidRPr="001530E8" w:rsidRDefault="00A667DA" w:rsidP="00247DA7">
            <w:pPr>
              <w:rPr>
                <w:rFonts w:ascii="Times New Roman" w:eastAsia="Times New Roman" w:hAnsi="Times New Roman" w:cs="Times New Roman"/>
                <w:highlight w:val="yellow"/>
              </w:rPr>
            </w:pPr>
          </w:p>
        </w:tc>
        <w:tc>
          <w:tcPr>
            <w:tcW w:w="2878" w:type="dxa"/>
          </w:tcPr>
          <w:p w14:paraId="6251FF99" w14:textId="77777777" w:rsidR="00A667DA" w:rsidRPr="001530E8" w:rsidRDefault="00A667DA" w:rsidP="00247DA7">
            <w:pPr>
              <w:jc w:val="center"/>
              <w:rPr>
                <w:rFonts w:ascii="Times New Roman" w:hAnsi="Times New Roman" w:cs="Times New Roman"/>
              </w:rPr>
            </w:pPr>
            <w:r w:rsidRPr="001530E8">
              <w:rPr>
                <w:rFonts w:ascii="Times New Roman" w:hAnsi="Times New Roman" w:cs="Times New Roman"/>
              </w:rPr>
              <w:t>Ввод в эксплуатацию 1 и 2 очереди строительства порта "Вера"</w:t>
            </w:r>
          </w:p>
        </w:tc>
        <w:tc>
          <w:tcPr>
            <w:tcW w:w="2471" w:type="dxa"/>
          </w:tcPr>
          <w:p w14:paraId="7EC76F83" w14:textId="77777777" w:rsidR="00A667DA" w:rsidRPr="001530E8" w:rsidRDefault="00A667DA" w:rsidP="00247DA7">
            <w:pPr>
              <w:rPr>
                <w:rFonts w:ascii="Times New Roman" w:eastAsia="Times New Roman" w:hAnsi="Times New Roman" w:cs="Times New Roman"/>
                <w:highlight w:val="yellow"/>
              </w:rPr>
            </w:pPr>
          </w:p>
        </w:tc>
        <w:tc>
          <w:tcPr>
            <w:tcW w:w="1262" w:type="dxa"/>
          </w:tcPr>
          <w:p w14:paraId="440DFA1D"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4 кв. 2020г.</w:t>
            </w:r>
          </w:p>
        </w:tc>
        <w:tc>
          <w:tcPr>
            <w:tcW w:w="1275" w:type="dxa"/>
          </w:tcPr>
          <w:p w14:paraId="6740F862" w14:textId="77777777" w:rsidR="00A667DA" w:rsidRPr="001530E8" w:rsidRDefault="00A667DA" w:rsidP="00247DA7">
            <w:pPr>
              <w:rPr>
                <w:rFonts w:ascii="Times New Roman" w:eastAsia="Times New Roman" w:hAnsi="Times New Roman" w:cs="Times New Roman"/>
                <w:highlight w:val="yellow"/>
              </w:rPr>
            </w:pPr>
          </w:p>
        </w:tc>
      </w:tr>
      <w:tr w:rsidR="00A667DA" w:rsidRPr="001530E8" w14:paraId="6F32C276" w14:textId="77777777" w:rsidTr="00247DA7">
        <w:trPr>
          <w:trHeight w:val="216"/>
        </w:trPr>
        <w:tc>
          <w:tcPr>
            <w:tcW w:w="949" w:type="dxa"/>
          </w:tcPr>
          <w:p w14:paraId="1FB9ADBF" w14:textId="77777777" w:rsidR="00A667DA" w:rsidRPr="001530E8" w:rsidRDefault="00A667DA" w:rsidP="00247DA7">
            <w:pPr>
              <w:rPr>
                <w:rFonts w:ascii="Times New Roman" w:eastAsia="Times New Roman" w:hAnsi="Times New Roman" w:cs="Times New Roman"/>
                <w:highlight w:val="yellow"/>
              </w:rPr>
            </w:pPr>
          </w:p>
        </w:tc>
        <w:tc>
          <w:tcPr>
            <w:tcW w:w="564" w:type="dxa"/>
          </w:tcPr>
          <w:p w14:paraId="314B3109"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8.2.2</w:t>
            </w:r>
          </w:p>
        </w:tc>
        <w:tc>
          <w:tcPr>
            <w:tcW w:w="2622" w:type="dxa"/>
          </w:tcPr>
          <w:p w14:paraId="2CA4E609"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Ключевое событие:</w:t>
            </w:r>
          </w:p>
          <w:p w14:paraId="4D19B0D9"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Развитие портовых мощностей</w:t>
            </w:r>
          </w:p>
        </w:tc>
        <w:tc>
          <w:tcPr>
            <w:tcW w:w="3136" w:type="dxa"/>
          </w:tcPr>
          <w:p w14:paraId="6DA25CE8" w14:textId="77777777" w:rsidR="00A667DA" w:rsidRPr="001530E8" w:rsidRDefault="00A667DA" w:rsidP="00247DA7">
            <w:pPr>
              <w:rPr>
                <w:rFonts w:ascii="Times New Roman" w:eastAsia="Times New Roman" w:hAnsi="Times New Roman" w:cs="Times New Roman"/>
                <w:highlight w:val="yellow"/>
              </w:rPr>
            </w:pPr>
          </w:p>
        </w:tc>
        <w:tc>
          <w:tcPr>
            <w:tcW w:w="2878" w:type="dxa"/>
          </w:tcPr>
          <w:p w14:paraId="08D31597" w14:textId="77777777" w:rsidR="00A667DA" w:rsidRPr="001530E8" w:rsidRDefault="00A667DA" w:rsidP="00247DA7">
            <w:pPr>
              <w:jc w:val="center"/>
              <w:rPr>
                <w:rFonts w:ascii="Times New Roman" w:hAnsi="Times New Roman" w:cs="Times New Roman"/>
              </w:rPr>
            </w:pPr>
            <w:r w:rsidRPr="001530E8">
              <w:rPr>
                <w:rFonts w:ascii="Times New Roman" w:hAnsi="Times New Roman" w:cs="Times New Roman"/>
              </w:rPr>
              <w:t>Ввод в эксплуатацию 1 и 2 очереди строительства порта "Суходол"</w:t>
            </w:r>
          </w:p>
        </w:tc>
        <w:tc>
          <w:tcPr>
            <w:tcW w:w="2471" w:type="dxa"/>
          </w:tcPr>
          <w:p w14:paraId="24EFE526" w14:textId="77777777" w:rsidR="00A667DA" w:rsidRPr="001530E8" w:rsidRDefault="00A667DA" w:rsidP="00247DA7">
            <w:pPr>
              <w:rPr>
                <w:rFonts w:ascii="Times New Roman" w:eastAsia="Times New Roman" w:hAnsi="Times New Roman" w:cs="Times New Roman"/>
                <w:highlight w:val="yellow"/>
              </w:rPr>
            </w:pPr>
          </w:p>
        </w:tc>
        <w:tc>
          <w:tcPr>
            <w:tcW w:w="1262" w:type="dxa"/>
          </w:tcPr>
          <w:p w14:paraId="2236AB7D"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4 кв. 2020г.</w:t>
            </w:r>
          </w:p>
        </w:tc>
        <w:tc>
          <w:tcPr>
            <w:tcW w:w="1275" w:type="dxa"/>
          </w:tcPr>
          <w:p w14:paraId="265D953B" w14:textId="77777777" w:rsidR="00A667DA" w:rsidRPr="001530E8" w:rsidRDefault="00A667DA" w:rsidP="00247DA7">
            <w:pPr>
              <w:rPr>
                <w:rFonts w:ascii="Times New Roman" w:eastAsia="Times New Roman" w:hAnsi="Times New Roman" w:cs="Times New Roman"/>
                <w:highlight w:val="yellow"/>
              </w:rPr>
            </w:pPr>
          </w:p>
        </w:tc>
      </w:tr>
      <w:tr w:rsidR="00A667DA" w:rsidRPr="001530E8" w14:paraId="3F3E38B4" w14:textId="77777777" w:rsidTr="00247DA7">
        <w:trPr>
          <w:trHeight w:val="216"/>
        </w:trPr>
        <w:tc>
          <w:tcPr>
            <w:tcW w:w="949" w:type="dxa"/>
          </w:tcPr>
          <w:p w14:paraId="095B1465" w14:textId="77777777" w:rsidR="00A667DA" w:rsidRPr="001530E8" w:rsidRDefault="00A667DA" w:rsidP="00247DA7">
            <w:pPr>
              <w:rPr>
                <w:rFonts w:ascii="Times New Roman" w:eastAsia="Times New Roman" w:hAnsi="Times New Roman" w:cs="Times New Roman"/>
                <w:highlight w:val="yellow"/>
              </w:rPr>
            </w:pPr>
          </w:p>
        </w:tc>
        <w:tc>
          <w:tcPr>
            <w:tcW w:w="564" w:type="dxa"/>
          </w:tcPr>
          <w:p w14:paraId="062A0CFC"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8.2.3</w:t>
            </w:r>
          </w:p>
        </w:tc>
        <w:tc>
          <w:tcPr>
            <w:tcW w:w="2622" w:type="dxa"/>
          </w:tcPr>
          <w:p w14:paraId="1640CC0F"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Ключевое событие:</w:t>
            </w:r>
          </w:p>
          <w:p w14:paraId="4EE10AE1"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Развитие портовых мощностей</w:t>
            </w:r>
          </w:p>
        </w:tc>
        <w:tc>
          <w:tcPr>
            <w:tcW w:w="3136" w:type="dxa"/>
          </w:tcPr>
          <w:p w14:paraId="2A6B32C1" w14:textId="77777777" w:rsidR="00A667DA" w:rsidRPr="001530E8" w:rsidRDefault="00A667DA" w:rsidP="00247DA7">
            <w:pPr>
              <w:rPr>
                <w:rFonts w:ascii="Times New Roman" w:eastAsia="Times New Roman" w:hAnsi="Times New Roman" w:cs="Times New Roman"/>
                <w:highlight w:val="yellow"/>
              </w:rPr>
            </w:pPr>
          </w:p>
        </w:tc>
        <w:tc>
          <w:tcPr>
            <w:tcW w:w="2878" w:type="dxa"/>
          </w:tcPr>
          <w:p w14:paraId="6D86E7DC" w14:textId="77777777" w:rsidR="00A667DA" w:rsidRPr="001530E8" w:rsidRDefault="00A667DA" w:rsidP="00247DA7">
            <w:pPr>
              <w:jc w:val="center"/>
              <w:rPr>
                <w:rFonts w:ascii="Times New Roman" w:hAnsi="Times New Roman" w:cs="Times New Roman"/>
              </w:rPr>
            </w:pPr>
            <w:r w:rsidRPr="001530E8">
              <w:rPr>
                <w:rFonts w:ascii="Times New Roman" w:hAnsi="Times New Roman" w:cs="Times New Roman"/>
              </w:rPr>
              <w:t>Начаты строительные работы "Тихоокеанского балкерного терминала" в бухте Славянка</w:t>
            </w:r>
          </w:p>
        </w:tc>
        <w:tc>
          <w:tcPr>
            <w:tcW w:w="2471" w:type="dxa"/>
          </w:tcPr>
          <w:p w14:paraId="6B79C347" w14:textId="77777777" w:rsidR="00A667DA" w:rsidRPr="001530E8" w:rsidRDefault="00A667DA" w:rsidP="00247DA7">
            <w:pPr>
              <w:rPr>
                <w:rFonts w:ascii="Times New Roman" w:eastAsia="Times New Roman" w:hAnsi="Times New Roman" w:cs="Times New Roman"/>
                <w:highlight w:val="yellow"/>
              </w:rPr>
            </w:pPr>
          </w:p>
        </w:tc>
        <w:tc>
          <w:tcPr>
            <w:tcW w:w="1262" w:type="dxa"/>
          </w:tcPr>
          <w:p w14:paraId="39456B69"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4 кв. 2019г</w:t>
            </w:r>
          </w:p>
        </w:tc>
        <w:tc>
          <w:tcPr>
            <w:tcW w:w="1275" w:type="dxa"/>
          </w:tcPr>
          <w:p w14:paraId="37367549" w14:textId="77777777" w:rsidR="00A667DA" w:rsidRPr="001530E8" w:rsidRDefault="00A667DA" w:rsidP="00247DA7">
            <w:pPr>
              <w:rPr>
                <w:rFonts w:ascii="Times New Roman" w:eastAsia="Times New Roman" w:hAnsi="Times New Roman" w:cs="Times New Roman"/>
                <w:highlight w:val="yellow"/>
              </w:rPr>
            </w:pPr>
          </w:p>
        </w:tc>
      </w:tr>
      <w:tr w:rsidR="00A667DA" w:rsidRPr="001530E8" w14:paraId="61337AEE" w14:textId="77777777" w:rsidTr="00247DA7">
        <w:trPr>
          <w:trHeight w:val="216"/>
        </w:trPr>
        <w:tc>
          <w:tcPr>
            <w:tcW w:w="949" w:type="dxa"/>
          </w:tcPr>
          <w:p w14:paraId="51121A4C" w14:textId="77777777" w:rsidR="00A667DA" w:rsidRPr="001530E8" w:rsidRDefault="00A667DA" w:rsidP="00247DA7">
            <w:pPr>
              <w:rPr>
                <w:rFonts w:ascii="Times New Roman" w:eastAsia="Times New Roman" w:hAnsi="Times New Roman" w:cs="Times New Roman"/>
                <w:highlight w:val="yellow"/>
              </w:rPr>
            </w:pPr>
          </w:p>
        </w:tc>
        <w:tc>
          <w:tcPr>
            <w:tcW w:w="564" w:type="dxa"/>
          </w:tcPr>
          <w:p w14:paraId="3E87A555"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8.2.4</w:t>
            </w:r>
          </w:p>
        </w:tc>
        <w:tc>
          <w:tcPr>
            <w:tcW w:w="2622" w:type="dxa"/>
          </w:tcPr>
          <w:p w14:paraId="74DE91E8"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Ключевое событие:</w:t>
            </w:r>
          </w:p>
          <w:p w14:paraId="19905DEE"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Развитие портовых мощностей</w:t>
            </w:r>
          </w:p>
        </w:tc>
        <w:tc>
          <w:tcPr>
            <w:tcW w:w="3136" w:type="dxa"/>
          </w:tcPr>
          <w:p w14:paraId="5270359F" w14:textId="77777777" w:rsidR="00A667DA" w:rsidRPr="001530E8" w:rsidRDefault="00A667DA" w:rsidP="00247DA7">
            <w:pPr>
              <w:rPr>
                <w:rFonts w:ascii="Times New Roman" w:eastAsia="Times New Roman" w:hAnsi="Times New Roman" w:cs="Times New Roman"/>
                <w:highlight w:val="yellow"/>
              </w:rPr>
            </w:pPr>
          </w:p>
        </w:tc>
        <w:tc>
          <w:tcPr>
            <w:tcW w:w="2878" w:type="dxa"/>
          </w:tcPr>
          <w:p w14:paraId="35C5FD83" w14:textId="77777777" w:rsidR="00A667DA" w:rsidRPr="001530E8" w:rsidRDefault="00A667DA" w:rsidP="00247DA7">
            <w:pPr>
              <w:jc w:val="center"/>
              <w:rPr>
                <w:rFonts w:ascii="Times New Roman" w:hAnsi="Times New Roman" w:cs="Times New Roman"/>
              </w:rPr>
            </w:pPr>
            <w:r w:rsidRPr="001530E8">
              <w:rPr>
                <w:rFonts w:ascii="Times New Roman" w:hAnsi="Times New Roman" w:cs="Times New Roman"/>
              </w:rPr>
              <w:t>Введен в эксплуатацию терминал по перевалке сжиженного углеводородного газа и нефтехимии в Хасанском районе</w:t>
            </w:r>
          </w:p>
        </w:tc>
        <w:tc>
          <w:tcPr>
            <w:tcW w:w="2471" w:type="dxa"/>
          </w:tcPr>
          <w:p w14:paraId="079B61E3" w14:textId="77777777" w:rsidR="00A667DA" w:rsidRPr="001530E8" w:rsidRDefault="00A667DA" w:rsidP="00247DA7">
            <w:pPr>
              <w:rPr>
                <w:rFonts w:ascii="Times New Roman" w:eastAsia="Times New Roman" w:hAnsi="Times New Roman" w:cs="Times New Roman"/>
                <w:highlight w:val="yellow"/>
              </w:rPr>
            </w:pPr>
          </w:p>
        </w:tc>
        <w:tc>
          <w:tcPr>
            <w:tcW w:w="1262" w:type="dxa"/>
          </w:tcPr>
          <w:p w14:paraId="6F06E607"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3 кв. 2019г.</w:t>
            </w:r>
          </w:p>
        </w:tc>
        <w:tc>
          <w:tcPr>
            <w:tcW w:w="1275" w:type="dxa"/>
          </w:tcPr>
          <w:p w14:paraId="76B38CF5" w14:textId="77777777" w:rsidR="00A667DA" w:rsidRPr="001530E8" w:rsidRDefault="00A667DA" w:rsidP="00247DA7">
            <w:pPr>
              <w:rPr>
                <w:rFonts w:ascii="Times New Roman" w:eastAsia="Times New Roman" w:hAnsi="Times New Roman" w:cs="Times New Roman"/>
                <w:highlight w:val="yellow"/>
              </w:rPr>
            </w:pPr>
          </w:p>
        </w:tc>
      </w:tr>
      <w:tr w:rsidR="00A667DA" w:rsidRPr="001530E8" w14:paraId="4A238949" w14:textId="77777777" w:rsidTr="00247DA7">
        <w:tc>
          <w:tcPr>
            <w:tcW w:w="949" w:type="dxa"/>
            <w:vMerge w:val="restart"/>
          </w:tcPr>
          <w:p w14:paraId="0EFFD3E8"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II этап</w:t>
            </w:r>
          </w:p>
          <w:p w14:paraId="07711DC9"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(2021 – 2025)</w:t>
            </w:r>
          </w:p>
        </w:tc>
        <w:tc>
          <w:tcPr>
            <w:tcW w:w="564" w:type="dxa"/>
          </w:tcPr>
          <w:p w14:paraId="19906BD5" w14:textId="77777777" w:rsidR="00A667DA" w:rsidRPr="001530E8" w:rsidRDefault="00A667DA" w:rsidP="00247DA7">
            <w:pPr>
              <w:rPr>
                <w:rFonts w:ascii="Times New Roman" w:eastAsia="Times New Roman" w:hAnsi="Times New Roman" w:cs="Times New Roman"/>
                <w:highlight w:val="yellow"/>
              </w:rPr>
            </w:pPr>
          </w:p>
        </w:tc>
        <w:tc>
          <w:tcPr>
            <w:tcW w:w="2622" w:type="dxa"/>
          </w:tcPr>
          <w:p w14:paraId="54858C9D"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Цель:</w:t>
            </w:r>
          </w:p>
        </w:tc>
        <w:tc>
          <w:tcPr>
            <w:tcW w:w="11022" w:type="dxa"/>
            <w:gridSpan w:val="5"/>
          </w:tcPr>
          <w:p w14:paraId="227052C1" w14:textId="77777777" w:rsidR="00A667DA" w:rsidRPr="001530E8" w:rsidRDefault="00A667DA" w:rsidP="00247DA7">
            <w:pPr>
              <w:rPr>
                <w:rFonts w:ascii="Times New Roman" w:eastAsia="Times New Roman" w:hAnsi="Times New Roman" w:cs="Times New Roman"/>
                <w:highlight w:val="yellow"/>
              </w:rPr>
            </w:pPr>
            <w:r w:rsidRPr="001530E8">
              <w:rPr>
                <w:rFonts w:ascii="Times New Roman" w:eastAsia="Times New Roman" w:hAnsi="Times New Roman" w:cs="Times New Roman"/>
              </w:rPr>
              <w:t>Создание удобной транспортной инфраструктуры общего пользования в Приморском крае</w:t>
            </w:r>
          </w:p>
        </w:tc>
      </w:tr>
      <w:tr w:rsidR="00A667DA" w:rsidRPr="001530E8" w14:paraId="1EABF0A4" w14:textId="77777777" w:rsidTr="00247DA7">
        <w:trPr>
          <w:trHeight w:val="1929"/>
        </w:trPr>
        <w:tc>
          <w:tcPr>
            <w:tcW w:w="949" w:type="dxa"/>
            <w:vMerge/>
          </w:tcPr>
          <w:p w14:paraId="505680D2" w14:textId="77777777" w:rsidR="00A667DA" w:rsidRPr="001530E8" w:rsidRDefault="00A667DA" w:rsidP="00247DA7">
            <w:pPr>
              <w:jc w:val="center"/>
              <w:rPr>
                <w:rFonts w:ascii="Times New Roman" w:eastAsia="Times New Roman" w:hAnsi="Times New Roman" w:cs="Times New Roman"/>
                <w:highlight w:val="yellow"/>
              </w:rPr>
            </w:pPr>
          </w:p>
        </w:tc>
        <w:tc>
          <w:tcPr>
            <w:tcW w:w="564" w:type="dxa"/>
          </w:tcPr>
          <w:p w14:paraId="2198E72F"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1</w:t>
            </w:r>
          </w:p>
        </w:tc>
        <w:tc>
          <w:tcPr>
            <w:tcW w:w="2622" w:type="dxa"/>
          </w:tcPr>
          <w:p w14:paraId="01E9C953"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Задача: Повышение эффективности использования существующих транспортных коммуникаций Владивостокской агломерации</w:t>
            </w:r>
          </w:p>
        </w:tc>
        <w:tc>
          <w:tcPr>
            <w:tcW w:w="3136" w:type="dxa"/>
          </w:tcPr>
          <w:p w14:paraId="00DD2111"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w:t>
            </w:r>
          </w:p>
        </w:tc>
        <w:tc>
          <w:tcPr>
            <w:tcW w:w="2878" w:type="dxa"/>
          </w:tcPr>
          <w:p w14:paraId="3E4A273A"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Протяжённость выделенных полос к 2025 году- 30</w:t>
            </w:r>
          </w:p>
          <w:p w14:paraId="3DCFA053"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км</w:t>
            </w:r>
          </w:p>
        </w:tc>
        <w:tc>
          <w:tcPr>
            <w:tcW w:w="2471" w:type="dxa"/>
            <w:vMerge w:val="restart"/>
          </w:tcPr>
          <w:p w14:paraId="61466917"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Государственная программа Приморского края «Развитие транспортного комплекса Приморского края»</w:t>
            </w:r>
          </w:p>
          <w:p w14:paraId="653A887F"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На 2021 - 2025 годы</w:t>
            </w:r>
          </w:p>
        </w:tc>
        <w:tc>
          <w:tcPr>
            <w:tcW w:w="1262" w:type="dxa"/>
          </w:tcPr>
          <w:p w14:paraId="1193549E"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w:t>
            </w:r>
          </w:p>
        </w:tc>
        <w:tc>
          <w:tcPr>
            <w:tcW w:w="1275" w:type="dxa"/>
            <w:vMerge w:val="restart"/>
          </w:tcPr>
          <w:p w14:paraId="5C21FB20"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Департамент транспорта и дорожного хозяйства Приморского края</w:t>
            </w:r>
          </w:p>
        </w:tc>
      </w:tr>
      <w:tr w:rsidR="00A667DA" w:rsidRPr="001530E8" w14:paraId="58F5AE04" w14:textId="77777777" w:rsidTr="00247DA7">
        <w:tc>
          <w:tcPr>
            <w:tcW w:w="949" w:type="dxa"/>
            <w:vMerge/>
          </w:tcPr>
          <w:p w14:paraId="453B7A47" w14:textId="77777777" w:rsidR="00A667DA" w:rsidRPr="001530E8" w:rsidRDefault="00A667DA" w:rsidP="00247DA7">
            <w:pPr>
              <w:jc w:val="center"/>
              <w:rPr>
                <w:rFonts w:ascii="Times New Roman" w:eastAsia="Times New Roman" w:hAnsi="Times New Roman" w:cs="Times New Roman"/>
                <w:highlight w:val="yellow"/>
              </w:rPr>
            </w:pPr>
          </w:p>
        </w:tc>
        <w:tc>
          <w:tcPr>
            <w:tcW w:w="564" w:type="dxa"/>
          </w:tcPr>
          <w:p w14:paraId="15CEC033"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1.1</w:t>
            </w:r>
          </w:p>
        </w:tc>
        <w:tc>
          <w:tcPr>
            <w:tcW w:w="2622" w:type="dxa"/>
          </w:tcPr>
          <w:p w14:paraId="37B0262A"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 xml:space="preserve">Мероприятие: </w:t>
            </w:r>
            <w:r w:rsidRPr="001530E8">
              <w:rPr>
                <w:rFonts w:ascii="Times New Roman" w:hAnsi="Times New Roman" w:cs="Times New Roman"/>
              </w:rPr>
              <w:t>Ремонт автомобильных дорог регионального или межмуниципального значения на территории Приморского края</w:t>
            </w:r>
          </w:p>
        </w:tc>
        <w:tc>
          <w:tcPr>
            <w:tcW w:w="3136" w:type="dxa"/>
            <w:vMerge w:val="restart"/>
          </w:tcPr>
          <w:p w14:paraId="7BB4F797" w14:textId="77777777" w:rsidR="00A667DA" w:rsidRPr="001530E8" w:rsidRDefault="00A667DA" w:rsidP="00247DA7">
            <w:pPr>
              <w:jc w:val="center"/>
              <w:rPr>
                <w:rFonts w:ascii="Times New Roman" w:eastAsia="Times New Roman" w:hAnsi="Times New Roman" w:cs="Times New Roman"/>
              </w:rPr>
            </w:pPr>
            <w:r w:rsidRPr="001530E8">
              <w:rPr>
                <w:rFonts w:ascii="Times New Roman" w:hAnsi="Times New Roman" w:cs="Times New Roman"/>
              </w:rPr>
              <w:t>Доля протяженности автомобильных дорог общего пользования регионального значения, не отвечающих нормативным требованиям, в общей протяженности автомобильных дорог общего пользования регионального значения сократится; доля протяженности автомобильных дорог общего пользования регионального значения, работающих в режиме перегрузки, в общей протяженности автомобильных дорог общего пользования регионального значения уменьшится; доля дорожно-транспортных происшествий из-за неудовлетворительных дорожных условий на автомобильных дорогах общего пользования регионального значения снизится</w:t>
            </w:r>
          </w:p>
        </w:tc>
        <w:tc>
          <w:tcPr>
            <w:tcW w:w="2878" w:type="dxa"/>
          </w:tcPr>
          <w:p w14:paraId="688B4FFE"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hAnsi="Times New Roman" w:cs="Times New Roman"/>
              </w:rPr>
              <w:t>Развитие и обслуживание дорожной сети для обеспечения потребностей экономики и населения Приморского края в перевозках грузов (товаров) и людей, в том числе для снижения транспортных издержек пользователей автомобильных дорог и повышения комплексной безопасности в сфере дорожного хозяйства</w:t>
            </w:r>
          </w:p>
        </w:tc>
        <w:tc>
          <w:tcPr>
            <w:tcW w:w="2471" w:type="dxa"/>
            <w:vMerge/>
          </w:tcPr>
          <w:p w14:paraId="4388B218" w14:textId="77777777" w:rsidR="00A667DA" w:rsidRPr="001530E8" w:rsidRDefault="00A667DA" w:rsidP="00247DA7">
            <w:pPr>
              <w:rPr>
                <w:rFonts w:ascii="Times New Roman" w:eastAsia="Times New Roman" w:hAnsi="Times New Roman" w:cs="Times New Roman"/>
                <w:highlight w:val="yellow"/>
              </w:rPr>
            </w:pPr>
          </w:p>
        </w:tc>
        <w:tc>
          <w:tcPr>
            <w:tcW w:w="1262" w:type="dxa"/>
          </w:tcPr>
          <w:p w14:paraId="6E250EFE"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4 кв. 2025 г.</w:t>
            </w:r>
          </w:p>
        </w:tc>
        <w:tc>
          <w:tcPr>
            <w:tcW w:w="1275" w:type="dxa"/>
            <w:vMerge/>
          </w:tcPr>
          <w:p w14:paraId="1EBD2308" w14:textId="77777777" w:rsidR="00A667DA" w:rsidRPr="001530E8" w:rsidRDefault="00A667DA" w:rsidP="00247DA7">
            <w:pPr>
              <w:rPr>
                <w:rFonts w:ascii="Times New Roman" w:eastAsia="Times New Roman" w:hAnsi="Times New Roman" w:cs="Times New Roman"/>
                <w:highlight w:val="yellow"/>
              </w:rPr>
            </w:pPr>
          </w:p>
        </w:tc>
      </w:tr>
      <w:tr w:rsidR="00A667DA" w:rsidRPr="001530E8" w14:paraId="3B9C34F5" w14:textId="77777777" w:rsidTr="00247DA7">
        <w:tc>
          <w:tcPr>
            <w:tcW w:w="949" w:type="dxa"/>
            <w:vMerge/>
          </w:tcPr>
          <w:p w14:paraId="6421AD90" w14:textId="77777777" w:rsidR="00A667DA" w:rsidRPr="001530E8" w:rsidRDefault="00A667DA" w:rsidP="00247DA7">
            <w:pPr>
              <w:jc w:val="center"/>
              <w:rPr>
                <w:rFonts w:ascii="Times New Roman" w:eastAsia="Times New Roman" w:hAnsi="Times New Roman" w:cs="Times New Roman"/>
                <w:highlight w:val="yellow"/>
              </w:rPr>
            </w:pPr>
          </w:p>
        </w:tc>
        <w:tc>
          <w:tcPr>
            <w:tcW w:w="564" w:type="dxa"/>
          </w:tcPr>
          <w:p w14:paraId="7B0C4C8B" w14:textId="77777777" w:rsidR="00A667DA" w:rsidRPr="001530E8" w:rsidRDefault="00A667DA" w:rsidP="00247DA7">
            <w:pPr>
              <w:rPr>
                <w:rFonts w:ascii="Times New Roman" w:eastAsia="Times New Roman" w:hAnsi="Times New Roman" w:cs="Times New Roman"/>
                <w:highlight w:val="yellow"/>
              </w:rPr>
            </w:pPr>
            <w:r w:rsidRPr="001530E8">
              <w:rPr>
                <w:rFonts w:ascii="Times New Roman" w:eastAsia="Times New Roman" w:hAnsi="Times New Roman" w:cs="Times New Roman"/>
              </w:rPr>
              <w:t>1.1.1</w:t>
            </w:r>
          </w:p>
        </w:tc>
        <w:tc>
          <w:tcPr>
            <w:tcW w:w="2622" w:type="dxa"/>
          </w:tcPr>
          <w:p w14:paraId="21E16B88"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 xml:space="preserve">Ключевое событие: </w:t>
            </w:r>
            <w:r w:rsidRPr="001530E8">
              <w:rPr>
                <w:rFonts w:ascii="Times New Roman" w:hAnsi="Times New Roman" w:cs="Times New Roman"/>
              </w:rPr>
              <w:t>Проведение аукционов, конкурсов, закупок, торгов на право заключения государственных контрактов</w:t>
            </w:r>
          </w:p>
        </w:tc>
        <w:tc>
          <w:tcPr>
            <w:tcW w:w="3136" w:type="dxa"/>
            <w:vMerge/>
          </w:tcPr>
          <w:p w14:paraId="5FE6FDC5" w14:textId="77777777" w:rsidR="00A667DA" w:rsidRPr="001530E8" w:rsidRDefault="00A667DA" w:rsidP="00247DA7">
            <w:pPr>
              <w:rPr>
                <w:rFonts w:ascii="Times New Roman" w:eastAsia="Times New Roman" w:hAnsi="Times New Roman" w:cs="Times New Roman"/>
                <w:highlight w:val="yellow"/>
              </w:rPr>
            </w:pPr>
          </w:p>
        </w:tc>
        <w:tc>
          <w:tcPr>
            <w:tcW w:w="2878" w:type="dxa"/>
          </w:tcPr>
          <w:p w14:paraId="3BA265B4"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hAnsi="Times New Roman" w:cs="Times New Roman"/>
              </w:rPr>
              <w:t>Заключенные государственные контракты на выполнение работ с подрядными организациями</w:t>
            </w:r>
          </w:p>
        </w:tc>
        <w:tc>
          <w:tcPr>
            <w:tcW w:w="2471" w:type="dxa"/>
            <w:vMerge/>
          </w:tcPr>
          <w:p w14:paraId="60247CE3" w14:textId="77777777" w:rsidR="00A667DA" w:rsidRPr="001530E8" w:rsidRDefault="00A667DA" w:rsidP="00247DA7">
            <w:pPr>
              <w:rPr>
                <w:rFonts w:ascii="Times New Roman" w:eastAsia="Times New Roman" w:hAnsi="Times New Roman" w:cs="Times New Roman"/>
                <w:highlight w:val="yellow"/>
              </w:rPr>
            </w:pPr>
          </w:p>
        </w:tc>
        <w:tc>
          <w:tcPr>
            <w:tcW w:w="1262" w:type="dxa"/>
          </w:tcPr>
          <w:p w14:paraId="72D7E9C7"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4 кв. 2025 г.</w:t>
            </w:r>
          </w:p>
        </w:tc>
        <w:tc>
          <w:tcPr>
            <w:tcW w:w="1275" w:type="dxa"/>
            <w:vMerge w:val="restart"/>
          </w:tcPr>
          <w:p w14:paraId="603064E9" w14:textId="77777777" w:rsidR="00A667DA" w:rsidRPr="001530E8" w:rsidRDefault="00A667DA" w:rsidP="00247DA7">
            <w:pPr>
              <w:rPr>
                <w:rFonts w:ascii="Times New Roman" w:eastAsia="Times New Roman" w:hAnsi="Times New Roman" w:cs="Times New Roman"/>
              </w:rPr>
            </w:pPr>
          </w:p>
        </w:tc>
      </w:tr>
      <w:tr w:rsidR="00A667DA" w:rsidRPr="001530E8" w14:paraId="338C2E09" w14:textId="77777777" w:rsidTr="00247DA7">
        <w:tc>
          <w:tcPr>
            <w:tcW w:w="949" w:type="dxa"/>
            <w:vMerge/>
          </w:tcPr>
          <w:p w14:paraId="72A86D92" w14:textId="77777777" w:rsidR="00A667DA" w:rsidRPr="001530E8" w:rsidRDefault="00A667DA" w:rsidP="00247DA7">
            <w:pPr>
              <w:jc w:val="center"/>
              <w:rPr>
                <w:rFonts w:ascii="Times New Roman" w:eastAsia="Times New Roman" w:hAnsi="Times New Roman" w:cs="Times New Roman"/>
                <w:highlight w:val="yellow"/>
              </w:rPr>
            </w:pPr>
          </w:p>
        </w:tc>
        <w:tc>
          <w:tcPr>
            <w:tcW w:w="564" w:type="dxa"/>
          </w:tcPr>
          <w:p w14:paraId="428080AF" w14:textId="77777777" w:rsidR="00A667DA" w:rsidRPr="001530E8" w:rsidRDefault="00A667DA" w:rsidP="00247DA7">
            <w:pPr>
              <w:rPr>
                <w:rFonts w:ascii="Times New Roman" w:eastAsia="Times New Roman" w:hAnsi="Times New Roman" w:cs="Times New Roman"/>
                <w:highlight w:val="yellow"/>
              </w:rPr>
            </w:pPr>
            <w:r w:rsidRPr="001530E8">
              <w:rPr>
                <w:rFonts w:ascii="Times New Roman" w:eastAsia="Times New Roman" w:hAnsi="Times New Roman" w:cs="Times New Roman"/>
              </w:rPr>
              <w:t>1.1.2</w:t>
            </w:r>
          </w:p>
        </w:tc>
        <w:tc>
          <w:tcPr>
            <w:tcW w:w="2622" w:type="dxa"/>
          </w:tcPr>
          <w:p w14:paraId="56D5A326"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 xml:space="preserve">Ключевое событие: </w:t>
            </w:r>
            <w:r w:rsidRPr="001530E8">
              <w:rPr>
                <w:rFonts w:ascii="Times New Roman" w:hAnsi="Times New Roman" w:cs="Times New Roman"/>
              </w:rPr>
              <w:t>Выполнение подрядных работ в соответствии с заключенными государственными контрактами (соглашениями)</w:t>
            </w:r>
          </w:p>
        </w:tc>
        <w:tc>
          <w:tcPr>
            <w:tcW w:w="3136" w:type="dxa"/>
            <w:vMerge/>
          </w:tcPr>
          <w:p w14:paraId="5CE0C005" w14:textId="77777777" w:rsidR="00A667DA" w:rsidRPr="001530E8" w:rsidRDefault="00A667DA" w:rsidP="00247DA7">
            <w:pPr>
              <w:rPr>
                <w:rFonts w:ascii="Times New Roman" w:eastAsia="Times New Roman" w:hAnsi="Times New Roman" w:cs="Times New Roman"/>
              </w:rPr>
            </w:pPr>
          </w:p>
        </w:tc>
        <w:tc>
          <w:tcPr>
            <w:tcW w:w="2878" w:type="dxa"/>
          </w:tcPr>
          <w:p w14:paraId="35336A24" w14:textId="77777777" w:rsidR="00A667DA" w:rsidRPr="001530E8" w:rsidRDefault="00A667DA" w:rsidP="00247DA7">
            <w:pPr>
              <w:jc w:val="center"/>
              <w:rPr>
                <w:rFonts w:ascii="Times New Roman" w:hAnsi="Times New Roman" w:cs="Times New Roman"/>
              </w:rPr>
            </w:pPr>
            <w:r w:rsidRPr="001530E8">
              <w:rPr>
                <w:rFonts w:ascii="Times New Roman" w:hAnsi="Times New Roman" w:cs="Times New Roman"/>
              </w:rPr>
              <w:t>Акты выполненных работ</w:t>
            </w:r>
          </w:p>
        </w:tc>
        <w:tc>
          <w:tcPr>
            <w:tcW w:w="2471" w:type="dxa"/>
            <w:vMerge/>
          </w:tcPr>
          <w:p w14:paraId="107BB741" w14:textId="77777777" w:rsidR="00A667DA" w:rsidRPr="001530E8" w:rsidRDefault="00A667DA" w:rsidP="00247DA7">
            <w:pPr>
              <w:rPr>
                <w:rFonts w:ascii="Times New Roman" w:eastAsia="Times New Roman" w:hAnsi="Times New Roman" w:cs="Times New Roman"/>
                <w:highlight w:val="yellow"/>
              </w:rPr>
            </w:pPr>
          </w:p>
        </w:tc>
        <w:tc>
          <w:tcPr>
            <w:tcW w:w="1262" w:type="dxa"/>
          </w:tcPr>
          <w:p w14:paraId="7531F9B9"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4 кв. 2025 г.</w:t>
            </w:r>
          </w:p>
        </w:tc>
        <w:tc>
          <w:tcPr>
            <w:tcW w:w="1275" w:type="dxa"/>
            <w:vMerge/>
          </w:tcPr>
          <w:p w14:paraId="1946287E" w14:textId="77777777" w:rsidR="00A667DA" w:rsidRPr="001530E8" w:rsidRDefault="00A667DA" w:rsidP="00247DA7">
            <w:pPr>
              <w:rPr>
                <w:rFonts w:ascii="Times New Roman" w:eastAsia="Times New Roman" w:hAnsi="Times New Roman" w:cs="Times New Roman"/>
              </w:rPr>
            </w:pPr>
          </w:p>
        </w:tc>
      </w:tr>
      <w:tr w:rsidR="00A667DA" w:rsidRPr="001530E8" w14:paraId="5D5FA58E" w14:textId="77777777" w:rsidTr="00247DA7">
        <w:tc>
          <w:tcPr>
            <w:tcW w:w="949" w:type="dxa"/>
            <w:vMerge/>
          </w:tcPr>
          <w:p w14:paraId="23CED4F4" w14:textId="77777777" w:rsidR="00A667DA" w:rsidRPr="001530E8" w:rsidRDefault="00A667DA" w:rsidP="00247DA7">
            <w:pPr>
              <w:jc w:val="center"/>
              <w:rPr>
                <w:rFonts w:ascii="Times New Roman" w:eastAsia="Times New Roman" w:hAnsi="Times New Roman" w:cs="Times New Roman"/>
                <w:highlight w:val="yellow"/>
              </w:rPr>
            </w:pPr>
          </w:p>
        </w:tc>
        <w:tc>
          <w:tcPr>
            <w:tcW w:w="564" w:type="dxa"/>
          </w:tcPr>
          <w:p w14:paraId="50CC6BA2"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1.2</w:t>
            </w:r>
          </w:p>
        </w:tc>
        <w:tc>
          <w:tcPr>
            <w:tcW w:w="2622" w:type="dxa"/>
          </w:tcPr>
          <w:p w14:paraId="4D49FB45"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 xml:space="preserve">Мероприятие: </w:t>
            </w:r>
            <w:r w:rsidRPr="001530E8">
              <w:rPr>
                <w:rFonts w:ascii="Times New Roman" w:hAnsi="Times New Roman" w:cs="Times New Roman"/>
              </w:rPr>
              <w:t>Ввод перехватывающих парковок в составе транспортно-пересадочных узлов (ТПУ).</w:t>
            </w:r>
          </w:p>
        </w:tc>
        <w:tc>
          <w:tcPr>
            <w:tcW w:w="3136" w:type="dxa"/>
            <w:vMerge w:val="restart"/>
          </w:tcPr>
          <w:p w14:paraId="2A39629B" w14:textId="77777777" w:rsidR="00A667DA" w:rsidRPr="001530E8" w:rsidRDefault="00A667DA" w:rsidP="00247DA7">
            <w:pPr>
              <w:jc w:val="center"/>
              <w:rPr>
                <w:rFonts w:ascii="Times New Roman" w:eastAsia="Times New Roman" w:hAnsi="Times New Roman" w:cs="Times New Roman"/>
              </w:rPr>
            </w:pPr>
            <w:r w:rsidRPr="001530E8">
              <w:rPr>
                <w:rFonts w:ascii="Times New Roman" w:hAnsi="Times New Roman" w:cs="Times New Roman"/>
              </w:rPr>
              <w:t>Доля протяженности автомобильных дорог общего пользования регионального значения, не отвечающих нормативным требованиям, в общей протяженности автомобильных дорог общего пользования регионального значения сократится; доля протяженности автомобильных дорог общего пользования регионального значения, работающих в режиме перегрузки, в общей протяженности автомобильных дорог общего пользования регионального значения уменьшится; доля дорожно-транспортных происшествий из-за неудовлетворительных дорожных условий на автомобильных дорогах общего пользования регионального значения снизится</w:t>
            </w:r>
          </w:p>
        </w:tc>
        <w:tc>
          <w:tcPr>
            <w:tcW w:w="2878" w:type="dxa"/>
          </w:tcPr>
          <w:p w14:paraId="7688944B" w14:textId="77777777" w:rsidR="00A667DA" w:rsidRPr="001530E8" w:rsidRDefault="00A667DA" w:rsidP="00247DA7">
            <w:pPr>
              <w:jc w:val="center"/>
              <w:rPr>
                <w:rFonts w:ascii="Times New Roman" w:hAnsi="Times New Roman" w:cs="Times New Roman"/>
              </w:rPr>
            </w:pPr>
            <w:r w:rsidRPr="001530E8">
              <w:rPr>
                <w:rFonts w:ascii="Times New Roman" w:hAnsi="Times New Roman" w:cs="Times New Roman"/>
              </w:rPr>
              <w:t>Развитие и обслуживание дорожной сети для обеспечения потребностей экономики и населения Приморского края в перевозках грузов (товаров) и людей, в том числе для снижения транспортных издержек пользователей автомобильных дорог и повышения комплексной безопасности в сфере дорожного хозяйства</w:t>
            </w:r>
          </w:p>
        </w:tc>
        <w:tc>
          <w:tcPr>
            <w:tcW w:w="2471" w:type="dxa"/>
            <w:vMerge/>
          </w:tcPr>
          <w:p w14:paraId="70AE0617" w14:textId="77777777" w:rsidR="00A667DA" w:rsidRPr="001530E8" w:rsidRDefault="00A667DA" w:rsidP="00247DA7">
            <w:pPr>
              <w:rPr>
                <w:rFonts w:ascii="Times New Roman" w:eastAsia="Times New Roman" w:hAnsi="Times New Roman" w:cs="Times New Roman"/>
                <w:highlight w:val="yellow"/>
              </w:rPr>
            </w:pPr>
          </w:p>
        </w:tc>
        <w:tc>
          <w:tcPr>
            <w:tcW w:w="1262" w:type="dxa"/>
          </w:tcPr>
          <w:p w14:paraId="5F2CA281"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4 кв. 2025 г.</w:t>
            </w:r>
          </w:p>
        </w:tc>
        <w:tc>
          <w:tcPr>
            <w:tcW w:w="1275" w:type="dxa"/>
          </w:tcPr>
          <w:p w14:paraId="4E631C55" w14:textId="77777777" w:rsidR="00A667DA" w:rsidRPr="001530E8" w:rsidRDefault="00A667DA" w:rsidP="00247DA7">
            <w:pPr>
              <w:rPr>
                <w:rFonts w:ascii="Times New Roman" w:hAnsi="Times New Roman" w:cs="Times New Roman"/>
              </w:rPr>
            </w:pPr>
            <w:r w:rsidRPr="001530E8">
              <w:rPr>
                <w:rFonts w:ascii="Times New Roman" w:hAnsi="Times New Roman" w:cs="Times New Roman"/>
              </w:rPr>
              <w:t>Департамент транспорта и дорожного хозяйства Приморского края;</w:t>
            </w:r>
          </w:p>
          <w:p w14:paraId="4B42D12E" w14:textId="77777777" w:rsidR="00A667DA" w:rsidRPr="001530E8" w:rsidRDefault="00A667DA" w:rsidP="00247DA7">
            <w:pPr>
              <w:rPr>
                <w:rFonts w:ascii="Times New Roman" w:eastAsia="Times New Roman" w:hAnsi="Times New Roman" w:cs="Times New Roman"/>
                <w:highlight w:val="yellow"/>
              </w:rPr>
            </w:pPr>
            <w:r w:rsidRPr="001530E8">
              <w:rPr>
                <w:rFonts w:ascii="Times New Roman" w:hAnsi="Times New Roman" w:cs="Times New Roman"/>
              </w:rPr>
              <w:t>Управление дорог и благоустройства администрации г. Владивостока</w:t>
            </w:r>
          </w:p>
        </w:tc>
      </w:tr>
      <w:tr w:rsidR="00A667DA" w:rsidRPr="001530E8" w14:paraId="4CCFEA91" w14:textId="77777777" w:rsidTr="00247DA7">
        <w:tc>
          <w:tcPr>
            <w:tcW w:w="949" w:type="dxa"/>
            <w:vMerge/>
          </w:tcPr>
          <w:p w14:paraId="395F1C3E" w14:textId="77777777" w:rsidR="00A667DA" w:rsidRPr="001530E8" w:rsidRDefault="00A667DA" w:rsidP="00247DA7">
            <w:pPr>
              <w:jc w:val="center"/>
              <w:rPr>
                <w:rFonts w:ascii="Times New Roman" w:eastAsia="Times New Roman" w:hAnsi="Times New Roman" w:cs="Times New Roman"/>
                <w:highlight w:val="yellow"/>
              </w:rPr>
            </w:pPr>
          </w:p>
        </w:tc>
        <w:tc>
          <w:tcPr>
            <w:tcW w:w="564" w:type="dxa"/>
          </w:tcPr>
          <w:p w14:paraId="10CB4055"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1.2.1</w:t>
            </w:r>
          </w:p>
        </w:tc>
        <w:tc>
          <w:tcPr>
            <w:tcW w:w="2622" w:type="dxa"/>
          </w:tcPr>
          <w:p w14:paraId="606FAD22" w14:textId="77777777" w:rsidR="00A667DA" w:rsidRPr="001530E8" w:rsidRDefault="00A667DA" w:rsidP="00247DA7">
            <w:pPr>
              <w:rPr>
                <w:rFonts w:ascii="Times New Roman" w:hAnsi="Times New Roman" w:cs="Times New Roman"/>
              </w:rPr>
            </w:pPr>
            <w:r w:rsidRPr="001530E8">
              <w:rPr>
                <w:rFonts w:ascii="Times New Roman" w:eastAsia="Times New Roman" w:hAnsi="Times New Roman" w:cs="Times New Roman"/>
              </w:rPr>
              <w:t xml:space="preserve">Ключевое событие: </w:t>
            </w:r>
            <w:r w:rsidRPr="001530E8">
              <w:rPr>
                <w:rFonts w:ascii="Times New Roman" w:hAnsi="Times New Roman" w:cs="Times New Roman"/>
              </w:rPr>
              <w:t>Обустройство перехватывающей парковки (</w:t>
            </w:r>
            <w:r w:rsidRPr="001530E8">
              <w:rPr>
                <w:rFonts w:ascii="Times New Roman" w:hAnsi="Times New Roman" w:cs="Times New Roman"/>
                <w:lang w:val="en-US"/>
              </w:rPr>
              <w:t>Park</w:t>
            </w:r>
            <w:r w:rsidRPr="001530E8">
              <w:rPr>
                <w:rFonts w:ascii="Times New Roman" w:hAnsi="Times New Roman" w:cs="Times New Roman"/>
              </w:rPr>
              <w:t>&amp;</w:t>
            </w:r>
            <w:r w:rsidRPr="001530E8">
              <w:rPr>
                <w:rFonts w:ascii="Times New Roman" w:hAnsi="Times New Roman" w:cs="Times New Roman"/>
                <w:lang w:val="en-US"/>
              </w:rPr>
              <w:t>Ride</w:t>
            </w:r>
            <w:r w:rsidRPr="001530E8">
              <w:rPr>
                <w:rFonts w:ascii="Times New Roman" w:hAnsi="Times New Roman" w:cs="Times New Roman"/>
              </w:rPr>
              <w:t>) у ж.д. платформы «Владивосток»</w:t>
            </w:r>
          </w:p>
        </w:tc>
        <w:tc>
          <w:tcPr>
            <w:tcW w:w="3136" w:type="dxa"/>
            <w:vMerge/>
          </w:tcPr>
          <w:p w14:paraId="3751CA4B" w14:textId="77777777" w:rsidR="00A667DA" w:rsidRPr="001530E8" w:rsidRDefault="00A667DA" w:rsidP="00247DA7">
            <w:pPr>
              <w:jc w:val="center"/>
              <w:rPr>
                <w:rFonts w:ascii="Times New Roman" w:eastAsia="Times New Roman" w:hAnsi="Times New Roman" w:cs="Times New Roman"/>
              </w:rPr>
            </w:pPr>
          </w:p>
        </w:tc>
        <w:tc>
          <w:tcPr>
            <w:tcW w:w="2878" w:type="dxa"/>
          </w:tcPr>
          <w:p w14:paraId="57CA6A06" w14:textId="77777777" w:rsidR="00A667DA" w:rsidRPr="001530E8" w:rsidRDefault="00A667DA" w:rsidP="00247DA7">
            <w:pPr>
              <w:jc w:val="center"/>
              <w:rPr>
                <w:rFonts w:ascii="Times New Roman" w:hAnsi="Times New Roman" w:cs="Times New Roman"/>
              </w:rPr>
            </w:pPr>
            <w:r w:rsidRPr="001530E8">
              <w:rPr>
                <w:rFonts w:ascii="Times New Roman" w:hAnsi="Times New Roman" w:cs="Times New Roman"/>
              </w:rPr>
              <w:t>Акты выполненных работ</w:t>
            </w:r>
          </w:p>
        </w:tc>
        <w:tc>
          <w:tcPr>
            <w:tcW w:w="2471" w:type="dxa"/>
            <w:vMerge/>
          </w:tcPr>
          <w:p w14:paraId="0B524CA9" w14:textId="77777777" w:rsidR="00A667DA" w:rsidRPr="001530E8" w:rsidRDefault="00A667DA" w:rsidP="00247DA7">
            <w:pPr>
              <w:rPr>
                <w:rFonts w:ascii="Times New Roman" w:eastAsia="Times New Roman" w:hAnsi="Times New Roman" w:cs="Times New Roman"/>
                <w:highlight w:val="yellow"/>
              </w:rPr>
            </w:pPr>
          </w:p>
        </w:tc>
        <w:tc>
          <w:tcPr>
            <w:tcW w:w="1262" w:type="dxa"/>
          </w:tcPr>
          <w:p w14:paraId="6F53B91F"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4 кв. 2025 г.</w:t>
            </w:r>
          </w:p>
        </w:tc>
        <w:tc>
          <w:tcPr>
            <w:tcW w:w="1275" w:type="dxa"/>
          </w:tcPr>
          <w:p w14:paraId="79F1D045" w14:textId="77777777" w:rsidR="00A667DA" w:rsidRPr="001530E8" w:rsidRDefault="00A667DA" w:rsidP="00247DA7">
            <w:pPr>
              <w:rPr>
                <w:rFonts w:ascii="Times New Roman" w:eastAsia="Times New Roman" w:hAnsi="Times New Roman" w:cs="Times New Roman"/>
                <w:highlight w:val="yellow"/>
              </w:rPr>
            </w:pPr>
          </w:p>
        </w:tc>
      </w:tr>
      <w:tr w:rsidR="00A667DA" w:rsidRPr="001530E8" w14:paraId="6C3486FD" w14:textId="77777777" w:rsidTr="00247DA7">
        <w:tc>
          <w:tcPr>
            <w:tcW w:w="949" w:type="dxa"/>
            <w:vMerge/>
          </w:tcPr>
          <w:p w14:paraId="5F668E1F" w14:textId="77777777" w:rsidR="00A667DA" w:rsidRPr="001530E8" w:rsidRDefault="00A667DA" w:rsidP="00247DA7">
            <w:pPr>
              <w:jc w:val="center"/>
              <w:rPr>
                <w:rFonts w:ascii="Times New Roman" w:eastAsia="Times New Roman" w:hAnsi="Times New Roman" w:cs="Times New Roman"/>
                <w:highlight w:val="yellow"/>
              </w:rPr>
            </w:pPr>
          </w:p>
        </w:tc>
        <w:tc>
          <w:tcPr>
            <w:tcW w:w="564" w:type="dxa"/>
          </w:tcPr>
          <w:p w14:paraId="7C67261B"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1.2.2</w:t>
            </w:r>
          </w:p>
        </w:tc>
        <w:tc>
          <w:tcPr>
            <w:tcW w:w="2622" w:type="dxa"/>
          </w:tcPr>
          <w:p w14:paraId="1C2DDAC3" w14:textId="77777777" w:rsidR="00A667DA" w:rsidRPr="001530E8" w:rsidRDefault="00A667DA" w:rsidP="00247DA7">
            <w:pPr>
              <w:rPr>
                <w:rFonts w:ascii="Times New Roman" w:hAnsi="Times New Roman" w:cs="Times New Roman"/>
              </w:rPr>
            </w:pPr>
            <w:r w:rsidRPr="001530E8">
              <w:rPr>
                <w:rFonts w:ascii="Times New Roman" w:eastAsia="Times New Roman" w:hAnsi="Times New Roman" w:cs="Times New Roman"/>
              </w:rPr>
              <w:t xml:space="preserve">Ключевое событие: </w:t>
            </w:r>
            <w:r w:rsidRPr="001530E8">
              <w:rPr>
                <w:rFonts w:ascii="Times New Roman" w:hAnsi="Times New Roman" w:cs="Times New Roman"/>
              </w:rPr>
              <w:t>Обустройство перехватывающей парковки (</w:t>
            </w:r>
            <w:r w:rsidRPr="001530E8">
              <w:rPr>
                <w:rFonts w:ascii="Times New Roman" w:hAnsi="Times New Roman" w:cs="Times New Roman"/>
                <w:lang w:val="en-US"/>
              </w:rPr>
              <w:t>Park</w:t>
            </w:r>
            <w:r w:rsidRPr="001530E8">
              <w:rPr>
                <w:rFonts w:ascii="Times New Roman" w:hAnsi="Times New Roman" w:cs="Times New Roman"/>
              </w:rPr>
              <w:t>&amp;</w:t>
            </w:r>
            <w:r w:rsidRPr="001530E8">
              <w:rPr>
                <w:rFonts w:ascii="Times New Roman" w:hAnsi="Times New Roman" w:cs="Times New Roman"/>
                <w:lang w:val="en-US"/>
              </w:rPr>
              <w:t>Ride</w:t>
            </w:r>
            <w:r w:rsidRPr="001530E8">
              <w:rPr>
                <w:rFonts w:ascii="Times New Roman" w:hAnsi="Times New Roman" w:cs="Times New Roman"/>
              </w:rPr>
              <w:t>) у ж.д. платформы «Моргородок»</w:t>
            </w:r>
          </w:p>
        </w:tc>
        <w:tc>
          <w:tcPr>
            <w:tcW w:w="3136" w:type="dxa"/>
            <w:vMerge/>
          </w:tcPr>
          <w:p w14:paraId="262E358C" w14:textId="77777777" w:rsidR="00A667DA" w:rsidRPr="001530E8" w:rsidRDefault="00A667DA" w:rsidP="00247DA7">
            <w:pPr>
              <w:jc w:val="center"/>
              <w:rPr>
                <w:rFonts w:ascii="Times New Roman" w:eastAsia="Times New Roman" w:hAnsi="Times New Roman" w:cs="Times New Roman"/>
              </w:rPr>
            </w:pPr>
          </w:p>
        </w:tc>
        <w:tc>
          <w:tcPr>
            <w:tcW w:w="2878" w:type="dxa"/>
          </w:tcPr>
          <w:p w14:paraId="55C8F301" w14:textId="77777777" w:rsidR="00A667DA" w:rsidRPr="001530E8" w:rsidRDefault="00A667DA" w:rsidP="00247DA7">
            <w:pPr>
              <w:jc w:val="center"/>
              <w:rPr>
                <w:rFonts w:ascii="Times New Roman" w:hAnsi="Times New Roman" w:cs="Times New Roman"/>
              </w:rPr>
            </w:pPr>
            <w:r w:rsidRPr="001530E8">
              <w:rPr>
                <w:rFonts w:ascii="Times New Roman" w:hAnsi="Times New Roman" w:cs="Times New Roman"/>
              </w:rPr>
              <w:t>Акты выполненных работ</w:t>
            </w:r>
          </w:p>
        </w:tc>
        <w:tc>
          <w:tcPr>
            <w:tcW w:w="2471" w:type="dxa"/>
            <w:vMerge/>
          </w:tcPr>
          <w:p w14:paraId="191F6194" w14:textId="77777777" w:rsidR="00A667DA" w:rsidRPr="001530E8" w:rsidRDefault="00A667DA" w:rsidP="00247DA7">
            <w:pPr>
              <w:rPr>
                <w:rFonts w:ascii="Times New Roman" w:eastAsia="Times New Roman" w:hAnsi="Times New Roman" w:cs="Times New Roman"/>
                <w:highlight w:val="yellow"/>
              </w:rPr>
            </w:pPr>
          </w:p>
        </w:tc>
        <w:tc>
          <w:tcPr>
            <w:tcW w:w="1262" w:type="dxa"/>
          </w:tcPr>
          <w:p w14:paraId="63EF3A0A"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4 кв. 2025 г.</w:t>
            </w:r>
          </w:p>
        </w:tc>
        <w:tc>
          <w:tcPr>
            <w:tcW w:w="1275" w:type="dxa"/>
          </w:tcPr>
          <w:p w14:paraId="6B927237" w14:textId="77777777" w:rsidR="00A667DA" w:rsidRPr="001530E8" w:rsidRDefault="00A667DA" w:rsidP="00247DA7">
            <w:pPr>
              <w:rPr>
                <w:rFonts w:ascii="Times New Roman" w:eastAsia="Times New Roman" w:hAnsi="Times New Roman" w:cs="Times New Roman"/>
                <w:highlight w:val="yellow"/>
              </w:rPr>
            </w:pPr>
          </w:p>
        </w:tc>
      </w:tr>
      <w:tr w:rsidR="00A667DA" w:rsidRPr="001530E8" w14:paraId="59AA3204" w14:textId="77777777" w:rsidTr="00247DA7">
        <w:tc>
          <w:tcPr>
            <w:tcW w:w="949" w:type="dxa"/>
            <w:vMerge/>
          </w:tcPr>
          <w:p w14:paraId="362B7E0A" w14:textId="77777777" w:rsidR="00A667DA" w:rsidRPr="001530E8" w:rsidRDefault="00A667DA" w:rsidP="00247DA7">
            <w:pPr>
              <w:jc w:val="center"/>
              <w:rPr>
                <w:rFonts w:ascii="Times New Roman" w:eastAsia="Times New Roman" w:hAnsi="Times New Roman" w:cs="Times New Roman"/>
                <w:highlight w:val="yellow"/>
              </w:rPr>
            </w:pPr>
          </w:p>
        </w:tc>
        <w:tc>
          <w:tcPr>
            <w:tcW w:w="564" w:type="dxa"/>
          </w:tcPr>
          <w:p w14:paraId="3D8F0F4A"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1.2.3</w:t>
            </w:r>
          </w:p>
        </w:tc>
        <w:tc>
          <w:tcPr>
            <w:tcW w:w="2622" w:type="dxa"/>
          </w:tcPr>
          <w:p w14:paraId="344A5290" w14:textId="77777777" w:rsidR="00A667DA" w:rsidRPr="001530E8" w:rsidRDefault="00A667DA" w:rsidP="00247DA7">
            <w:pPr>
              <w:rPr>
                <w:rFonts w:ascii="Times New Roman" w:hAnsi="Times New Roman" w:cs="Times New Roman"/>
              </w:rPr>
            </w:pPr>
            <w:r w:rsidRPr="001530E8">
              <w:rPr>
                <w:rFonts w:ascii="Times New Roman" w:eastAsia="Times New Roman" w:hAnsi="Times New Roman" w:cs="Times New Roman"/>
              </w:rPr>
              <w:t xml:space="preserve">Ключевое событие: </w:t>
            </w:r>
            <w:r w:rsidRPr="001530E8">
              <w:rPr>
                <w:rFonts w:ascii="Times New Roman" w:hAnsi="Times New Roman" w:cs="Times New Roman"/>
              </w:rPr>
              <w:t>Обустройство перехватывающей парковки (</w:t>
            </w:r>
            <w:r w:rsidRPr="001530E8">
              <w:rPr>
                <w:rFonts w:ascii="Times New Roman" w:hAnsi="Times New Roman" w:cs="Times New Roman"/>
                <w:lang w:val="en-US"/>
              </w:rPr>
              <w:t>Park</w:t>
            </w:r>
            <w:r w:rsidRPr="001530E8">
              <w:rPr>
                <w:rFonts w:ascii="Times New Roman" w:hAnsi="Times New Roman" w:cs="Times New Roman"/>
              </w:rPr>
              <w:t>&amp;</w:t>
            </w:r>
            <w:r w:rsidRPr="001530E8">
              <w:rPr>
                <w:rFonts w:ascii="Times New Roman" w:hAnsi="Times New Roman" w:cs="Times New Roman"/>
                <w:lang w:val="en-US"/>
              </w:rPr>
              <w:t>Ride</w:t>
            </w:r>
            <w:r w:rsidRPr="001530E8">
              <w:rPr>
                <w:rFonts w:ascii="Times New Roman" w:hAnsi="Times New Roman" w:cs="Times New Roman"/>
              </w:rPr>
              <w:t>) у ж.д. платформы «Вторая Речка»</w:t>
            </w:r>
          </w:p>
        </w:tc>
        <w:tc>
          <w:tcPr>
            <w:tcW w:w="3136" w:type="dxa"/>
            <w:vMerge/>
          </w:tcPr>
          <w:p w14:paraId="224E3F7F" w14:textId="77777777" w:rsidR="00A667DA" w:rsidRPr="001530E8" w:rsidRDefault="00A667DA" w:rsidP="00247DA7">
            <w:pPr>
              <w:jc w:val="center"/>
              <w:rPr>
                <w:rFonts w:ascii="Times New Roman" w:eastAsia="Times New Roman" w:hAnsi="Times New Roman" w:cs="Times New Roman"/>
              </w:rPr>
            </w:pPr>
          </w:p>
        </w:tc>
        <w:tc>
          <w:tcPr>
            <w:tcW w:w="2878" w:type="dxa"/>
          </w:tcPr>
          <w:p w14:paraId="2EE6B52B" w14:textId="77777777" w:rsidR="00A667DA" w:rsidRPr="001530E8" w:rsidRDefault="00A667DA" w:rsidP="00247DA7">
            <w:pPr>
              <w:jc w:val="center"/>
              <w:rPr>
                <w:rFonts w:ascii="Times New Roman" w:hAnsi="Times New Roman" w:cs="Times New Roman"/>
              </w:rPr>
            </w:pPr>
            <w:r w:rsidRPr="001530E8">
              <w:rPr>
                <w:rFonts w:ascii="Times New Roman" w:hAnsi="Times New Roman" w:cs="Times New Roman"/>
              </w:rPr>
              <w:t>Акты выполненных работ</w:t>
            </w:r>
          </w:p>
        </w:tc>
        <w:tc>
          <w:tcPr>
            <w:tcW w:w="2471" w:type="dxa"/>
            <w:vMerge/>
          </w:tcPr>
          <w:p w14:paraId="63C0F7C7" w14:textId="77777777" w:rsidR="00A667DA" w:rsidRPr="001530E8" w:rsidRDefault="00A667DA" w:rsidP="00247DA7">
            <w:pPr>
              <w:rPr>
                <w:rFonts w:ascii="Times New Roman" w:eastAsia="Times New Roman" w:hAnsi="Times New Roman" w:cs="Times New Roman"/>
                <w:highlight w:val="yellow"/>
              </w:rPr>
            </w:pPr>
          </w:p>
        </w:tc>
        <w:tc>
          <w:tcPr>
            <w:tcW w:w="1262" w:type="dxa"/>
          </w:tcPr>
          <w:p w14:paraId="7CEE803B"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4 кв. 2025 г.</w:t>
            </w:r>
          </w:p>
        </w:tc>
        <w:tc>
          <w:tcPr>
            <w:tcW w:w="1275" w:type="dxa"/>
          </w:tcPr>
          <w:p w14:paraId="64BA49B3" w14:textId="77777777" w:rsidR="00A667DA" w:rsidRPr="001530E8" w:rsidRDefault="00A667DA" w:rsidP="00247DA7">
            <w:pPr>
              <w:rPr>
                <w:rFonts w:ascii="Times New Roman" w:eastAsia="Times New Roman" w:hAnsi="Times New Roman" w:cs="Times New Roman"/>
                <w:highlight w:val="yellow"/>
              </w:rPr>
            </w:pPr>
          </w:p>
        </w:tc>
      </w:tr>
      <w:tr w:rsidR="00A667DA" w:rsidRPr="001530E8" w14:paraId="3FADB70D" w14:textId="77777777" w:rsidTr="00247DA7">
        <w:tc>
          <w:tcPr>
            <w:tcW w:w="949" w:type="dxa"/>
            <w:vMerge/>
          </w:tcPr>
          <w:p w14:paraId="714DA30F" w14:textId="77777777" w:rsidR="00A667DA" w:rsidRPr="001530E8" w:rsidRDefault="00A667DA" w:rsidP="00247DA7">
            <w:pPr>
              <w:jc w:val="center"/>
              <w:rPr>
                <w:rFonts w:ascii="Times New Roman" w:eastAsia="Times New Roman" w:hAnsi="Times New Roman" w:cs="Times New Roman"/>
                <w:highlight w:val="yellow"/>
              </w:rPr>
            </w:pPr>
          </w:p>
        </w:tc>
        <w:tc>
          <w:tcPr>
            <w:tcW w:w="564" w:type="dxa"/>
          </w:tcPr>
          <w:p w14:paraId="4A756DF6"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1.2.4</w:t>
            </w:r>
          </w:p>
        </w:tc>
        <w:tc>
          <w:tcPr>
            <w:tcW w:w="2622" w:type="dxa"/>
          </w:tcPr>
          <w:p w14:paraId="1608456B" w14:textId="77777777" w:rsidR="00A667DA" w:rsidRPr="001530E8" w:rsidRDefault="00A667DA" w:rsidP="00247DA7">
            <w:pPr>
              <w:rPr>
                <w:rFonts w:ascii="Times New Roman" w:hAnsi="Times New Roman" w:cs="Times New Roman"/>
              </w:rPr>
            </w:pPr>
            <w:r w:rsidRPr="001530E8">
              <w:rPr>
                <w:rFonts w:ascii="Times New Roman" w:eastAsia="Times New Roman" w:hAnsi="Times New Roman" w:cs="Times New Roman"/>
              </w:rPr>
              <w:t xml:space="preserve">Ключевое событие: </w:t>
            </w:r>
            <w:r w:rsidRPr="001530E8">
              <w:rPr>
                <w:rFonts w:ascii="Times New Roman" w:hAnsi="Times New Roman" w:cs="Times New Roman"/>
              </w:rPr>
              <w:t>Обустройство перехватывающей парковки (</w:t>
            </w:r>
            <w:r w:rsidRPr="001530E8">
              <w:rPr>
                <w:rFonts w:ascii="Times New Roman" w:hAnsi="Times New Roman" w:cs="Times New Roman"/>
                <w:lang w:val="en-US"/>
              </w:rPr>
              <w:t>Park</w:t>
            </w:r>
            <w:r w:rsidRPr="001530E8">
              <w:rPr>
                <w:rFonts w:ascii="Times New Roman" w:hAnsi="Times New Roman" w:cs="Times New Roman"/>
              </w:rPr>
              <w:t>&amp;</w:t>
            </w:r>
            <w:r w:rsidRPr="001530E8">
              <w:rPr>
                <w:rFonts w:ascii="Times New Roman" w:hAnsi="Times New Roman" w:cs="Times New Roman"/>
                <w:lang w:val="en-US"/>
              </w:rPr>
              <w:t>Ride</w:t>
            </w:r>
            <w:r w:rsidRPr="001530E8">
              <w:rPr>
                <w:rFonts w:ascii="Times New Roman" w:hAnsi="Times New Roman" w:cs="Times New Roman"/>
              </w:rPr>
              <w:t>) у ж.д. платформы «Спутник»</w:t>
            </w:r>
          </w:p>
        </w:tc>
        <w:tc>
          <w:tcPr>
            <w:tcW w:w="3136" w:type="dxa"/>
            <w:vMerge/>
          </w:tcPr>
          <w:p w14:paraId="565BE58C" w14:textId="77777777" w:rsidR="00A667DA" w:rsidRPr="001530E8" w:rsidRDefault="00A667DA" w:rsidP="00247DA7">
            <w:pPr>
              <w:jc w:val="center"/>
              <w:rPr>
                <w:rFonts w:ascii="Times New Roman" w:eastAsia="Times New Roman" w:hAnsi="Times New Roman" w:cs="Times New Roman"/>
              </w:rPr>
            </w:pPr>
          </w:p>
        </w:tc>
        <w:tc>
          <w:tcPr>
            <w:tcW w:w="2878" w:type="dxa"/>
          </w:tcPr>
          <w:p w14:paraId="1E82173C" w14:textId="77777777" w:rsidR="00A667DA" w:rsidRPr="001530E8" w:rsidRDefault="00A667DA" w:rsidP="00247DA7">
            <w:pPr>
              <w:jc w:val="center"/>
              <w:rPr>
                <w:rFonts w:ascii="Times New Roman" w:hAnsi="Times New Roman" w:cs="Times New Roman"/>
              </w:rPr>
            </w:pPr>
            <w:r w:rsidRPr="001530E8">
              <w:rPr>
                <w:rFonts w:ascii="Times New Roman" w:hAnsi="Times New Roman" w:cs="Times New Roman"/>
              </w:rPr>
              <w:t>Акты выполненных работ</w:t>
            </w:r>
          </w:p>
        </w:tc>
        <w:tc>
          <w:tcPr>
            <w:tcW w:w="2471" w:type="dxa"/>
            <w:vMerge/>
          </w:tcPr>
          <w:p w14:paraId="7FC2176F" w14:textId="77777777" w:rsidR="00A667DA" w:rsidRPr="001530E8" w:rsidRDefault="00A667DA" w:rsidP="00247DA7">
            <w:pPr>
              <w:rPr>
                <w:rFonts w:ascii="Times New Roman" w:eastAsia="Times New Roman" w:hAnsi="Times New Roman" w:cs="Times New Roman"/>
                <w:highlight w:val="yellow"/>
              </w:rPr>
            </w:pPr>
          </w:p>
        </w:tc>
        <w:tc>
          <w:tcPr>
            <w:tcW w:w="1262" w:type="dxa"/>
          </w:tcPr>
          <w:p w14:paraId="5409F7D5"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4 кв. 2025 г.</w:t>
            </w:r>
          </w:p>
        </w:tc>
        <w:tc>
          <w:tcPr>
            <w:tcW w:w="1275" w:type="dxa"/>
          </w:tcPr>
          <w:p w14:paraId="1D757F9F" w14:textId="77777777" w:rsidR="00A667DA" w:rsidRPr="001530E8" w:rsidRDefault="00A667DA" w:rsidP="00247DA7">
            <w:pPr>
              <w:rPr>
                <w:rFonts w:ascii="Times New Roman" w:eastAsia="Times New Roman" w:hAnsi="Times New Roman" w:cs="Times New Roman"/>
                <w:highlight w:val="yellow"/>
              </w:rPr>
            </w:pPr>
          </w:p>
        </w:tc>
      </w:tr>
      <w:tr w:rsidR="00A667DA" w:rsidRPr="001530E8" w14:paraId="6A2F41C1" w14:textId="77777777" w:rsidTr="00247DA7">
        <w:tc>
          <w:tcPr>
            <w:tcW w:w="949" w:type="dxa"/>
            <w:vMerge/>
          </w:tcPr>
          <w:p w14:paraId="065441B9" w14:textId="77777777" w:rsidR="00A667DA" w:rsidRPr="001530E8" w:rsidRDefault="00A667DA" w:rsidP="00247DA7">
            <w:pPr>
              <w:jc w:val="center"/>
              <w:rPr>
                <w:rFonts w:ascii="Times New Roman" w:eastAsia="Times New Roman" w:hAnsi="Times New Roman" w:cs="Times New Roman"/>
                <w:highlight w:val="yellow"/>
              </w:rPr>
            </w:pPr>
          </w:p>
        </w:tc>
        <w:tc>
          <w:tcPr>
            <w:tcW w:w="564" w:type="dxa"/>
          </w:tcPr>
          <w:p w14:paraId="6969FB12"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1.2.5</w:t>
            </w:r>
          </w:p>
        </w:tc>
        <w:tc>
          <w:tcPr>
            <w:tcW w:w="2622" w:type="dxa"/>
          </w:tcPr>
          <w:p w14:paraId="21D1C977" w14:textId="77777777" w:rsidR="00A667DA" w:rsidRPr="001530E8" w:rsidRDefault="00A667DA" w:rsidP="00247DA7">
            <w:pPr>
              <w:rPr>
                <w:rFonts w:ascii="Times New Roman" w:hAnsi="Times New Roman" w:cs="Times New Roman"/>
              </w:rPr>
            </w:pPr>
            <w:r w:rsidRPr="001530E8">
              <w:rPr>
                <w:rFonts w:ascii="Times New Roman" w:eastAsia="Times New Roman" w:hAnsi="Times New Roman" w:cs="Times New Roman"/>
              </w:rPr>
              <w:t xml:space="preserve">Ключевое событие: </w:t>
            </w:r>
            <w:r w:rsidRPr="001530E8">
              <w:rPr>
                <w:rFonts w:ascii="Times New Roman" w:hAnsi="Times New Roman" w:cs="Times New Roman"/>
              </w:rPr>
              <w:t>Обустройство перехватывающей парковки (</w:t>
            </w:r>
            <w:r w:rsidRPr="001530E8">
              <w:rPr>
                <w:rFonts w:ascii="Times New Roman" w:hAnsi="Times New Roman" w:cs="Times New Roman"/>
                <w:lang w:val="en-US"/>
              </w:rPr>
              <w:t>Park</w:t>
            </w:r>
            <w:r w:rsidRPr="001530E8">
              <w:rPr>
                <w:rFonts w:ascii="Times New Roman" w:hAnsi="Times New Roman" w:cs="Times New Roman"/>
              </w:rPr>
              <w:t>&amp;</w:t>
            </w:r>
            <w:r w:rsidRPr="001530E8">
              <w:rPr>
                <w:rFonts w:ascii="Times New Roman" w:hAnsi="Times New Roman" w:cs="Times New Roman"/>
                <w:lang w:val="en-US"/>
              </w:rPr>
              <w:t>Ride</w:t>
            </w:r>
            <w:r w:rsidRPr="001530E8">
              <w:rPr>
                <w:rFonts w:ascii="Times New Roman" w:hAnsi="Times New Roman" w:cs="Times New Roman"/>
              </w:rPr>
              <w:t>) у ж.д. платформы «Угольная»</w:t>
            </w:r>
          </w:p>
        </w:tc>
        <w:tc>
          <w:tcPr>
            <w:tcW w:w="3136" w:type="dxa"/>
            <w:vMerge/>
          </w:tcPr>
          <w:p w14:paraId="082AB19A" w14:textId="77777777" w:rsidR="00A667DA" w:rsidRPr="001530E8" w:rsidRDefault="00A667DA" w:rsidP="00247DA7">
            <w:pPr>
              <w:jc w:val="center"/>
              <w:rPr>
                <w:rFonts w:ascii="Times New Roman" w:eastAsia="Times New Roman" w:hAnsi="Times New Roman" w:cs="Times New Roman"/>
              </w:rPr>
            </w:pPr>
          </w:p>
        </w:tc>
        <w:tc>
          <w:tcPr>
            <w:tcW w:w="2878" w:type="dxa"/>
          </w:tcPr>
          <w:p w14:paraId="68EC0C7A" w14:textId="77777777" w:rsidR="00A667DA" w:rsidRPr="001530E8" w:rsidRDefault="00A667DA" w:rsidP="00247DA7">
            <w:pPr>
              <w:jc w:val="center"/>
              <w:rPr>
                <w:rFonts w:ascii="Times New Roman" w:hAnsi="Times New Roman" w:cs="Times New Roman"/>
              </w:rPr>
            </w:pPr>
            <w:r w:rsidRPr="001530E8">
              <w:rPr>
                <w:rFonts w:ascii="Times New Roman" w:hAnsi="Times New Roman" w:cs="Times New Roman"/>
              </w:rPr>
              <w:t>Акты выполненных работ</w:t>
            </w:r>
          </w:p>
        </w:tc>
        <w:tc>
          <w:tcPr>
            <w:tcW w:w="2471" w:type="dxa"/>
            <w:vMerge/>
          </w:tcPr>
          <w:p w14:paraId="42A7929D" w14:textId="77777777" w:rsidR="00A667DA" w:rsidRPr="001530E8" w:rsidRDefault="00A667DA" w:rsidP="00247DA7">
            <w:pPr>
              <w:rPr>
                <w:rFonts w:ascii="Times New Roman" w:eastAsia="Times New Roman" w:hAnsi="Times New Roman" w:cs="Times New Roman"/>
                <w:highlight w:val="yellow"/>
              </w:rPr>
            </w:pPr>
          </w:p>
        </w:tc>
        <w:tc>
          <w:tcPr>
            <w:tcW w:w="1262" w:type="dxa"/>
          </w:tcPr>
          <w:p w14:paraId="31B07943"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4 кв. 2025 г.</w:t>
            </w:r>
          </w:p>
        </w:tc>
        <w:tc>
          <w:tcPr>
            <w:tcW w:w="1275" w:type="dxa"/>
          </w:tcPr>
          <w:p w14:paraId="5A28CC37" w14:textId="77777777" w:rsidR="00A667DA" w:rsidRPr="001530E8" w:rsidRDefault="00A667DA" w:rsidP="00247DA7">
            <w:pPr>
              <w:rPr>
                <w:rFonts w:ascii="Times New Roman" w:eastAsia="Times New Roman" w:hAnsi="Times New Roman" w:cs="Times New Roman"/>
                <w:highlight w:val="yellow"/>
              </w:rPr>
            </w:pPr>
          </w:p>
        </w:tc>
      </w:tr>
      <w:tr w:rsidR="00A667DA" w:rsidRPr="001530E8" w14:paraId="743DB236" w14:textId="77777777" w:rsidTr="00247DA7">
        <w:tc>
          <w:tcPr>
            <w:tcW w:w="949" w:type="dxa"/>
            <w:vMerge/>
          </w:tcPr>
          <w:p w14:paraId="31FA78E8" w14:textId="77777777" w:rsidR="00A667DA" w:rsidRPr="001530E8" w:rsidRDefault="00A667DA" w:rsidP="00247DA7">
            <w:pPr>
              <w:jc w:val="center"/>
              <w:rPr>
                <w:rFonts w:ascii="Times New Roman" w:eastAsia="Times New Roman" w:hAnsi="Times New Roman" w:cs="Times New Roman"/>
                <w:highlight w:val="yellow"/>
              </w:rPr>
            </w:pPr>
          </w:p>
        </w:tc>
        <w:tc>
          <w:tcPr>
            <w:tcW w:w="564" w:type="dxa"/>
          </w:tcPr>
          <w:p w14:paraId="70FD366B"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1.2.6</w:t>
            </w:r>
          </w:p>
        </w:tc>
        <w:tc>
          <w:tcPr>
            <w:tcW w:w="2622" w:type="dxa"/>
          </w:tcPr>
          <w:p w14:paraId="3D1D946B" w14:textId="77777777" w:rsidR="00A667DA" w:rsidRPr="001530E8" w:rsidRDefault="00A667DA" w:rsidP="00247DA7">
            <w:pPr>
              <w:rPr>
                <w:rFonts w:ascii="Times New Roman" w:hAnsi="Times New Roman" w:cs="Times New Roman"/>
              </w:rPr>
            </w:pPr>
            <w:r w:rsidRPr="001530E8">
              <w:rPr>
                <w:rFonts w:ascii="Times New Roman" w:eastAsia="Times New Roman" w:hAnsi="Times New Roman" w:cs="Times New Roman"/>
              </w:rPr>
              <w:t xml:space="preserve">Ключевое событие: </w:t>
            </w:r>
            <w:r w:rsidRPr="001530E8">
              <w:rPr>
                <w:rFonts w:ascii="Times New Roman" w:hAnsi="Times New Roman" w:cs="Times New Roman"/>
              </w:rPr>
              <w:t>Обустройство перехватывающей парковки (</w:t>
            </w:r>
            <w:r w:rsidRPr="001530E8">
              <w:rPr>
                <w:rFonts w:ascii="Times New Roman" w:hAnsi="Times New Roman" w:cs="Times New Roman"/>
                <w:lang w:val="en-US"/>
              </w:rPr>
              <w:t>Park</w:t>
            </w:r>
            <w:r w:rsidRPr="001530E8">
              <w:rPr>
                <w:rFonts w:ascii="Times New Roman" w:hAnsi="Times New Roman" w:cs="Times New Roman"/>
              </w:rPr>
              <w:t>&amp;</w:t>
            </w:r>
            <w:r w:rsidRPr="001530E8">
              <w:rPr>
                <w:rFonts w:ascii="Times New Roman" w:hAnsi="Times New Roman" w:cs="Times New Roman"/>
                <w:lang w:val="en-US"/>
              </w:rPr>
              <w:t>Ride</w:t>
            </w:r>
            <w:r w:rsidRPr="001530E8">
              <w:rPr>
                <w:rFonts w:ascii="Times New Roman" w:hAnsi="Times New Roman" w:cs="Times New Roman"/>
              </w:rPr>
              <w:t>) у ж.д. платформы «Амурский Залив»</w:t>
            </w:r>
          </w:p>
        </w:tc>
        <w:tc>
          <w:tcPr>
            <w:tcW w:w="3136" w:type="dxa"/>
            <w:vMerge/>
          </w:tcPr>
          <w:p w14:paraId="32D395ED" w14:textId="77777777" w:rsidR="00A667DA" w:rsidRPr="001530E8" w:rsidRDefault="00A667DA" w:rsidP="00247DA7">
            <w:pPr>
              <w:jc w:val="center"/>
              <w:rPr>
                <w:rFonts w:ascii="Times New Roman" w:eastAsia="Times New Roman" w:hAnsi="Times New Roman" w:cs="Times New Roman"/>
              </w:rPr>
            </w:pPr>
          </w:p>
        </w:tc>
        <w:tc>
          <w:tcPr>
            <w:tcW w:w="2878" w:type="dxa"/>
          </w:tcPr>
          <w:p w14:paraId="7A2B82C1" w14:textId="77777777" w:rsidR="00A667DA" w:rsidRPr="001530E8" w:rsidRDefault="00A667DA" w:rsidP="00247DA7">
            <w:pPr>
              <w:jc w:val="center"/>
              <w:rPr>
                <w:rFonts w:ascii="Times New Roman" w:hAnsi="Times New Roman" w:cs="Times New Roman"/>
              </w:rPr>
            </w:pPr>
            <w:r w:rsidRPr="001530E8">
              <w:rPr>
                <w:rFonts w:ascii="Times New Roman" w:hAnsi="Times New Roman" w:cs="Times New Roman"/>
              </w:rPr>
              <w:t>Акты выполненных работ</w:t>
            </w:r>
          </w:p>
        </w:tc>
        <w:tc>
          <w:tcPr>
            <w:tcW w:w="2471" w:type="dxa"/>
            <w:vMerge/>
          </w:tcPr>
          <w:p w14:paraId="72442843" w14:textId="77777777" w:rsidR="00A667DA" w:rsidRPr="001530E8" w:rsidRDefault="00A667DA" w:rsidP="00247DA7">
            <w:pPr>
              <w:rPr>
                <w:rFonts w:ascii="Times New Roman" w:eastAsia="Times New Roman" w:hAnsi="Times New Roman" w:cs="Times New Roman"/>
                <w:highlight w:val="yellow"/>
              </w:rPr>
            </w:pPr>
          </w:p>
        </w:tc>
        <w:tc>
          <w:tcPr>
            <w:tcW w:w="1262" w:type="dxa"/>
          </w:tcPr>
          <w:p w14:paraId="3BC97FD0"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4 кв. 2025 г.</w:t>
            </w:r>
          </w:p>
        </w:tc>
        <w:tc>
          <w:tcPr>
            <w:tcW w:w="1275" w:type="dxa"/>
          </w:tcPr>
          <w:p w14:paraId="3C391093" w14:textId="77777777" w:rsidR="00A667DA" w:rsidRPr="001530E8" w:rsidRDefault="00A667DA" w:rsidP="00247DA7">
            <w:pPr>
              <w:rPr>
                <w:rFonts w:ascii="Times New Roman" w:eastAsia="Times New Roman" w:hAnsi="Times New Roman" w:cs="Times New Roman"/>
                <w:highlight w:val="yellow"/>
              </w:rPr>
            </w:pPr>
          </w:p>
        </w:tc>
      </w:tr>
      <w:tr w:rsidR="00A667DA" w:rsidRPr="001530E8" w14:paraId="11370DE5" w14:textId="77777777" w:rsidTr="00247DA7">
        <w:tc>
          <w:tcPr>
            <w:tcW w:w="949" w:type="dxa"/>
            <w:vMerge/>
          </w:tcPr>
          <w:p w14:paraId="7DEAC783" w14:textId="77777777" w:rsidR="00A667DA" w:rsidRPr="001530E8" w:rsidRDefault="00A667DA" w:rsidP="00247DA7">
            <w:pPr>
              <w:jc w:val="center"/>
              <w:rPr>
                <w:rFonts w:ascii="Times New Roman" w:eastAsia="Times New Roman" w:hAnsi="Times New Roman" w:cs="Times New Roman"/>
                <w:highlight w:val="yellow"/>
              </w:rPr>
            </w:pPr>
          </w:p>
        </w:tc>
        <w:tc>
          <w:tcPr>
            <w:tcW w:w="564" w:type="dxa"/>
          </w:tcPr>
          <w:p w14:paraId="32F4DD35"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1.2.7</w:t>
            </w:r>
          </w:p>
        </w:tc>
        <w:tc>
          <w:tcPr>
            <w:tcW w:w="2622" w:type="dxa"/>
          </w:tcPr>
          <w:p w14:paraId="76D71464" w14:textId="77777777" w:rsidR="00A667DA" w:rsidRPr="001530E8" w:rsidRDefault="00A667DA" w:rsidP="00247DA7">
            <w:pPr>
              <w:rPr>
                <w:rFonts w:ascii="Times New Roman" w:hAnsi="Times New Roman" w:cs="Times New Roman"/>
              </w:rPr>
            </w:pPr>
            <w:r w:rsidRPr="001530E8">
              <w:rPr>
                <w:rFonts w:ascii="Times New Roman" w:eastAsia="Times New Roman" w:hAnsi="Times New Roman" w:cs="Times New Roman"/>
              </w:rPr>
              <w:t xml:space="preserve">Ключевое событие: </w:t>
            </w:r>
            <w:r w:rsidRPr="001530E8">
              <w:rPr>
                <w:rFonts w:ascii="Times New Roman" w:hAnsi="Times New Roman" w:cs="Times New Roman"/>
              </w:rPr>
              <w:t>Обустройство перехватывающей парковки (</w:t>
            </w:r>
            <w:r w:rsidRPr="001530E8">
              <w:rPr>
                <w:rFonts w:ascii="Times New Roman" w:hAnsi="Times New Roman" w:cs="Times New Roman"/>
                <w:lang w:val="en-US"/>
              </w:rPr>
              <w:t>Park</w:t>
            </w:r>
            <w:r w:rsidRPr="001530E8">
              <w:rPr>
                <w:rFonts w:ascii="Times New Roman" w:hAnsi="Times New Roman" w:cs="Times New Roman"/>
              </w:rPr>
              <w:t>&amp;</w:t>
            </w:r>
            <w:r w:rsidRPr="001530E8">
              <w:rPr>
                <w:rFonts w:ascii="Times New Roman" w:hAnsi="Times New Roman" w:cs="Times New Roman"/>
                <w:lang w:val="en-US"/>
              </w:rPr>
              <w:t>Ride</w:t>
            </w:r>
            <w:r w:rsidRPr="001530E8">
              <w:rPr>
                <w:rFonts w:ascii="Times New Roman" w:hAnsi="Times New Roman" w:cs="Times New Roman"/>
              </w:rPr>
              <w:t>) у ж.д. платформы «Надеждинская»</w:t>
            </w:r>
          </w:p>
        </w:tc>
        <w:tc>
          <w:tcPr>
            <w:tcW w:w="3136" w:type="dxa"/>
            <w:vMerge/>
          </w:tcPr>
          <w:p w14:paraId="34362DE0" w14:textId="77777777" w:rsidR="00A667DA" w:rsidRPr="001530E8" w:rsidRDefault="00A667DA" w:rsidP="00247DA7">
            <w:pPr>
              <w:jc w:val="center"/>
              <w:rPr>
                <w:rFonts w:ascii="Times New Roman" w:eastAsia="Times New Roman" w:hAnsi="Times New Roman" w:cs="Times New Roman"/>
              </w:rPr>
            </w:pPr>
          </w:p>
        </w:tc>
        <w:tc>
          <w:tcPr>
            <w:tcW w:w="2878" w:type="dxa"/>
          </w:tcPr>
          <w:p w14:paraId="1D8AB36F" w14:textId="77777777" w:rsidR="00A667DA" w:rsidRPr="001530E8" w:rsidRDefault="00A667DA" w:rsidP="00247DA7">
            <w:pPr>
              <w:jc w:val="center"/>
              <w:rPr>
                <w:rFonts w:ascii="Times New Roman" w:hAnsi="Times New Roman" w:cs="Times New Roman"/>
              </w:rPr>
            </w:pPr>
            <w:r w:rsidRPr="001530E8">
              <w:rPr>
                <w:rFonts w:ascii="Times New Roman" w:hAnsi="Times New Roman" w:cs="Times New Roman"/>
              </w:rPr>
              <w:t>Акты выполненных работ</w:t>
            </w:r>
          </w:p>
        </w:tc>
        <w:tc>
          <w:tcPr>
            <w:tcW w:w="2471" w:type="dxa"/>
            <w:vMerge/>
          </w:tcPr>
          <w:p w14:paraId="6D12609E" w14:textId="77777777" w:rsidR="00A667DA" w:rsidRPr="001530E8" w:rsidRDefault="00A667DA" w:rsidP="00247DA7">
            <w:pPr>
              <w:rPr>
                <w:rFonts w:ascii="Times New Roman" w:eastAsia="Times New Roman" w:hAnsi="Times New Roman" w:cs="Times New Roman"/>
                <w:highlight w:val="yellow"/>
              </w:rPr>
            </w:pPr>
          </w:p>
        </w:tc>
        <w:tc>
          <w:tcPr>
            <w:tcW w:w="1262" w:type="dxa"/>
          </w:tcPr>
          <w:p w14:paraId="75118F8C"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4 кв. 2025 г.</w:t>
            </w:r>
          </w:p>
        </w:tc>
        <w:tc>
          <w:tcPr>
            <w:tcW w:w="1275" w:type="dxa"/>
          </w:tcPr>
          <w:p w14:paraId="3DBCDB55" w14:textId="77777777" w:rsidR="00A667DA" w:rsidRPr="001530E8" w:rsidRDefault="00A667DA" w:rsidP="00247DA7">
            <w:pPr>
              <w:rPr>
                <w:rFonts w:ascii="Times New Roman" w:eastAsia="Times New Roman" w:hAnsi="Times New Roman" w:cs="Times New Roman"/>
                <w:highlight w:val="yellow"/>
              </w:rPr>
            </w:pPr>
          </w:p>
        </w:tc>
      </w:tr>
      <w:tr w:rsidR="00A667DA" w:rsidRPr="001530E8" w14:paraId="2A56C015" w14:textId="77777777" w:rsidTr="00247DA7">
        <w:tc>
          <w:tcPr>
            <w:tcW w:w="949" w:type="dxa"/>
            <w:vMerge/>
          </w:tcPr>
          <w:p w14:paraId="081CBEA5" w14:textId="77777777" w:rsidR="00A667DA" w:rsidRPr="001530E8" w:rsidRDefault="00A667DA" w:rsidP="00247DA7">
            <w:pPr>
              <w:jc w:val="center"/>
              <w:rPr>
                <w:rFonts w:ascii="Times New Roman" w:eastAsia="Times New Roman" w:hAnsi="Times New Roman" w:cs="Times New Roman"/>
                <w:highlight w:val="yellow"/>
              </w:rPr>
            </w:pPr>
          </w:p>
        </w:tc>
        <w:tc>
          <w:tcPr>
            <w:tcW w:w="564" w:type="dxa"/>
          </w:tcPr>
          <w:p w14:paraId="51CA791C"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1.2.8</w:t>
            </w:r>
          </w:p>
        </w:tc>
        <w:tc>
          <w:tcPr>
            <w:tcW w:w="2622" w:type="dxa"/>
          </w:tcPr>
          <w:p w14:paraId="5F9517B6" w14:textId="77777777" w:rsidR="00A667DA" w:rsidRPr="001530E8" w:rsidRDefault="00A667DA" w:rsidP="00247DA7">
            <w:pPr>
              <w:rPr>
                <w:rFonts w:ascii="Times New Roman" w:hAnsi="Times New Roman" w:cs="Times New Roman"/>
              </w:rPr>
            </w:pPr>
            <w:r w:rsidRPr="001530E8">
              <w:rPr>
                <w:rFonts w:ascii="Times New Roman" w:eastAsia="Times New Roman" w:hAnsi="Times New Roman" w:cs="Times New Roman"/>
              </w:rPr>
              <w:t xml:space="preserve">Ключевое событие: </w:t>
            </w:r>
            <w:r w:rsidRPr="001530E8">
              <w:rPr>
                <w:rFonts w:ascii="Times New Roman" w:hAnsi="Times New Roman" w:cs="Times New Roman"/>
              </w:rPr>
              <w:t>Обустройство перехватывающей парковки (</w:t>
            </w:r>
            <w:r w:rsidRPr="001530E8">
              <w:rPr>
                <w:rFonts w:ascii="Times New Roman" w:hAnsi="Times New Roman" w:cs="Times New Roman"/>
                <w:lang w:val="en-US"/>
              </w:rPr>
              <w:t>Park</w:t>
            </w:r>
            <w:r w:rsidRPr="001530E8">
              <w:rPr>
                <w:rFonts w:ascii="Times New Roman" w:hAnsi="Times New Roman" w:cs="Times New Roman"/>
              </w:rPr>
              <w:t>&amp;</w:t>
            </w:r>
            <w:r w:rsidRPr="001530E8">
              <w:rPr>
                <w:rFonts w:ascii="Times New Roman" w:hAnsi="Times New Roman" w:cs="Times New Roman"/>
                <w:lang w:val="en-US"/>
              </w:rPr>
              <w:t>Ride</w:t>
            </w:r>
            <w:r w:rsidRPr="001530E8">
              <w:rPr>
                <w:rFonts w:ascii="Times New Roman" w:hAnsi="Times New Roman" w:cs="Times New Roman"/>
              </w:rPr>
              <w:t>) у ж.д. платформы «Артём»</w:t>
            </w:r>
          </w:p>
        </w:tc>
        <w:tc>
          <w:tcPr>
            <w:tcW w:w="3136" w:type="dxa"/>
            <w:vMerge/>
          </w:tcPr>
          <w:p w14:paraId="75BB9A93" w14:textId="77777777" w:rsidR="00A667DA" w:rsidRPr="001530E8" w:rsidRDefault="00A667DA" w:rsidP="00247DA7">
            <w:pPr>
              <w:jc w:val="center"/>
              <w:rPr>
                <w:rFonts w:ascii="Times New Roman" w:eastAsia="Times New Roman" w:hAnsi="Times New Roman" w:cs="Times New Roman"/>
              </w:rPr>
            </w:pPr>
          </w:p>
        </w:tc>
        <w:tc>
          <w:tcPr>
            <w:tcW w:w="2878" w:type="dxa"/>
          </w:tcPr>
          <w:p w14:paraId="3925E41A" w14:textId="77777777" w:rsidR="00A667DA" w:rsidRPr="001530E8" w:rsidRDefault="00A667DA" w:rsidP="00247DA7">
            <w:pPr>
              <w:jc w:val="center"/>
              <w:rPr>
                <w:rFonts w:ascii="Times New Roman" w:hAnsi="Times New Roman" w:cs="Times New Roman"/>
              </w:rPr>
            </w:pPr>
            <w:r w:rsidRPr="001530E8">
              <w:rPr>
                <w:rFonts w:ascii="Times New Roman" w:hAnsi="Times New Roman" w:cs="Times New Roman"/>
              </w:rPr>
              <w:t>Акты выполненных работ</w:t>
            </w:r>
          </w:p>
        </w:tc>
        <w:tc>
          <w:tcPr>
            <w:tcW w:w="2471" w:type="dxa"/>
            <w:vMerge/>
          </w:tcPr>
          <w:p w14:paraId="7DAC8618" w14:textId="77777777" w:rsidR="00A667DA" w:rsidRPr="001530E8" w:rsidRDefault="00A667DA" w:rsidP="00247DA7">
            <w:pPr>
              <w:rPr>
                <w:rFonts w:ascii="Times New Roman" w:eastAsia="Times New Roman" w:hAnsi="Times New Roman" w:cs="Times New Roman"/>
                <w:highlight w:val="yellow"/>
              </w:rPr>
            </w:pPr>
          </w:p>
        </w:tc>
        <w:tc>
          <w:tcPr>
            <w:tcW w:w="1262" w:type="dxa"/>
          </w:tcPr>
          <w:p w14:paraId="5EA13FF4"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4 кв. 2025 г.</w:t>
            </w:r>
          </w:p>
        </w:tc>
        <w:tc>
          <w:tcPr>
            <w:tcW w:w="1275" w:type="dxa"/>
          </w:tcPr>
          <w:p w14:paraId="6B1F4995" w14:textId="77777777" w:rsidR="00A667DA" w:rsidRPr="001530E8" w:rsidRDefault="00A667DA" w:rsidP="00247DA7">
            <w:pPr>
              <w:rPr>
                <w:rFonts w:ascii="Times New Roman" w:eastAsia="Times New Roman" w:hAnsi="Times New Roman" w:cs="Times New Roman"/>
                <w:highlight w:val="yellow"/>
              </w:rPr>
            </w:pPr>
          </w:p>
        </w:tc>
      </w:tr>
      <w:tr w:rsidR="00A667DA" w:rsidRPr="001530E8" w14:paraId="2B598A90" w14:textId="77777777" w:rsidTr="00247DA7">
        <w:tc>
          <w:tcPr>
            <w:tcW w:w="949" w:type="dxa"/>
            <w:vMerge/>
          </w:tcPr>
          <w:p w14:paraId="5D13AF48" w14:textId="77777777" w:rsidR="00A667DA" w:rsidRPr="001530E8" w:rsidRDefault="00A667DA" w:rsidP="00247DA7">
            <w:pPr>
              <w:jc w:val="center"/>
              <w:rPr>
                <w:rFonts w:ascii="Times New Roman" w:eastAsia="Times New Roman" w:hAnsi="Times New Roman" w:cs="Times New Roman"/>
                <w:highlight w:val="yellow"/>
              </w:rPr>
            </w:pPr>
          </w:p>
        </w:tc>
        <w:tc>
          <w:tcPr>
            <w:tcW w:w="564" w:type="dxa"/>
          </w:tcPr>
          <w:p w14:paraId="57384C33"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1.2.9</w:t>
            </w:r>
          </w:p>
        </w:tc>
        <w:tc>
          <w:tcPr>
            <w:tcW w:w="2622" w:type="dxa"/>
          </w:tcPr>
          <w:p w14:paraId="25D021B6" w14:textId="77777777" w:rsidR="00A667DA" w:rsidRPr="001530E8" w:rsidRDefault="00A667DA" w:rsidP="00247DA7">
            <w:pPr>
              <w:rPr>
                <w:rFonts w:ascii="Times New Roman" w:hAnsi="Times New Roman" w:cs="Times New Roman"/>
              </w:rPr>
            </w:pPr>
            <w:r w:rsidRPr="001530E8">
              <w:rPr>
                <w:rFonts w:ascii="Times New Roman" w:eastAsia="Times New Roman" w:hAnsi="Times New Roman" w:cs="Times New Roman"/>
              </w:rPr>
              <w:t xml:space="preserve">Ключевое событие: </w:t>
            </w:r>
            <w:r w:rsidRPr="001530E8">
              <w:rPr>
                <w:rFonts w:ascii="Times New Roman" w:hAnsi="Times New Roman" w:cs="Times New Roman"/>
              </w:rPr>
              <w:t>Обустройство перехватывающей парковки (</w:t>
            </w:r>
            <w:r w:rsidRPr="001530E8">
              <w:rPr>
                <w:rFonts w:ascii="Times New Roman" w:hAnsi="Times New Roman" w:cs="Times New Roman"/>
                <w:lang w:val="en-US"/>
              </w:rPr>
              <w:t>Park</w:t>
            </w:r>
            <w:r w:rsidRPr="001530E8">
              <w:rPr>
                <w:rFonts w:ascii="Times New Roman" w:hAnsi="Times New Roman" w:cs="Times New Roman"/>
              </w:rPr>
              <w:t>&amp;</w:t>
            </w:r>
            <w:r w:rsidRPr="001530E8">
              <w:rPr>
                <w:rFonts w:ascii="Times New Roman" w:hAnsi="Times New Roman" w:cs="Times New Roman"/>
                <w:lang w:val="en-US"/>
              </w:rPr>
              <w:t>Ride</w:t>
            </w:r>
            <w:r w:rsidRPr="001530E8">
              <w:rPr>
                <w:rFonts w:ascii="Times New Roman" w:hAnsi="Times New Roman" w:cs="Times New Roman"/>
              </w:rPr>
              <w:t>) у ж.д. платформы «Угловая»</w:t>
            </w:r>
          </w:p>
        </w:tc>
        <w:tc>
          <w:tcPr>
            <w:tcW w:w="3136" w:type="dxa"/>
            <w:vMerge/>
          </w:tcPr>
          <w:p w14:paraId="3CAA0D26" w14:textId="77777777" w:rsidR="00A667DA" w:rsidRPr="001530E8" w:rsidRDefault="00A667DA" w:rsidP="00247DA7">
            <w:pPr>
              <w:jc w:val="center"/>
              <w:rPr>
                <w:rFonts w:ascii="Times New Roman" w:eastAsia="Times New Roman" w:hAnsi="Times New Roman" w:cs="Times New Roman"/>
              </w:rPr>
            </w:pPr>
          </w:p>
        </w:tc>
        <w:tc>
          <w:tcPr>
            <w:tcW w:w="2878" w:type="dxa"/>
          </w:tcPr>
          <w:p w14:paraId="62C72FF6" w14:textId="77777777" w:rsidR="00A667DA" w:rsidRPr="001530E8" w:rsidRDefault="00A667DA" w:rsidP="00247DA7">
            <w:pPr>
              <w:jc w:val="center"/>
              <w:rPr>
                <w:rFonts w:ascii="Times New Roman" w:hAnsi="Times New Roman" w:cs="Times New Roman"/>
              </w:rPr>
            </w:pPr>
            <w:r w:rsidRPr="001530E8">
              <w:rPr>
                <w:rFonts w:ascii="Times New Roman" w:hAnsi="Times New Roman" w:cs="Times New Roman"/>
              </w:rPr>
              <w:t>Акты выполненных работ</w:t>
            </w:r>
          </w:p>
        </w:tc>
        <w:tc>
          <w:tcPr>
            <w:tcW w:w="2471" w:type="dxa"/>
            <w:vMerge/>
          </w:tcPr>
          <w:p w14:paraId="0E87E34F" w14:textId="77777777" w:rsidR="00A667DA" w:rsidRPr="001530E8" w:rsidRDefault="00A667DA" w:rsidP="00247DA7">
            <w:pPr>
              <w:rPr>
                <w:rFonts w:ascii="Times New Roman" w:eastAsia="Times New Roman" w:hAnsi="Times New Roman" w:cs="Times New Roman"/>
                <w:highlight w:val="yellow"/>
              </w:rPr>
            </w:pPr>
          </w:p>
        </w:tc>
        <w:tc>
          <w:tcPr>
            <w:tcW w:w="1262" w:type="dxa"/>
          </w:tcPr>
          <w:p w14:paraId="0E28199B"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4 кв. 2025 г.</w:t>
            </w:r>
          </w:p>
        </w:tc>
        <w:tc>
          <w:tcPr>
            <w:tcW w:w="1275" w:type="dxa"/>
          </w:tcPr>
          <w:p w14:paraId="336B02DC" w14:textId="77777777" w:rsidR="00A667DA" w:rsidRPr="001530E8" w:rsidRDefault="00A667DA" w:rsidP="00247DA7">
            <w:pPr>
              <w:rPr>
                <w:rFonts w:ascii="Times New Roman" w:eastAsia="Times New Roman" w:hAnsi="Times New Roman" w:cs="Times New Roman"/>
                <w:highlight w:val="yellow"/>
              </w:rPr>
            </w:pPr>
          </w:p>
        </w:tc>
      </w:tr>
      <w:tr w:rsidR="00A667DA" w:rsidRPr="001530E8" w14:paraId="04B7935D" w14:textId="77777777" w:rsidTr="00247DA7">
        <w:tc>
          <w:tcPr>
            <w:tcW w:w="949" w:type="dxa"/>
            <w:vMerge/>
          </w:tcPr>
          <w:p w14:paraId="25258B95" w14:textId="77777777" w:rsidR="00A667DA" w:rsidRPr="001530E8" w:rsidRDefault="00A667DA" w:rsidP="00247DA7">
            <w:pPr>
              <w:jc w:val="center"/>
              <w:rPr>
                <w:rFonts w:ascii="Times New Roman" w:eastAsia="Times New Roman" w:hAnsi="Times New Roman" w:cs="Times New Roman"/>
                <w:highlight w:val="yellow"/>
              </w:rPr>
            </w:pPr>
          </w:p>
        </w:tc>
        <w:tc>
          <w:tcPr>
            <w:tcW w:w="564" w:type="dxa"/>
          </w:tcPr>
          <w:p w14:paraId="2C68A1BB"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1.2.10</w:t>
            </w:r>
          </w:p>
        </w:tc>
        <w:tc>
          <w:tcPr>
            <w:tcW w:w="2622" w:type="dxa"/>
          </w:tcPr>
          <w:p w14:paraId="45114B2A" w14:textId="77777777" w:rsidR="00A667DA" w:rsidRPr="001530E8" w:rsidRDefault="00A667DA" w:rsidP="00247DA7">
            <w:pPr>
              <w:rPr>
                <w:rFonts w:ascii="Times New Roman" w:hAnsi="Times New Roman" w:cs="Times New Roman"/>
              </w:rPr>
            </w:pPr>
            <w:r w:rsidRPr="001530E8">
              <w:rPr>
                <w:rFonts w:ascii="Times New Roman" w:eastAsia="Times New Roman" w:hAnsi="Times New Roman" w:cs="Times New Roman"/>
              </w:rPr>
              <w:t xml:space="preserve">Ключевое событие: </w:t>
            </w:r>
            <w:r w:rsidRPr="001530E8">
              <w:rPr>
                <w:rFonts w:ascii="Times New Roman" w:hAnsi="Times New Roman" w:cs="Times New Roman"/>
              </w:rPr>
              <w:t>Обустройство перехватывающей парковки (</w:t>
            </w:r>
            <w:r w:rsidRPr="001530E8">
              <w:rPr>
                <w:rFonts w:ascii="Times New Roman" w:hAnsi="Times New Roman" w:cs="Times New Roman"/>
                <w:lang w:val="en-US"/>
              </w:rPr>
              <w:t>Park</w:t>
            </w:r>
            <w:r w:rsidRPr="001530E8">
              <w:rPr>
                <w:rFonts w:ascii="Times New Roman" w:hAnsi="Times New Roman" w:cs="Times New Roman"/>
              </w:rPr>
              <w:t>&amp;</w:t>
            </w:r>
            <w:r w:rsidRPr="001530E8">
              <w:rPr>
                <w:rFonts w:ascii="Times New Roman" w:hAnsi="Times New Roman" w:cs="Times New Roman"/>
                <w:lang w:val="en-US"/>
              </w:rPr>
              <w:t>Ride</w:t>
            </w:r>
            <w:r w:rsidRPr="001530E8">
              <w:rPr>
                <w:rFonts w:ascii="Times New Roman" w:hAnsi="Times New Roman" w:cs="Times New Roman"/>
              </w:rPr>
              <w:t>) у ж.д. платформы «Артём-Приморский»</w:t>
            </w:r>
          </w:p>
        </w:tc>
        <w:tc>
          <w:tcPr>
            <w:tcW w:w="3136" w:type="dxa"/>
            <w:vMerge/>
          </w:tcPr>
          <w:p w14:paraId="437D67FE" w14:textId="77777777" w:rsidR="00A667DA" w:rsidRPr="001530E8" w:rsidRDefault="00A667DA" w:rsidP="00247DA7">
            <w:pPr>
              <w:jc w:val="center"/>
              <w:rPr>
                <w:rFonts w:ascii="Times New Roman" w:eastAsia="Times New Roman" w:hAnsi="Times New Roman" w:cs="Times New Roman"/>
              </w:rPr>
            </w:pPr>
          </w:p>
        </w:tc>
        <w:tc>
          <w:tcPr>
            <w:tcW w:w="2878" w:type="dxa"/>
          </w:tcPr>
          <w:p w14:paraId="3D0B5E08" w14:textId="77777777" w:rsidR="00A667DA" w:rsidRPr="001530E8" w:rsidRDefault="00A667DA" w:rsidP="00247DA7">
            <w:pPr>
              <w:jc w:val="center"/>
              <w:rPr>
                <w:rFonts w:ascii="Times New Roman" w:hAnsi="Times New Roman" w:cs="Times New Roman"/>
              </w:rPr>
            </w:pPr>
            <w:r w:rsidRPr="001530E8">
              <w:rPr>
                <w:rFonts w:ascii="Times New Roman" w:hAnsi="Times New Roman" w:cs="Times New Roman"/>
              </w:rPr>
              <w:t>Акты выполненных работ</w:t>
            </w:r>
          </w:p>
        </w:tc>
        <w:tc>
          <w:tcPr>
            <w:tcW w:w="2471" w:type="dxa"/>
            <w:vMerge/>
          </w:tcPr>
          <w:p w14:paraId="78231BD0" w14:textId="77777777" w:rsidR="00A667DA" w:rsidRPr="001530E8" w:rsidRDefault="00A667DA" w:rsidP="00247DA7">
            <w:pPr>
              <w:rPr>
                <w:rFonts w:ascii="Times New Roman" w:eastAsia="Times New Roman" w:hAnsi="Times New Roman" w:cs="Times New Roman"/>
                <w:highlight w:val="yellow"/>
              </w:rPr>
            </w:pPr>
          </w:p>
        </w:tc>
        <w:tc>
          <w:tcPr>
            <w:tcW w:w="1262" w:type="dxa"/>
          </w:tcPr>
          <w:p w14:paraId="75EF02A1"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4 кв. 2025 г.</w:t>
            </w:r>
          </w:p>
        </w:tc>
        <w:tc>
          <w:tcPr>
            <w:tcW w:w="1275" w:type="dxa"/>
          </w:tcPr>
          <w:p w14:paraId="6D44D54B" w14:textId="77777777" w:rsidR="00A667DA" w:rsidRPr="001530E8" w:rsidRDefault="00A667DA" w:rsidP="00247DA7">
            <w:pPr>
              <w:rPr>
                <w:rFonts w:ascii="Times New Roman" w:eastAsia="Times New Roman" w:hAnsi="Times New Roman" w:cs="Times New Roman"/>
                <w:highlight w:val="yellow"/>
              </w:rPr>
            </w:pPr>
          </w:p>
        </w:tc>
      </w:tr>
      <w:tr w:rsidR="00A667DA" w:rsidRPr="001530E8" w14:paraId="1F56AA44" w14:textId="77777777" w:rsidTr="00247DA7">
        <w:tc>
          <w:tcPr>
            <w:tcW w:w="949" w:type="dxa"/>
            <w:vMerge/>
          </w:tcPr>
          <w:p w14:paraId="119D06AB" w14:textId="77777777" w:rsidR="00A667DA" w:rsidRPr="001530E8" w:rsidRDefault="00A667DA" w:rsidP="00247DA7">
            <w:pPr>
              <w:jc w:val="center"/>
              <w:rPr>
                <w:rFonts w:ascii="Times New Roman" w:eastAsia="Times New Roman" w:hAnsi="Times New Roman" w:cs="Times New Roman"/>
                <w:highlight w:val="yellow"/>
              </w:rPr>
            </w:pPr>
          </w:p>
        </w:tc>
        <w:tc>
          <w:tcPr>
            <w:tcW w:w="564" w:type="dxa"/>
          </w:tcPr>
          <w:p w14:paraId="50158438"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1.2.11</w:t>
            </w:r>
          </w:p>
        </w:tc>
        <w:tc>
          <w:tcPr>
            <w:tcW w:w="2622" w:type="dxa"/>
          </w:tcPr>
          <w:p w14:paraId="647E37BA" w14:textId="77777777" w:rsidR="00A667DA" w:rsidRPr="001530E8" w:rsidRDefault="00A667DA" w:rsidP="00247DA7">
            <w:pPr>
              <w:rPr>
                <w:rFonts w:ascii="Times New Roman" w:hAnsi="Times New Roman" w:cs="Times New Roman"/>
              </w:rPr>
            </w:pPr>
            <w:r w:rsidRPr="001530E8">
              <w:rPr>
                <w:rFonts w:ascii="Times New Roman" w:eastAsia="Times New Roman" w:hAnsi="Times New Roman" w:cs="Times New Roman"/>
              </w:rPr>
              <w:t xml:space="preserve">Ключевое событие: </w:t>
            </w:r>
            <w:r w:rsidRPr="001530E8">
              <w:rPr>
                <w:rFonts w:ascii="Times New Roman" w:hAnsi="Times New Roman" w:cs="Times New Roman"/>
              </w:rPr>
              <w:t>Обустройство перехватывающей парковки (</w:t>
            </w:r>
            <w:r w:rsidRPr="001530E8">
              <w:rPr>
                <w:rFonts w:ascii="Times New Roman" w:hAnsi="Times New Roman" w:cs="Times New Roman"/>
                <w:lang w:val="en-US"/>
              </w:rPr>
              <w:t>Park</w:t>
            </w:r>
            <w:r w:rsidRPr="001530E8">
              <w:rPr>
                <w:rFonts w:ascii="Times New Roman" w:hAnsi="Times New Roman" w:cs="Times New Roman"/>
              </w:rPr>
              <w:t>&amp;</w:t>
            </w:r>
            <w:r w:rsidRPr="001530E8">
              <w:rPr>
                <w:rFonts w:ascii="Times New Roman" w:hAnsi="Times New Roman" w:cs="Times New Roman"/>
                <w:lang w:val="en-US"/>
              </w:rPr>
              <w:t>Ride</w:t>
            </w:r>
            <w:r w:rsidRPr="001530E8">
              <w:rPr>
                <w:rFonts w:ascii="Times New Roman" w:hAnsi="Times New Roman" w:cs="Times New Roman"/>
              </w:rPr>
              <w:t>) у ж.д. платформы «Артём-3»</w:t>
            </w:r>
          </w:p>
        </w:tc>
        <w:tc>
          <w:tcPr>
            <w:tcW w:w="3136" w:type="dxa"/>
            <w:vMerge/>
          </w:tcPr>
          <w:p w14:paraId="592CBD2D" w14:textId="77777777" w:rsidR="00A667DA" w:rsidRPr="001530E8" w:rsidRDefault="00A667DA" w:rsidP="00247DA7">
            <w:pPr>
              <w:jc w:val="center"/>
              <w:rPr>
                <w:rFonts w:ascii="Times New Roman" w:eastAsia="Times New Roman" w:hAnsi="Times New Roman" w:cs="Times New Roman"/>
              </w:rPr>
            </w:pPr>
          </w:p>
        </w:tc>
        <w:tc>
          <w:tcPr>
            <w:tcW w:w="2878" w:type="dxa"/>
          </w:tcPr>
          <w:p w14:paraId="246242B0" w14:textId="77777777" w:rsidR="00A667DA" w:rsidRPr="001530E8" w:rsidRDefault="00A667DA" w:rsidP="00247DA7">
            <w:pPr>
              <w:jc w:val="center"/>
              <w:rPr>
                <w:rFonts w:ascii="Times New Roman" w:hAnsi="Times New Roman" w:cs="Times New Roman"/>
              </w:rPr>
            </w:pPr>
            <w:r w:rsidRPr="001530E8">
              <w:rPr>
                <w:rFonts w:ascii="Times New Roman" w:hAnsi="Times New Roman" w:cs="Times New Roman"/>
              </w:rPr>
              <w:t>Акты выполненных работ</w:t>
            </w:r>
          </w:p>
        </w:tc>
        <w:tc>
          <w:tcPr>
            <w:tcW w:w="2471" w:type="dxa"/>
            <w:vMerge/>
          </w:tcPr>
          <w:p w14:paraId="68A51D85" w14:textId="77777777" w:rsidR="00A667DA" w:rsidRPr="001530E8" w:rsidRDefault="00A667DA" w:rsidP="00247DA7">
            <w:pPr>
              <w:rPr>
                <w:rFonts w:ascii="Times New Roman" w:eastAsia="Times New Roman" w:hAnsi="Times New Roman" w:cs="Times New Roman"/>
                <w:highlight w:val="yellow"/>
              </w:rPr>
            </w:pPr>
          </w:p>
        </w:tc>
        <w:tc>
          <w:tcPr>
            <w:tcW w:w="1262" w:type="dxa"/>
          </w:tcPr>
          <w:p w14:paraId="216A7160"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4 кв. 2025 г.</w:t>
            </w:r>
          </w:p>
        </w:tc>
        <w:tc>
          <w:tcPr>
            <w:tcW w:w="1275" w:type="dxa"/>
          </w:tcPr>
          <w:p w14:paraId="0B8C4599" w14:textId="77777777" w:rsidR="00A667DA" w:rsidRPr="001530E8" w:rsidRDefault="00A667DA" w:rsidP="00247DA7">
            <w:pPr>
              <w:rPr>
                <w:rFonts w:ascii="Times New Roman" w:eastAsia="Times New Roman" w:hAnsi="Times New Roman" w:cs="Times New Roman"/>
                <w:highlight w:val="yellow"/>
              </w:rPr>
            </w:pPr>
          </w:p>
        </w:tc>
      </w:tr>
      <w:tr w:rsidR="00A667DA" w:rsidRPr="001530E8" w14:paraId="5B0C8672" w14:textId="77777777" w:rsidTr="00247DA7">
        <w:tc>
          <w:tcPr>
            <w:tcW w:w="949" w:type="dxa"/>
            <w:vMerge/>
          </w:tcPr>
          <w:p w14:paraId="5ACEC892" w14:textId="77777777" w:rsidR="00A667DA" w:rsidRPr="001530E8" w:rsidRDefault="00A667DA" w:rsidP="00247DA7">
            <w:pPr>
              <w:jc w:val="center"/>
              <w:rPr>
                <w:rFonts w:ascii="Times New Roman" w:eastAsia="Times New Roman" w:hAnsi="Times New Roman" w:cs="Times New Roman"/>
                <w:highlight w:val="yellow"/>
              </w:rPr>
            </w:pPr>
          </w:p>
        </w:tc>
        <w:tc>
          <w:tcPr>
            <w:tcW w:w="564" w:type="dxa"/>
          </w:tcPr>
          <w:p w14:paraId="49F16906"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1.2.12</w:t>
            </w:r>
          </w:p>
        </w:tc>
        <w:tc>
          <w:tcPr>
            <w:tcW w:w="2622" w:type="dxa"/>
          </w:tcPr>
          <w:p w14:paraId="4D56D8CE" w14:textId="77777777" w:rsidR="00A667DA" w:rsidRPr="001530E8" w:rsidRDefault="00A667DA" w:rsidP="00247DA7">
            <w:pPr>
              <w:rPr>
                <w:rFonts w:ascii="Times New Roman" w:hAnsi="Times New Roman" w:cs="Times New Roman"/>
              </w:rPr>
            </w:pPr>
            <w:r w:rsidRPr="001530E8">
              <w:rPr>
                <w:rFonts w:ascii="Times New Roman" w:eastAsia="Times New Roman" w:hAnsi="Times New Roman" w:cs="Times New Roman"/>
              </w:rPr>
              <w:t xml:space="preserve">Ключевое событие: </w:t>
            </w:r>
            <w:r w:rsidRPr="001530E8">
              <w:rPr>
                <w:rFonts w:ascii="Times New Roman" w:hAnsi="Times New Roman" w:cs="Times New Roman"/>
              </w:rPr>
              <w:t>Обустройство перехватывающей парковки (</w:t>
            </w:r>
            <w:r w:rsidRPr="001530E8">
              <w:rPr>
                <w:rFonts w:ascii="Times New Roman" w:hAnsi="Times New Roman" w:cs="Times New Roman"/>
                <w:lang w:val="en-US"/>
              </w:rPr>
              <w:t>Park</w:t>
            </w:r>
            <w:r w:rsidRPr="001530E8">
              <w:rPr>
                <w:rFonts w:ascii="Times New Roman" w:hAnsi="Times New Roman" w:cs="Times New Roman"/>
              </w:rPr>
              <w:t>&amp;</w:t>
            </w:r>
            <w:r w:rsidRPr="001530E8">
              <w:rPr>
                <w:rFonts w:ascii="Times New Roman" w:hAnsi="Times New Roman" w:cs="Times New Roman"/>
                <w:lang w:val="en-US"/>
              </w:rPr>
              <w:t>Ride</w:t>
            </w:r>
            <w:r w:rsidRPr="001530E8">
              <w:rPr>
                <w:rFonts w:ascii="Times New Roman" w:hAnsi="Times New Roman" w:cs="Times New Roman"/>
              </w:rPr>
              <w:t>) у ж.д. платформы «Третья Рабочая»</w:t>
            </w:r>
          </w:p>
        </w:tc>
        <w:tc>
          <w:tcPr>
            <w:tcW w:w="3136" w:type="dxa"/>
            <w:vMerge/>
          </w:tcPr>
          <w:p w14:paraId="17C83792" w14:textId="77777777" w:rsidR="00A667DA" w:rsidRPr="001530E8" w:rsidRDefault="00A667DA" w:rsidP="00247DA7">
            <w:pPr>
              <w:jc w:val="center"/>
              <w:rPr>
                <w:rFonts w:ascii="Times New Roman" w:eastAsia="Times New Roman" w:hAnsi="Times New Roman" w:cs="Times New Roman"/>
              </w:rPr>
            </w:pPr>
          </w:p>
        </w:tc>
        <w:tc>
          <w:tcPr>
            <w:tcW w:w="2878" w:type="dxa"/>
          </w:tcPr>
          <w:p w14:paraId="7708A29E" w14:textId="77777777" w:rsidR="00A667DA" w:rsidRPr="001530E8" w:rsidRDefault="00A667DA" w:rsidP="00247DA7">
            <w:pPr>
              <w:jc w:val="center"/>
              <w:rPr>
                <w:rFonts w:ascii="Times New Roman" w:hAnsi="Times New Roman" w:cs="Times New Roman"/>
              </w:rPr>
            </w:pPr>
            <w:r w:rsidRPr="001530E8">
              <w:rPr>
                <w:rFonts w:ascii="Times New Roman" w:hAnsi="Times New Roman" w:cs="Times New Roman"/>
              </w:rPr>
              <w:t>Акты выполненных работ</w:t>
            </w:r>
          </w:p>
        </w:tc>
        <w:tc>
          <w:tcPr>
            <w:tcW w:w="2471" w:type="dxa"/>
            <w:vMerge/>
          </w:tcPr>
          <w:p w14:paraId="21538BA6" w14:textId="77777777" w:rsidR="00A667DA" w:rsidRPr="001530E8" w:rsidRDefault="00A667DA" w:rsidP="00247DA7">
            <w:pPr>
              <w:rPr>
                <w:rFonts w:ascii="Times New Roman" w:eastAsia="Times New Roman" w:hAnsi="Times New Roman" w:cs="Times New Roman"/>
                <w:highlight w:val="yellow"/>
              </w:rPr>
            </w:pPr>
          </w:p>
        </w:tc>
        <w:tc>
          <w:tcPr>
            <w:tcW w:w="1262" w:type="dxa"/>
          </w:tcPr>
          <w:p w14:paraId="1D2129B6"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4 кв. 2025 г.</w:t>
            </w:r>
          </w:p>
        </w:tc>
        <w:tc>
          <w:tcPr>
            <w:tcW w:w="1275" w:type="dxa"/>
          </w:tcPr>
          <w:p w14:paraId="1C49ECC2" w14:textId="77777777" w:rsidR="00A667DA" w:rsidRPr="001530E8" w:rsidRDefault="00A667DA" w:rsidP="00247DA7">
            <w:pPr>
              <w:rPr>
                <w:rFonts w:ascii="Times New Roman" w:eastAsia="Times New Roman" w:hAnsi="Times New Roman" w:cs="Times New Roman"/>
                <w:highlight w:val="yellow"/>
              </w:rPr>
            </w:pPr>
          </w:p>
        </w:tc>
      </w:tr>
      <w:tr w:rsidR="00A667DA" w:rsidRPr="001530E8" w14:paraId="58629557" w14:textId="77777777" w:rsidTr="00247DA7">
        <w:tc>
          <w:tcPr>
            <w:tcW w:w="949" w:type="dxa"/>
            <w:vMerge/>
          </w:tcPr>
          <w:p w14:paraId="0A8EB78E" w14:textId="77777777" w:rsidR="00A667DA" w:rsidRPr="001530E8" w:rsidRDefault="00A667DA" w:rsidP="00247DA7">
            <w:pPr>
              <w:jc w:val="center"/>
              <w:rPr>
                <w:rFonts w:ascii="Times New Roman" w:eastAsia="Times New Roman" w:hAnsi="Times New Roman" w:cs="Times New Roman"/>
                <w:highlight w:val="yellow"/>
              </w:rPr>
            </w:pPr>
          </w:p>
        </w:tc>
        <w:tc>
          <w:tcPr>
            <w:tcW w:w="564" w:type="dxa"/>
          </w:tcPr>
          <w:p w14:paraId="20248AE5"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1.2.13</w:t>
            </w:r>
          </w:p>
        </w:tc>
        <w:tc>
          <w:tcPr>
            <w:tcW w:w="2622" w:type="dxa"/>
          </w:tcPr>
          <w:p w14:paraId="34F13188" w14:textId="77777777" w:rsidR="00A667DA" w:rsidRPr="001530E8" w:rsidRDefault="00A667DA" w:rsidP="00247DA7">
            <w:pPr>
              <w:rPr>
                <w:rFonts w:ascii="Times New Roman" w:hAnsi="Times New Roman" w:cs="Times New Roman"/>
              </w:rPr>
            </w:pPr>
            <w:r w:rsidRPr="001530E8">
              <w:rPr>
                <w:rFonts w:ascii="Times New Roman" w:eastAsia="Times New Roman" w:hAnsi="Times New Roman" w:cs="Times New Roman"/>
              </w:rPr>
              <w:t xml:space="preserve">Ключевое событие: </w:t>
            </w:r>
            <w:r w:rsidRPr="001530E8">
              <w:rPr>
                <w:rFonts w:ascii="Times New Roman" w:hAnsi="Times New Roman" w:cs="Times New Roman"/>
              </w:rPr>
              <w:t>Обустройство перехватывающей парковки (</w:t>
            </w:r>
            <w:r w:rsidRPr="001530E8">
              <w:rPr>
                <w:rFonts w:ascii="Times New Roman" w:hAnsi="Times New Roman" w:cs="Times New Roman"/>
                <w:lang w:val="en-US"/>
              </w:rPr>
              <w:t>Park</w:t>
            </w:r>
            <w:r w:rsidRPr="001530E8">
              <w:rPr>
                <w:rFonts w:ascii="Times New Roman" w:hAnsi="Times New Roman" w:cs="Times New Roman"/>
              </w:rPr>
              <w:t>&amp;</w:t>
            </w:r>
            <w:r w:rsidRPr="001530E8">
              <w:rPr>
                <w:rFonts w:ascii="Times New Roman" w:hAnsi="Times New Roman" w:cs="Times New Roman"/>
                <w:lang w:val="en-US"/>
              </w:rPr>
              <w:t>Ride</w:t>
            </w:r>
            <w:r w:rsidRPr="001530E8">
              <w:rPr>
                <w:rFonts w:ascii="Times New Roman" w:hAnsi="Times New Roman" w:cs="Times New Roman"/>
              </w:rPr>
              <w:t>) у ж.д. платформы «Луговая»</w:t>
            </w:r>
          </w:p>
        </w:tc>
        <w:tc>
          <w:tcPr>
            <w:tcW w:w="3136" w:type="dxa"/>
            <w:vMerge/>
          </w:tcPr>
          <w:p w14:paraId="24060D0B" w14:textId="77777777" w:rsidR="00A667DA" w:rsidRPr="001530E8" w:rsidRDefault="00A667DA" w:rsidP="00247DA7">
            <w:pPr>
              <w:jc w:val="center"/>
              <w:rPr>
                <w:rFonts w:ascii="Times New Roman" w:eastAsia="Times New Roman" w:hAnsi="Times New Roman" w:cs="Times New Roman"/>
              </w:rPr>
            </w:pPr>
          </w:p>
        </w:tc>
        <w:tc>
          <w:tcPr>
            <w:tcW w:w="2878" w:type="dxa"/>
          </w:tcPr>
          <w:p w14:paraId="172F2249" w14:textId="77777777" w:rsidR="00A667DA" w:rsidRPr="001530E8" w:rsidRDefault="00A667DA" w:rsidP="00247DA7">
            <w:pPr>
              <w:jc w:val="center"/>
              <w:rPr>
                <w:rFonts w:ascii="Times New Roman" w:hAnsi="Times New Roman" w:cs="Times New Roman"/>
              </w:rPr>
            </w:pPr>
            <w:r w:rsidRPr="001530E8">
              <w:rPr>
                <w:rFonts w:ascii="Times New Roman" w:hAnsi="Times New Roman" w:cs="Times New Roman"/>
              </w:rPr>
              <w:t>Акты выполненных работ</w:t>
            </w:r>
          </w:p>
        </w:tc>
        <w:tc>
          <w:tcPr>
            <w:tcW w:w="2471" w:type="dxa"/>
            <w:vMerge/>
          </w:tcPr>
          <w:p w14:paraId="06430258" w14:textId="77777777" w:rsidR="00A667DA" w:rsidRPr="001530E8" w:rsidRDefault="00A667DA" w:rsidP="00247DA7">
            <w:pPr>
              <w:rPr>
                <w:rFonts w:ascii="Times New Roman" w:eastAsia="Times New Roman" w:hAnsi="Times New Roman" w:cs="Times New Roman"/>
                <w:highlight w:val="yellow"/>
              </w:rPr>
            </w:pPr>
          </w:p>
        </w:tc>
        <w:tc>
          <w:tcPr>
            <w:tcW w:w="1262" w:type="dxa"/>
          </w:tcPr>
          <w:p w14:paraId="53BDA9CF"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4 кв. 2025 г.</w:t>
            </w:r>
          </w:p>
        </w:tc>
        <w:tc>
          <w:tcPr>
            <w:tcW w:w="1275" w:type="dxa"/>
          </w:tcPr>
          <w:p w14:paraId="2E283AC0" w14:textId="77777777" w:rsidR="00A667DA" w:rsidRPr="001530E8" w:rsidRDefault="00A667DA" w:rsidP="00247DA7">
            <w:pPr>
              <w:rPr>
                <w:rFonts w:ascii="Times New Roman" w:eastAsia="Times New Roman" w:hAnsi="Times New Roman" w:cs="Times New Roman"/>
                <w:highlight w:val="yellow"/>
              </w:rPr>
            </w:pPr>
          </w:p>
        </w:tc>
      </w:tr>
      <w:tr w:rsidR="00A667DA" w:rsidRPr="001530E8" w14:paraId="12CD9454" w14:textId="77777777" w:rsidTr="00247DA7">
        <w:tc>
          <w:tcPr>
            <w:tcW w:w="949" w:type="dxa"/>
            <w:vMerge/>
          </w:tcPr>
          <w:p w14:paraId="59081048" w14:textId="77777777" w:rsidR="00A667DA" w:rsidRPr="001530E8" w:rsidRDefault="00A667DA" w:rsidP="00247DA7">
            <w:pPr>
              <w:jc w:val="center"/>
              <w:rPr>
                <w:rFonts w:ascii="Times New Roman" w:eastAsia="Times New Roman" w:hAnsi="Times New Roman" w:cs="Times New Roman"/>
                <w:highlight w:val="yellow"/>
              </w:rPr>
            </w:pPr>
          </w:p>
        </w:tc>
        <w:tc>
          <w:tcPr>
            <w:tcW w:w="564" w:type="dxa"/>
          </w:tcPr>
          <w:p w14:paraId="256586A8"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1.2.14</w:t>
            </w:r>
          </w:p>
        </w:tc>
        <w:tc>
          <w:tcPr>
            <w:tcW w:w="2622" w:type="dxa"/>
          </w:tcPr>
          <w:p w14:paraId="42EB8F1B" w14:textId="77777777" w:rsidR="00A667DA" w:rsidRPr="001530E8" w:rsidRDefault="00A667DA" w:rsidP="00247DA7">
            <w:pPr>
              <w:rPr>
                <w:rFonts w:ascii="Times New Roman" w:hAnsi="Times New Roman" w:cs="Times New Roman"/>
              </w:rPr>
            </w:pPr>
            <w:r w:rsidRPr="001530E8">
              <w:rPr>
                <w:rFonts w:ascii="Times New Roman" w:eastAsia="Times New Roman" w:hAnsi="Times New Roman" w:cs="Times New Roman"/>
              </w:rPr>
              <w:t xml:space="preserve">Ключевое событие: </w:t>
            </w:r>
            <w:r w:rsidRPr="001530E8">
              <w:rPr>
                <w:rFonts w:ascii="Times New Roman" w:hAnsi="Times New Roman" w:cs="Times New Roman"/>
              </w:rPr>
              <w:t>Обустройство перехватывающей парковки (</w:t>
            </w:r>
            <w:r w:rsidRPr="001530E8">
              <w:rPr>
                <w:rFonts w:ascii="Times New Roman" w:hAnsi="Times New Roman" w:cs="Times New Roman"/>
                <w:lang w:val="en-US"/>
              </w:rPr>
              <w:t>Park</w:t>
            </w:r>
            <w:r w:rsidRPr="001530E8">
              <w:rPr>
                <w:rFonts w:ascii="Times New Roman" w:hAnsi="Times New Roman" w:cs="Times New Roman"/>
              </w:rPr>
              <w:t>&amp;</w:t>
            </w:r>
            <w:r w:rsidRPr="001530E8">
              <w:rPr>
                <w:rFonts w:ascii="Times New Roman" w:hAnsi="Times New Roman" w:cs="Times New Roman"/>
                <w:lang w:val="en-US"/>
              </w:rPr>
              <w:t>Ride</w:t>
            </w:r>
            <w:r w:rsidRPr="001530E8">
              <w:rPr>
                <w:rFonts w:ascii="Times New Roman" w:hAnsi="Times New Roman" w:cs="Times New Roman"/>
              </w:rPr>
              <w:t>) у ж.д. платформы «Сахпосёлок»</w:t>
            </w:r>
          </w:p>
        </w:tc>
        <w:tc>
          <w:tcPr>
            <w:tcW w:w="3136" w:type="dxa"/>
            <w:vMerge/>
          </w:tcPr>
          <w:p w14:paraId="61DDE1DD" w14:textId="77777777" w:rsidR="00A667DA" w:rsidRPr="001530E8" w:rsidRDefault="00A667DA" w:rsidP="00247DA7">
            <w:pPr>
              <w:jc w:val="center"/>
              <w:rPr>
                <w:rFonts w:ascii="Times New Roman" w:eastAsia="Times New Roman" w:hAnsi="Times New Roman" w:cs="Times New Roman"/>
              </w:rPr>
            </w:pPr>
          </w:p>
        </w:tc>
        <w:tc>
          <w:tcPr>
            <w:tcW w:w="2878" w:type="dxa"/>
          </w:tcPr>
          <w:p w14:paraId="182EBA12" w14:textId="77777777" w:rsidR="00A667DA" w:rsidRPr="001530E8" w:rsidRDefault="00A667DA" w:rsidP="00247DA7">
            <w:pPr>
              <w:jc w:val="center"/>
              <w:rPr>
                <w:rFonts w:ascii="Times New Roman" w:hAnsi="Times New Roman" w:cs="Times New Roman"/>
              </w:rPr>
            </w:pPr>
            <w:r w:rsidRPr="001530E8">
              <w:rPr>
                <w:rFonts w:ascii="Times New Roman" w:hAnsi="Times New Roman" w:cs="Times New Roman"/>
              </w:rPr>
              <w:t>Акты выполненных работ</w:t>
            </w:r>
          </w:p>
        </w:tc>
        <w:tc>
          <w:tcPr>
            <w:tcW w:w="2471" w:type="dxa"/>
            <w:vMerge/>
          </w:tcPr>
          <w:p w14:paraId="53A515C3" w14:textId="77777777" w:rsidR="00A667DA" w:rsidRPr="001530E8" w:rsidRDefault="00A667DA" w:rsidP="00247DA7">
            <w:pPr>
              <w:rPr>
                <w:rFonts w:ascii="Times New Roman" w:eastAsia="Times New Roman" w:hAnsi="Times New Roman" w:cs="Times New Roman"/>
                <w:highlight w:val="yellow"/>
              </w:rPr>
            </w:pPr>
          </w:p>
        </w:tc>
        <w:tc>
          <w:tcPr>
            <w:tcW w:w="1262" w:type="dxa"/>
          </w:tcPr>
          <w:p w14:paraId="7F40AFC7"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4 кв. 2025 г.</w:t>
            </w:r>
          </w:p>
        </w:tc>
        <w:tc>
          <w:tcPr>
            <w:tcW w:w="1275" w:type="dxa"/>
          </w:tcPr>
          <w:p w14:paraId="6FA4729B" w14:textId="77777777" w:rsidR="00A667DA" w:rsidRPr="001530E8" w:rsidRDefault="00A667DA" w:rsidP="00247DA7">
            <w:pPr>
              <w:rPr>
                <w:rFonts w:ascii="Times New Roman" w:eastAsia="Times New Roman" w:hAnsi="Times New Roman" w:cs="Times New Roman"/>
                <w:highlight w:val="yellow"/>
              </w:rPr>
            </w:pPr>
          </w:p>
        </w:tc>
      </w:tr>
      <w:tr w:rsidR="00A667DA" w:rsidRPr="001530E8" w14:paraId="6228500F" w14:textId="77777777" w:rsidTr="00247DA7">
        <w:tc>
          <w:tcPr>
            <w:tcW w:w="949" w:type="dxa"/>
            <w:vMerge/>
          </w:tcPr>
          <w:p w14:paraId="73C02345" w14:textId="77777777" w:rsidR="00A667DA" w:rsidRPr="001530E8" w:rsidRDefault="00A667DA" w:rsidP="00247DA7">
            <w:pPr>
              <w:jc w:val="center"/>
              <w:rPr>
                <w:rFonts w:ascii="Times New Roman" w:eastAsia="Times New Roman" w:hAnsi="Times New Roman" w:cs="Times New Roman"/>
                <w:highlight w:val="yellow"/>
              </w:rPr>
            </w:pPr>
          </w:p>
        </w:tc>
        <w:tc>
          <w:tcPr>
            <w:tcW w:w="564" w:type="dxa"/>
          </w:tcPr>
          <w:p w14:paraId="2D15F638"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1.2.15</w:t>
            </w:r>
          </w:p>
        </w:tc>
        <w:tc>
          <w:tcPr>
            <w:tcW w:w="2622" w:type="dxa"/>
          </w:tcPr>
          <w:p w14:paraId="3E938867" w14:textId="77777777" w:rsidR="00A667DA" w:rsidRPr="001530E8" w:rsidRDefault="00A667DA" w:rsidP="00247DA7">
            <w:pPr>
              <w:rPr>
                <w:rFonts w:ascii="Times New Roman" w:hAnsi="Times New Roman" w:cs="Times New Roman"/>
              </w:rPr>
            </w:pPr>
            <w:r w:rsidRPr="001530E8">
              <w:rPr>
                <w:rFonts w:ascii="Times New Roman" w:eastAsia="Times New Roman" w:hAnsi="Times New Roman" w:cs="Times New Roman"/>
              </w:rPr>
              <w:t xml:space="preserve">Ключевое событие: </w:t>
            </w:r>
            <w:r w:rsidRPr="001530E8">
              <w:rPr>
                <w:rFonts w:ascii="Times New Roman" w:hAnsi="Times New Roman" w:cs="Times New Roman"/>
              </w:rPr>
              <w:t>Обустройство перехватывающей парковки (</w:t>
            </w:r>
            <w:r w:rsidRPr="001530E8">
              <w:rPr>
                <w:rFonts w:ascii="Times New Roman" w:hAnsi="Times New Roman" w:cs="Times New Roman"/>
                <w:lang w:val="en-US"/>
              </w:rPr>
              <w:t>Park</w:t>
            </w:r>
            <w:r w:rsidRPr="001530E8">
              <w:rPr>
                <w:rFonts w:ascii="Times New Roman" w:hAnsi="Times New Roman" w:cs="Times New Roman"/>
              </w:rPr>
              <w:t>&amp;</w:t>
            </w:r>
            <w:r w:rsidRPr="001530E8">
              <w:rPr>
                <w:rFonts w:ascii="Times New Roman" w:hAnsi="Times New Roman" w:cs="Times New Roman"/>
                <w:lang w:val="en-US"/>
              </w:rPr>
              <w:t>Ride</w:t>
            </w:r>
            <w:r w:rsidRPr="001530E8">
              <w:rPr>
                <w:rFonts w:ascii="Times New Roman" w:hAnsi="Times New Roman" w:cs="Times New Roman"/>
              </w:rPr>
              <w:t>) у ж.д. платформы «Мыс Астафьева»</w:t>
            </w:r>
          </w:p>
        </w:tc>
        <w:tc>
          <w:tcPr>
            <w:tcW w:w="3136" w:type="dxa"/>
            <w:vMerge/>
          </w:tcPr>
          <w:p w14:paraId="3CE4AAE3" w14:textId="77777777" w:rsidR="00A667DA" w:rsidRPr="001530E8" w:rsidRDefault="00A667DA" w:rsidP="00247DA7">
            <w:pPr>
              <w:jc w:val="center"/>
              <w:rPr>
                <w:rFonts w:ascii="Times New Roman" w:eastAsia="Times New Roman" w:hAnsi="Times New Roman" w:cs="Times New Roman"/>
              </w:rPr>
            </w:pPr>
          </w:p>
        </w:tc>
        <w:tc>
          <w:tcPr>
            <w:tcW w:w="2878" w:type="dxa"/>
          </w:tcPr>
          <w:p w14:paraId="2B7CADA5" w14:textId="77777777" w:rsidR="00A667DA" w:rsidRPr="001530E8" w:rsidRDefault="00A667DA" w:rsidP="00247DA7">
            <w:pPr>
              <w:jc w:val="center"/>
              <w:rPr>
                <w:rFonts w:ascii="Times New Roman" w:hAnsi="Times New Roman" w:cs="Times New Roman"/>
              </w:rPr>
            </w:pPr>
            <w:r w:rsidRPr="001530E8">
              <w:rPr>
                <w:rFonts w:ascii="Times New Roman" w:hAnsi="Times New Roman" w:cs="Times New Roman"/>
              </w:rPr>
              <w:t>Акты выполненных работ</w:t>
            </w:r>
          </w:p>
        </w:tc>
        <w:tc>
          <w:tcPr>
            <w:tcW w:w="2471" w:type="dxa"/>
            <w:vMerge/>
          </w:tcPr>
          <w:p w14:paraId="691E4AFC" w14:textId="77777777" w:rsidR="00A667DA" w:rsidRPr="001530E8" w:rsidRDefault="00A667DA" w:rsidP="00247DA7">
            <w:pPr>
              <w:rPr>
                <w:rFonts w:ascii="Times New Roman" w:eastAsia="Times New Roman" w:hAnsi="Times New Roman" w:cs="Times New Roman"/>
                <w:highlight w:val="yellow"/>
              </w:rPr>
            </w:pPr>
          </w:p>
        </w:tc>
        <w:tc>
          <w:tcPr>
            <w:tcW w:w="1262" w:type="dxa"/>
          </w:tcPr>
          <w:p w14:paraId="4A2FA0A7"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4 кв. 2025 г.</w:t>
            </w:r>
          </w:p>
        </w:tc>
        <w:tc>
          <w:tcPr>
            <w:tcW w:w="1275" w:type="dxa"/>
          </w:tcPr>
          <w:p w14:paraId="20331138" w14:textId="77777777" w:rsidR="00A667DA" w:rsidRPr="001530E8" w:rsidRDefault="00A667DA" w:rsidP="00247DA7">
            <w:pPr>
              <w:rPr>
                <w:rFonts w:ascii="Times New Roman" w:eastAsia="Times New Roman" w:hAnsi="Times New Roman" w:cs="Times New Roman"/>
                <w:highlight w:val="yellow"/>
              </w:rPr>
            </w:pPr>
          </w:p>
        </w:tc>
      </w:tr>
      <w:tr w:rsidR="00A667DA" w:rsidRPr="001530E8" w14:paraId="5BF46E86" w14:textId="77777777" w:rsidTr="00247DA7">
        <w:tc>
          <w:tcPr>
            <w:tcW w:w="949" w:type="dxa"/>
            <w:vMerge/>
          </w:tcPr>
          <w:p w14:paraId="3F942A90" w14:textId="77777777" w:rsidR="00A667DA" w:rsidRPr="001530E8" w:rsidRDefault="00A667DA" w:rsidP="00247DA7">
            <w:pPr>
              <w:jc w:val="center"/>
              <w:rPr>
                <w:rFonts w:ascii="Times New Roman" w:eastAsia="Times New Roman" w:hAnsi="Times New Roman" w:cs="Times New Roman"/>
                <w:highlight w:val="yellow"/>
              </w:rPr>
            </w:pPr>
          </w:p>
        </w:tc>
        <w:tc>
          <w:tcPr>
            <w:tcW w:w="564" w:type="dxa"/>
          </w:tcPr>
          <w:p w14:paraId="3231AB5B"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1.2.16</w:t>
            </w:r>
          </w:p>
        </w:tc>
        <w:tc>
          <w:tcPr>
            <w:tcW w:w="2622" w:type="dxa"/>
          </w:tcPr>
          <w:p w14:paraId="3687A21E" w14:textId="77777777" w:rsidR="00A667DA" w:rsidRPr="001530E8" w:rsidRDefault="00A667DA" w:rsidP="00247DA7">
            <w:pPr>
              <w:rPr>
                <w:rFonts w:ascii="Times New Roman" w:hAnsi="Times New Roman" w:cs="Times New Roman"/>
              </w:rPr>
            </w:pPr>
            <w:r w:rsidRPr="001530E8">
              <w:rPr>
                <w:rFonts w:ascii="Times New Roman" w:eastAsia="Times New Roman" w:hAnsi="Times New Roman" w:cs="Times New Roman"/>
              </w:rPr>
              <w:t xml:space="preserve">Ключевое событие: </w:t>
            </w:r>
            <w:r w:rsidRPr="001530E8">
              <w:rPr>
                <w:rFonts w:ascii="Times New Roman" w:hAnsi="Times New Roman" w:cs="Times New Roman"/>
              </w:rPr>
              <w:t>Обустройство перехватывающей парковки (</w:t>
            </w:r>
            <w:r w:rsidRPr="001530E8">
              <w:rPr>
                <w:rFonts w:ascii="Times New Roman" w:hAnsi="Times New Roman" w:cs="Times New Roman"/>
                <w:lang w:val="en-US"/>
              </w:rPr>
              <w:t>Park</w:t>
            </w:r>
            <w:r w:rsidRPr="001530E8">
              <w:rPr>
                <w:rFonts w:ascii="Times New Roman" w:hAnsi="Times New Roman" w:cs="Times New Roman"/>
              </w:rPr>
              <w:t>&amp;</w:t>
            </w:r>
            <w:r w:rsidRPr="001530E8">
              <w:rPr>
                <w:rFonts w:ascii="Times New Roman" w:hAnsi="Times New Roman" w:cs="Times New Roman"/>
                <w:lang w:val="en-US"/>
              </w:rPr>
              <w:t>Ride</w:t>
            </w:r>
            <w:r w:rsidRPr="001530E8">
              <w:rPr>
                <w:rFonts w:ascii="Times New Roman" w:hAnsi="Times New Roman" w:cs="Times New Roman"/>
              </w:rPr>
              <w:t>) у ж.д. платформы «Арсеньева»</w:t>
            </w:r>
          </w:p>
        </w:tc>
        <w:tc>
          <w:tcPr>
            <w:tcW w:w="3136" w:type="dxa"/>
            <w:vMerge/>
          </w:tcPr>
          <w:p w14:paraId="0C632D7F" w14:textId="77777777" w:rsidR="00A667DA" w:rsidRPr="001530E8" w:rsidRDefault="00A667DA" w:rsidP="00247DA7">
            <w:pPr>
              <w:jc w:val="center"/>
              <w:rPr>
                <w:rFonts w:ascii="Times New Roman" w:eastAsia="Times New Roman" w:hAnsi="Times New Roman" w:cs="Times New Roman"/>
              </w:rPr>
            </w:pPr>
          </w:p>
        </w:tc>
        <w:tc>
          <w:tcPr>
            <w:tcW w:w="2878" w:type="dxa"/>
          </w:tcPr>
          <w:p w14:paraId="53D51762" w14:textId="77777777" w:rsidR="00A667DA" w:rsidRPr="001530E8" w:rsidRDefault="00A667DA" w:rsidP="00247DA7">
            <w:pPr>
              <w:jc w:val="center"/>
              <w:rPr>
                <w:rFonts w:ascii="Times New Roman" w:hAnsi="Times New Roman" w:cs="Times New Roman"/>
              </w:rPr>
            </w:pPr>
            <w:r w:rsidRPr="001530E8">
              <w:rPr>
                <w:rFonts w:ascii="Times New Roman" w:hAnsi="Times New Roman" w:cs="Times New Roman"/>
              </w:rPr>
              <w:t>Акты выполненных работ</w:t>
            </w:r>
          </w:p>
        </w:tc>
        <w:tc>
          <w:tcPr>
            <w:tcW w:w="2471" w:type="dxa"/>
            <w:vMerge/>
          </w:tcPr>
          <w:p w14:paraId="30EEF7EC" w14:textId="77777777" w:rsidR="00A667DA" w:rsidRPr="001530E8" w:rsidRDefault="00A667DA" w:rsidP="00247DA7">
            <w:pPr>
              <w:rPr>
                <w:rFonts w:ascii="Times New Roman" w:eastAsia="Times New Roman" w:hAnsi="Times New Roman" w:cs="Times New Roman"/>
                <w:highlight w:val="yellow"/>
              </w:rPr>
            </w:pPr>
          </w:p>
        </w:tc>
        <w:tc>
          <w:tcPr>
            <w:tcW w:w="1262" w:type="dxa"/>
          </w:tcPr>
          <w:p w14:paraId="5AA9F319"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4 кв. 2025 г.</w:t>
            </w:r>
          </w:p>
        </w:tc>
        <w:tc>
          <w:tcPr>
            <w:tcW w:w="1275" w:type="dxa"/>
          </w:tcPr>
          <w:p w14:paraId="44DFE22B" w14:textId="77777777" w:rsidR="00A667DA" w:rsidRPr="001530E8" w:rsidRDefault="00A667DA" w:rsidP="00247DA7">
            <w:pPr>
              <w:rPr>
                <w:rFonts w:ascii="Times New Roman" w:eastAsia="Times New Roman" w:hAnsi="Times New Roman" w:cs="Times New Roman"/>
                <w:highlight w:val="yellow"/>
              </w:rPr>
            </w:pPr>
          </w:p>
        </w:tc>
      </w:tr>
      <w:tr w:rsidR="00A667DA" w:rsidRPr="001530E8" w14:paraId="5E2794D1" w14:textId="77777777" w:rsidTr="00247DA7">
        <w:tc>
          <w:tcPr>
            <w:tcW w:w="949" w:type="dxa"/>
            <w:vMerge/>
          </w:tcPr>
          <w:p w14:paraId="4B4101E4" w14:textId="77777777" w:rsidR="00A667DA" w:rsidRPr="001530E8" w:rsidRDefault="00A667DA" w:rsidP="00247DA7">
            <w:pPr>
              <w:jc w:val="center"/>
              <w:rPr>
                <w:rFonts w:ascii="Times New Roman" w:eastAsia="Times New Roman" w:hAnsi="Times New Roman" w:cs="Times New Roman"/>
                <w:highlight w:val="yellow"/>
              </w:rPr>
            </w:pPr>
          </w:p>
        </w:tc>
        <w:tc>
          <w:tcPr>
            <w:tcW w:w="564" w:type="dxa"/>
          </w:tcPr>
          <w:p w14:paraId="17F2614C"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1.2.17</w:t>
            </w:r>
          </w:p>
        </w:tc>
        <w:tc>
          <w:tcPr>
            <w:tcW w:w="2622" w:type="dxa"/>
          </w:tcPr>
          <w:p w14:paraId="488B4F70" w14:textId="77777777" w:rsidR="00A667DA" w:rsidRPr="001530E8" w:rsidRDefault="00A667DA" w:rsidP="00247DA7">
            <w:pPr>
              <w:rPr>
                <w:rFonts w:ascii="Times New Roman" w:hAnsi="Times New Roman" w:cs="Times New Roman"/>
              </w:rPr>
            </w:pPr>
            <w:r w:rsidRPr="001530E8">
              <w:rPr>
                <w:rFonts w:ascii="Times New Roman" w:eastAsia="Times New Roman" w:hAnsi="Times New Roman" w:cs="Times New Roman"/>
              </w:rPr>
              <w:t xml:space="preserve">Ключевое событие: </w:t>
            </w:r>
            <w:r w:rsidRPr="001530E8">
              <w:rPr>
                <w:rFonts w:ascii="Times New Roman" w:hAnsi="Times New Roman" w:cs="Times New Roman"/>
              </w:rPr>
              <w:t>Обустройство перехватывающей парковки (</w:t>
            </w:r>
            <w:r w:rsidRPr="001530E8">
              <w:rPr>
                <w:rFonts w:ascii="Times New Roman" w:hAnsi="Times New Roman" w:cs="Times New Roman"/>
                <w:lang w:val="en-US"/>
              </w:rPr>
              <w:t>Park</w:t>
            </w:r>
            <w:r w:rsidRPr="001530E8">
              <w:rPr>
                <w:rFonts w:ascii="Times New Roman" w:hAnsi="Times New Roman" w:cs="Times New Roman"/>
              </w:rPr>
              <w:t>&amp;</w:t>
            </w:r>
            <w:r w:rsidRPr="001530E8">
              <w:rPr>
                <w:rFonts w:ascii="Times New Roman" w:hAnsi="Times New Roman" w:cs="Times New Roman"/>
                <w:lang w:val="en-US"/>
              </w:rPr>
              <w:t>Ride</w:t>
            </w:r>
            <w:r w:rsidRPr="001530E8">
              <w:rPr>
                <w:rFonts w:ascii="Times New Roman" w:hAnsi="Times New Roman" w:cs="Times New Roman"/>
              </w:rPr>
              <w:t>) у ж.д. платформы «Рыбники»</w:t>
            </w:r>
          </w:p>
        </w:tc>
        <w:tc>
          <w:tcPr>
            <w:tcW w:w="3136" w:type="dxa"/>
            <w:vMerge/>
          </w:tcPr>
          <w:p w14:paraId="237369AF" w14:textId="77777777" w:rsidR="00A667DA" w:rsidRPr="001530E8" w:rsidRDefault="00A667DA" w:rsidP="00247DA7">
            <w:pPr>
              <w:jc w:val="center"/>
              <w:rPr>
                <w:rFonts w:ascii="Times New Roman" w:eastAsia="Times New Roman" w:hAnsi="Times New Roman" w:cs="Times New Roman"/>
              </w:rPr>
            </w:pPr>
          </w:p>
        </w:tc>
        <w:tc>
          <w:tcPr>
            <w:tcW w:w="2878" w:type="dxa"/>
          </w:tcPr>
          <w:p w14:paraId="1DAA2AEE" w14:textId="77777777" w:rsidR="00A667DA" w:rsidRPr="001530E8" w:rsidRDefault="00A667DA" w:rsidP="00247DA7">
            <w:pPr>
              <w:jc w:val="center"/>
              <w:rPr>
                <w:rFonts w:ascii="Times New Roman" w:hAnsi="Times New Roman" w:cs="Times New Roman"/>
              </w:rPr>
            </w:pPr>
            <w:r w:rsidRPr="001530E8">
              <w:rPr>
                <w:rFonts w:ascii="Times New Roman" w:hAnsi="Times New Roman" w:cs="Times New Roman"/>
              </w:rPr>
              <w:t>Акты выполненных работ</w:t>
            </w:r>
          </w:p>
        </w:tc>
        <w:tc>
          <w:tcPr>
            <w:tcW w:w="2471" w:type="dxa"/>
            <w:vMerge/>
          </w:tcPr>
          <w:p w14:paraId="243DA376" w14:textId="77777777" w:rsidR="00A667DA" w:rsidRPr="001530E8" w:rsidRDefault="00A667DA" w:rsidP="00247DA7">
            <w:pPr>
              <w:rPr>
                <w:rFonts w:ascii="Times New Roman" w:eastAsia="Times New Roman" w:hAnsi="Times New Roman" w:cs="Times New Roman"/>
                <w:highlight w:val="yellow"/>
              </w:rPr>
            </w:pPr>
          </w:p>
        </w:tc>
        <w:tc>
          <w:tcPr>
            <w:tcW w:w="1262" w:type="dxa"/>
          </w:tcPr>
          <w:p w14:paraId="6BB4A5C7"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4 кв. 2025 г.</w:t>
            </w:r>
          </w:p>
        </w:tc>
        <w:tc>
          <w:tcPr>
            <w:tcW w:w="1275" w:type="dxa"/>
          </w:tcPr>
          <w:p w14:paraId="0C48C12D" w14:textId="77777777" w:rsidR="00A667DA" w:rsidRPr="001530E8" w:rsidRDefault="00A667DA" w:rsidP="00247DA7">
            <w:pPr>
              <w:rPr>
                <w:rFonts w:ascii="Times New Roman" w:eastAsia="Times New Roman" w:hAnsi="Times New Roman" w:cs="Times New Roman"/>
                <w:highlight w:val="yellow"/>
              </w:rPr>
            </w:pPr>
          </w:p>
        </w:tc>
      </w:tr>
      <w:tr w:rsidR="00A667DA" w:rsidRPr="001530E8" w14:paraId="153D3FD0" w14:textId="77777777" w:rsidTr="00247DA7">
        <w:tc>
          <w:tcPr>
            <w:tcW w:w="949" w:type="dxa"/>
            <w:vMerge/>
          </w:tcPr>
          <w:p w14:paraId="2F84FBFB" w14:textId="77777777" w:rsidR="00A667DA" w:rsidRPr="001530E8" w:rsidRDefault="00A667DA" w:rsidP="00247DA7">
            <w:pPr>
              <w:jc w:val="center"/>
              <w:rPr>
                <w:rFonts w:ascii="Times New Roman" w:eastAsia="Times New Roman" w:hAnsi="Times New Roman" w:cs="Times New Roman"/>
                <w:highlight w:val="yellow"/>
              </w:rPr>
            </w:pPr>
          </w:p>
        </w:tc>
        <w:tc>
          <w:tcPr>
            <w:tcW w:w="564" w:type="dxa"/>
          </w:tcPr>
          <w:p w14:paraId="1BC38ECC"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1.2.18</w:t>
            </w:r>
          </w:p>
        </w:tc>
        <w:tc>
          <w:tcPr>
            <w:tcW w:w="2622" w:type="dxa"/>
          </w:tcPr>
          <w:p w14:paraId="3849EDF1" w14:textId="77777777" w:rsidR="00A667DA" w:rsidRPr="001530E8" w:rsidRDefault="00A667DA" w:rsidP="00247DA7">
            <w:pPr>
              <w:rPr>
                <w:rFonts w:ascii="Times New Roman" w:hAnsi="Times New Roman" w:cs="Times New Roman"/>
              </w:rPr>
            </w:pPr>
            <w:r w:rsidRPr="001530E8">
              <w:rPr>
                <w:rFonts w:ascii="Times New Roman" w:eastAsia="Times New Roman" w:hAnsi="Times New Roman" w:cs="Times New Roman"/>
              </w:rPr>
              <w:t xml:space="preserve">Ключевое событие: </w:t>
            </w:r>
            <w:r w:rsidRPr="001530E8">
              <w:rPr>
                <w:rFonts w:ascii="Times New Roman" w:hAnsi="Times New Roman" w:cs="Times New Roman"/>
              </w:rPr>
              <w:t>Обустройство перехватывающей парковки (</w:t>
            </w:r>
            <w:r w:rsidRPr="001530E8">
              <w:rPr>
                <w:rFonts w:ascii="Times New Roman" w:hAnsi="Times New Roman" w:cs="Times New Roman"/>
                <w:lang w:val="en-US"/>
              </w:rPr>
              <w:t>Park</w:t>
            </w:r>
            <w:r w:rsidRPr="001530E8">
              <w:rPr>
                <w:rFonts w:ascii="Times New Roman" w:hAnsi="Times New Roman" w:cs="Times New Roman"/>
              </w:rPr>
              <w:t>&amp;</w:t>
            </w:r>
            <w:r w:rsidRPr="001530E8">
              <w:rPr>
                <w:rFonts w:ascii="Times New Roman" w:hAnsi="Times New Roman" w:cs="Times New Roman"/>
                <w:lang w:val="en-US"/>
              </w:rPr>
              <w:t>Ride</w:t>
            </w:r>
            <w:r w:rsidRPr="001530E8">
              <w:rPr>
                <w:rFonts w:ascii="Times New Roman" w:hAnsi="Times New Roman" w:cs="Times New Roman"/>
              </w:rPr>
              <w:t>) у ж.д. платформы «Тихоокеанская»</w:t>
            </w:r>
          </w:p>
        </w:tc>
        <w:tc>
          <w:tcPr>
            <w:tcW w:w="3136" w:type="dxa"/>
            <w:vMerge/>
          </w:tcPr>
          <w:p w14:paraId="073A1B7C" w14:textId="77777777" w:rsidR="00A667DA" w:rsidRPr="001530E8" w:rsidRDefault="00A667DA" w:rsidP="00247DA7">
            <w:pPr>
              <w:jc w:val="center"/>
              <w:rPr>
                <w:rFonts w:ascii="Times New Roman" w:eastAsia="Times New Roman" w:hAnsi="Times New Roman" w:cs="Times New Roman"/>
              </w:rPr>
            </w:pPr>
          </w:p>
        </w:tc>
        <w:tc>
          <w:tcPr>
            <w:tcW w:w="2878" w:type="dxa"/>
          </w:tcPr>
          <w:p w14:paraId="5B3D0ADC" w14:textId="77777777" w:rsidR="00A667DA" w:rsidRPr="001530E8" w:rsidRDefault="00A667DA" w:rsidP="00247DA7">
            <w:pPr>
              <w:jc w:val="center"/>
              <w:rPr>
                <w:rFonts w:ascii="Times New Roman" w:hAnsi="Times New Roman" w:cs="Times New Roman"/>
              </w:rPr>
            </w:pPr>
            <w:r w:rsidRPr="001530E8">
              <w:rPr>
                <w:rFonts w:ascii="Times New Roman" w:hAnsi="Times New Roman" w:cs="Times New Roman"/>
              </w:rPr>
              <w:t>Акты выполненных работ</w:t>
            </w:r>
          </w:p>
        </w:tc>
        <w:tc>
          <w:tcPr>
            <w:tcW w:w="2471" w:type="dxa"/>
            <w:vMerge/>
          </w:tcPr>
          <w:p w14:paraId="4FD67735" w14:textId="77777777" w:rsidR="00A667DA" w:rsidRPr="001530E8" w:rsidRDefault="00A667DA" w:rsidP="00247DA7">
            <w:pPr>
              <w:rPr>
                <w:rFonts w:ascii="Times New Roman" w:eastAsia="Times New Roman" w:hAnsi="Times New Roman" w:cs="Times New Roman"/>
                <w:highlight w:val="yellow"/>
              </w:rPr>
            </w:pPr>
          </w:p>
        </w:tc>
        <w:tc>
          <w:tcPr>
            <w:tcW w:w="1262" w:type="dxa"/>
          </w:tcPr>
          <w:p w14:paraId="71A80B8F"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4 кв. 2025 г.</w:t>
            </w:r>
          </w:p>
        </w:tc>
        <w:tc>
          <w:tcPr>
            <w:tcW w:w="1275" w:type="dxa"/>
          </w:tcPr>
          <w:p w14:paraId="56D06EF3" w14:textId="77777777" w:rsidR="00A667DA" w:rsidRPr="001530E8" w:rsidRDefault="00A667DA" w:rsidP="00247DA7">
            <w:pPr>
              <w:rPr>
                <w:rFonts w:ascii="Times New Roman" w:eastAsia="Times New Roman" w:hAnsi="Times New Roman" w:cs="Times New Roman"/>
                <w:highlight w:val="yellow"/>
              </w:rPr>
            </w:pPr>
          </w:p>
        </w:tc>
      </w:tr>
      <w:tr w:rsidR="00A667DA" w:rsidRPr="001530E8" w14:paraId="50903974" w14:textId="77777777" w:rsidTr="00247DA7">
        <w:tc>
          <w:tcPr>
            <w:tcW w:w="949" w:type="dxa"/>
            <w:vMerge/>
          </w:tcPr>
          <w:p w14:paraId="69C5D8BD" w14:textId="77777777" w:rsidR="00A667DA" w:rsidRPr="001530E8" w:rsidRDefault="00A667DA" w:rsidP="00247DA7">
            <w:pPr>
              <w:jc w:val="center"/>
              <w:rPr>
                <w:rFonts w:ascii="Times New Roman" w:eastAsia="Times New Roman" w:hAnsi="Times New Roman" w:cs="Times New Roman"/>
                <w:highlight w:val="yellow"/>
              </w:rPr>
            </w:pPr>
          </w:p>
        </w:tc>
        <w:tc>
          <w:tcPr>
            <w:tcW w:w="564" w:type="dxa"/>
          </w:tcPr>
          <w:p w14:paraId="6618C41E"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1.2.19</w:t>
            </w:r>
          </w:p>
        </w:tc>
        <w:tc>
          <w:tcPr>
            <w:tcW w:w="2622" w:type="dxa"/>
          </w:tcPr>
          <w:p w14:paraId="5F289D98" w14:textId="77777777" w:rsidR="00A667DA" w:rsidRPr="001530E8" w:rsidRDefault="00A667DA" w:rsidP="00247DA7">
            <w:pPr>
              <w:rPr>
                <w:rFonts w:ascii="Times New Roman" w:hAnsi="Times New Roman" w:cs="Times New Roman"/>
              </w:rPr>
            </w:pPr>
            <w:r w:rsidRPr="001530E8">
              <w:rPr>
                <w:rFonts w:ascii="Times New Roman" w:eastAsia="Times New Roman" w:hAnsi="Times New Roman" w:cs="Times New Roman"/>
              </w:rPr>
              <w:t xml:space="preserve">Ключевое событие: </w:t>
            </w:r>
            <w:r w:rsidRPr="001530E8">
              <w:rPr>
                <w:rFonts w:ascii="Times New Roman" w:hAnsi="Times New Roman" w:cs="Times New Roman"/>
              </w:rPr>
              <w:t>Обустройство перехватывающей парковки (</w:t>
            </w:r>
            <w:r w:rsidRPr="001530E8">
              <w:rPr>
                <w:rFonts w:ascii="Times New Roman" w:hAnsi="Times New Roman" w:cs="Times New Roman"/>
                <w:lang w:val="en-US"/>
              </w:rPr>
              <w:t>Park</w:t>
            </w:r>
            <w:r w:rsidRPr="001530E8">
              <w:rPr>
                <w:rFonts w:ascii="Times New Roman" w:hAnsi="Times New Roman" w:cs="Times New Roman"/>
              </w:rPr>
              <w:t>&amp;</w:t>
            </w:r>
            <w:r w:rsidRPr="001530E8">
              <w:rPr>
                <w:rFonts w:ascii="Times New Roman" w:hAnsi="Times New Roman" w:cs="Times New Roman"/>
                <w:lang w:val="en-US"/>
              </w:rPr>
              <w:t>Ride</w:t>
            </w:r>
            <w:r w:rsidRPr="001530E8">
              <w:rPr>
                <w:rFonts w:ascii="Times New Roman" w:hAnsi="Times New Roman" w:cs="Times New Roman"/>
              </w:rPr>
              <w:t>) у ж.д. платформы «Находка»</w:t>
            </w:r>
          </w:p>
        </w:tc>
        <w:tc>
          <w:tcPr>
            <w:tcW w:w="3136" w:type="dxa"/>
            <w:vMerge/>
          </w:tcPr>
          <w:p w14:paraId="3432C33C" w14:textId="77777777" w:rsidR="00A667DA" w:rsidRPr="001530E8" w:rsidRDefault="00A667DA" w:rsidP="00247DA7">
            <w:pPr>
              <w:jc w:val="center"/>
              <w:rPr>
                <w:rFonts w:ascii="Times New Roman" w:eastAsia="Times New Roman" w:hAnsi="Times New Roman" w:cs="Times New Roman"/>
              </w:rPr>
            </w:pPr>
          </w:p>
        </w:tc>
        <w:tc>
          <w:tcPr>
            <w:tcW w:w="2878" w:type="dxa"/>
          </w:tcPr>
          <w:p w14:paraId="1A78A7AC" w14:textId="77777777" w:rsidR="00A667DA" w:rsidRPr="001530E8" w:rsidRDefault="00A667DA" w:rsidP="00247DA7">
            <w:pPr>
              <w:jc w:val="center"/>
              <w:rPr>
                <w:rFonts w:ascii="Times New Roman" w:hAnsi="Times New Roman" w:cs="Times New Roman"/>
              </w:rPr>
            </w:pPr>
            <w:r w:rsidRPr="001530E8">
              <w:rPr>
                <w:rFonts w:ascii="Times New Roman" w:hAnsi="Times New Roman" w:cs="Times New Roman"/>
              </w:rPr>
              <w:t>Акты выполненных работ</w:t>
            </w:r>
          </w:p>
        </w:tc>
        <w:tc>
          <w:tcPr>
            <w:tcW w:w="2471" w:type="dxa"/>
            <w:vMerge/>
          </w:tcPr>
          <w:p w14:paraId="21C520EB" w14:textId="77777777" w:rsidR="00A667DA" w:rsidRPr="001530E8" w:rsidRDefault="00A667DA" w:rsidP="00247DA7">
            <w:pPr>
              <w:rPr>
                <w:rFonts w:ascii="Times New Roman" w:eastAsia="Times New Roman" w:hAnsi="Times New Roman" w:cs="Times New Roman"/>
                <w:highlight w:val="yellow"/>
              </w:rPr>
            </w:pPr>
          </w:p>
        </w:tc>
        <w:tc>
          <w:tcPr>
            <w:tcW w:w="1262" w:type="dxa"/>
          </w:tcPr>
          <w:p w14:paraId="228C8A06"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4 кв. 2025 г.</w:t>
            </w:r>
          </w:p>
        </w:tc>
        <w:tc>
          <w:tcPr>
            <w:tcW w:w="1275" w:type="dxa"/>
          </w:tcPr>
          <w:p w14:paraId="0497D9EE" w14:textId="77777777" w:rsidR="00A667DA" w:rsidRPr="001530E8" w:rsidRDefault="00A667DA" w:rsidP="00247DA7">
            <w:pPr>
              <w:rPr>
                <w:rFonts w:ascii="Times New Roman" w:eastAsia="Times New Roman" w:hAnsi="Times New Roman" w:cs="Times New Roman"/>
                <w:highlight w:val="yellow"/>
              </w:rPr>
            </w:pPr>
          </w:p>
        </w:tc>
      </w:tr>
      <w:tr w:rsidR="00A667DA" w:rsidRPr="001530E8" w14:paraId="4FD155D1" w14:textId="77777777" w:rsidTr="00247DA7">
        <w:tc>
          <w:tcPr>
            <w:tcW w:w="949" w:type="dxa"/>
            <w:vMerge/>
          </w:tcPr>
          <w:p w14:paraId="47F9079C" w14:textId="77777777" w:rsidR="00A667DA" w:rsidRPr="001530E8" w:rsidRDefault="00A667DA" w:rsidP="00247DA7">
            <w:pPr>
              <w:jc w:val="center"/>
              <w:rPr>
                <w:rFonts w:ascii="Times New Roman" w:eastAsia="Times New Roman" w:hAnsi="Times New Roman" w:cs="Times New Roman"/>
                <w:highlight w:val="yellow"/>
              </w:rPr>
            </w:pPr>
          </w:p>
        </w:tc>
        <w:tc>
          <w:tcPr>
            <w:tcW w:w="564" w:type="dxa"/>
          </w:tcPr>
          <w:p w14:paraId="37A5B7CD"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1.2.20</w:t>
            </w:r>
          </w:p>
        </w:tc>
        <w:tc>
          <w:tcPr>
            <w:tcW w:w="2622" w:type="dxa"/>
          </w:tcPr>
          <w:p w14:paraId="6B88FBED" w14:textId="77777777" w:rsidR="00A667DA" w:rsidRPr="001530E8" w:rsidRDefault="00A667DA" w:rsidP="00247DA7">
            <w:pPr>
              <w:rPr>
                <w:rFonts w:ascii="Times New Roman" w:hAnsi="Times New Roman" w:cs="Times New Roman"/>
              </w:rPr>
            </w:pPr>
            <w:r w:rsidRPr="001530E8">
              <w:rPr>
                <w:rFonts w:ascii="Times New Roman" w:eastAsia="Times New Roman" w:hAnsi="Times New Roman" w:cs="Times New Roman"/>
              </w:rPr>
              <w:t xml:space="preserve">Ключевое событие: </w:t>
            </w:r>
            <w:r w:rsidRPr="001530E8">
              <w:rPr>
                <w:rFonts w:ascii="Times New Roman" w:hAnsi="Times New Roman" w:cs="Times New Roman"/>
              </w:rPr>
              <w:t>Обустройство перехватывающей парковки (</w:t>
            </w:r>
            <w:r w:rsidRPr="001530E8">
              <w:rPr>
                <w:rFonts w:ascii="Times New Roman" w:hAnsi="Times New Roman" w:cs="Times New Roman"/>
                <w:lang w:val="en-US"/>
              </w:rPr>
              <w:t>Park</w:t>
            </w:r>
            <w:r w:rsidRPr="001530E8">
              <w:rPr>
                <w:rFonts w:ascii="Times New Roman" w:hAnsi="Times New Roman" w:cs="Times New Roman"/>
              </w:rPr>
              <w:t>&amp;</w:t>
            </w:r>
            <w:r w:rsidRPr="001530E8">
              <w:rPr>
                <w:rFonts w:ascii="Times New Roman" w:hAnsi="Times New Roman" w:cs="Times New Roman"/>
                <w:lang w:val="en-US"/>
              </w:rPr>
              <w:t>Ride</w:t>
            </w:r>
            <w:r w:rsidRPr="001530E8">
              <w:rPr>
                <w:rFonts w:ascii="Times New Roman" w:hAnsi="Times New Roman" w:cs="Times New Roman"/>
              </w:rPr>
              <w:t>) у ж.д. платформы «Екатериновка»</w:t>
            </w:r>
          </w:p>
        </w:tc>
        <w:tc>
          <w:tcPr>
            <w:tcW w:w="3136" w:type="dxa"/>
            <w:vMerge/>
          </w:tcPr>
          <w:p w14:paraId="0135A5BE" w14:textId="77777777" w:rsidR="00A667DA" w:rsidRPr="001530E8" w:rsidRDefault="00A667DA" w:rsidP="00247DA7">
            <w:pPr>
              <w:jc w:val="center"/>
              <w:rPr>
                <w:rFonts w:ascii="Times New Roman" w:eastAsia="Times New Roman" w:hAnsi="Times New Roman" w:cs="Times New Roman"/>
              </w:rPr>
            </w:pPr>
          </w:p>
        </w:tc>
        <w:tc>
          <w:tcPr>
            <w:tcW w:w="2878" w:type="dxa"/>
          </w:tcPr>
          <w:p w14:paraId="02241A35" w14:textId="77777777" w:rsidR="00A667DA" w:rsidRPr="001530E8" w:rsidRDefault="00A667DA" w:rsidP="00247DA7">
            <w:pPr>
              <w:jc w:val="center"/>
              <w:rPr>
                <w:rFonts w:ascii="Times New Roman" w:hAnsi="Times New Roman" w:cs="Times New Roman"/>
              </w:rPr>
            </w:pPr>
            <w:r w:rsidRPr="001530E8">
              <w:rPr>
                <w:rFonts w:ascii="Times New Roman" w:hAnsi="Times New Roman" w:cs="Times New Roman"/>
              </w:rPr>
              <w:t>Акты выполненных работ</w:t>
            </w:r>
          </w:p>
        </w:tc>
        <w:tc>
          <w:tcPr>
            <w:tcW w:w="2471" w:type="dxa"/>
            <w:vMerge/>
          </w:tcPr>
          <w:p w14:paraId="3E0E0EDD" w14:textId="77777777" w:rsidR="00A667DA" w:rsidRPr="001530E8" w:rsidRDefault="00A667DA" w:rsidP="00247DA7">
            <w:pPr>
              <w:rPr>
                <w:rFonts w:ascii="Times New Roman" w:eastAsia="Times New Roman" w:hAnsi="Times New Roman" w:cs="Times New Roman"/>
                <w:highlight w:val="yellow"/>
              </w:rPr>
            </w:pPr>
          </w:p>
        </w:tc>
        <w:tc>
          <w:tcPr>
            <w:tcW w:w="1262" w:type="dxa"/>
          </w:tcPr>
          <w:p w14:paraId="3C5D0EAF"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4 кв. 2025 г.</w:t>
            </w:r>
          </w:p>
        </w:tc>
        <w:tc>
          <w:tcPr>
            <w:tcW w:w="1275" w:type="dxa"/>
          </w:tcPr>
          <w:p w14:paraId="59092B5C" w14:textId="77777777" w:rsidR="00A667DA" w:rsidRPr="001530E8" w:rsidRDefault="00A667DA" w:rsidP="00247DA7">
            <w:pPr>
              <w:rPr>
                <w:rFonts w:ascii="Times New Roman" w:eastAsia="Times New Roman" w:hAnsi="Times New Roman" w:cs="Times New Roman"/>
                <w:highlight w:val="yellow"/>
              </w:rPr>
            </w:pPr>
          </w:p>
        </w:tc>
      </w:tr>
      <w:tr w:rsidR="00A667DA" w:rsidRPr="001530E8" w14:paraId="6F283FAC" w14:textId="77777777" w:rsidTr="00247DA7">
        <w:tc>
          <w:tcPr>
            <w:tcW w:w="949" w:type="dxa"/>
            <w:vMerge/>
          </w:tcPr>
          <w:p w14:paraId="2CD61442" w14:textId="77777777" w:rsidR="00A667DA" w:rsidRPr="001530E8" w:rsidRDefault="00A667DA" w:rsidP="00247DA7">
            <w:pPr>
              <w:jc w:val="center"/>
              <w:rPr>
                <w:rFonts w:ascii="Times New Roman" w:eastAsia="Times New Roman" w:hAnsi="Times New Roman" w:cs="Times New Roman"/>
                <w:highlight w:val="yellow"/>
              </w:rPr>
            </w:pPr>
          </w:p>
        </w:tc>
        <w:tc>
          <w:tcPr>
            <w:tcW w:w="564" w:type="dxa"/>
          </w:tcPr>
          <w:p w14:paraId="2BD3FFF2"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1.2.21</w:t>
            </w:r>
          </w:p>
        </w:tc>
        <w:tc>
          <w:tcPr>
            <w:tcW w:w="2622" w:type="dxa"/>
          </w:tcPr>
          <w:p w14:paraId="7F0EA3D4" w14:textId="77777777" w:rsidR="00A667DA" w:rsidRPr="001530E8" w:rsidRDefault="00A667DA" w:rsidP="00247DA7">
            <w:pPr>
              <w:rPr>
                <w:rFonts w:ascii="Times New Roman" w:hAnsi="Times New Roman" w:cs="Times New Roman"/>
              </w:rPr>
            </w:pPr>
            <w:r w:rsidRPr="001530E8">
              <w:rPr>
                <w:rFonts w:ascii="Times New Roman" w:eastAsia="Times New Roman" w:hAnsi="Times New Roman" w:cs="Times New Roman"/>
              </w:rPr>
              <w:t xml:space="preserve">Ключевое событие: </w:t>
            </w:r>
            <w:r w:rsidRPr="001530E8">
              <w:rPr>
                <w:rFonts w:ascii="Times New Roman" w:hAnsi="Times New Roman" w:cs="Times New Roman"/>
              </w:rPr>
              <w:t>Обустройство перехватывающей парковки (</w:t>
            </w:r>
            <w:r w:rsidRPr="001530E8">
              <w:rPr>
                <w:rFonts w:ascii="Times New Roman" w:hAnsi="Times New Roman" w:cs="Times New Roman"/>
                <w:lang w:val="en-US"/>
              </w:rPr>
              <w:t>Park</w:t>
            </w:r>
            <w:r w:rsidRPr="001530E8">
              <w:rPr>
                <w:rFonts w:ascii="Times New Roman" w:hAnsi="Times New Roman" w:cs="Times New Roman"/>
              </w:rPr>
              <w:t>&amp;</w:t>
            </w:r>
            <w:r w:rsidRPr="001530E8">
              <w:rPr>
                <w:rFonts w:ascii="Times New Roman" w:hAnsi="Times New Roman" w:cs="Times New Roman"/>
                <w:lang w:val="en-US"/>
              </w:rPr>
              <w:t>Ride</w:t>
            </w:r>
            <w:r w:rsidRPr="001530E8">
              <w:rPr>
                <w:rFonts w:ascii="Times New Roman" w:hAnsi="Times New Roman" w:cs="Times New Roman"/>
              </w:rPr>
              <w:t>) у ж.д. платформы «Мучная»</w:t>
            </w:r>
          </w:p>
        </w:tc>
        <w:tc>
          <w:tcPr>
            <w:tcW w:w="3136" w:type="dxa"/>
            <w:vMerge/>
          </w:tcPr>
          <w:p w14:paraId="6FAFEFB4" w14:textId="77777777" w:rsidR="00A667DA" w:rsidRPr="001530E8" w:rsidRDefault="00A667DA" w:rsidP="00247DA7">
            <w:pPr>
              <w:jc w:val="center"/>
              <w:rPr>
                <w:rFonts w:ascii="Times New Roman" w:eastAsia="Times New Roman" w:hAnsi="Times New Roman" w:cs="Times New Roman"/>
              </w:rPr>
            </w:pPr>
          </w:p>
        </w:tc>
        <w:tc>
          <w:tcPr>
            <w:tcW w:w="2878" w:type="dxa"/>
          </w:tcPr>
          <w:p w14:paraId="4B8BB79D" w14:textId="77777777" w:rsidR="00A667DA" w:rsidRPr="001530E8" w:rsidRDefault="00A667DA" w:rsidP="00247DA7">
            <w:pPr>
              <w:jc w:val="center"/>
              <w:rPr>
                <w:rFonts w:ascii="Times New Roman" w:hAnsi="Times New Roman" w:cs="Times New Roman"/>
              </w:rPr>
            </w:pPr>
            <w:r w:rsidRPr="001530E8">
              <w:rPr>
                <w:rFonts w:ascii="Times New Roman" w:hAnsi="Times New Roman" w:cs="Times New Roman"/>
              </w:rPr>
              <w:t>Акты выполненных работ</w:t>
            </w:r>
          </w:p>
        </w:tc>
        <w:tc>
          <w:tcPr>
            <w:tcW w:w="2471" w:type="dxa"/>
            <w:vMerge/>
          </w:tcPr>
          <w:p w14:paraId="4A0FD92D" w14:textId="77777777" w:rsidR="00A667DA" w:rsidRPr="001530E8" w:rsidRDefault="00A667DA" w:rsidP="00247DA7">
            <w:pPr>
              <w:rPr>
                <w:rFonts w:ascii="Times New Roman" w:eastAsia="Times New Roman" w:hAnsi="Times New Roman" w:cs="Times New Roman"/>
                <w:highlight w:val="yellow"/>
              </w:rPr>
            </w:pPr>
          </w:p>
        </w:tc>
        <w:tc>
          <w:tcPr>
            <w:tcW w:w="1262" w:type="dxa"/>
          </w:tcPr>
          <w:p w14:paraId="5D0B76B3"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4 кв. 2025 г.</w:t>
            </w:r>
          </w:p>
        </w:tc>
        <w:tc>
          <w:tcPr>
            <w:tcW w:w="1275" w:type="dxa"/>
          </w:tcPr>
          <w:p w14:paraId="1BD5ABB0" w14:textId="77777777" w:rsidR="00A667DA" w:rsidRPr="001530E8" w:rsidRDefault="00A667DA" w:rsidP="00247DA7">
            <w:pPr>
              <w:rPr>
                <w:rFonts w:ascii="Times New Roman" w:eastAsia="Times New Roman" w:hAnsi="Times New Roman" w:cs="Times New Roman"/>
                <w:highlight w:val="yellow"/>
              </w:rPr>
            </w:pPr>
          </w:p>
        </w:tc>
      </w:tr>
      <w:tr w:rsidR="00A667DA" w:rsidRPr="001530E8" w14:paraId="2492F5DB" w14:textId="77777777" w:rsidTr="00247DA7">
        <w:tc>
          <w:tcPr>
            <w:tcW w:w="949" w:type="dxa"/>
            <w:vMerge/>
          </w:tcPr>
          <w:p w14:paraId="761FA749" w14:textId="77777777" w:rsidR="00A667DA" w:rsidRPr="001530E8" w:rsidRDefault="00A667DA" w:rsidP="00247DA7">
            <w:pPr>
              <w:jc w:val="center"/>
              <w:rPr>
                <w:rFonts w:ascii="Times New Roman" w:eastAsia="Times New Roman" w:hAnsi="Times New Roman" w:cs="Times New Roman"/>
                <w:highlight w:val="yellow"/>
              </w:rPr>
            </w:pPr>
          </w:p>
        </w:tc>
        <w:tc>
          <w:tcPr>
            <w:tcW w:w="564" w:type="dxa"/>
          </w:tcPr>
          <w:p w14:paraId="37619AD3"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1.2.22</w:t>
            </w:r>
          </w:p>
        </w:tc>
        <w:tc>
          <w:tcPr>
            <w:tcW w:w="2622" w:type="dxa"/>
          </w:tcPr>
          <w:p w14:paraId="367D5B82" w14:textId="77777777" w:rsidR="00A667DA" w:rsidRPr="001530E8" w:rsidRDefault="00A667DA" w:rsidP="00247DA7">
            <w:pPr>
              <w:rPr>
                <w:rFonts w:ascii="Times New Roman" w:eastAsia="Times New Roman" w:hAnsi="Times New Roman" w:cs="Times New Roman"/>
              </w:rPr>
            </w:pPr>
            <w:r w:rsidRPr="001530E8">
              <w:rPr>
                <w:rFonts w:ascii="Times New Roman" w:hAnsi="Times New Roman" w:cs="Times New Roman"/>
              </w:rPr>
              <w:t>Ключевое событие: Обустройство перехватывающей парковки (</w:t>
            </w:r>
            <w:r w:rsidRPr="001530E8">
              <w:rPr>
                <w:rFonts w:ascii="Times New Roman" w:hAnsi="Times New Roman" w:cs="Times New Roman"/>
                <w:lang w:val="en-US"/>
              </w:rPr>
              <w:t>Park</w:t>
            </w:r>
            <w:r w:rsidRPr="001530E8">
              <w:rPr>
                <w:rFonts w:ascii="Times New Roman" w:hAnsi="Times New Roman" w:cs="Times New Roman"/>
              </w:rPr>
              <w:t>&amp;</w:t>
            </w:r>
            <w:r w:rsidRPr="001530E8">
              <w:rPr>
                <w:rFonts w:ascii="Times New Roman" w:hAnsi="Times New Roman" w:cs="Times New Roman"/>
                <w:lang w:val="en-US"/>
              </w:rPr>
              <w:t>Ride</w:t>
            </w:r>
            <w:r w:rsidRPr="001530E8">
              <w:rPr>
                <w:rFonts w:ascii="Times New Roman" w:hAnsi="Times New Roman" w:cs="Times New Roman"/>
              </w:rPr>
              <w:t>) у ж.д. платформы «Мучная»</w:t>
            </w:r>
          </w:p>
        </w:tc>
        <w:tc>
          <w:tcPr>
            <w:tcW w:w="3136" w:type="dxa"/>
            <w:vMerge/>
          </w:tcPr>
          <w:p w14:paraId="022C4F51" w14:textId="77777777" w:rsidR="00A667DA" w:rsidRPr="001530E8" w:rsidRDefault="00A667DA" w:rsidP="00247DA7">
            <w:pPr>
              <w:jc w:val="center"/>
              <w:rPr>
                <w:rFonts w:ascii="Times New Roman" w:eastAsia="Times New Roman" w:hAnsi="Times New Roman" w:cs="Times New Roman"/>
              </w:rPr>
            </w:pPr>
          </w:p>
        </w:tc>
        <w:tc>
          <w:tcPr>
            <w:tcW w:w="2878" w:type="dxa"/>
          </w:tcPr>
          <w:p w14:paraId="78EB75AB" w14:textId="77777777" w:rsidR="00A667DA" w:rsidRPr="001530E8" w:rsidRDefault="00A667DA" w:rsidP="00247DA7">
            <w:pPr>
              <w:jc w:val="center"/>
              <w:rPr>
                <w:rFonts w:ascii="Times New Roman" w:hAnsi="Times New Roman" w:cs="Times New Roman"/>
              </w:rPr>
            </w:pPr>
            <w:r w:rsidRPr="001530E8">
              <w:rPr>
                <w:rFonts w:ascii="Times New Roman" w:hAnsi="Times New Roman" w:cs="Times New Roman"/>
              </w:rPr>
              <w:t>Акты выполненных работ</w:t>
            </w:r>
          </w:p>
        </w:tc>
        <w:tc>
          <w:tcPr>
            <w:tcW w:w="2471" w:type="dxa"/>
            <w:vMerge/>
          </w:tcPr>
          <w:p w14:paraId="7C0E1782" w14:textId="77777777" w:rsidR="00A667DA" w:rsidRPr="001530E8" w:rsidRDefault="00A667DA" w:rsidP="00247DA7">
            <w:pPr>
              <w:rPr>
                <w:rFonts w:ascii="Times New Roman" w:eastAsia="Times New Roman" w:hAnsi="Times New Roman" w:cs="Times New Roman"/>
                <w:highlight w:val="yellow"/>
              </w:rPr>
            </w:pPr>
          </w:p>
        </w:tc>
        <w:tc>
          <w:tcPr>
            <w:tcW w:w="1262" w:type="dxa"/>
          </w:tcPr>
          <w:p w14:paraId="43A8C6D8"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4 кв. 2025 г.</w:t>
            </w:r>
          </w:p>
        </w:tc>
        <w:tc>
          <w:tcPr>
            <w:tcW w:w="1275" w:type="dxa"/>
          </w:tcPr>
          <w:p w14:paraId="3CE1269C" w14:textId="77777777" w:rsidR="00A667DA" w:rsidRPr="001530E8" w:rsidRDefault="00A667DA" w:rsidP="00247DA7">
            <w:pPr>
              <w:rPr>
                <w:rFonts w:ascii="Times New Roman" w:eastAsia="Times New Roman" w:hAnsi="Times New Roman" w:cs="Times New Roman"/>
                <w:highlight w:val="yellow"/>
              </w:rPr>
            </w:pPr>
          </w:p>
        </w:tc>
      </w:tr>
      <w:tr w:rsidR="00A667DA" w:rsidRPr="001530E8" w14:paraId="610E6269" w14:textId="77777777" w:rsidTr="00247DA7">
        <w:tc>
          <w:tcPr>
            <w:tcW w:w="949" w:type="dxa"/>
            <w:vMerge/>
          </w:tcPr>
          <w:p w14:paraId="34EE9B77" w14:textId="77777777" w:rsidR="00A667DA" w:rsidRPr="001530E8" w:rsidRDefault="00A667DA" w:rsidP="00247DA7">
            <w:pPr>
              <w:jc w:val="center"/>
              <w:rPr>
                <w:rFonts w:ascii="Times New Roman" w:eastAsia="Times New Roman" w:hAnsi="Times New Roman" w:cs="Times New Roman"/>
                <w:highlight w:val="yellow"/>
              </w:rPr>
            </w:pPr>
          </w:p>
        </w:tc>
        <w:tc>
          <w:tcPr>
            <w:tcW w:w="564" w:type="dxa"/>
          </w:tcPr>
          <w:p w14:paraId="40CEF3F4"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2</w:t>
            </w:r>
          </w:p>
        </w:tc>
        <w:tc>
          <w:tcPr>
            <w:tcW w:w="2622" w:type="dxa"/>
          </w:tcPr>
          <w:p w14:paraId="5E71BBAB"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 xml:space="preserve">Задача: </w:t>
            </w:r>
            <w:r w:rsidRPr="001530E8">
              <w:rPr>
                <w:rFonts w:ascii="Times New Roman" w:hAnsi="Times New Roman" w:cs="Times New Roman"/>
              </w:rPr>
              <w:t>Внедрение системы мер управления автомобилепользованием</w:t>
            </w:r>
          </w:p>
        </w:tc>
        <w:tc>
          <w:tcPr>
            <w:tcW w:w="3136" w:type="dxa"/>
          </w:tcPr>
          <w:p w14:paraId="4C397BC4"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w:t>
            </w:r>
          </w:p>
        </w:tc>
        <w:tc>
          <w:tcPr>
            <w:tcW w:w="2878" w:type="dxa"/>
          </w:tcPr>
          <w:p w14:paraId="544DF694"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hAnsi="Times New Roman" w:cs="Times New Roman"/>
              </w:rPr>
              <w:t>Вместимость парковок с режимом возмездного использования к 2025 году составит 21 машиноместо; Площадь пешеходных зон к 2025 году составит 0,6 км</w:t>
            </w:r>
            <w:r w:rsidRPr="001530E8">
              <w:rPr>
                <w:rFonts w:ascii="Times New Roman" w:hAnsi="Times New Roman" w:cs="Times New Roman"/>
                <w:vertAlign w:val="superscript"/>
              </w:rPr>
              <w:t>2</w:t>
            </w:r>
            <w:r w:rsidRPr="001530E8">
              <w:rPr>
                <w:rFonts w:ascii="Times New Roman" w:hAnsi="Times New Roman" w:cs="Times New Roman"/>
              </w:rPr>
              <w:t>;</w:t>
            </w:r>
            <w:r w:rsidRPr="001530E8">
              <w:rPr>
                <w:rFonts w:ascii="Times New Roman" w:hAnsi="Times New Roman" w:cs="Times New Roman"/>
                <w:vertAlign w:val="superscript"/>
              </w:rPr>
              <w:t xml:space="preserve"> </w:t>
            </w:r>
            <w:r w:rsidRPr="001530E8">
              <w:rPr>
                <w:rFonts w:ascii="Times New Roman" w:hAnsi="Times New Roman" w:cs="Times New Roman"/>
              </w:rPr>
              <w:t xml:space="preserve">Число доступных для краткосрочной аренды (по системе </w:t>
            </w:r>
            <w:r w:rsidRPr="001530E8">
              <w:rPr>
                <w:rFonts w:ascii="Times New Roman" w:hAnsi="Times New Roman" w:cs="Times New Roman"/>
                <w:lang w:val="en-US"/>
              </w:rPr>
              <w:t>car</w:t>
            </w:r>
            <w:r w:rsidRPr="001530E8">
              <w:rPr>
                <w:rFonts w:ascii="Times New Roman" w:hAnsi="Times New Roman" w:cs="Times New Roman"/>
              </w:rPr>
              <w:t xml:space="preserve"> </w:t>
            </w:r>
            <w:r w:rsidRPr="001530E8">
              <w:rPr>
                <w:rFonts w:ascii="Times New Roman" w:hAnsi="Times New Roman" w:cs="Times New Roman"/>
                <w:lang w:val="en-US"/>
              </w:rPr>
              <w:t>sharing</w:t>
            </w:r>
            <w:r w:rsidRPr="001530E8">
              <w:rPr>
                <w:rFonts w:ascii="Times New Roman" w:hAnsi="Times New Roman" w:cs="Times New Roman"/>
              </w:rPr>
              <w:t>) легковых автомобилей к 2025 году составит 120 единиц</w:t>
            </w:r>
          </w:p>
        </w:tc>
        <w:tc>
          <w:tcPr>
            <w:tcW w:w="2471" w:type="dxa"/>
            <w:vMerge/>
          </w:tcPr>
          <w:p w14:paraId="4DF96694" w14:textId="77777777" w:rsidR="00A667DA" w:rsidRPr="001530E8" w:rsidRDefault="00A667DA" w:rsidP="00247DA7">
            <w:pPr>
              <w:jc w:val="center"/>
              <w:rPr>
                <w:rFonts w:ascii="Times New Roman" w:eastAsia="Times New Roman" w:hAnsi="Times New Roman" w:cs="Times New Roman"/>
                <w:highlight w:val="yellow"/>
              </w:rPr>
            </w:pPr>
          </w:p>
        </w:tc>
        <w:tc>
          <w:tcPr>
            <w:tcW w:w="1262" w:type="dxa"/>
          </w:tcPr>
          <w:p w14:paraId="73E11B4C"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w:t>
            </w:r>
          </w:p>
        </w:tc>
        <w:tc>
          <w:tcPr>
            <w:tcW w:w="1275" w:type="dxa"/>
            <w:vMerge w:val="restart"/>
          </w:tcPr>
          <w:p w14:paraId="1DE12327" w14:textId="77777777" w:rsidR="00A667DA" w:rsidRPr="001530E8" w:rsidRDefault="00A667DA" w:rsidP="00247DA7">
            <w:pPr>
              <w:rPr>
                <w:rFonts w:ascii="Times New Roman" w:eastAsia="Times New Roman" w:hAnsi="Times New Roman" w:cs="Times New Roman"/>
                <w:highlight w:val="yellow"/>
              </w:rPr>
            </w:pPr>
            <w:r w:rsidRPr="001530E8">
              <w:rPr>
                <w:rFonts w:ascii="Times New Roman" w:eastAsia="Times New Roman" w:hAnsi="Times New Roman" w:cs="Times New Roman"/>
              </w:rPr>
              <w:t>Департамент транспорта и дорожного хозяйства Приморского края; Управление дорог и благоустройства администрации г. Владивостока</w:t>
            </w:r>
          </w:p>
        </w:tc>
      </w:tr>
      <w:tr w:rsidR="00A667DA" w:rsidRPr="001530E8" w14:paraId="7E9D40F8" w14:textId="77777777" w:rsidTr="00247DA7">
        <w:trPr>
          <w:trHeight w:val="20"/>
        </w:trPr>
        <w:tc>
          <w:tcPr>
            <w:tcW w:w="949" w:type="dxa"/>
            <w:vMerge/>
          </w:tcPr>
          <w:p w14:paraId="7FE24EC7" w14:textId="77777777" w:rsidR="00A667DA" w:rsidRPr="001530E8" w:rsidRDefault="00A667DA" w:rsidP="00247DA7">
            <w:pPr>
              <w:jc w:val="center"/>
              <w:rPr>
                <w:rFonts w:ascii="Times New Roman" w:eastAsia="Times New Roman" w:hAnsi="Times New Roman" w:cs="Times New Roman"/>
                <w:highlight w:val="yellow"/>
              </w:rPr>
            </w:pPr>
          </w:p>
        </w:tc>
        <w:tc>
          <w:tcPr>
            <w:tcW w:w="564" w:type="dxa"/>
          </w:tcPr>
          <w:p w14:paraId="27F51311"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2.1</w:t>
            </w:r>
          </w:p>
        </w:tc>
        <w:tc>
          <w:tcPr>
            <w:tcW w:w="2622" w:type="dxa"/>
          </w:tcPr>
          <w:p w14:paraId="7FE946DE"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Мероприятие: разработка комплексной программы</w:t>
            </w:r>
          </w:p>
        </w:tc>
        <w:tc>
          <w:tcPr>
            <w:tcW w:w="3136" w:type="dxa"/>
            <w:vMerge w:val="restart"/>
          </w:tcPr>
          <w:p w14:paraId="3350AEBB"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Повышение эффективности использования ограниченных ресурсов улично-дорожных сетей</w:t>
            </w:r>
          </w:p>
        </w:tc>
        <w:tc>
          <w:tcPr>
            <w:tcW w:w="2878" w:type="dxa"/>
          </w:tcPr>
          <w:p w14:paraId="394C0DFB"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hAnsi="Times New Roman" w:cs="Times New Roman"/>
              </w:rPr>
              <w:t>Вместимость парковок с режимом возмездного использования к 2025 году составит 21 машиноместо</w:t>
            </w:r>
          </w:p>
        </w:tc>
        <w:tc>
          <w:tcPr>
            <w:tcW w:w="2471" w:type="dxa"/>
            <w:vMerge/>
          </w:tcPr>
          <w:p w14:paraId="35C12C0D" w14:textId="77777777" w:rsidR="00A667DA" w:rsidRPr="001530E8" w:rsidRDefault="00A667DA" w:rsidP="00247DA7">
            <w:pPr>
              <w:rPr>
                <w:rFonts w:ascii="Times New Roman" w:eastAsia="Times New Roman" w:hAnsi="Times New Roman" w:cs="Times New Roman"/>
                <w:highlight w:val="yellow"/>
              </w:rPr>
            </w:pPr>
          </w:p>
        </w:tc>
        <w:tc>
          <w:tcPr>
            <w:tcW w:w="1262" w:type="dxa"/>
          </w:tcPr>
          <w:p w14:paraId="4EC3CEB5"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4 кв. 2025 г.</w:t>
            </w:r>
          </w:p>
        </w:tc>
        <w:tc>
          <w:tcPr>
            <w:tcW w:w="1275" w:type="dxa"/>
            <w:vMerge/>
          </w:tcPr>
          <w:p w14:paraId="48DDC361" w14:textId="77777777" w:rsidR="00A667DA" w:rsidRPr="001530E8" w:rsidRDefault="00A667DA" w:rsidP="00247DA7">
            <w:pPr>
              <w:rPr>
                <w:rFonts w:ascii="Times New Roman" w:eastAsia="Times New Roman" w:hAnsi="Times New Roman" w:cs="Times New Roman"/>
                <w:highlight w:val="yellow"/>
              </w:rPr>
            </w:pPr>
          </w:p>
        </w:tc>
      </w:tr>
      <w:tr w:rsidR="00A667DA" w:rsidRPr="001530E8" w14:paraId="3D7F2C2E" w14:textId="77777777" w:rsidTr="00247DA7">
        <w:tc>
          <w:tcPr>
            <w:tcW w:w="949" w:type="dxa"/>
            <w:vMerge/>
          </w:tcPr>
          <w:p w14:paraId="71D25709" w14:textId="77777777" w:rsidR="00A667DA" w:rsidRPr="001530E8" w:rsidRDefault="00A667DA" w:rsidP="00247DA7">
            <w:pPr>
              <w:jc w:val="center"/>
              <w:rPr>
                <w:rFonts w:ascii="Times New Roman" w:eastAsia="Times New Roman" w:hAnsi="Times New Roman" w:cs="Times New Roman"/>
                <w:highlight w:val="yellow"/>
              </w:rPr>
            </w:pPr>
          </w:p>
        </w:tc>
        <w:tc>
          <w:tcPr>
            <w:tcW w:w="564" w:type="dxa"/>
          </w:tcPr>
          <w:p w14:paraId="2D61F8AB" w14:textId="77777777" w:rsidR="00A667DA" w:rsidRPr="001530E8" w:rsidRDefault="00A667DA" w:rsidP="00247DA7">
            <w:pPr>
              <w:rPr>
                <w:rFonts w:ascii="Times New Roman" w:eastAsia="Times New Roman" w:hAnsi="Times New Roman" w:cs="Times New Roman"/>
                <w:highlight w:val="yellow"/>
              </w:rPr>
            </w:pPr>
            <w:r w:rsidRPr="001530E8">
              <w:rPr>
                <w:rFonts w:ascii="Times New Roman" w:eastAsia="Times New Roman" w:hAnsi="Times New Roman" w:cs="Times New Roman"/>
              </w:rPr>
              <w:t>2.1.1</w:t>
            </w:r>
          </w:p>
        </w:tc>
        <w:tc>
          <w:tcPr>
            <w:tcW w:w="2622" w:type="dxa"/>
          </w:tcPr>
          <w:p w14:paraId="228D9077"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Ключевое событие:</w:t>
            </w:r>
          </w:p>
          <w:p w14:paraId="2BEBDEA1"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реализация в полном объёме схемы возмездного паркования легкового автотранспорта с расширением действия постановлений №75, №2237  и №2901 от 5.10.2016, №1725 от 10.07.2017 г. на всю территорию Владивостокской агломерации.</w:t>
            </w:r>
          </w:p>
        </w:tc>
        <w:tc>
          <w:tcPr>
            <w:tcW w:w="3136" w:type="dxa"/>
            <w:vMerge/>
          </w:tcPr>
          <w:p w14:paraId="12C87F36" w14:textId="77777777" w:rsidR="00A667DA" w:rsidRPr="001530E8" w:rsidRDefault="00A667DA" w:rsidP="00247DA7">
            <w:pPr>
              <w:rPr>
                <w:rFonts w:ascii="Times New Roman" w:eastAsia="Times New Roman" w:hAnsi="Times New Roman" w:cs="Times New Roman"/>
                <w:highlight w:val="yellow"/>
              </w:rPr>
            </w:pPr>
          </w:p>
        </w:tc>
        <w:tc>
          <w:tcPr>
            <w:tcW w:w="2878" w:type="dxa"/>
          </w:tcPr>
          <w:p w14:paraId="30C5015A"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Схема возмездного паркования легкового автотранспорта с расширением действия постановлений №75, №2237  и №2901 от 5.10.2016, №1725 от 10.07.2017 г. на всю территорию реализована</w:t>
            </w:r>
          </w:p>
        </w:tc>
        <w:tc>
          <w:tcPr>
            <w:tcW w:w="2471" w:type="dxa"/>
          </w:tcPr>
          <w:p w14:paraId="10D19F28"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Государственная программа Приморского края «Развитие транспортного комплекса Приморского края»</w:t>
            </w:r>
          </w:p>
          <w:p w14:paraId="54D3839E" w14:textId="77777777" w:rsidR="00A667DA" w:rsidRPr="001530E8" w:rsidRDefault="00A667DA" w:rsidP="00247DA7">
            <w:pPr>
              <w:rPr>
                <w:rFonts w:ascii="Times New Roman" w:eastAsia="Times New Roman" w:hAnsi="Times New Roman" w:cs="Times New Roman"/>
                <w:highlight w:val="yellow"/>
              </w:rPr>
            </w:pPr>
            <w:r w:rsidRPr="001530E8">
              <w:rPr>
                <w:rFonts w:ascii="Times New Roman" w:eastAsia="Times New Roman" w:hAnsi="Times New Roman" w:cs="Times New Roman"/>
              </w:rPr>
              <w:t>На 2021 - 2025 годы</w:t>
            </w:r>
          </w:p>
        </w:tc>
        <w:tc>
          <w:tcPr>
            <w:tcW w:w="1262" w:type="dxa"/>
          </w:tcPr>
          <w:p w14:paraId="516D262E"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4 кв. 2025 г.</w:t>
            </w:r>
          </w:p>
        </w:tc>
        <w:tc>
          <w:tcPr>
            <w:tcW w:w="1275" w:type="dxa"/>
          </w:tcPr>
          <w:p w14:paraId="635E8E1F" w14:textId="77777777" w:rsidR="00A667DA" w:rsidRPr="001530E8" w:rsidRDefault="00A667DA" w:rsidP="00247DA7">
            <w:pPr>
              <w:rPr>
                <w:rFonts w:ascii="Times New Roman" w:eastAsia="Times New Roman" w:hAnsi="Times New Roman" w:cs="Times New Roman"/>
                <w:highlight w:val="yellow"/>
              </w:rPr>
            </w:pPr>
          </w:p>
        </w:tc>
      </w:tr>
      <w:tr w:rsidR="00A667DA" w:rsidRPr="001530E8" w14:paraId="53C314CC" w14:textId="77777777" w:rsidTr="00247DA7">
        <w:tc>
          <w:tcPr>
            <w:tcW w:w="949" w:type="dxa"/>
            <w:vMerge/>
          </w:tcPr>
          <w:p w14:paraId="52CEB049" w14:textId="77777777" w:rsidR="00A667DA" w:rsidRPr="001530E8" w:rsidRDefault="00A667DA" w:rsidP="00247DA7">
            <w:pPr>
              <w:jc w:val="center"/>
              <w:rPr>
                <w:rFonts w:ascii="Times New Roman" w:eastAsia="Times New Roman" w:hAnsi="Times New Roman" w:cs="Times New Roman"/>
                <w:highlight w:val="yellow"/>
              </w:rPr>
            </w:pPr>
          </w:p>
        </w:tc>
        <w:tc>
          <w:tcPr>
            <w:tcW w:w="564" w:type="dxa"/>
          </w:tcPr>
          <w:p w14:paraId="5E4DB69C"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2.2</w:t>
            </w:r>
          </w:p>
        </w:tc>
        <w:tc>
          <w:tcPr>
            <w:tcW w:w="2622" w:type="dxa"/>
          </w:tcPr>
          <w:p w14:paraId="6663738F"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Мероприятие: Создание пешеходных зон в центральной части Владивостока</w:t>
            </w:r>
          </w:p>
        </w:tc>
        <w:tc>
          <w:tcPr>
            <w:tcW w:w="3136" w:type="dxa"/>
            <w:vMerge w:val="restart"/>
          </w:tcPr>
          <w:p w14:paraId="10551C94"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Благоустройство пешеходного пространства для улучшения качеств городской среды увязывается с оптимизацией сети наземных пешеходных переходов, пешеходных тротуаров и пешеходных участков улично-дорожных сетей</w:t>
            </w:r>
          </w:p>
        </w:tc>
        <w:tc>
          <w:tcPr>
            <w:tcW w:w="2878" w:type="dxa"/>
          </w:tcPr>
          <w:p w14:paraId="2C361543" w14:textId="77777777" w:rsidR="00A667DA" w:rsidRPr="001530E8" w:rsidRDefault="00A667DA" w:rsidP="00247DA7">
            <w:pPr>
              <w:jc w:val="center"/>
              <w:rPr>
                <w:rFonts w:ascii="Times New Roman" w:eastAsia="Times New Roman" w:hAnsi="Times New Roman" w:cs="Times New Roman"/>
                <w:highlight w:val="yellow"/>
                <w:u w:val="single"/>
              </w:rPr>
            </w:pPr>
            <w:r w:rsidRPr="001530E8">
              <w:rPr>
                <w:rFonts w:ascii="Times New Roman" w:hAnsi="Times New Roman" w:cs="Times New Roman"/>
              </w:rPr>
              <w:t>Площадь пешеходных зон к 2025 году составит 0,6 км</w:t>
            </w:r>
            <w:r w:rsidRPr="001530E8">
              <w:rPr>
                <w:rFonts w:ascii="Times New Roman" w:hAnsi="Times New Roman" w:cs="Times New Roman"/>
                <w:vertAlign w:val="superscript"/>
              </w:rPr>
              <w:t>2</w:t>
            </w:r>
          </w:p>
        </w:tc>
        <w:tc>
          <w:tcPr>
            <w:tcW w:w="2471" w:type="dxa"/>
            <w:vMerge w:val="restart"/>
          </w:tcPr>
          <w:p w14:paraId="31DA675C" w14:textId="77777777" w:rsidR="00A667DA" w:rsidRPr="001530E8" w:rsidRDefault="00A667DA" w:rsidP="00247DA7">
            <w:pPr>
              <w:rPr>
                <w:rFonts w:ascii="Times New Roman" w:eastAsia="Times New Roman" w:hAnsi="Times New Roman" w:cs="Times New Roman"/>
                <w:highlight w:val="yellow"/>
              </w:rPr>
            </w:pPr>
          </w:p>
        </w:tc>
        <w:tc>
          <w:tcPr>
            <w:tcW w:w="1262" w:type="dxa"/>
          </w:tcPr>
          <w:p w14:paraId="22BBFADB"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4 кв. 2025 г.</w:t>
            </w:r>
          </w:p>
        </w:tc>
        <w:tc>
          <w:tcPr>
            <w:tcW w:w="1275" w:type="dxa"/>
          </w:tcPr>
          <w:p w14:paraId="20937382" w14:textId="77777777" w:rsidR="00A667DA" w:rsidRPr="001530E8" w:rsidRDefault="00A667DA" w:rsidP="00247DA7">
            <w:pPr>
              <w:rPr>
                <w:rFonts w:ascii="Times New Roman" w:eastAsia="Times New Roman" w:hAnsi="Times New Roman" w:cs="Times New Roman"/>
                <w:highlight w:val="yellow"/>
              </w:rPr>
            </w:pPr>
          </w:p>
        </w:tc>
      </w:tr>
      <w:tr w:rsidR="00A667DA" w:rsidRPr="001530E8" w14:paraId="613FA6DC" w14:textId="77777777" w:rsidTr="00247DA7">
        <w:tc>
          <w:tcPr>
            <w:tcW w:w="949" w:type="dxa"/>
            <w:vMerge/>
          </w:tcPr>
          <w:p w14:paraId="7E01B664" w14:textId="77777777" w:rsidR="00A667DA" w:rsidRPr="001530E8" w:rsidRDefault="00A667DA" w:rsidP="00247DA7">
            <w:pPr>
              <w:jc w:val="center"/>
              <w:rPr>
                <w:rFonts w:ascii="Times New Roman" w:eastAsia="Times New Roman" w:hAnsi="Times New Roman" w:cs="Times New Roman"/>
                <w:highlight w:val="yellow"/>
              </w:rPr>
            </w:pPr>
          </w:p>
        </w:tc>
        <w:tc>
          <w:tcPr>
            <w:tcW w:w="564" w:type="dxa"/>
          </w:tcPr>
          <w:p w14:paraId="22BF03D4"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2.2.1</w:t>
            </w:r>
          </w:p>
        </w:tc>
        <w:tc>
          <w:tcPr>
            <w:tcW w:w="2622" w:type="dxa"/>
          </w:tcPr>
          <w:p w14:paraId="1502AC44"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Ключевое событие: Проведение мероприятий по защите пешеходных тротуаров от неправомерного паркования</w:t>
            </w:r>
          </w:p>
        </w:tc>
        <w:tc>
          <w:tcPr>
            <w:tcW w:w="3136" w:type="dxa"/>
            <w:vMerge/>
          </w:tcPr>
          <w:p w14:paraId="229774C9" w14:textId="77777777" w:rsidR="00A667DA" w:rsidRPr="001530E8" w:rsidRDefault="00A667DA" w:rsidP="00247DA7">
            <w:pPr>
              <w:jc w:val="center"/>
              <w:rPr>
                <w:rFonts w:ascii="Times New Roman" w:eastAsia="Times New Roman" w:hAnsi="Times New Roman" w:cs="Times New Roman"/>
                <w:highlight w:val="yellow"/>
              </w:rPr>
            </w:pPr>
          </w:p>
        </w:tc>
        <w:tc>
          <w:tcPr>
            <w:tcW w:w="2878" w:type="dxa"/>
          </w:tcPr>
          <w:p w14:paraId="276812D2"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Акт выполненных работ</w:t>
            </w:r>
          </w:p>
        </w:tc>
        <w:tc>
          <w:tcPr>
            <w:tcW w:w="2471" w:type="dxa"/>
            <w:vMerge/>
          </w:tcPr>
          <w:p w14:paraId="5EA6C6EC" w14:textId="77777777" w:rsidR="00A667DA" w:rsidRPr="001530E8" w:rsidRDefault="00A667DA" w:rsidP="00247DA7">
            <w:pPr>
              <w:rPr>
                <w:rFonts w:ascii="Times New Roman" w:eastAsia="Times New Roman" w:hAnsi="Times New Roman" w:cs="Times New Roman"/>
                <w:highlight w:val="yellow"/>
              </w:rPr>
            </w:pPr>
          </w:p>
        </w:tc>
        <w:tc>
          <w:tcPr>
            <w:tcW w:w="1262" w:type="dxa"/>
          </w:tcPr>
          <w:p w14:paraId="3F2A3442" w14:textId="77777777" w:rsidR="00A667DA" w:rsidRPr="001530E8" w:rsidRDefault="00A667DA" w:rsidP="00247DA7">
            <w:pPr>
              <w:jc w:val="center"/>
              <w:rPr>
                <w:rFonts w:ascii="Times New Roman" w:eastAsia="Times New Roman" w:hAnsi="Times New Roman" w:cs="Times New Roman"/>
                <w:highlight w:val="yellow"/>
              </w:rPr>
            </w:pPr>
          </w:p>
        </w:tc>
        <w:tc>
          <w:tcPr>
            <w:tcW w:w="1275" w:type="dxa"/>
          </w:tcPr>
          <w:p w14:paraId="5123B0BA" w14:textId="77777777" w:rsidR="00A667DA" w:rsidRPr="001530E8" w:rsidRDefault="00A667DA" w:rsidP="00247DA7">
            <w:pPr>
              <w:rPr>
                <w:rFonts w:ascii="Times New Roman" w:eastAsia="Times New Roman" w:hAnsi="Times New Roman" w:cs="Times New Roman"/>
                <w:highlight w:val="yellow"/>
              </w:rPr>
            </w:pPr>
          </w:p>
        </w:tc>
      </w:tr>
      <w:tr w:rsidR="00A667DA" w:rsidRPr="001530E8" w14:paraId="02416301" w14:textId="77777777" w:rsidTr="00247DA7">
        <w:tc>
          <w:tcPr>
            <w:tcW w:w="949" w:type="dxa"/>
            <w:vMerge/>
          </w:tcPr>
          <w:p w14:paraId="61F13736" w14:textId="77777777" w:rsidR="00A667DA" w:rsidRPr="001530E8" w:rsidRDefault="00A667DA" w:rsidP="00247DA7">
            <w:pPr>
              <w:jc w:val="center"/>
              <w:rPr>
                <w:rFonts w:ascii="Times New Roman" w:eastAsia="Times New Roman" w:hAnsi="Times New Roman" w:cs="Times New Roman"/>
                <w:highlight w:val="yellow"/>
              </w:rPr>
            </w:pPr>
          </w:p>
        </w:tc>
        <w:tc>
          <w:tcPr>
            <w:tcW w:w="564" w:type="dxa"/>
          </w:tcPr>
          <w:p w14:paraId="7DE00507"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2.3</w:t>
            </w:r>
          </w:p>
        </w:tc>
        <w:tc>
          <w:tcPr>
            <w:tcW w:w="2622" w:type="dxa"/>
          </w:tcPr>
          <w:p w14:paraId="162DEBC2"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Мероприятие: Стимулирование экономных практик автомобилипользования</w:t>
            </w:r>
          </w:p>
        </w:tc>
        <w:tc>
          <w:tcPr>
            <w:tcW w:w="3136" w:type="dxa"/>
            <w:vMerge w:val="restart"/>
          </w:tcPr>
          <w:p w14:paraId="7ABA4205" w14:textId="77777777" w:rsidR="00A667DA" w:rsidRPr="001530E8" w:rsidRDefault="00A667DA" w:rsidP="00247DA7">
            <w:pPr>
              <w:rPr>
                <w:rFonts w:ascii="Times New Roman" w:eastAsia="Times New Roman" w:hAnsi="Times New Roman" w:cs="Times New Roman"/>
                <w:highlight w:val="yellow"/>
              </w:rPr>
            </w:pPr>
            <w:r w:rsidRPr="001530E8">
              <w:rPr>
                <w:rFonts w:ascii="Times New Roman" w:eastAsia="Times New Roman" w:hAnsi="Times New Roman" w:cs="Times New Roman"/>
              </w:rPr>
              <w:t>Повышение эффективности использования ограниченных ресурсов улично-дорожных сетей</w:t>
            </w:r>
          </w:p>
        </w:tc>
        <w:tc>
          <w:tcPr>
            <w:tcW w:w="2878" w:type="dxa"/>
          </w:tcPr>
          <w:p w14:paraId="5683C422"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Повышение оборачиваемости парковочных мест</w:t>
            </w:r>
          </w:p>
        </w:tc>
        <w:tc>
          <w:tcPr>
            <w:tcW w:w="2471" w:type="dxa"/>
            <w:vMerge/>
          </w:tcPr>
          <w:p w14:paraId="1808322F" w14:textId="77777777" w:rsidR="00A667DA" w:rsidRPr="001530E8" w:rsidRDefault="00A667DA" w:rsidP="00247DA7">
            <w:pPr>
              <w:jc w:val="center"/>
              <w:rPr>
                <w:rFonts w:ascii="Times New Roman" w:eastAsia="Times New Roman" w:hAnsi="Times New Roman" w:cs="Times New Roman"/>
                <w:highlight w:val="yellow"/>
              </w:rPr>
            </w:pPr>
          </w:p>
        </w:tc>
        <w:tc>
          <w:tcPr>
            <w:tcW w:w="1262" w:type="dxa"/>
          </w:tcPr>
          <w:p w14:paraId="0D79E2C9"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2 кв. 2025 г.</w:t>
            </w:r>
          </w:p>
        </w:tc>
        <w:tc>
          <w:tcPr>
            <w:tcW w:w="1275" w:type="dxa"/>
          </w:tcPr>
          <w:p w14:paraId="17FDE4DB" w14:textId="77777777" w:rsidR="00A667DA" w:rsidRPr="001530E8" w:rsidRDefault="00A667DA" w:rsidP="00247DA7">
            <w:pPr>
              <w:rPr>
                <w:rFonts w:ascii="Times New Roman" w:eastAsia="Times New Roman" w:hAnsi="Times New Roman" w:cs="Times New Roman"/>
                <w:highlight w:val="yellow"/>
              </w:rPr>
            </w:pPr>
          </w:p>
        </w:tc>
      </w:tr>
      <w:tr w:rsidR="00A667DA" w:rsidRPr="001530E8" w14:paraId="71BBA816" w14:textId="77777777" w:rsidTr="00247DA7">
        <w:tc>
          <w:tcPr>
            <w:tcW w:w="949" w:type="dxa"/>
            <w:vMerge/>
          </w:tcPr>
          <w:p w14:paraId="217FCEBE" w14:textId="77777777" w:rsidR="00A667DA" w:rsidRPr="001530E8" w:rsidRDefault="00A667DA" w:rsidP="00247DA7">
            <w:pPr>
              <w:jc w:val="center"/>
              <w:rPr>
                <w:rFonts w:ascii="Times New Roman" w:eastAsia="Times New Roman" w:hAnsi="Times New Roman" w:cs="Times New Roman"/>
                <w:highlight w:val="yellow"/>
              </w:rPr>
            </w:pPr>
          </w:p>
        </w:tc>
        <w:tc>
          <w:tcPr>
            <w:tcW w:w="564" w:type="dxa"/>
          </w:tcPr>
          <w:p w14:paraId="3F2B1D67"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2.3.1</w:t>
            </w:r>
          </w:p>
        </w:tc>
        <w:tc>
          <w:tcPr>
            <w:tcW w:w="2622" w:type="dxa"/>
          </w:tcPr>
          <w:p w14:paraId="7413C2BE"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Ключевое событие: Внедрение сервисов кратковременного проката легковых автомобилей (</w:t>
            </w:r>
            <w:r w:rsidRPr="001530E8">
              <w:rPr>
                <w:rFonts w:ascii="Times New Roman" w:eastAsia="Times New Roman" w:hAnsi="Times New Roman" w:cs="Times New Roman"/>
                <w:lang w:val="en-US"/>
              </w:rPr>
              <w:t>Car</w:t>
            </w:r>
            <w:r w:rsidRPr="001530E8">
              <w:rPr>
                <w:rFonts w:ascii="Times New Roman" w:eastAsia="Times New Roman" w:hAnsi="Times New Roman" w:cs="Times New Roman"/>
              </w:rPr>
              <w:t>-</w:t>
            </w:r>
            <w:r w:rsidRPr="001530E8">
              <w:rPr>
                <w:rFonts w:ascii="Times New Roman" w:eastAsia="Times New Roman" w:hAnsi="Times New Roman" w:cs="Times New Roman"/>
                <w:lang w:val="en-US"/>
              </w:rPr>
              <w:t>Sharing</w:t>
            </w:r>
            <w:r w:rsidRPr="001530E8">
              <w:rPr>
                <w:rFonts w:ascii="Times New Roman" w:eastAsia="Times New Roman" w:hAnsi="Times New Roman" w:cs="Times New Roman"/>
              </w:rPr>
              <w:t>)</w:t>
            </w:r>
          </w:p>
        </w:tc>
        <w:tc>
          <w:tcPr>
            <w:tcW w:w="3136" w:type="dxa"/>
            <w:vMerge/>
          </w:tcPr>
          <w:p w14:paraId="3522FA6B" w14:textId="77777777" w:rsidR="00A667DA" w:rsidRPr="001530E8" w:rsidRDefault="00A667DA" w:rsidP="00247DA7">
            <w:pPr>
              <w:rPr>
                <w:rFonts w:ascii="Times New Roman" w:eastAsia="Times New Roman" w:hAnsi="Times New Roman" w:cs="Times New Roman"/>
                <w:highlight w:val="yellow"/>
              </w:rPr>
            </w:pPr>
          </w:p>
        </w:tc>
        <w:tc>
          <w:tcPr>
            <w:tcW w:w="2878" w:type="dxa"/>
          </w:tcPr>
          <w:p w14:paraId="19EDBD68"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hAnsi="Times New Roman" w:cs="Times New Roman"/>
              </w:rPr>
              <w:t xml:space="preserve">Сервис кратковременного проката легковых автомобилей (Car-Sharing) внедрен. Число доступных для краткосрочной аренды (по системе </w:t>
            </w:r>
            <w:r w:rsidRPr="001530E8">
              <w:rPr>
                <w:rFonts w:ascii="Times New Roman" w:hAnsi="Times New Roman" w:cs="Times New Roman"/>
                <w:lang w:val="en-US"/>
              </w:rPr>
              <w:t>car</w:t>
            </w:r>
            <w:r w:rsidRPr="001530E8">
              <w:rPr>
                <w:rFonts w:ascii="Times New Roman" w:hAnsi="Times New Roman" w:cs="Times New Roman"/>
              </w:rPr>
              <w:t xml:space="preserve"> </w:t>
            </w:r>
            <w:r w:rsidRPr="001530E8">
              <w:rPr>
                <w:rFonts w:ascii="Times New Roman" w:hAnsi="Times New Roman" w:cs="Times New Roman"/>
                <w:lang w:val="en-US"/>
              </w:rPr>
              <w:t>sharing</w:t>
            </w:r>
            <w:r w:rsidRPr="001530E8">
              <w:rPr>
                <w:rFonts w:ascii="Times New Roman" w:hAnsi="Times New Roman" w:cs="Times New Roman"/>
              </w:rPr>
              <w:t>) легковых автомобилей к 2025 году составит 120 единиц</w:t>
            </w:r>
          </w:p>
        </w:tc>
        <w:tc>
          <w:tcPr>
            <w:tcW w:w="2471" w:type="dxa"/>
            <w:vMerge/>
          </w:tcPr>
          <w:p w14:paraId="5087ECC9" w14:textId="77777777" w:rsidR="00A667DA" w:rsidRPr="001530E8" w:rsidRDefault="00A667DA" w:rsidP="00247DA7">
            <w:pPr>
              <w:jc w:val="center"/>
              <w:rPr>
                <w:rFonts w:ascii="Times New Roman" w:eastAsia="Times New Roman" w:hAnsi="Times New Roman" w:cs="Times New Roman"/>
                <w:highlight w:val="yellow"/>
              </w:rPr>
            </w:pPr>
          </w:p>
        </w:tc>
        <w:tc>
          <w:tcPr>
            <w:tcW w:w="1262" w:type="dxa"/>
          </w:tcPr>
          <w:p w14:paraId="0993C918"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4 кв. 2025 г.</w:t>
            </w:r>
          </w:p>
        </w:tc>
        <w:tc>
          <w:tcPr>
            <w:tcW w:w="1275" w:type="dxa"/>
          </w:tcPr>
          <w:p w14:paraId="05964AAE" w14:textId="77777777" w:rsidR="00A667DA" w:rsidRPr="001530E8" w:rsidRDefault="00A667DA" w:rsidP="00247DA7">
            <w:pPr>
              <w:rPr>
                <w:rFonts w:ascii="Times New Roman" w:eastAsia="Times New Roman" w:hAnsi="Times New Roman" w:cs="Times New Roman"/>
                <w:highlight w:val="yellow"/>
              </w:rPr>
            </w:pPr>
          </w:p>
        </w:tc>
      </w:tr>
      <w:tr w:rsidR="00A667DA" w:rsidRPr="001530E8" w14:paraId="0DB928A9" w14:textId="77777777" w:rsidTr="00247DA7">
        <w:tc>
          <w:tcPr>
            <w:tcW w:w="949" w:type="dxa"/>
            <w:vMerge/>
          </w:tcPr>
          <w:p w14:paraId="472C3AA5" w14:textId="77777777" w:rsidR="00A667DA" w:rsidRPr="001530E8" w:rsidRDefault="00A667DA" w:rsidP="00247DA7">
            <w:pPr>
              <w:jc w:val="center"/>
              <w:rPr>
                <w:rFonts w:ascii="Times New Roman" w:eastAsia="Times New Roman" w:hAnsi="Times New Roman" w:cs="Times New Roman"/>
                <w:highlight w:val="yellow"/>
              </w:rPr>
            </w:pPr>
          </w:p>
        </w:tc>
        <w:tc>
          <w:tcPr>
            <w:tcW w:w="564" w:type="dxa"/>
          </w:tcPr>
          <w:p w14:paraId="06D2A017"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2.3.2</w:t>
            </w:r>
          </w:p>
        </w:tc>
        <w:tc>
          <w:tcPr>
            <w:tcW w:w="2622" w:type="dxa"/>
          </w:tcPr>
          <w:p w14:paraId="59544528"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Ключевое событие:</w:t>
            </w:r>
            <w:r w:rsidRPr="001530E8">
              <w:rPr>
                <w:rFonts w:ascii="Times New Roman" w:hAnsi="Times New Roman" w:cs="Times New Roman"/>
              </w:rPr>
              <w:t xml:space="preserve"> Строительство дорожек для движения на велосипедах в отдельных частях Владивостока</w:t>
            </w:r>
          </w:p>
        </w:tc>
        <w:tc>
          <w:tcPr>
            <w:tcW w:w="3136" w:type="dxa"/>
            <w:vMerge/>
          </w:tcPr>
          <w:p w14:paraId="10EDEF38" w14:textId="77777777" w:rsidR="00A667DA" w:rsidRPr="001530E8" w:rsidRDefault="00A667DA" w:rsidP="00247DA7">
            <w:pPr>
              <w:rPr>
                <w:rFonts w:ascii="Times New Roman" w:eastAsia="Times New Roman" w:hAnsi="Times New Roman" w:cs="Times New Roman"/>
                <w:highlight w:val="yellow"/>
              </w:rPr>
            </w:pPr>
          </w:p>
        </w:tc>
        <w:tc>
          <w:tcPr>
            <w:tcW w:w="2878" w:type="dxa"/>
          </w:tcPr>
          <w:p w14:paraId="12FEE919" w14:textId="77777777" w:rsidR="00A667DA" w:rsidRPr="001530E8" w:rsidRDefault="00A667DA" w:rsidP="00247DA7">
            <w:pPr>
              <w:jc w:val="center"/>
              <w:rPr>
                <w:rFonts w:ascii="Times New Roman" w:hAnsi="Times New Roman" w:cs="Times New Roman"/>
              </w:rPr>
            </w:pPr>
            <w:r w:rsidRPr="001530E8">
              <w:rPr>
                <w:rFonts w:ascii="Times New Roman" w:hAnsi="Times New Roman" w:cs="Times New Roman"/>
              </w:rPr>
              <w:t>Акт выполненных работ</w:t>
            </w:r>
          </w:p>
        </w:tc>
        <w:tc>
          <w:tcPr>
            <w:tcW w:w="2471" w:type="dxa"/>
          </w:tcPr>
          <w:p w14:paraId="58412EEF" w14:textId="77777777" w:rsidR="00A667DA" w:rsidRPr="001530E8" w:rsidRDefault="00A667DA" w:rsidP="00247DA7">
            <w:pPr>
              <w:jc w:val="center"/>
              <w:rPr>
                <w:rFonts w:ascii="Times New Roman" w:eastAsia="Times New Roman" w:hAnsi="Times New Roman" w:cs="Times New Roman"/>
                <w:highlight w:val="yellow"/>
              </w:rPr>
            </w:pPr>
          </w:p>
        </w:tc>
        <w:tc>
          <w:tcPr>
            <w:tcW w:w="1262" w:type="dxa"/>
          </w:tcPr>
          <w:p w14:paraId="57B27245"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4 кв. 2025 г</w:t>
            </w:r>
          </w:p>
        </w:tc>
        <w:tc>
          <w:tcPr>
            <w:tcW w:w="1275" w:type="dxa"/>
          </w:tcPr>
          <w:p w14:paraId="73D6AD09" w14:textId="77777777" w:rsidR="00A667DA" w:rsidRPr="001530E8" w:rsidRDefault="00A667DA" w:rsidP="00247DA7">
            <w:pPr>
              <w:rPr>
                <w:rFonts w:ascii="Times New Roman" w:eastAsia="Times New Roman" w:hAnsi="Times New Roman" w:cs="Times New Roman"/>
                <w:highlight w:val="yellow"/>
              </w:rPr>
            </w:pPr>
          </w:p>
        </w:tc>
      </w:tr>
      <w:tr w:rsidR="00A667DA" w:rsidRPr="001530E8" w14:paraId="3D637263" w14:textId="77777777" w:rsidTr="00247DA7">
        <w:tc>
          <w:tcPr>
            <w:tcW w:w="949" w:type="dxa"/>
            <w:vMerge/>
          </w:tcPr>
          <w:p w14:paraId="13598E93" w14:textId="77777777" w:rsidR="00A667DA" w:rsidRPr="001530E8" w:rsidRDefault="00A667DA" w:rsidP="00247DA7">
            <w:pPr>
              <w:jc w:val="center"/>
              <w:rPr>
                <w:rFonts w:ascii="Times New Roman" w:eastAsia="Times New Roman" w:hAnsi="Times New Roman" w:cs="Times New Roman"/>
                <w:highlight w:val="yellow"/>
              </w:rPr>
            </w:pPr>
          </w:p>
        </w:tc>
        <w:tc>
          <w:tcPr>
            <w:tcW w:w="564" w:type="dxa"/>
          </w:tcPr>
          <w:p w14:paraId="6DBF5333"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2.4</w:t>
            </w:r>
          </w:p>
        </w:tc>
        <w:tc>
          <w:tcPr>
            <w:tcW w:w="2622" w:type="dxa"/>
          </w:tcPr>
          <w:p w14:paraId="5FE7B566"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 xml:space="preserve">Мероприятие: </w:t>
            </w:r>
            <w:r w:rsidRPr="001530E8">
              <w:rPr>
                <w:rFonts w:ascii="Times New Roman" w:hAnsi="Times New Roman" w:cs="Times New Roman"/>
              </w:rPr>
              <w:t>Ввод инструментов управления автомобилепользованием</w:t>
            </w:r>
          </w:p>
        </w:tc>
        <w:tc>
          <w:tcPr>
            <w:tcW w:w="3136" w:type="dxa"/>
            <w:vMerge w:val="restart"/>
          </w:tcPr>
          <w:p w14:paraId="5726FD38" w14:textId="77777777" w:rsidR="00A667DA" w:rsidRPr="001530E8" w:rsidRDefault="00A667DA" w:rsidP="00247DA7">
            <w:pPr>
              <w:rPr>
                <w:rFonts w:ascii="Times New Roman" w:eastAsia="Times New Roman" w:hAnsi="Times New Roman" w:cs="Times New Roman"/>
                <w:highlight w:val="yellow"/>
              </w:rPr>
            </w:pPr>
            <w:r w:rsidRPr="001530E8">
              <w:rPr>
                <w:rFonts w:ascii="Times New Roman" w:eastAsia="Times New Roman" w:hAnsi="Times New Roman" w:cs="Times New Roman"/>
              </w:rPr>
              <w:t>Повышение эффективности использования ограниченных ресурсов улично-дорожных сетей</w:t>
            </w:r>
          </w:p>
        </w:tc>
        <w:tc>
          <w:tcPr>
            <w:tcW w:w="2878" w:type="dxa"/>
          </w:tcPr>
          <w:p w14:paraId="0DCD2E28" w14:textId="77777777" w:rsidR="00A667DA" w:rsidRPr="001530E8" w:rsidRDefault="00A667DA" w:rsidP="00247DA7">
            <w:pPr>
              <w:jc w:val="center"/>
              <w:rPr>
                <w:rFonts w:ascii="Times New Roman" w:hAnsi="Times New Roman" w:cs="Times New Roman"/>
              </w:rPr>
            </w:pPr>
          </w:p>
        </w:tc>
        <w:tc>
          <w:tcPr>
            <w:tcW w:w="2471" w:type="dxa"/>
          </w:tcPr>
          <w:p w14:paraId="13705BB9" w14:textId="77777777" w:rsidR="00A667DA" w:rsidRPr="001530E8" w:rsidRDefault="00A667DA" w:rsidP="00247DA7">
            <w:pPr>
              <w:jc w:val="center"/>
              <w:rPr>
                <w:rFonts w:ascii="Times New Roman" w:eastAsia="Times New Roman" w:hAnsi="Times New Roman" w:cs="Times New Roman"/>
                <w:highlight w:val="yellow"/>
              </w:rPr>
            </w:pPr>
          </w:p>
        </w:tc>
        <w:tc>
          <w:tcPr>
            <w:tcW w:w="1262" w:type="dxa"/>
          </w:tcPr>
          <w:p w14:paraId="587B7B9B"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4 кв. 2025 г</w:t>
            </w:r>
          </w:p>
        </w:tc>
        <w:tc>
          <w:tcPr>
            <w:tcW w:w="1275" w:type="dxa"/>
          </w:tcPr>
          <w:p w14:paraId="1441DA61" w14:textId="77777777" w:rsidR="00A667DA" w:rsidRPr="001530E8" w:rsidRDefault="00A667DA" w:rsidP="00247DA7">
            <w:pPr>
              <w:rPr>
                <w:rFonts w:ascii="Times New Roman" w:eastAsia="Times New Roman" w:hAnsi="Times New Roman" w:cs="Times New Roman"/>
                <w:highlight w:val="yellow"/>
              </w:rPr>
            </w:pPr>
          </w:p>
        </w:tc>
      </w:tr>
      <w:tr w:rsidR="00A667DA" w:rsidRPr="001530E8" w14:paraId="18972F54" w14:textId="77777777" w:rsidTr="00247DA7">
        <w:tc>
          <w:tcPr>
            <w:tcW w:w="949" w:type="dxa"/>
            <w:vMerge/>
          </w:tcPr>
          <w:p w14:paraId="2B280DD1" w14:textId="77777777" w:rsidR="00A667DA" w:rsidRPr="001530E8" w:rsidRDefault="00A667DA" w:rsidP="00247DA7">
            <w:pPr>
              <w:jc w:val="center"/>
              <w:rPr>
                <w:rFonts w:ascii="Times New Roman" w:eastAsia="Times New Roman" w:hAnsi="Times New Roman" w:cs="Times New Roman"/>
                <w:highlight w:val="yellow"/>
              </w:rPr>
            </w:pPr>
          </w:p>
        </w:tc>
        <w:tc>
          <w:tcPr>
            <w:tcW w:w="564" w:type="dxa"/>
          </w:tcPr>
          <w:p w14:paraId="3AA6DA33"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2.4.1</w:t>
            </w:r>
          </w:p>
        </w:tc>
        <w:tc>
          <w:tcPr>
            <w:tcW w:w="2622" w:type="dxa"/>
          </w:tcPr>
          <w:p w14:paraId="2E0DB71D"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Ключевое событие:</w:t>
            </w:r>
            <w:r w:rsidRPr="001530E8">
              <w:rPr>
                <w:rFonts w:ascii="Times New Roman" w:hAnsi="Times New Roman" w:cs="Times New Roman"/>
              </w:rPr>
              <w:t xml:space="preserve"> </w:t>
            </w:r>
            <w:r w:rsidRPr="001530E8">
              <w:rPr>
                <w:rFonts w:ascii="Times New Roman" w:eastAsia="Times New Roman" w:hAnsi="Times New Roman" w:cs="Times New Roman"/>
              </w:rPr>
              <w:t>Расширение и ввод дополнительных зон с возмездным режимом паркования</w:t>
            </w:r>
          </w:p>
        </w:tc>
        <w:tc>
          <w:tcPr>
            <w:tcW w:w="3136" w:type="dxa"/>
            <w:vMerge/>
          </w:tcPr>
          <w:p w14:paraId="5F368C2E" w14:textId="77777777" w:rsidR="00A667DA" w:rsidRPr="001530E8" w:rsidRDefault="00A667DA" w:rsidP="00247DA7">
            <w:pPr>
              <w:rPr>
                <w:rFonts w:ascii="Times New Roman" w:eastAsia="Times New Roman" w:hAnsi="Times New Roman" w:cs="Times New Roman"/>
                <w:highlight w:val="yellow"/>
              </w:rPr>
            </w:pPr>
          </w:p>
        </w:tc>
        <w:tc>
          <w:tcPr>
            <w:tcW w:w="2878" w:type="dxa"/>
          </w:tcPr>
          <w:p w14:paraId="4AACA6D6" w14:textId="77777777" w:rsidR="00A667DA" w:rsidRPr="001530E8" w:rsidRDefault="00A667DA" w:rsidP="00247DA7">
            <w:pPr>
              <w:jc w:val="center"/>
              <w:rPr>
                <w:rFonts w:ascii="Times New Roman" w:hAnsi="Times New Roman" w:cs="Times New Roman"/>
              </w:rPr>
            </w:pPr>
            <w:r w:rsidRPr="001530E8">
              <w:rPr>
                <w:rFonts w:ascii="Times New Roman" w:hAnsi="Times New Roman" w:cs="Times New Roman"/>
              </w:rPr>
              <w:t>Дополнительные зоны с возмездным режимом паркования введены.</w:t>
            </w:r>
          </w:p>
        </w:tc>
        <w:tc>
          <w:tcPr>
            <w:tcW w:w="2471" w:type="dxa"/>
          </w:tcPr>
          <w:p w14:paraId="5C894FAF" w14:textId="77777777" w:rsidR="00A667DA" w:rsidRPr="001530E8" w:rsidRDefault="00A667DA" w:rsidP="00247DA7">
            <w:pPr>
              <w:jc w:val="center"/>
              <w:rPr>
                <w:rFonts w:ascii="Times New Roman" w:eastAsia="Times New Roman" w:hAnsi="Times New Roman" w:cs="Times New Roman"/>
                <w:highlight w:val="yellow"/>
              </w:rPr>
            </w:pPr>
          </w:p>
        </w:tc>
        <w:tc>
          <w:tcPr>
            <w:tcW w:w="1262" w:type="dxa"/>
          </w:tcPr>
          <w:p w14:paraId="1AC2D4A7"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4 кв. 2025 г</w:t>
            </w:r>
          </w:p>
        </w:tc>
        <w:tc>
          <w:tcPr>
            <w:tcW w:w="1275" w:type="dxa"/>
          </w:tcPr>
          <w:p w14:paraId="3F64C99C" w14:textId="77777777" w:rsidR="00A667DA" w:rsidRPr="001530E8" w:rsidRDefault="00A667DA" w:rsidP="00247DA7">
            <w:pPr>
              <w:rPr>
                <w:rFonts w:ascii="Times New Roman" w:eastAsia="Times New Roman" w:hAnsi="Times New Roman" w:cs="Times New Roman"/>
                <w:highlight w:val="yellow"/>
              </w:rPr>
            </w:pPr>
          </w:p>
        </w:tc>
      </w:tr>
      <w:tr w:rsidR="00A667DA" w:rsidRPr="001530E8" w14:paraId="30C22A47" w14:textId="77777777" w:rsidTr="00247DA7">
        <w:trPr>
          <w:trHeight w:hRule="exact" w:val="1967"/>
        </w:trPr>
        <w:tc>
          <w:tcPr>
            <w:tcW w:w="949" w:type="dxa"/>
            <w:vMerge/>
          </w:tcPr>
          <w:p w14:paraId="7AFF7231" w14:textId="77777777" w:rsidR="00A667DA" w:rsidRPr="001530E8" w:rsidRDefault="00A667DA" w:rsidP="00247DA7">
            <w:pPr>
              <w:jc w:val="center"/>
              <w:rPr>
                <w:rFonts w:ascii="Times New Roman" w:eastAsia="Times New Roman" w:hAnsi="Times New Roman" w:cs="Times New Roman"/>
                <w:highlight w:val="yellow"/>
              </w:rPr>
            </w:pPr>
          </w:p>
        </w:tc>
        <w:tc>
          <w:tcPr>
            <w:tcW w:w="564" w:type="dxa"/>
          </w:tcPr>
          <w:p w14:paraId="34CCC959"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3</w:t>
            </w:r>
          </w:p>
        </w:tc>
        <w:tc>
          <w:tcPr>
            <w:tcW w:w="2622" w:type="dxa"/>
          </w:tcPr>
          <w:p w14:paraId="2F552570"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 xml:space="preserve">Задача: </w:t>
            </w:r>
            <w:r w:rsidRPr="001530E8">
              <w:rPr>
                <w:rFonts w:ascii="Times New Roman" w:hAnsi="Times New Roman" w:cs="Times New Roman"/>
              </w:rPr>
              <w:t>Повышение эффективности местного пассажирского железнодорожного сообщения</w:t>
            </w:r>
          </w:p>
        </w:tc>
        <w:tc>
          <w:tcPr>
            <w:tcW w:w="3136" w:type="dxa"/>
          </w:tcPr>
          <w:p w14:paraId="708A05D0" w14:textId="77777777" w:rsidR="00A667DA" w:rsidRPr="001530E8" w:rsidRDefault="00A667DA" w:rsidP="00247DA7">
            <w:pPr>
              <w:jc w:val="center"/>
              <w:rPr>
                <w:rFonts w:ascii="Times New Roman" w:eastAsia="Times New Roman" w:hAnsi="Times New Roman" w:cs="Times New Roman"/>
                <w:highlight w:val="yellow"/>
              </w:rPr>
            </w:pPr>
          </w:p>
        </w:tc>
        <w:tc>
          <w:tcPr>
            <w:tcW w:w="2878" w:type="dxa"/>
          </w:tcPr>
          <w:p w14:paraId="7A0DEB61"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hAnsi="Times New Roman" w:cs="Times New Roman"/>
              </w:rPr>
              <w:t>Объём предложения пригородным ж.д. транспортом  к 2025 году- 43 места</w:t>
            </w:r>
          </w:p>
        </w:tc>
        <w:tc>
          <w:tcPr>
            <w:tcW w:w="2471" w:type="dxa"/>
          </w:tcPr>
          <w:p w14:paraId="030BDAF5" w14:textId="77777777" w:rsidR="00A667DA" w:rsidRPr="001530E8" w:rsidRDefault="00A667DA" w:rsidP="00247DA7">
            <w:pPr>
              <w:rPr>
                <w:rFonts w:ascii="Times New Roman" w:eastAsia="Times New Roman" w:hAnsi="Times New Roman" w:cs="Times New Roman"/>
                <w:highlight w:val="yellow"/>
              </w:rPr>
            </w:pPr>
            <w:r w:rsidRPr="001530E8">
              <w:rPr>
                <w:rFonts w:ascii="Times New Roman" w:eastAsia="Times New Roman" w:hAnsi="Times New Roman" w:cs="Times New Roman"/>
              </w:rPr>
              <w:t>Государственная программа «Развитие внешнеэкономической деятельности»/государственная программа Приморского края "Развитие транспортного комплекса Приморского края" на 2013 - 2021 годы"/инвестиционная программа ОАО "РЖД"/средства частных инвесторов</w:t>
            </w:r>
          </w:p>
        </w:tc>
        <w:tc>
          <w:tcPr>
            <w:tcW w:w="1262" w:type="dxa"/>
          </w:tcPr>
          <w:p w14:paraId="78DBA013"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w:t>
            </w:r>
          </w:p>
        </w:tc>
        <w:tc>
          <w:tcPr>
            <w:tcW w:w="1275" w:type="dxa"/>
          </w:tcPr>
          <w:p w14:paraId="1C98E627" w14:textId="77777777" w:rsidR="00A667DA" w:rsidRPr="001530E8" w:rsidRDefault="00A667DA" w:rsidP="00247DA7">
            <w:pPr>
              <w:rPr>
                <w:rFonts w:ascii="Times New Roman" w:eastAsia="Times New Roman" w:hAnsi="Times New Roman" w:cs="Times New Roman"/>
                <w:highlight w:val="yellow"/>
              </w:rPr>
            </w:pPr>
            <w:r w:rsidRPr="001530E8">
              <w:rPr>
                <w:rFonts w:ascii="Times New Roman" w:eastAsia="Times New Roman" w:hAnsi="Times New Roman" w:cs="Times New Roman"/>
              </w:rPr>
              <w:t>Департамент транспорта и дорожного хозяйства Приморского края; ОАО «Экспресс-пригород», ОАО «Российские железные дороги»</w:t>
            </w:r>
          </w:p>
        </w:tc>
      </w:tr>
      <w:tr w:rsidR="00A667DA" w:rsidRPr="001530E8" w14:paraId="679123C8" w14:textId="77777777" w:rsidTr="00247DA7">
        <w:tc>
          <w:tcPr>
            <w:tcW w:w="949" w:type="dxa"/>
            <w:vMerge/>
          </w:tcPr>
          <w:p w14:paraId="23DCC3E8" w14:textId="77777777" w:rsidR="00A667DA" w:rsidRPr="001530E8" w:rsidRDefault="00A667DA" w:rsidP="00247DA7">
            <w:pPr>
              <w:jc w:val="center"/>
              <w:rPr>
                <w:rFonts w:ascii="Times New Roman" w:eastAsia="Times New Roman" w:hAnsi="Times New Roman" w:cs="Times New Roman"/>
                <w:highlight w:val="yellow"/>
              </w:rPr>
            </w:pPr>
          </w:p>
        </w:tc>
        <w:tc>
          <w:tcPr>
            <w:tcW w:w="564" w:type="dxa"/>
          </w:tcPr>
          <w:p w14:paraId="67545426"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3.1</w:t>
            </w:r>
          </w:p>
        </w:tc>
        <w:tc>
          <w:tcPr>
            <w:tcW w:w="2622" w:type="dxa"/>
          </w:tcPr>
          <w:p w14:paraId="292D30D7"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 xml:space="preserve">Мероприятие: </w:t>
            </w:r>
            <w:r w:rsidRPr="001530E8">
              <w:rPr>
                <w:rFonts w:ascii="Times New Roman" w:hAnsi="Times New Roman" w:cs="Times New Roman"/>
              </w:rPr>
              <w:t>Организация транспортного обслуживания населения железнодорожным транспортом в пригородном сообщении на территории Приморского края</w:t>
            </w:r>
          </w:p>
        </w:tc>
        <w:tc>
          <w:tcPr>
            <w:tcW w:w="3136" w:type="dxa"/>
            <w:vMerge w:val="restart"/>
          </w:tcPr>
          <w:p w14:paraId="45B76552" w14:textId="77777777" w:rsidR="00A667DA" w:rsidRPr="001530E8" w:rsidRDefault="00A667DA" w:rsidP="00247DA7">
            <w:pPr>
              <w:rPr>
                <w:rFonts w:ascii="Times New Roman" w:eastAsia="Times New Roman" w:hAnsi="Times New Roman" w:cs="Times New Roman"/>
                <w:highlight w:val="yellow"/>
              </w:rPr>
            </w:pPr>
            <w:r w:rsidRPr="001530E8">
              <w:rPr>
                <w:rFonts w:ascii="Times New Roman" w:eastAsia="Times New Roman" w:hAnsi="Times New Roman" w:cs="Times New Roman"/>
              </w:rPr>
              <w:t>Количество пассажиров, перевезенных в пригородном сообщении железнодорожным транспортом в Приморском крае вырастет</w:t>
            </w:r>
          </w:p>
        </w:tc>
        <w:tc>
          <w:tcPr>
            <w:tcW w:w="2878" w:type="dxa"/>
          </w:tcPr>
          <w:p w14:paraId="27B6E3FD"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Повышение транспортной доступности для населения Приморского края, улучшение качества предоставляемых услуг на железнодорожном транспорте пригородного сообщения</w:t>
            </w:r>
          </w:p>
        </w:tc>
        <w:tc>
          <w:tcPr>
            <w:tcW w:w="2471" w:type="dxa"/>
          </w:tcPr>
          <w:p w14:paraId="2E553BA6" w14:textId="77777777" w:rsidR="00A667DA" w:rsidRPr="001530E8" w:rsidRDefault="00A667DA" w:rsidP="00247DA7">
            <w:pPr>
              <w:rPr>
                <w:rFonts w:ascii="Times New Roman" w:eastAsia="Times New Roman" w:hAnsi="Times New Roman" w:cs="Times New Roman"/>
                <w:highlight w:val="yellow"/>
              </w:rPr>
            </w:pPr>
          </w:p>
        </w:tc>
        <w:tc>
          <w:tcPr>
            <w:tcW w:w="1262" w:type="dxa"/>
          </w:tcPr>
          <w:p w14:paraId="16DE27DF"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2 кв. 2025 г.</w:t>
            </w:r>
          </w:p>
        </w:tc>
        <w:tc>
          <w:tcPr>
            <w:tcW w:w="1275" w:type="dxa"/>
          </w:tcPr>
          <w:p w14:paraId="63AC644F" w14:textId="77777777" w:rsidR="00A667DA" w:rsidRPr="001530E8" w:rsidRDefault="00A667DA" w:rsidP="00247DA7">
            <w:pPr>
              <w:rPr>
                <w:rFonts w:ascii="Times New Roman" w:eastAsia="Times New Roman" w:hAnsi="Times New Roman" w:cs="Times New Roman"/>
                <w:highlight w:val="yellow"/>
              </w:rPr>
            </w:pPr>
          </w:p>
        </w:tc>
      </w:tr>
      <w:tr w:rsidR="00A667DA" w:rsidRPr="001530E8" w14:paraId="2C15E128" w14:textId="77777777" w:rsidTr="00247DA7">
        <w:tc>
          <w:tcPr>
            <w:tcW w:w="949" w:type="dxa"/>
            <w:vMerge/>
          </w:tcPr>
          <w:p w14:paraId="46169DE0" w14:textId="77777777" w:rsidR="00A667DA" w:rsidRPr="001530E8" w:rsidRDefault="00A667DA" w:rsidP="00247DA7">
            <w:pPr>
              <w:jc w:val="center"/>
              <w:rPr>
                <w:rFonts w:ascii="Times New Roman" w:eastAsia="Times New Roman" w:hAnsi="Times New Roman" w:cs="Times New Roman"/>
                <w:highlight w:val="yellow"/>
              </w:rPr>
            </w:pPr>
          </w:p>
        </w:tc>
        <w:tc>
          <w:tcPr>
            <w:tcW w:w="564" w:type="dxa"/>
          </w:tcPr>
          <w:p w14:paraId="6CB37BA1"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3.1.1</w:t>
            </w:r>
          </w:p>
        </w:tc>
        <w:tc>
          <w:tcPr>
            <w:tcW w:w="2622" w:type="dxa"/>
          </w:tcPr>
          <w:p w14:paraId="3C9AC6D9"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Ключевое событие:</w:t>
            </w:r>
          </w:p>
          <w:p w14:paraId="18CB5A50"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hAnsi="Times New Roman" w:cs="Times New Roman"/>
              </w:rPr>
              <w:t xml:space="preserve"> Заключение соглашения о предоставлении субсидии из краевого бюджета организациям железнодорожного транспорта на возмещение недополученных доходов в связи с перевозкой пассажиров железнодорожным транспортом общего пользования в пригородном сообщении на территории Приморского края по предельным тарифам</w:t>
            </w:r>
          </w:p>
        </w:tc>
        <w:tc>
          <w:tcPr>
            <w:tcW w:w="3136" w:type="dxa"/>
            <w:vMerge/>
          </w:tcPr>
          <w:p w14:paraId="4C545C9E" w14:textId="77777777" w:rsidR="00A667DA" w:rsidRPr="001530E8" w:rsidRDefault="00A667DA" w:rsidP="00247DA7">
            <w:pPr>
              <w:rPr>
                <w:rFonts w:ascii="Times New Roman" w:eastAsia="Times New Roman" w:hAnsi="Times New Roman" w:cs="Times New Roman"/>
                <w:highlight w:val="yellow"/>
              </w:rPr>
            </w:pPr>
          </w:p>
        </w:tc>
        <w:tc>
          <w:tcPr>
            <w:tcW w:w="2878" w:type="dxa"/>
          </w:tcPr>
          <w:p w14:paraId="5B720405"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hAnsi="Times New Roman" w:cs="Times New Roman"/>
              </w:rPr>
              <w:t>Соглашение о предоставлении субсидий из краевого бюджета на возмещение недополученных доходов в связи с перевозкой пассажиров железнодорожным транспортом общего пользования в пригородном сообщении на территории Приморского края по предельным тарифам</w:t>
            </w:r>
          </w:p>
        </w:tc>
        <w:tc>
          <w:tcPr>
            <w:tcW w:w="2471" w:type="dxa"/>
          </w:tcPr>
          <w:p w14:paraId="40111FDD" w14:textId="77777777" w:rsidR="00A667DA" w:rsidRPr="001530E8" w:rsidRDefault="00A667DA" w:rsidP="00247DA7">
            <w:pPr>
              <w:rPr>
                <w:rFonts w:ascii="Times New Roman" w:eastAsia="Times New Roman" w:hAnsi="Times New Roman" w:cs="Times New Roman"/>
                <w:highlight w:val="yellow"/>
              </w:rPr>
            </w:pPr>
          </w:p>
        </w:tc>
        <w:tc>
          <w:tcPr>
            <w:tcW w:w="1262" w:type="dxa"/>
          </w:tcPr>
          <w:p w14:paraId="6C003846"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4 кв. 2025 г.</w:t>
            </w:r>
          </w:p>
        </w:tc>
        <w:tc>
          <w:tcPr>
            <w:tcW w:w="1275" w:type="dxa"/>
          </w:tcPr>
          <w:p w14:paraId="5F7BD136" w14:textId="77777777" w:rsidR="00A667DA" w:rsidRPr="001530E8" w:rsidRDefault="00A667DA" w:rsidP="00247DA7">
            <w:pPr>
              <w:rPr>
                <w:rFonts w:ascii="Times New Roman" w:eastAsia="Times New Roman" w:hAnsi="Times New Roman" w:cs="Times New Roman"/>
              </w:rPr>
            </w:pPr>
          </w:p>
        </w:tc>
      </w:tr>
      <w:tr w:rsidR="00A667DA" w:rsidRPr="001530E8" w14:paraId="6F751C0B" w14:textId="77777777" w:rsidTr="00247DA7">
        <w:tc>
          <w:tcPr>
            <w:tcW w:w="949" w:type="dxa"/>
          </w:tcPr>
          <w:p w14:paraId="5E6B7B85" w14:textId="77777777" w:rsidR="00A667DA" w:rsidRPr="001530E8" w:rsidRDefault="00A667DA" w:rsidP="00247DA7">
            <w:pPr>
              <w:jc w:val="center"/>
              <w:rPr>
                <w:rFonts w:ascii="Times New Roman" w:eastAsia="Times New Roman" w:hAnsi="Times New Roman" w:cs="Times New Roman"/>
                <w:highlight w:val="yellow"/>
              </w:rPr>
            </w:pPr>
          </w:p>
        </w:tc>
        <w:tc>
          <w:tcPr>
            <w:tcW w:w="564" w:type="dxa"/>
          </w:tcPr>
          <w:p w14:paraId="5C6E7BCD"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3.2</w:t>
            </w:r>
          </w:p>
        </w:tc>
        <w:tc>
          <w:tcPr>
            <w:tcW w:w="2622" w:type="dxa"/>
          </w:tcPr>
          <w:p w14:paraId="15904330" w14:textId="77777777" w:rsidR="00A667DA" w:rsidRPr="001530E8" w:rsidRDefault="00A667DA" w:rsidP="00247DA7">
            <w:pPr>
              <w:jc w:val="center"/>
              <w:rPr>
                <w:rFonts w:ascii="Times New Roman" w:eastAsia="Times New Roman" w:hAnsi="Times New Roman" w:cs="Times New Roman"/>
              </w:rPr>
            </w:pPr>
            <w:r w:rsidRPr="001530E8">
              <w:rPr>
                <w:rFonts w:ascii="Times New Roman" w:hAnsi="Times New Roman" w:cs="Times New Roman"/>
              </w:rPr>
              <w:t>Мероприятие: Ввод коридоров внеуличного наземного транспорта во Владивостокской агломерации</w:t>
            </w:r>
          </w:p>
        </w:tc>
        <w:tc>
          <w:tcPr>
            <w:tcW w:w="3136" w:type="dxa"/>
            <w:vMerge w:val="restart"/>
          </w:tcPr>
          <w:p w14:paraId="5A6E4880" w14:textId="77777777" w:rsidR="00A667DA" w:rsidRPr="001530E8" w:rsidRDefault="00A667DA" w:rsidP="00247DA7">
            <w:pPr>
              <w:rPr>
                <w:rFonts w:ascii="Times New Roman" w:eastAsia="Times New Roman" w:hAnsi="Times New Roman" w:cs="Times New Roman"/>
                <w:highlight w:val="yellow"/>
              </w:rPr>
            </w:pPr>
            <w:r w:rsidRPr="001530E8">
              <w:rPr>
                <w:rFonts w:ascii="Times New Roman" w:eastAsia="Times New Roman" w:hAnsi="Times New Roman" w:cs="Times New Roman"/>
              </w:rPr>
              <w:t>Количество пассажиров, перевезенных в пригородном сообщении железнодорожным транспортом в Приморском крае вырастет</w:t>
            </w:r>
          </w:p>
        </w:tc>
        <w:tc>
          <w:tcPr>
            <w:tcW w:w="2878" w:type="dxa"/>
          </w:tcPr>
          <w:p w14:paraId="53E03BF4" w14:textId="77777777" w:rsidR="00A667DA" w:rsidRPr="001530E8" w:rsidRDefault="00A667DA" w:rsidP="00247DA7">
            <w:pPr>
              <w:jc w:val="center"/>
              <w:rPr>
                <w:rFonts w:ascii="Times New Roman" w:hAnsi="Times New Roman" w:cs="Times New Roman"/>
              </w:rPr>
            </w:pPr>
            <w:r w:rsidRPr="001530E8">
              <w:rPr>
                <w:rFonts w:ascii="Times New Roman" w:hAnsi="Times New Roman" w:cs="Times New Roman"/>
              </w:rPr>
              <w:t>Протяжённость выделенных полос возрастет</w:t>
            </w:r>
          </w:p>
          <w:p w14:paraId="5C68D73B" w14:textId="77777777" w:rsidR="00A667DA" w:rsidRPr="001530E8" w:rsidRDefault="00A667DA" w:rsidP="00247DA7">
            <w:pPr>
              <w:jc w:val="center"/>
              <w:rPr>
                <w:rFonts w:ascii="Times New Roman" w:hAnsi="Times New Roman" w:cs="Times New Roman"/>
              </w:rPr>
            </w:pPr>
          </w:p>
        </w:tc>
        <w:tc>
          <w:tcPr>
            <w:tcW w:w="2471" w:type="dxa"/>
          </w:tcPr>
          <w:p w14:paraId="3D15D93C" w14:textId="77777777" w:rsidR="00A667DA" w:rsidRPr="001530E8" w:rsidRDefault="00A667DA" w:rsidP="00247DA7">
            <w:pPr>
              <w:rPr>
                <w:rFonts w:ascii="Times New Roman" w:eastAsia="Times New Roman" w:hAnsi="Times New Roman" w:cs="Times New Roman"/>
                <w:highlight w:val="yellow"/>
              </w:rPr>
            </w:pPr>
          </w:p>
        </w:tc>
        <w:tc>
          <w:tcPr>
            <w:tcW w:w="1262" w:type="dxa"/>
          </w:tcPr>
          <w:p w14:paraId="0A3BB4BB"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4 кв. 2025 г.</w:t>
            </w:r>
          </w:p>
        </w:tc>
        <w:tc>
          <w:tcPr>
            <w:tcW w:w="1275" w:type="dxa"/>
          </w:tcPr>
          <w:p w14:paraId="2F912CEC" w14:textId="77777777" w:rsidR="00A667DA" w:rsidRPr="001530E8" w:rsidRDefault="00A667DA" w:rsidP="00247DA7">
            <w:pPr>
              <w:rPr>
                <w:rFonts w:ascii="Times New Roman" w:eastAsia="Times New Roman" w:hAnsi="Times New Roman" w:cs="Times New Roman"/>
                <w:highlight w:val="yellow"/>
              </w:rPr>
            </w:pPr>
          </w:p>
        </w:tc>
      </w:tr>
      <w:tr w:rsidR="00A667DA" w:rsidRPr="001530E8" w14:paraId="200BD89B" w14:textId="77777777" w:rsidTr="00247DA7">
        <w:tc>
          <w:tcPr>
            <w:tcW w:w="949" w:type="dxa"/>
          </w:tcPr>
          <w:p w14:paraId="7AC1C8AE" w14:textId="77777777" w:rsidR="00A667DA" w:rsidRPr="001530E8" w:rsidRDefault="00A667DA" w:rsidP="00247DA7">
            <w:pPr>
              <w:jc w:val="center"/>
              <w:rPr>
                <w:rFonts w:ascii="Times New Roman" w:eastAsia="Times New Roman" w:hAnsi="Times New Roman" w:cs="Times New Roman"/>
                <w:highlight w:val="yellow"/>
              </w:rPr>
            </w:pPr>
          </w:p>
        </w:tc>
        <w:tc>
          <w:tcPr>
            <w:tcW w:w="564" w:type="dxa"/>
          </w:tcPr>
          <w:p w14:paraId="773CB09F"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3.2.1</w:t>
            </w:r>
          </w:p>
        </w:tc>
        <w:tc>
          <w:tcPr>
            <w:tcW w:w="2622" w:type="dxa"/>
          </w:tcPr>
          <w:p w14:paraId="6E50B5E0"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Ключевое событие: оптимизировать расписание электропоездов ОАО «Экспресс-Приморья» и выйти на уровень заказа, обеспечивающие тактовое их движение в утренний и вечерний часы-пик; Повысить тем самым долю населения, ежедневно использующего для поездок электропоезда маршрута «Владивосток-Артём» и во внутригородском сообщении г. Владивостока</w:t>
            </w:r>
          </w:p>
        </w:tc>
        <w:tc>
          <w:tcPr>
            <w:tcW w:w="3136" w:type="dxa"/>
            <w:vMerge/>
          </w:tcPr>
          <w:p w14:paraId="295E44CB" w14:textId="77777777" w:rsidR="00A667DA" w:rsidRPr="001530E8" w:rsidRDefault="00A667DA" w:rsidP="00247DA7">
            <w:pPr>
              <w:rPr>
                <w:rFonts w:ascii="Times New Roman" w:eastAsia="Times New Roman" w:hAnsi="Times New Roman" w:cs="Times New Roman"/>
                <w:highlight w:val="yellow"/>
              </w:rPr>
            </w:pPr>
          </w:p>
        </w:tc>
        <w:tc>
          <w:tcPr>
            <w:tcW w:w="2878" w:type="dxa"/>
          </w:tcPr>
          <w:p w14:paraId="2081E150" w14:textId="77777777" w:rsidR="00A667DA" w:rsidRPr="001530E8" w:rsidRDefault="00A667DA" w:rsidP="00247DA7">
            <w:pPr>
              <w:jc w:val="center"/>
              <w:rPr>
                <w:rFonts w:ascii="Times New Roman" w:hAnsi="Times New Roman" w:cs="Times New Roman"/>
              </w:rPr>
            </w:pPr>
            <w:r w:rsidRPr="001530E8">
              <w:rPr>
                <w:rFonts w:ascii="Times New Roman" w:hAnsi="Times New Roman" w:cs="Times New Roman"/>
              </w:rPr>
              <w:t>Расписание оптимизировано</w:t>
            </w:r>
          </w:p>
        </w:tc>
        <w:tc>
          <w:tcPr>
            <w:tcW w:w="2471" w:type="dxa"/>
          </w:tcPr>
          <w:p w14:paraId="31AD6B11" w14:textId="77777777" w:rsidR="00A667DA" w:rsidRPr="001530E8" w:rsidRDefault="00A667DA" w:rsidP="00247DA7">
            <w:pPr>
              <w:rPr>
                <w:rFonts w:ascii="Times New Roman" w:eastAsia="Times New Roman" w:hAnsi="Times New Roman" w:cs="Times New Roman"/>
                <w:highlight w:val="yellow"/>
              </w:rPr>
            </w:pPr>
          </w:p>
        </w:tc>
        <w:tc>
          <w:tcPr>
            <w:tcW w:w="1262" w:type="dxa"/>
          </w:tcPr>
          <w:p w14:paraId="64F13D12"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4 кв. 2025 г.</w:t>
            </w:r>
          </w:p>
        </w:tc>
        <w:tc>
          <w:tcPr>
            <w:tcW w:w="1275" w:type="dxa"/>
          </w:tcPr>
          <w:p w14:paraId="15C0C9D6" w14:textId="77777777" w:rsidR="00A667DA" w:rsidRPr="001530E8" w:rsidRDefault="00A667DA" w:rsidP="00247DA7">
            <w:pPr>
              <w:rPr>
                <w:rFonts w:ascii="Times New Roman" w:eastAsia="Times New Roman" w:hAnsi="Times New Roman" w:cs="Times New Roman"/>
                <w:highlight w:val="yellow"/>
              </w:rPr>
            </w:pPr>
          </w:p>
        </w:tc>
      </w:tr>
      <w:tr w:rsidR="00A667DA" w:rsidRPr="001530E8" w14:paraId="5050A9FC" w14:textId="77777777" w:rsidTr="00247DA7">
        <w:tc>
          <w:tcPr>
            <w:tcW w:w="949" w:type="dxa"/>
          </w:tcPr>
          <w:p w14:paraId="01817F30" w14:textId="77777777" w:rsidR="00A667DA" w:rsidRPr="001530E8" w:rsidRDefault="00A667DA" w:rsidP="00247DA7">
            <w:pPr>
              <w:jc w:val="center"/>
              <w:rPr>
                <w:rFonts w:ascii="Times New Roman" w:eastAsia="Times New Roman" w:hAnsi="Times New Roman" w:cs="Times New Roman"/>
              </w:rPr>
            </w:pPr>
          </w:p>
        </w:tc>
        <w:tc>
          <w:tcPr>
            <w:tcW w:w="564" w:type="dxa"/>
          </w:tcPr>
          <w:p w14:paraId="5FF915D9"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4</w:t>
            </w:r>
          </w:p>
        </w:tc>
        <w:tc>
          <w:tcPr>
            <w:tcW w:w="2622" w:type="dxa"/>
          </w:tcPr>
          <w:p w14:paraId="71C815A0"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 xml:space="preserve">Задача: </w:t>
            </w:r>
            <w:r w:rsidRPr="001530E8">
              <w:rPr>
                <w:rFonts w:ascii="Times New Roman" w:hAnsi="Times New Roman" w:cs="Times New Roman"/>
              </w:rPr>
              <w:t>Улучшение доступности населённых пунктов</w:t>
            </w:r>
          </w:p>
        </w:tc>
        <w:tc>
          <w:tcPr>
            <w:tcW w:w="3136" w:type="dxa"/>
          </w:tcPr>
          <w:p w14:paraId="23F280BB"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w:t>
            </w:r>
          </w:p>
        </w:tc>
        <w:tc>
          <w:tcPr>
            <w:tcW w:w="2878" w:type="dxa"/>
          </w:tcPr>
          <w:p w14:paraId="2941451A"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hAnsi="Times New Roman" w:cs="Times New Roman"/>
              </w:rPr>
              <w:t>Число населённых пунктов людностью более 100 чел, не соединённых с сетью автодорог с твёрдым покрытием - Снижение не менее чем на 1 н.п. за год</w:t>
            </w:r>
          </w:p>
        </w:tc>
        <w:tc>
          <w:tcPr>
            <w:tcW w:w="2471" w:type="dxa"/>
          </w:tcPr>
          <w:p w14:paraId="4804AEA4" w14:textId="77777777" w:rsidR="00A667DA" w:rsidRPr="001530E8" w:rsidRDefault="00A667DA" w:rsidP="00247DA7">
            <w:pPr>
              <w:rPr>
                <w:rFonts w:ascii="Times New Roman" w:eastAsia="Times New Roman" w:hAnsi="Times New Roman" w:cs="Times New Roman"/>
                <w:highlight w:val="yellow"/>
              </w:rPr>
            </w:pPr>
          </w:p>
        </w:tc>
        <w:tc>
          <w:tcPr>
            <w:tcW w:w="1262" w:type="dxa"/>
          </w:tcPr>
          <w:p w14:paraId="76ACAC41"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w:t>
            </w:r>
          </w:p>
        </w:tc>
        <w:tc>
          <w:tcPr>
            <w:tcW w:w="1275" w:type="dxa"/>
          </w:tcPr>
          <w:p w14:paraId="59594248" w14:textId="77777777" w:rsidR="00A667DA" w:rsidRPr="001530E8" w:rsidRDefault="00A667DA" w:rsidP="00247DA7">
            <w:pPr>
              <w:rPr>
                <w:rFonts w:ascii="Times New Roman" w:eastAsia="Times New Roman" w:hAnsi="Times New Roman" w:cs="Times New Roman"/>
                <w:highlight w:val="yellow"/>
              </w:rPr>
            </w:pPr>
          </w:p>
        </w:tc>
      </w:tr>
      <w:tr w:rsidR="00A667DA" w:rsidRPr="001530E8" w14:paraId="796E7525" w14:textId="77777777" w:rsidTr="00247DA7">
        <w:tc>
          <w:tcPr>
            <w:tcW w:w="949" w:type="dxa"/>
          </w:tcPr>
          <w:p w14:paraId="4195FC9E" w14:textId="77777777" w:rsidR="00A667DA" w:rsidRPr="001530E8" w:rsidRDefault="00A667DA" w:rsidP="00247DA7">
            <w:pPr>
              <w:jc w:val="center"/>
              <w:rPr>
                <w:rFonts w:ascii="Times New Roman" w:eastAsia="Times New Roman" w:hAnsi="Times New Roman" w:cs="Times New Roman"/>
                <w:highlight w:val="yellow"/>
              </w:rPr>
            </w:pPr>
          </w:p>
        </w:tc>
        <w:tc>
          <w:tcPr>
            <w:tcW w:w="564" w:type="dxa"/>
          </w:tcPr>
          <w:p w14:paraId="32090B99" w14:textId="77777777" w:rsidR="00A667DA" w:rsidRPr="001530E8" w:rsidRDefault="00A667DA" w:rsidP="00247DA7">
            <w:pPr>
              <w:rPr>
                <w:rFonts w:ascii="Times New Roman" w:eastAsia="Times New Roman" w:hAnsi="Times New Roman" w:cs="Times New Roman"/>
                <w:highlight w:val="yellow"/>
              </w:rPr>
            </w:pPr>
            <w:r w:rsidRPr="001530E8">
              <w:rPr>
                <w:rFonts w:ascii="Times New Roman" w:eastAsia="Times New Roman" w:hAnsi="Times New Roman" w:cs="Times New Roman"/>
              </w:rPr>
              <w:t>4.1</w:t>
            </w:r>
          </w:p>
        </w:tc>
        <w:tc>
          <w:tcPr>
            <w:tcW w:w="2622" w:type="dxa"/>
          </w:tcPr>
          <w:p w14:paraId="200EAA07"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 xml:space="preserve">Мероприятие: </w:t>
            </w:r>
            <w:r w:rsidRPr="001530E8">
              <w:rPr>
                <w:rFonts w:ascii="Times New Roman" w:hAnsi="Times New Roman" w:cs="Times New Roman"/>
              </w:rPr>
              <w:t>Строительство автомобильной дороги, соединяющей населенный пункт с сетью автодорог с твердым покрытием</w:t>
            </w:r>
          </w:p>
        </w:tc>
        <w:tc>
          <w:tcPr>
            <w:tcW w:w="3136" w:type="dxa"/>
            <w:vMerge w:val="restart"/>
          </w:tcPr>
          <w:p w14:paraId="6D9D7FEB" w14:textId="77777777" w:rsidR="00A667DA" w:rsidRPr="001530E8" w:rsidRDefault="00A667DA" w:rsidP="00247DA7">
            <w:pPr>
              <w:rPr>
                <w:rFonts w:ascii="Times New Roman" w:eastAsia="Times New Roman" w:hAnsi="Times New Roman" w:cs="Times New Roman"/>
                <w:highlight w:val="yellow"/>
              </w:rPr>
            </w:pPr>
            <w:r w:rsidRPr="001530E8">
              <w:rPr>
                <w:rFonts w:ascii="Times New Roman" w:eastAsia="Times New Roman" w:hAnsi="Times New Roman" w:cs="Times New Roman"/>
              </w:rPr>
              <w:t>Доля протяженности автомобильных дорог общего пользования регионального значения, не отвечающих нормативным требованиям, в общей протяженности автомобильных дорог общего пользования регионального значения сократится; доля протяженности автомобильных дорог общего пользования регионального значения, работающих в режиме перегрузки, в общей протяженности автомобильных дорог общего пользования регионального значения уменьшится; доля дорожно-транспортных происшествий из-за неудовлетворительных дорожных условий на автомобильных дорогах общего пользования регионального значения снизится</w:t>
            </w:r>
          </w:p>
        </w:tc>
        <w:tc>
          <w:tcPr>
            <w:tcW w:w="2878" w:type="dxa"/>
          </w:tcPr>
          <w:p w14:paraId="4E414F1C"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hAnsi="Times New Roman" w:cs="Times New Roman"/>
              </w:rPr>
              <w:t>Развитие и обслуживание дорожной сети для обеспечения потребностей экономики и населения Приморского края в перевозках грузов (товаров) и людей, в том числе для снижения транспортных издержек пользователей автомобильных дорог и повышения комплексной безопасности в сфере дорожного хозяйства</w:t>
            </w:r>
          </w:p>
        </w:tc>
        <w:tc>
          <w:tcPr>
            <w:tcW w:w="2471" w:type="dxa"/>
          </w:tcPr>
          <w:p w14:paraId="3A84BF03"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Государственная программа Приморского края «Развитие транспортного комплекса Приморского края»</w:t>
            </w:r>
          </w:p>
          <w:p w14:paraId="11A0A7C4" w14:textId="77777777" w:rsidR="00A667DA" w:rsidRPr="001530E8" w:rsidRDefault="00A667DA" w:rsidP="00247DA7">
            <w:pPr>
              <w:rPr>
                <w:rFonts w:ascii="Times New Roman" w:eastAsia="Times New Roman" w:hAnsi="Times New Roman" w:cs="Times New Roman"/>
                <w:highlight w:val="yellow"/>
              </w:rPr>
            </w:pPr>
            <w:r w:rsidRPr="001530E8">
              <w:rPr>
                <w:rFonts w:ascii="Times New Roman" w:eastAsia="Times New Roman" w:hAnsi="Times New Roman" w:cs="Times New Roman"/>
              </w:rPr>
              <w:t>На 2021 - 2025 годы</w:t>
            </w:r>
          </w:p>
        </w:tc>
        <w:tc>
          <w:tcPr>
            <w:tcW w:w="1262" w:type="dxa"/>
          </w:tcPr>
          <w:p w14:paraId="5B50BD3A"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4 кв. 2025 г.</w:t>
            </w:r>
          </w:p>
        </w:tc>
        <w:tc>
          <w:tcPr>
            <w:tcW w:w="1275" w:type="dxa"/>
          </w:tcPr>
          <w:p w14:paraId="43784EA9" w14:textId="77777777" w:rsidR="00A667DA" w:rsidRPr="001530E8" w:rsidRDefault="00A667DA" w:rsidP="00247DA7">
            <w:pPr>
              <w:rPr>
                <w:rFonts w:ascii="Times New Roman" w:eastAsia="Times New Roman" w:hAnsi="Times New Roman" w:cs="Times New Roman"/>
                <w:highlight w:val="yellow"/>
              </w:rPr>
            </w:pPr>
            <w:r w:rsidRPr="001530E8">
              <w:rPr>
                <w:rFonts w:ascii="Times New Roman" w:eastAsia="Times New Roman" w:hAnsi="Times New Roman" w:cs="Times New Roman"/>
              </w:rPr>
              <w:t>Департамент транспорта и дорожного хозяйства Приморского края; Администрации муниципальных образований</w:t>
            </w:r>
          </w:p>
        </w:tc>
      </w:tr>
      <w:tr w:rsidR="00A667DA" w:rsidRPr="001530E8" w14:paraId="444EF92F" w14:textId="77777777" w:rsidTr="00247DA7">
        <w:tc>
          <w:tcPr>
            <w:tcW w:w="949" w:type="dxa"/>
          </w:tcPr>
          <w:p w14:paraId="1D90FEC9" w14:textId="77777777" w:rsidR="00A667DA" w:rsidRPr="001530E8" w:rsidRDefault="00A667DA" w:rsidP="00247DA7">
            <w:pPr>
              <w:jc w:val="center"/>
              <w:rPr>
                <w:rFonts w:ascii="Times New Roman" w:eastAsia="Times New Roman" w:hAnsi="Times New Roman" w:cs="Times New Roman"/>
                <w:highlight w:val="yellow"/>
              </w:rPr>
            </w:pPr>
          </w:p>
        </w:tc>
        <w:tc>
          <w:tcPr>
            <w:tcW w:w="564" w:type="dxa"/>
          </w:tcPr>
          <w:p w14:paraId="5E8B1FB0"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4.1.1</w:t>
            </w:r>
          </w:p>
        </w:tc>
        <w:tc>
          <w:tcPr>
            <w:tcW w:w="2622" w:type="dxa"/>
          </w:tcPr>
          <w:p w14:paraId="1A4B8565"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 xml:space="preserve">Ключевое событие: </w:t>
            </w:r>
            <w:r w:rsidRPr="001530E8">
              <w:rPr>
                <w:rFonts w:ascii="Times New Roman" w:hAnsi="Times New Roman" w:cs="Times New Roman"/>
              </w:rPr>
              <w:t>Проведение аукционов, конкурсов, закупок, торгов на право заключения государственных контрактов</w:t>
            </w:r>
          </w:p>
        </w:tc>
        <w:tc>
          <w:tcPr>
            <w:tcW w:w="3136" w:type="dxa"/>
            <w:vMerge/>
          </w:tcPr>
          <w:p w14:paraId="5E494117" w14:textId="77777777" w:rsidR="00A667DA" w:rsidRPr="001530E8" w:rsidRDefault="00A667DA" w:rsidP="00247DA7">
            <w:pPr>
              <w:jc w:val="center"/>
              <w:rPr>
                <w:rFonts w:ascii="Times New Roman" w:eastAsia="Times New Roman" w:hAnsi="Times New Roman" w:cs="Times New Roman"/>
              </w:rPr>
            </w:pPr>
          </w:p>
        </w:tc>
        <w:tc>
          <w:tcPr>
            <w:tcW w:w="2878" w:type="dxa"/>
          </w:tcPr>
          <w:p w14:paraId="3B53018C" w14:textId="77777777" w:rsidR="00A667DA" w:rsidRPr="001530E8" w:rsidRDefault="00A667DA" w:rsidP="00247DA7">
            <w:pPr>
              <w:jc w:val="center"/>
              <w:rPr>
                <w:rFonts w:ascii="Times New Roman" w:eastAsia="Times New Roman" w:hAnsi="Times New Roman" w:cs="Times New Roman"/>
              </w:rPr>
            </w:pPr>
            <w:r w:rsidRPr="001530E8">
              <w:rPr>
                <w:rFonts w:ascii="Times New Roman" w:hAnsi="Times New Roman" w:cs="Times New Roman"/>
              </w:rPr>
              <w:t>Заключенные государственные контракты на выполнение работ с подрядными организациями</w:t>
            </w:r>
          </w:p>
        </w:tc>
        <w:tc>
          <w:tcPr>
            <w:tcW w:w="2471" w:type="dxa"/>
          </w:tcPr>
          <w:p w14:paraId="7A6F2ACD" w14:textId="77777777" w:rsidR="00A667DA" w:rsidRPr="001530E8" w:rsidRDefault="00A667DA" w:rsidP="00247DA7">
            <w:pPr>
              <w:rPr>
                <w:rFonts w:ascii="Times New Roman" w:eastAsia="Times New Roman" w:hAnsi="Times New Roman" w:cs="Times New Roman"/>
                <w:highlight w:val="yellow"/>
              </w:rPr>
            </w:pPr>
          </w:p>
        </w:tc>
        <w:tc>
          <w:tcPr>
            <w:tcW w:w="1262" w:type="dxa"/>
          </w:tcPr>
          <w:p w14:paraId="15C9FD9A"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2 кв. 2025 г.</w:t>
            </w:r>
          </w:p>
        </w:tc>
        <w:tc>
          <w:tcPr>
            <w:tcW w:w="1275" w:type="dxa"/>
          </w:tcPr>
          <w:p w14:paraId="0112ABA1" w14:textId="77777777" w:rsidR="00A667DA" w:rsidRPr="001530E8" w:rsidRDefault="00A667DA" w:rsidP="00247DA7">
            <w:pPr>
              <w:rPr>
                <w:rFonts w:ascii="Times New Roman" w:eastAsia="Times New Roman" w:hAnsi="Times New Roman" w:cs="Times New Roman"/>
                <w:highlight w:val="yellow"/>
              </w:rPr>
            </w:pPr>
          </w:p>
        </w:tc>
      </w:tr>
      <w:tr w:rsidR="00A667DA" w:rsidRPr="001530E8" w14:paraId="0E6C440E" w14:textId="77777777" w:rsidTr="00247DA7">
        <w:tc>
          <w:tcPr>
            <w:tcW w:w="949" w:type="dxa"/>
          </w:tcPr>
          <w:p w14:paraId="24BA54AC" w14:textId="77777777" w:rsidR="00A667DA" w:rsidRPr="001530E8" w:rsidRDefault="00A667DA" w:rsidP="00247DA7">
            <w:pPr>
              <w:jc w:val="center"/>
              <w:rPr>
                <w:rFonts w:ascii="Times New Roman" w:eastAsia="Times New Roman" w:hAnsi="Times New Roman" w:cs="Times New Roman"/>
                <w:highlight w:val="yellow"/>
              </w:rPr>
            </w:pPr>
          </w:p>
        </w:tc>
        <w:tc>
          <w:tcPr>
            <w:tcW w:w="564" w:type="dxa"/>
          </w:tcPr>
          <w:p w14:paraId="1B4F0C33"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4.1.2</w:t>
            </w:r>
          </w:p>
        </w:tc>
        <w:tc>
          <w:tcPr>
            <w:tcW w:w="2622" w:type="dxa"/>
          </w:tcPr>
          <w:p w14:paraId="4293BF78"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 xml:space="preserve">Ключевое событие: </w:t>
            </w:r>
            <w:r w:rsidRPr="001530E8">
              <w:rPr>
                <w:rFonts w:ascii="Times New Roman" w:hAnsi="Times New Roman" w:cs="Times New Roman"/>
              </w:rPr>
              <w:t>Выполнение подрядных работ в соответствии с заключенными государственными контрактами (соглашениями)</w:t>
            </w:r>
          </w:p>
        </w:tc>
        <w:tc>
          <w:tcPr>
            <w:tcW w:w="3136" w:type="dxa"/>
            <w:vMerge/>
          </w:tcPr>
          <w:p w14:paraId="39252840" w14:textId="77777777" w:rsidR="00A667DA" w:rsidRPr="001530E8" w:rsidRDefault="00A667DA" w:rsidP="00247DA7">
            <w:pPr>
              <w:jc w:val="center"/>
              <w:rPr>
                <w:rFonts w:ascii="Times New Roman" w:eastAsia="Times New Roman" w:hAnsi="Times New Roman" w:cs="Times New Roman"/>
              </w:rPr>
            </w:pPr>
          </w:p>
        </w:tc>
        <w:tc>
          <w:tcPr>
            <w:tcW w:w="2878" w:type="dxa"/>
          </w:tcPr>
          <w:p w14:paraId="6185E7EE" w14:textId="77777777" w:rsidR="00A667DA" w:rsidRPr="001530E8" w:rsidRDefault="00A667DA" w:rsidP="00247DA7">
            <w:pPr>
              <w:jc w:val="center"/>
              <w:rPr>
                <w:rFonts w:ascii="Times New Roman" w:hAnsi="Times New Roman" w:cs="Times New Roman"/>
              </w:rPr>
            </w:pPr>
            <w:r w:rsidRPr="001530E8">
              <w:rPr>
                <w:rFonts w:ascii="Times New Roman" w:hAnsi="Times New Roman" w:cs="Times New Roman"/>
              </w:rPr>
              <w:t>Акты выполненных работ</w:t>
            </w:r>
          </w:p>
        </w:tc>
        <w:tc>
          <w:tcPr>
            <w:tcW w:w="2471" w:type="dxa"/>
          </w:tcPr>
          <w:p w14:paraId="691F76A4" w14:textId="77777777" w:rsidR="00A667DA" w:rsidRPr="001530E8" w:rsidRDefault="00A667DA" w:rsidP="00247DA7">
            <w:pPr>
              <w:rPr>
                <w:rFonts w:ascii="Times New Roman" w:eastAsia="Times New Roman" w:hAnsi="Times New Roman" w:cs="Times New Roman"/>
                <w:highlight w:val="yellow"/>
              </w:rPr>
            </w:pPr>
          </w:p>
        </w:tc>
        <w:tc>
          <w:tcPr>
            <w:tcW w:w="1262" w:type="dxa"/>
          </w:tcPr>
          <w:p w14:paraId="771761F8"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2 кв. 2025 г.</w:t>
            </w:r>
          </w:p>
        </w:tc>
        <w:tc>
          <w:tcPr>
            <w:tcW w:w="1275" w:type="dxa"/>
          </w:tcPr>
          <w:p w14:paraId="5716529D" w14:textId="77777777" w:rsidR="00A667DA" w:rsidRPr="001530E8" w:rsidRDefault="00A667DA" w:rsidP="00247DA7">
            <w:pPr>
              <w:rPr>
                <w:rFonts w:ascii="Times New Roman" w:eastAsia="Times New Roman" w:hAnsi="Times New Roman" w:cs="Times New Roman"/>
                <w:highlight w:val="yellow"/>
              </w:rPr>
            </w:pPr>
          </w:p>
        </w:tc>
      </w:tr>
      <w:tr w:rsidR="00A667DA" w:rsidRPr="001530E8" w14:paraId="69194431" w14:textId="77777777" w:rsidTr="00247DA7">
        <w:tc>
          <w:tcPr>
            <w:tcW w:w="949" w:type="dxa"/>
          </w:tcPr>
          <w:p w14:paraId="6A7B7997" w14:textId="77777777" w:rsidR="00A667DA" w:rsidRPr="001530E8" w:rsidRDefault="00A667DA" w:rsidP="00247DA7">
            <w:pPr>
              <w:jc w:val="center"/>
              <w:rPr>
                <w:rFonts w:ascii="Times New Roman" w:eastAsia="Times New Roman" w:hAnsi="Times New Roman" w:cs="Times New Roman"/>
                <w:highlight w:val="yellow"/>
              </w:rPr>
            </w:pPr>
          </w:p>
        </w:tc>
        <w:tc>
          <w:tcPr>
            <w:tcW w:w="564" w:type="dxa"/>
          </w:tcPr>
          <w:p w14:paraId="1DF49204"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4.1.3</w:t>
            </w:r>
          </w:p>
        </w:tc>
        <w:tc>
          <w:tcPr>
            <w:tcW w:w="2622" w:type="dxa"/>
          </w:tcPr>
          <w:p w14:paraId="4A92561B" w14:textId="77777777" w:rsidR="00A667DA" w:rsidRPr="001530E8" w:rsidRDefault="00A667DA" w:rsidP="00247DA7">
            <w:pPr>
              <w:jc w:val="center"/>
              <w:rPr>
                <w:rFonts w:ascii="Times New Roman" w:eastAsia="Times New Roman" w:hAnsi="Times New Roman" w:cs="Times New Roman"/>
              </w:rPr>
            </w:pPr>
            <w:r w:rsidRPr="001530E8">
              <w:rPr>
                <w:rFonts w:ascii="Times New Roman" w:hAnsi="Times New Roman" w:cs="Times New Roman"/>
              </w:rPr>
              <w:t>Ключевое событие: Ввод объекта в эксплуатацию</w:t>
            </w:r>
          </w:p>
        </w:tc>
        <w:tc>
          <w:tcPr>
            <w:tcW w:w="3136" w:type="dxa"/>
            <w:vMerge/>
          </w:tcPr>
          <w:p w14:paraId="6AFE1B8E" w14:textId="77777777" w:rsidR="00A667DA" w:rsidRPr="001530E8" w:rsidRDefault="00A667DA" w:rsidP="00247DA7">
            <w:pPr>
              <w:jc w:val="center"/>
              <w:rPr>
                <w:rFonts w:ascii="Times New Roman" w:eastAsia="Times New Roman" w:hAnsi="Times New Roman" w:cs="Times New Roman"/>
              </w:rPr>
            </w:pPr>
          </w:p>
        </w:tc>
        <w:tc>
          <w:tcPr>
            <w:tcW w:w="2878" w:type="dxa"/>
          </w:tcPr>
          <w:p w14:paraId="3173F6F2" w14:textId="77777777" w:rsidR="00A667DA" w:rsidRPr="001530E8" w:rsidRDefault="00A667DA" w:rsidP="00247DA7">
            <w:pPr>
              <w:jc w:val="center"/>
              <w:rPr>
                <w:rFonts w:ascii="Times New Roman" w:hAnsi="Times New Roman" w:cs="Times New Roman"/>
              </w:rPr>
            </w:pPr>
            <w:r w:rsidRPr="001530E8">
              <w:rPr>
                <w:rFonts w:ascii="Times New Roman" w:hAnsi="Times New Roman" w:cs="Times New Roman"/>
              </w:rPr>
              <w:t>Разрешение на ввод в эксплуатацию</w:t>
            </w:r>
          </w:p>
        </w:tc>
        <w:tc>
          <w:tcPr>
            <w:tcW w:w="2471" w:type="dxa"/>
          </w:tcPr>
          <w:p w14:paraId="48D56C2B" w14:textId="77777777" w:rsidR="00A667DA" w:rsidRPr="001530E8" w:rsidRDefault="00A667DA" w:rsidP="00247DA7">
            <w:pPr>
              <w:rPr>
                <w:rFonts w:ascii="Times New Roman" w:eastAsia="Times New Roman" w:hAnsi="Times New Roman" w:cs="Times New Roman"/>
                <w:highlight w:val="yellow"/>
              </w:rPr>
            </w:pPr>
          </w:p>
        </w:tc>
        <w:tc>
          <w:tcPr>
            <w:tcW w:w="1262" w:type="dxa"/>
          </w:tcPr>
          <w:p w14:paraId="3EA387AF"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4 кв. 2025 г.</w:t>
            </w:r>
          </w:p>
        </w:tc>
        <w:tc>
          <w:tcPr>
            <w:tcW w:w="1275" w:type="dxa"/>
          </w:tcPr>
          <w:p w14:paraId="22992B27" w14:textId="77777777" w:rsidR="00A667DA" w:rsidRPr="001530E8" w:rsidRDefault="00A667DA" w:rsidP="00247DA7">
            <w:pPr>
              <w:rPr>
                <w:rFonts w:ascii="Times New Roman" w:eastAsia="Times New Roman" w:hAnsi="Times New Roman" w:cs="Times New Roman"/>
                <w:highlight w:val="yellow"/>
              </w:rPr>
            </w:pPr>
          </w:p>
        </w:tc>
      </w:tr>
      <w:tr w:rsidR="00A667DA" w:rsidRPr="001530E8" w14:paraId="41FF7F98" w14:textId="77777777" w:rsidTr="00247DA7">
        <w:tc>
          <w:tcPr>
            <w:tcW w:w="949" w:type="dxa"/>
          </w:tcPr>
          <w:p w14:paraId="095A0184" w14:textId="77777777" w:rsidR="00A667DA" w:rsidRPr="001530E8" w:rsidRDefault="00A667DA" w:rsidP="00247DA7">
            <w:pPr>
              <w:jc w:val="center"/>
              <w:rPr>
                <w:rFonts w:ascii="Times New Roman" w:eastAsia="Times New Roman" w:hAnsi="Times New Roman" w:cs="Times New Roman"/>
              </w:rPr>
            </w:pPr>
          </w:p>
        </w:tc>
        <w:tc>
          <w:tcPr>
            <w:tcW w:w="564" w:type="dxa"/>
          </w:tcPr>
          <w:p w14:paraId="5CF8E624"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5</w:t>
            </w:r>
          </w:p>
        </w:tc>
        <w:tc>
          <w:tcPr>
            <w:tcW w:w="2622" w:type="dxa"/>
          </w:tcPr>
          <w:p w14:paraId="53A1CDF7"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 xml:space="preserve">Задача: </w:t>
            </w:r>
            <w:r w:rsidRPr="001530E8">
              <w:rPr>
                <w:rFonts w:ascii="Times New Roman" w:hAnsi="Times New Roman" w:cs="Times New Roman"/>
              </w:rPr>
              <w:t>Реконструкция и развитие региональной автодорожной сети</w:t>
            </w:r>
          </w:p>
        </w:tc>
        <w:tc>
          <w:tcPr>
            <w:tcW w:w="3136" w:type="dxa"/>
          </w:tcPr>
          <w:p w14:paraId="0167633D"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w:t>
            </w:r>
          </w:p>
        </w:tc>
        <w:tc>
          <w:tcPr>
            <w:tcW w:w="2878" w:type="dxa"/>
          </w:tcPr>
          <w:p w14:paraId="7656BADA" w14:textId="77777777" w:rsidR="00A667DA" w:rsidRPr="001530E8" w:rsidRDefault="00A667DA" w:rsidP="00247DA7">
            <w:pPr>
              <w:jc w:val="center"/>
              <w:rPr>
                <w:rFonts w:ascii="Times New Roman" w:eastAsia="Times New Roman" w:hAnsi="Times New Roman" w:cs="Times New Roman"/>
              </w:rPr>
            </w:pPr>
            <w:r w:rsidRPr="001530E8">
              <w:rPr>
                <w:rFonts w:ascii="Times New Roman" w:hAnsi="Times New Roman" w:cs="Times New Roman"/>
              </w:rPr>
              <w:t>Доля протяжённости автодорог с усовершенствованным покрытием составит 52%</w:t>
            </w:r>
          </w:p>
        </w:tc>
        <w:tc>
          <w:tcPr>
            <w:tcW w:w="2471" w:type="dxa"/>
          </w:tcPr>
          <w:p w14:paraId="784B3707"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Государственная программа Приморского края «Развитие транспортного комплекса Приморского края»</w:t>
            </w:r>
          </w:p>
          <w:p w14:paraId="788AFA41" w14:textId="77777777" w:rsidR="00A667DA" w:rsidRPr="001530E8" w:rsidRDefault="00A667DA" w:rsidP="00247DA7">
            <w:pPr>
              <w:rPr>
                <w:rFonts w:ascii="Times New Roman" w:eastAsia="Times New Roman" w:hAnsi="Times New Roman" w:cs="Times New Roman"/>
                <w:highlight w:val="yellow"/>
              </w:rPr>
            </w:pPr>
            <w:r w:rsidRPr="001530E8">
              <w:rPr>
                <w:rFonts w:ascii="Times New Roman" w:eastAsia="Times New Roman" w:hAnsi="Times New Roman" w:cs="Times New Roman"/>
              </w:rPr>
              <w:t>На 2021 - 2025 годы</w:t>
            </w:r>
          </w:p>
        </w:tc>
        <w:tc>
          <w:tcPr>
            <w:tcW w:w="1262" w:type="dxa"/>
          </w:tcPr>
          <w:p w14:paraId="06AF936A"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w:t>
            </w:r>
          </w:p>
        </w:tc>
        <w:tc>
          <w:tcPr>
            <w:tcW w:w="1275" w:type="dxa"/>
          </w:tcPr>
          <w:p w14:paraId="18B71078" w14:textId="77777777" w:rsidR="00A667DA" w:rsidRPr="001530E8" w:rsidRDefault="00A667DA" w:rsidP="00247DA7">
            <w:pPr>
              <w:rPr>
                <w:rFonts w:ascii="Times New Roman" w:eastAsia="Times New Roman" w:hAnsi="Times New Roman" w:cs="Times New Roman"/>
                <w:highlight w:val="yellow"/>
              </w:rPr>
            </w:pPr>
            <w:r w:rsidRPr="001530E8">
              <w:rPr>
                <w:rFonts w:ascii="Times New Roman" w:eastAsia="Times New Roman" w:hAnsi="Times New Roman" w:cs="Times New Roman"/>
              </w:rPr>
              <w:t>Департамент транспорта и дорожного хозяйства Приморского края; Управление дорог и благоустройства администрации г. Владивостока</w:t>
            </w:r>
          </w:p>
        </w:tc>
      </w:tr>
      <w:tr w:rsidR="00A667DA" w:rsidRPr="001530E8" w14:paraId="2E3CE412" w14:textId="77777777" w:rsidTr="00247DA7">
        <w:tc>
          <w:tcPr>
            <w:tcW w:w="949" w:type="dxa"/>
          </w:tcPr>
          <w:p w14:paraId="01CEC64F" w14:textId="77777777" w:rsidR="00A667DA" w:rsidRPr="001530E8" w:rsidRDefault="00A667DA" w:rsidP="00247DA7">
            <w:pPr>
              <w:jc w:val="center"/>
              <w:rPr>
                <w:rFonts w:ascii="Times New Roman" w:eastAsia="Times New Roman" w:hAnsi="Times New Roman" w:cs="Times New Roman"/>
                <w:highlight w:val="yellow"/>
              </w:rPr>
            </w:pPr>
          </w:p>
        </w:tc>
        <w:tc>
          <w:tcPr>
            <w:tcW w:w="564" w:type="dxa"/>
          </w:tcPr>
          <w:p w14:paraId="749A813D"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5.1</w:t>
            </w:r>
          </w:p>
        </w:tc>
        <w:tc>
          <w:tcPr>
            <w:tcW w:w="2622" w:type="dxa"/>
          </w:tcPr>
          <w:p w14:paraId="665CF85F"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 xml:space="preserve">Мероприятие: </w:t>
            </w:r>
            <w:r w:rsidRPr="001530E8">
              <w:rPr>
                <w:rFonts w:ascii="Times New Roman" w:hAnsi="Times New Roman" w:cs="Times New Roman"/>
              </w:rPr>
              <w:t>Повышение связности автодорожной сети с усовершенствованным покрытием</w:t>
            </w:r>
          </w:p>
        </w:tc>
        <w:tc>
          <w:tcPr>
            <w:tcW w:w="3136" w:type="dxa"/>
            <w:vMerge w:val="restart"/>
          </w:tcPr>
          <w:p w14:paraId="17B144FB"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Доля протяженности автомобильных дорог общего пользования регионального значения, не отвечающих нормативным требованиям, в общей протяженности автомобильных дорог общего пользования регионального значения сократится; доля протяженности автомобильных дорог общего пользования регионального значения, работающих в режиме перегрузки, в общей протяженности автомобильных дорог общего пользования регионального значения уменьшится; доля дорожно-транспортных происшествий из-за неудовлетворительных дорожных условий на автомобильных дорогах общего пользования регионального значения снизится</w:t>
            </w:r>
          </w:p>
        </w:tc>
        <w:tc>
          <w:tcPr>
            <w:tcW w:w="2878" w:type="dxa"/>
          </w:tcPr>
          <w:p w14:paraId="06B01D51" w14:textId="77777777" w:rsidR="00A667DA" w:rsidRPr="001530E8" w:rsidRDefault="00A667DA" w:rsidP="00247DA7">
            <w:pPr>
              <w:jc w:val="center"/>
              <w:rPr>
                <w:rFonts w:ascii="Times New Roman" w:eastAsia="Times New Roman" w:hAnsi="Times New Roman" w:cs="Times New Roman"/>
              </w:rPr>
            </w:pPr>
            <w:r w:rsidRPr="001530E8">
              <w:rPr>
                <w:rFonts w:ascii="Times New Roman" w:hAnsi="Times New Roman" w:cs="Times New Roman"/>
              </w:rPr>
              <w:t>Развитие и обслуживание дорожной сети для обеспечения потребностей экономики и населения Приморского края в перевозках грузов (товаров) и людей, в том числе для снижения транспортных издержек пользователей автомобильных дорог и повышения комплексной безопасности в сфере дорожного хозяйства</w:t>
            </w:r>
          </w:p>
        </w:tc>
        <w:tc>
          <w:tcPr>
            <w:tcW w:w="2471" w:type="dxa"/>
          </w:tcPr>
          <w:p w14:paraId="2D614E85" w14:textId="77777777" w:rsidR="00A667DA" w:rsidRPr="001530E8" w:rsidRDefault="00A667DA" w:rsidP="00247DA7">
            <w:pPr>
              <w:rPr>
                <w:rFonts w:ascii="Times New Roman" w:eastAsia="Times New Roman" w:hAnsi="Times New Roman" w:cs="Times New Roman"/>
                <w:highlight w:val="yellow"/>
              </w:rPr>
            </w:pPr>
          </w:p>
        </w:tc>
        <w:tc>
          <w:tcPr>
            <w:tcW w:w="1262" w:type="dxa"/>
          </w:tcPr>
          <w:p w14:paraId="090E1099"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4 кв. 2025 г.</w:t>
            </w:r>
          </w:p>
        </w:tc>
        <w:tc>
          <w:tcPr>
            <w:tcW w:w="1275" w:type="dxa"/>
          </w:tcPr>
          <w:p w14:paraId="7B9F6D9C" w14:textId="77777777" w:rsidR="00A667DA" w:rsidRPr="001530E8" w:rsidRDefault="00A667DA" w:rsidP="00247DA7">
            <w:pPr>
              <w:rPr>
                <w:rFonts w:ascii="Times New Roman" w:eastAsia="Times New Roman" w:hAnsi="Times New Roman" w:cs="Times New Roman"/>
                <w:highlight w:val="yellow"/>
              </w:rPr>
            </w:pPr>
          </w:p>
        </w:tc>
      </w:tr>
      <w:tr w:rsidR="00A667DA" w:rsidRPr="001530E8" w14:paraId="3896A03C" w14:textId="77777777" w:rsidTr="00247DA7">
        <w:tc>
          <w:tcPr>
            <w:tcW w:w="949" w:type="dxa"/>
          </w:tcPr>
          <w:p w14:paraId="71065DAE" w14:textId="77777777" w:rsidR="00A667DA" w:rsidRPr="001530E8" w:rsidRDefault="00A667DA" w:rsidP="00247DA7">
            <w:pPr>
              <w:jc w:val="center"/>
              <w:rPr>
                <w:rFonts w:ascii="Times New Roman" w:eastAsia="Times New Roman" w:hAnsi="Times New Roman" w:cs="Times New Roman"/>
                <w:highlight w:val="yellow"/>
              </w:rPr>
            </w:pPr>
          </w:p>
        </w:tc>
        <w:tc>
          <w:tcPr>
            <w:tcW w:w="564" w:type="dxa"/>
          </w:tcPr>
          <w:p w14:paraId="1C44BF92"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5.1.1</w:t>
            </w:r>
          </w:p>
        </w:tc>
        <w:tc>
          <w:tcPr>
            <w:tcW w:w="2622" w:type="dxa"/>
          </w:tcPr>
          <w:p w14:paraId="1475F21F" w14:textId="77777777" w:rsidR="00A667DA" w:rsidRPr="001530E8" w:rsidRDefault="00A667DA" w:rsidP="00247DA7">
            <w:pPr>
              <w:jc w:val="center"/>
              <w:rPr>
                <w:rFonts w:ascii="Times New Roman" w:hAnsi="Times New Roman" w:cs="Times New Roman"/>
              </w:rPr>
            </w:pPr>
            <w:r w:rsidRPr="001530E8">
              <w:rPr>
                <w:rFonts w:ascii="Times New Roman" w:eastAsia="Times New Roman" w:hAnsi="Times New Roman" w:cs="Times New Roman"/>
              </w:rPr>
              <w:t xml:space="preserve">Ключевое событие: </w:t>
            </w:r>
            <w:r w:rsidRPr="001530E8">
              <w:rPr>
                <w:rFonts w:ascii="Times New Roman" w:hAnsi="Times New Roman" w:cs="Times New Roman"/>
              </w:rPr>
              <w:t>Создание инфраструктуры для туристско рекреационного кластера "Приморское кольцо".</w:t>
            </w:r>
          </w:p>
          <w:p w14:paraId="0BD65DF1" w14:textId="77777777" w:rsidR="00A667DA" w:rsidRPr="001530E8" w:rsidRDefault="00A667DA" w:rsidP="00247DA7">
            <w:pPr>
              <w:jc w:val="center"/>
              <w:rPr>
                <w:rFonts w:ascii="Times New Roman" w:eastAsia="Times New Roman" w:hAnsi="Times New Roman" w:cs="Times New Roman"/>
              </w:rPr>
            </w:pPr>
            <w:r w:rsidRPr="001530E8">
              <w:rPr>
                <w:rFonts w:ascii="Times New Roman" w:hAnsi="Times New Roman" w:cs="Times New Roman"/>
              </w:rPr>
              <w:t>Автомобильная дорога местного значения 4 категории</w:t>
            </w:r>
          </w:p>
        </w:tc>
        <w:tc>
          <w:tcPr>
            <w:tcW w:w="3136" w:type="dxa"/>
            <w:vMerge/>
          </w:tcPr>
          <w:p w14:paraId="39DE8F63" w14:textId="77777777" w:rsidR="00A667DA" w:rsidRPr="001530E8" w:rsidRDefault="00A667DA" w:rsidP="00247DA7">
            <w:pPr>
              <w:rPr>
                <w:rFonts w:ascii="Times New Roman" w:eastAsia="Times New Roman" w:hAnsi="Times New Roman" w:cs="Times New Roman"/>
                <w:highlight w:val="yellow"/>
              </w:rPr>
            </w:pPr>
          </w:p>
        </w:tc>
        <w:tc>
          <w:tcPr>
            <w:tcW w:w="2878" w:type="dxa"/>
          </w:tcPr>
          <w:p w14:paraId="2A2FA295" w14:textId="77777777" w:rsidR="00A667DA" w:rsidRPr="001530E8" w:rsidRDefault="00A667DA" w:rsidP="00247DA7">
            <w:pPr>
              <w:jc w:val="center"/>
              <w:rPr>
                <w:rFonts w:ascii="Times New Roman" w:eastAsia="Times New Roman" w:hAnsi="Times New Roman" w:cs="Times New Roman"/>
              </w:rPr>
            </w:pPr>
            <w:r w:rsidRPr="001530E8">
              <w:rPr>
                <w:rFonts w:ascii="Times New Roman" w:hAnsi="Times New Roman" w:cs="Times New Roman"/>
              </w:rPr>
              <w:t>Заключенные государственные контракты на выполнение работ с подрядными организациями</w:t>
            </w:r>
          </w:p>
        </w:tc>
        <w:tc>
          <w:tcPr>
            <w:tcW w:w="2471" w:type="dxa"/>
          </w:tcPr>
          <w:p w14:paraId="007CEAE6" w14:textId="77777777" w:rsidR="00A667DA" w:rsidRPr="001530E8" w:rsidRDefault="00A667DA" w:rsidP="00247DA7">
            <w:pPr>
              <w:rPr>
                <w:rFonts w:ascii="Times New Roman" w:eastAsia="Times New Roman" w:hAnsi="Times New Roman" w:cs="Times New Roman"/>
                <w:highlight w:val="yellow"/>
              </w:rPr>
            </w:pPr>
          </w:p>
        </w:tc>
        <w:tc>
          <w:tcPr>
            <w:tcW w:w="1262" w:type="dxa"/>
          </w:tcPr>
          <w:p w14:paraId="534C38F1"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4 кв. 2025 г.</w:t>
            </w:r>
          </w:p>
        </w:tc>
        <w:tc>
          <w:tcPr>
            <w:tcW w:w="1275" w:type="dxa"/>
          </w:tcPr>
          <w:p w14:paraId="2E316905" w14:textId="77777777" w:rsidR="00A667DA" w:rsidRPr="001530E8" w:rsidRDefault="00A667DA" w:rsidP="00247DA7">
            <w:pPr>
              <w:rPr>
                <w:rFonts w:ascii="Times New Roman" w:eastAsia="Times New Roman" w:hAnsi="Times New Roman" w:cs="Times New Roman"/>
                <w:highlight w:val="yellow"/>
              </w:rPr>
            </w:pPr>
          </w:p>
        </w:tc>
      </w:tr>
      <w:tr w:rsidR="00A667DA" w:rsidRPr="001530E8" w14:paraId="12281029" w14:textId="77777777" w:rsidTr="00247DA7">
        <w:tc>
          <w:tcPr>
            <w:tcW w:w="949" w:type="dxa"/>
          </w:tcPr>
          <w:p w14:paraId="058DF937" w14:textId="77777777" w:rsidR="00A667DA" w:rsidRPr="001530E8" w:rsidRDefault="00A667DA" w:rsidP="00247DA7">
            <w:pPr>
              <w:jc w:val="center"/>
              <w:rPr>
                <w:rFonts w:ascii="Times New Roman" w:eastAsia="Times New Roman" w:hAnsi="Times New Roman" w:cs="Times New Roman"/>
                <w:highlight w:val="yellow"/>
              </w:rPr>
            </w:pPr>
          </w:p>
        </w:tc>
        <w:tc>
          <w:tcPr>
            <w:tcW w:w="564" w:type="dxa"/>
          </w:tcPr>
          <w:p w14:paraId="329E572C"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5.1.2</w:t>
            </w:r>
          </w:p>
        </w:tc>
        <w:tc>
          <w:tcPr>
            <w:tcW w:w="2622" w:type="dxa"/>
          </w:tcPr>
          <w:p w14:paraId="7F83028E" w14:textId="77777777" w:rsidR="00A667DA" w:rsidRPr="001530E8" w:rsidRDefault="00A667DA" w:rsidP="00247DA7">
            <w:pPr>
              <w:jc w:val="center"/>
              <w:rPr>
                <w:rFonts w:ascii="Times New Roman" w:hAnsi="Times New Roman" w:cs="Times New Roman"/>
              </w:rPr>
            </w:pPr>
            <w:r w:rsidRPr="001530E8">
              <w:rPr>
                <w:rFonts w:ascii="Times New Roman" w:eastAsia="Times New Roman" w:hAnsi="Times New Roman" w:cs="Times New Roman"/>
              </w:rPr>
              <w:t xml:space="preserve">Ключевое событие: </w:t>
            </w:r>
            <w:r w:rsidRPr="001530E8">
              <w:rPr>
                <w:rFonts w:ascii="Times New Roman" w:hAnsi="Times New Roman" w:cs="Times New Roman"/>
              </w:rPr>
              <w:t>Создание инфраструктуры для туристско рекреационного кластера "Изумрудное кольцо".</w:t>
            </w:r>
          </w:p>
          <w:p w14:paraId="6005FE0A" w14:textId="77777777" w:rsidR="00A667DA" w:rsidRPr="001530E8" w:rsidRDefault="00A667DA" w:rsidP="00247DA7">
            <w:pPr>
              <w:jc w:val="center"/>
              <w:rPr>
                <w:rFonts w:ascii="Times New Roman" w:eastAsia="Times New Roman" w:hAnsi="Times New Roman" w:cs="Times New Roman"/>
              </w:rPr>
            </w:pPr>
            <w:r w:rsidRPr="001530E8">
              <w:rPr>
                <w:rFonts w:ascii="Times New Roman" w:hAnsi="Times New Roman" w:cs="Times New Roman"/>
              </w:rPr>
              <w:t>Автомобильная дорога асфальтобетонного покрытия</w:t>
            </w:r>
          </w:p>
        </w:tc>
        <w:tc>
          <w:tcPr>
            <w:tcW w:w="3136" w:type="dxa"/>
            <w:vMerge/>
          </w:tcPr>
          <w:p w14:paraId="60EFBA98" w14:textId="77777777" w:rsidR="00A667DA" w:rsidRPr="001530E8" w:rsidRDefault="00A667DA" w:rsidP="00247DA7">
            <w:pPr>
              <w:rPr>
                <w:rFonts w:ascii="Times New Roman" w:eastAsia="Times New Roman" w:hAnsi="Times New Roman" w:cs="Times New Roman"/>
                <w:highlight w:val="yellow"/>
              </w:rPr>
            </w:pPr>
          </w:p>
        </w:tc>
        <w:tc>
          <w:tcPr>
            <w:tcW w:w="2878" w:type="dxa"/>
          </w:tcPr>
          <w:p w14:paraId="67D647D0" w14:textId="77777777" w:rsidR="00A667DA" w:rsidRPr="001530E8" w:rsidRDefault="00A667DA" w:rsidP="00247DA7">
            <w:pPr>
              <w:jc w:val="center"/>
              <w:rPr>
                <w:rFonts w:ascii="Times New Roman" w:hAnsi="Times New Roman" w:cs="Times New Roman"/>
              </w:rPr>
            </w:pPr>
            <w:r w:rsidRPr="001530E8">
              <w:rPr>
                <w:rFonts w:ascii="Times New Roman" w:hAnsi="Times New Roman" w:cs="Times New Roman"/>
              </w:rPr>
              <w:t>Заключенные государственные контракты на выполнение работ с подрядными организациями</w:t>
            </w:r>
          </w:p>
        </w:tc>
        <w:tc>
          <w:tcPr>
            <w:tcW w:w="2471" w:type="dxa"/>
          </w:tcPr>
          <w:p w14:paraId="228DD44D" w14:textId="77777777" w:rsidR="00A667DA" w:rsidRPr="001530E8" w:rsidRDefault="00A667DA" w:rsidP="00247DA7">
            <w:pPr>
              <w:rPr>
                <w:rFonts w:ascii="Times New Roman" w:eastAsia="Times New Roman" w:hAnsi="Times New Roman" w:cs="Times New Roman"/>
                <w:highlight w:val="yellow"/>
              </w:rPr>
            </w:pPr>
          </w:p>
        </w:tc>
        <w:tc>
          <w:tcPr>
            <w:tcW w:w="1262" w:type="dxa"/>
          </w:tcPr>
          <w:p w14:paraId="36164A5E"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4 кв. 2025 г.</w:t>
            </w:r>
          </w:p>
        </w:tc>
        <w:tc>
          <w:tcPr>
            <w:tcW w:w="1275" w:type="dxa"/>
          </w:tcPr>
          <w:p w14:paraId="102FBB10" w14:textId="77777777" w:rsidR="00A667DA" w:rsidRPr="001530E8" w:rsidRDefault="00A667DA" w:rsidP="00247DA7">
            <w:pPr>
              <w:rPr>
                <w:rFonts w:ascii="Times New Roman" w:eastAsia="Times New Roman" w:hAnsi="Times New Roman" w:cs="Times New Roman"/>
                <w:highlight w:val="yellow"/>
              </w:rPr>
            </w:pPr>
          </w:p>
        </w:tc>
      </w:tr>
      <w:tr w:rsidR="00A667DA" w:rsidRPr="001530E8" w14:paraId="4D8279F8" w14:textId="77777777" w:rsidTr="00247DA7">
        <w:tc>
          <w:tcPr>
            <w:tcW w:w="949" w:type="dxa"/>
          </w:tcPr>
          <w:p w14:paraId="2600A2FA" w14:textId="77777777" w:rsidR="00A667DA" w:rsidRPr="001530E8" w:rsidRDefault="00A667DA" w:rsidP="00247DA7">
            <w:pPr>
              <w:jc w:val="center"/>
              <w:rPr>
                <w:rFonts w:ascii="Times New Roman" w:eastAsia="Times New Roman" w:hAnsi="Times New Roman" w:cs="Times New Roman"/>
                <w:highlight w:val="yellow"/>
              </w:rPr>
            </w:pPr>
          </w:p>
        </w:tc>
        <w:tc>
          <w:tcPr>
            <w:tcW w:w="564" w:type="dxa"/>
          </w:tcPr>
          <w:p w14:paraId="01791F80"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5.1.3</w:t>
            </w:r>
          </w:p>
        </w:tc>
        <w:tc>
          <w:tcPr>
            <w:tcW w:w="2622" w:type="dxa"/>
          </w:tcPr>
          <w:p w14:paraId="1EBA1A57"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Ключевое событие: Реконструкция автомобильной дороги Терней-Пластун</w:t>
            </w:r>
          </w:p>
        </w:tc>
        <w:tc>
          <w:tcPr>
            <w:tcW w:w="3136" w:type="dxa"/>
            <w:vMerge/>
          </w:tcPr>
          <w:p w14:paraId="64912EDB" w14:textId="77777777" w:rsidR="00A667DA" w:rsidRPr="001530E8" w:rsidRDefault="00A667DA" w:rsidP="00247DA7">
            <w:pPr>
              <w:rPr>
                <w:rFonts w:ascii="Times New Roman" w:eastAsia="Times New Roman" w:hAnsi="Times New Roman" w:cs="Times New Roman"/>
                <w:highlight w:val="yellow"/>
              </w:rPr>
            </w:pPr>
          </w:p>
        </w:tc>
        <w:tc>
          <w:tcPr>
            <w:tcW w:w="2878" w:type="dxa"/>
          </w:tcPr>
          <w:p w14:paraId="30BF7631" w14:textId="77777777" w:rsidR="00A667DA" w:rsidRPr="001530E8" w:rsidRDefault="00A667DA" w:rsidP="00247DA7">
            <w:pPr>
              <w:jc w:val="center"/>
              <w:rPr>
                <w:rFonts w:ascii="Times New Roman" w:hAnsi="Times New Roman" w:cs="Times New Roman"/>
              </w:rPr>
            </w:pPr>
            <w:r w:rsidRPr="001530E8">
              <w:rPr>
                <w:rFonts w:ascii="Times New Roman" w:hAnsi="Times New Roman" w:cs="Times New Roman"/>
              </w:rPr>
              <w:t>Акты выполненных работ</w:t>
            </w:r>
          </w:p>
        </w:tc>
        <w:tc>
          <w:tcPr>
            <w:tcW w:w="2471" w:type="dxa"/>
          </w:tcPr>
          <w:p w14:paraId="3C2603E0" w14:textId="77777777" w:rsidR="00A667DA" w:rsidRPr="001530E8" w:rsidRDefault="00A667DA" w:rsidP="00247DA7">
            <w:pPr>
              <w:rPr>
                <w:rFonts w:ascii="Times New Roman" w:eastAsia="Times New Roman" w:hAnsi="Times New Roman" w:cs="Times New Roman"/>
                <w:highlight w:val="yellow"/>
              </w:rPr>
            </w:pPr>
          </w:p>
        </w:tc>
        <w:tc>
          <w:tcPr>
            <w:tcW w:w="1262" w:type="dxa"/>
          </w:tcPr>
          <w:p w14:paraId="196F8C8F"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4 кв. 2025 г.</w:t>
            </w:r>
          </w:p>
        </w:tc>
        <w:tc>
          <w:tcPr>
            <w:tcW w:w="1275" w:type="dxa"/>
          </w:tcPr>
          <w:p w14:paraId="676FF7CE" w14:textId="77777777" w:rsidR="00A667DA" w:rsidRPr="001530E8" w:rsidRDefault="00A667DA" w:rsidP="00247DA7">
            <w:pPr>
              <w:rPr>
                <w:rFonts w:ascii="Times New Roman" w:eastAsia="Times New Roman" w:hAnsi="Times New Roman" w:cs="Times New Roman"/>
                <w:highlight w:val="yellow"/>
              </w:rPr>
            </w:pPr>
            <w:r w:rsidRPr="001530E8">
              <w:rPr>
                <w:rFonts w:ascii="Times New Roman" w:eastAsia="Times New Roman" w:hAnsi="Times New Roman" w:cs="Times New Roman"/>
              </w:rPr>
              <w:t>Департамент транспорта и дорожного хозяйства Приморского края;</w:t>
            </w:r>
            <w:r w:rsidRPr="001530E8">
              <w:rPr>
                <w:rFonts w:ascii="Times New Roman" w:hAnsi="Times New Roman" w:cs="Times New Roman"/>
              </w:rPr>
              <w:t xml:space="preserve"> </w:t>
            </w:r>
            <w:r w:rsidRPr="001530E8">
              <w:rPr>
                <w:rFonts w:ascii="Times New Roman" w:eastAsia="Times New Roman" w:hAnsi="Times New Roman" w:cs="Times New Roman"/>
              </w:rPr>
              <w:t>Администрация Тернейского района</w:t>
            </w:r>
          </w:p>
        </w:tc>
      </w:tr>
      <w:tr w:rsidR="00A667DA" w:rsidRPr="001530E8" w14:paraId="7ECDA014" w14:textId="77777777" w:rsidTr="00247DA7">
        <w:tc>
          <w:tcPr>
            <w:tcW w:w="949" w:type="dxa"/>
          </w:tcPr>
          <w:p w14:paraId="218DFAA9" w14:textId="77777777" w:rsidR="00A667DA" w:rsidRPr="001530E8" w:rsidRDefault="00A667DA" w:rsidP="00247DA7">
            <w:pPr>
              <w:jc w:val="center"/>
              <w:rPr>
                <w:rFonts w:ascii="Times New Roman" w:eastAsia="Times New Roman" w:hAnsi="Times New Roman" w:cs="Times New Roman"/>
                <w:highlight w:val="yellow"/>
              </w:rPr>
            </w:pPr>
          </w:p>
        </w:tc>
        <w:tc>
          <w:tcPr>
            <w:tcW w:w="564" w:type="dxa"/>
          </w:tcPr>
          <w:p w14:paraId="5ED5D785"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6</w:t>
            </w:r>
          </w:p>
        </w:tc>
        <w:tc>
          <w:tcPr>
            <w:tcW w:w="2622" w:type="dxa"/>
          </w:tcPr>
          <w:p w14:paraId="4CB9F703"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 xml:space="preserve">Задача: </w:t>
            </w:r>
            <w:r w:rsidRPr="001530E8">
              <w:rPr>
                <w:rFonts w:ascii="Times New Roman" w:hAnsi="Times New Roman" w:cs="Times New Roman"/>
              </w:rPr>
              <w:t>Реконструкция и развитие региональной железнодорожной сети и общественного транспорта</w:t>
            </w:r>
          </w:p>
        </w:tc>
        <w:tc>
          <w:tcPr>
            <w:tcW w:w="3136" w:type="dxa"/>
          </w:tcPr>
          <w:p w14:paraId="154604EF" w14:textId="77777777" w:rsidR="00A667DA" w:rsidRPr="001530E8" w:rsidRDefault="00A667DA" w:rsidP="00247DA7">
            <w:pPr>
              <w:rPr>
                <w:rFonts w:ascii="Times New Roman" w:eastAsia="Times New Roman" w:hAnsi="Times New Roman" w:cs="Times New Roman"/>
                <w:highlight w:val="yellow"/>
              </w:rPr>
            </w:pPr>
          </w:p>
        </w:tc>
        <w:tc>
          <w:tcPr>
            <w:tcW w:w="2878" w:type="dxa"/>
          </w:tcPr>
          <w:p w14:paraId="3A380C4E" w14:textId="77777777" w:rsidR="00A667DA" w:rsidRPr="001530E8" w:rsidRDefault="00A667DA" w:rsidP="00247DA7">
            <w:pPr>
              <w:jc w:val="center"/>
              <w:rPr>
                <w:rFonts w:ascii="Times New Roman" w:hAnsi="Times New Roman" w:cs="Times New Roman"/>
                <w:highlight w:val="yellow"/>
              </w:rPr>
            </w:pPr>
            <w:r w:rsidRPr="001530E8">
              <w:rPr>
                <w:rFonts w:ascii="Times New Roman" w:hAnsi="Times New Roman" w:cs="Times New Roman"/>
              </w:rPr>
              <w:t xml:space="preserve">Ввод в постоянную эксплуатацию линии колеи </w:t>
            </w:r>
            <w:r w:rsidRPr="001530E8">
              <w:rPr>
                <w:rFonts w:ascii="Times New Roman" w:eastAsia="Times New Roman" w:hAnsi="Times New Roman" w:cs="Times New Roman"/>
              </w:rPr>
              <w:t>1520/1435 мм в 2025 году составит 36 км</w:t>
            </w:r>
          </w:p>
        </w:tc>
        <w:tc>
          <w:tcPr>
            <w:tcW w:w="2471" w:type="dxa"/>
          </w:tcPr>
          <w:p w14:paraId="133CF11E" w14:textId="77777777" w:rsidR="00A667DA" w:rsidRPr="001530E8" w:rsidRDefault="00A667DA" w:rsidP="00247DA7">
            <w:pPr>
              <w:rPr>
                <w:rFonts w:ascii="Times New Roman" w:eastAsia="Times New Roman" w:hAnsi="Times New Roman" w:cs="Times New Roman"/>
                <w:strike/>
                <w:highlight w:val="yellow"/>
              </w:rPr>
            </w:pPr>
          </w:p>
        </w:tc>
        <w:tc>
          <w:tcPr>
            <w:tcW w:w="1262" w:type="dxa"/>
          </w:tcPr>
          <w:p w14:paraId="23FACB24" w14:textId="77777777" w:rsidR="00A667DA" w:rsidRPr="001530E8" w:rsidRDefault="00A667DA" w:rsidP="00247DA7">
            <w:pPr>
              <w:jc w:val="center"/>
              <w:rPr>
                <w:rFonts w:ascii="Times New Roman" w:eastAsia="Times New Roman" w:hAnsi="Times New Roman" w:cs="Times New Roman"/>
                <w:strike/>
                <w:highlight w:val="yellow"/>
              </w:rPr>
            </w:pPr>
          </w:p>
        </w:tc>
        <w:tc>
          <w:tcPr>
            <w:tcW w:w="1275" w:type="dxa"/>
          </w:tcPr>
          <w:p w14:paraId="674FE33E" w14:textId="77777777" w:rsidR="00A667DA" w:rsidRPr="001530E8" w:rsidRDefault="00A667DA" w:rsidP="00247DA7">
            <w:pPr>
              <w:rPr>
                <w:rFonts w:ascii="Times New Roman" w:eastAsia="Times New Roman" w:hAnsi="Times New Roman" w:cs="Times New Roman"/>
                <w:strike/>
                <w:highlight w:val="yellow"/>
              </w:rPr>
            </w:pPr>
          </w:p>
        </w:tc>
      </w:tr>
      <w:tr w:rsidR="00A667DA" w:rsidRPr="001530E8" w14:paraId="4F10EE41" w14:textId="77777777" w:rsidTr="00247DA7">
        <w:tc>
          <w:tcPr>
            <w:tcW w:w="949" w:type="dxa"/>
          </w:tcPr>
          <w:p w14:paraId="31832850" w14:textId="77777777" w:rsidR="00A667DA" w:rsidRPr="001530E8" w:rsidRDefault="00A667DA" w:rsidP="00247DA7">
            <w:pPr>
              <w:jc w:val="center"/>
              <w:rPr>
                <w:rFonts w:ascii="Times New Roman" w:eastAsia="Times New Roman" w:hAnsi="Times New Roman" w:cs="Times New Roman"/>
                <w:highlight w:val="yellow"/>
              </w:rPr>
            </w:pPr>
          </w:p>
        </w:tc>
        <w:tc>
          <w:tcPr>
            <w:tcW w:w="564" w:type="dxa"/>
          </w:tcPr>
          <w:p w14:paraId="0FAE4115" w14:textId="77777777" w:rsidR="00A667DA" w:rsidRPr="001530E8" w:rsidRDefault="00A667DA" w:rsidP="00247DA7">
            <w:pPr>
              <w:rPr>
                <w:rFonts w:ascii="Times New Roman" w:eastAsia="Times New Roman" w:hAnsi="Times New Roman" w:cs="Times New Roman"/>
                <w:highlight w:val="yellow"/>
              </w:rPr>
            </w:pPr>
            <w:r w:rsidRPr="001530E8">
              <w:rPr>
                <w:rFonts w:ascii="Times New Roman" w:eastAsia="Times New Roman" w:hAnsi="Times New Roman" w:cs="Times New Roman"/>
              </w:rPr>
              <w:t>6.1</w:t>
            </w:r>
          </w:p>
        </w:tc>
        <w:tc>
          <w:tcPr>
            <w:tcW w:w="2622" w:type="dxa"/>
          </w:tcPr>
          <w:p w14:paraId="2B038910"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 xml:space="preserve">Мероприятие: </w:t>
            </w:r>
            <w:r w:rsidRPr="001530E8">
              <w:rPr>
                <w:rFonts w:ascii="Times New Roman" w:hAnsi="Times New Roman" w:cs="Times New Roman"/>
              </w:rPr>
              <w:t>Реконструкция и развитие региональной железнодорожной сети</w:t>
            </w:r>
          </w:p>
        </w:tc>
        <w:tc>
          <w:tcPr>
            <w:tcW w:w="3136" w:type="dxa"/>
            <w:vMerge w:val="restart"/>
          </w:tcPr>
          <w:p w14:paraId="41ADFAC3"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1. Подготовка списка существующих и потенциальных инвесторов готовых вложиться в развитие железнодорожной инфраструктуры</w:t>
            </w:r>
          </w:p>
          <w:p w14:paraId="4A79DD69"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2. Организация взаимодействия с ОАО «РЖД» по реализации ключевых инвестиционных проектов в Приморском крае, требующим развития железнодорожной инфраструктуры</w:t>
            </w:r>
          </w:p>
          <w:p w14:paraId="402FE56D" w14:textId="77777777" w:rsidR="00A667DA" w:rsidRPr="001530E8" w:rsidRDefault="00A667DA" w:rsidP="00247DA7">
            <w:pPr>
              <w:rPr>
                <w:rFonts w:ascii="Times New Roman" w:eastAsia="Times New Roman" w:hAnsi="Times New Roman" w:cs="Times New Roman"/>
                <w:highlight w:val="yellow"/>
              </w:rPr>
            </w:pPr>
          </w:p>
        </w:tc>
        <w:tc>
          <w:tcPr>
            <w:tcW w:w="2878" w:type="dxa"/>
          </w:tcPr>
          <w:p w14:paraId="0881701A" w14:textId="77777777" w:rsidR="00A667DA" w:rsidRPr="001530E8" w:rsidRDefault="00A667DA" w:rsidP="00247DA7">
            <w:pPr>
              <w:jc w:val="center"/>
              <w:rPr>
                <w:rFonts w:ascii="Times New Roman" w:hAnsi="Times New Roman" w:cs="Times New Roman"/>
                <w:highlight w:val="yellow"/>
              </w:rPr>
            </w:pPr>
            <w:r w:rsidRPr="001530E8">
              <w:rPr>
                <w:rFonts w:ascii="Times New Roman" w:hAnsi="Times New Roman" w:cs="Times New Roman"/>
              </w:rPr>
              <w:t>Количество списков инвесторов не менее 1 ежегодно</w:t>
            </w:r>
          </w:p>
        </w:tc>
        <w:tc>
          <w:tcPr>
            <w:tcW w:w="2471" w:type="dxa"/>
          </w:tcPr>
          <w:p w14:paraId="68B63F54" w14:textId="77777777" w:rsidR="00A667DA" w:rsidRPr="001530E8" w:rsidRDefault="00A667DA" w:rsidP="00247DA7">
            <w:pPr>
              <w:rPr>
                <w:rFonts w:ascii="Times New Roman" w:eastAsia="Times New Roman" w:hAnsi="Times New Roman" w:cs="Times New Roman"/>
                <w:highlight w:val="yellow"/>
              </w:rPr>
            </w:pPr>
            <w:r w:rsidRPr="001530E8">
              <w:rPr>
                <w:rFonts w:ascii="Times New Roman" w:eastAsia="Times New Roman" w:hAnsi="Times New Roman" w:cs="Times New Roman"/>
              </w:rPr>
              <w:t>Государственная программа «Развитие внешнеэкономической деятельности»/государственная программа Приморского края "Развитие транспортного комплекса Приморского края" на 2021 - 2025 годы"/инвестиционная программа ОАО "РЖД"/средства частных инвесторов</w:t>
            </w:r>
          </w:p>
        </w:tc>
        <w:tc>
          <w:tcPr>
            <w:tcW w:w="1262" w:type="dxa"/>
          </w:tcPr>
          <w:p w14:paraId="32A867F6"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4 кв. 2025г.</w:t>
            </w:r>
          </w:p>
        </w:tc>
        <w:tc>
          <w:tcPr>
            <w:tcW w:w="1275" w:type="dxa"/>
          </w:tcPr>
          <w:p w14:paraId="01A9182C" w14:textId="77777777" w:rsidR="00A667DA" w:rsidRPr="001530E8" w:rsidRDefault="00A667DA" w:rsidP="00247DA7">
            <w:pPr>
              <w:rPr>
                <w:rFonts w:ascii="Times New Roman" w:eastAsia="Times New Roman" w:hAnsi="Times New Roman" w:cs="Times New Roman"/>
                <w:highlight w:val="yellow"/>
              </w:rPr>
            </w:pPr>
            <w:r w:rsidRPr="001530E8">
              <w:rPr>
                <w:rFonts w:ascii="Times New Roman" w:eastAsia="Times New Roman" w:hAnsi="Times New Roman" w:cs="Times New Roman"/>
              </w:rPr>
              <w:t>Департамент транспорта и дорожного хозяйства Приморского края, ОАО "РЖД", инфраструктурный департамент Минвостокразвития</w:t>
            </w:r>
          </w:p>
        </w:tc>
      </w:tr>
      <w:tr w:rsidR="00A667DA" w:rsidRPr="001530E8" w14:paraId="51486DC7" w14:textId="77777777" w:rsidTr="00247DA7">
        <w:tc>
          <w:tcPr>
            <w:tcW w:w="949" w:type="dxa"/>
          </w:tcPr>
          <w:p w14:paraId="57911C23" w14:textId="77777777" w:rsidR="00A667DA" w:rsidRPr="001530E8" w:rsidRDefault="00A667DA" w:rsidP="00247DA7">
            <w:pPr>
              <w:jc w:val="center"/>
              <w:rPr>
                <w:rFonts w:ascii="Times New Roman" w:eastAsia="Times New Roman" w:hAnsi="Times New Roman" w:cs="Times New Roman"/>
                <w:highlight w:val="yellow"/>
              </w:rPr>
            </w:pPr>
          </w:p>
        </w:tc>
        <w:tc>
          <w:tcPr>
            <w:tcW w:w="564" w:type="dxa"/>
          </w:tcPr>
          <w:p w14:paraId="74F15EED" w14:textId="77777777" w:rsidR="00A667DA" w:rsidRPr="001530E8" w:rsidRDefault="00A667DA" w:rsidP="00247DA7">
            <w:pPr>
              <w:rPr>
                <w:rFonts w:ascii="Times New Roman" w:eastAsia="Times New Roman" w:hAnsi="Times New Roman" w:cs="Times New Roman"/>
                <w:highlight w:val="yellow"/>
              </w:rPr>
            </w:pPr>
            <w:r w:rsidRPr="001530E8">
              <w:rPr>
                <w:rFonts w:ascii="Times New Roman" w:eastAsia="Times New Roman" w:hAnsi="Times New Roman" w:cs="Times New Roman"/>
              </w:rPr>
              <w:t>6.1.1</w:t>
            </w:r>
          </w:p>
        </w:tc>
        <w:tc>
          <w:tcPr>
            <w:tcW w:w="2622" w:type="dxa"/>
          </w:tcPr>
          <w:p w14:paraId="6AD39FBC" w14:textId="77777777" w:rsidR="00A667DA" w:rsidRPr="001530E8" w:rsidRDefault="00A667DA" w:rsidP="00247DA7">
            <w:pPr>
              <w:jc w:val="center"/>
              <w:rPr>
                <w:rFonts w:ascii="Times New Roman" w:hAnsi="Times New Roman" w:cs="Times New Roman"/>
              </w:rPr>
            </w:pPr>
            <w:r w:rsidRPr="001530E8">
              <w:rPr>
                <w:rFonts w:ascii="Times New Roman" w:eastAsia="Times New Roman" w:hAnsi="Times New Roman" w:cs="Times New Roman"/>
              </w:rPr>
              <w:t xml:space="preserve">Ключевое событие: </w:t>
            </w:r>
            <w:r w:rsidRPr="001530E8">
              <w:rPr>
                <w:rFonts w:ascii="Times New Roman" w:hAnsi="Times New Roman" w:cs="Times New Roman"/>
              </w:rPr>
              <w:t>Ключевое событие:</w:t>
            </w:r>
          </w:p>
          <w:p w14:paraId="53A3D007" w14:textId="77777777" w:rsidR="00A667DA" w:rsidRPr="001530E8" w:rsidRDefault="00A667DA" w:rsidP="00247DA7">
            <w:pPr>
              <w:jc w:val="center"/>
              <w:rPr>
                <w:rFonts w:ascii="Times New Roman" w:eastAsia="Times New Roman" w:hAnsi="Times New Roman" w:cs="Times New Roman"/>
              </w:rPr>
            </w:pPr>
            <w:r w:rsidRPr="001530E8">
              <w:rPr>
                <w:rFonts w:ascii="Times New Roman" w:hAnsi="Times New Roman" w:cs="Times New Roman"/>
              </w:rPr>
              <w:t>Строительство дополнительной железнодорожной линии (грузовое движение) от грузового двора ст. Первая Речка – до промзоны ТЭЦ-2 (Владивостокский транспортный узел).</w:t>
            </w:r>
          </w:p>
        </w:tc>
        <w:tc>
          <w:tcPr>
            <w:tcW w:w="3136" w:type="dxa"/>
            <w:vMerge/>
          </w:tcPr>
          <w:p w14:paraId="4E708990" w14:textId="77777777" w:rsidR="00A667DA" w:rsidRPr="001530E8" w:rsidRDefault="00A667DA" w:rsidP="00247DA7">
            <w:pPr>
              <w:rPr>
                <w:rFonts w:ascii="Times New Roman" w:eastAsia="Times New Roman" w:hAnsi="Times New Roman" w:cs="Times New Roman"/>
                <w:highlight w:val="yellow"/>
              </w:rPr>
            </w:pPr>
          </w:p>
        </w:tc>
        <w:tc>
          <w:tcPr>
            <w:tcW w:w="2878" w:type="dxa"/>
          </w:tcPr>
          <w:p w14:paraId="4E5A3E2A" w14:textId="77777777" w:rsidR="00A667DA" w:rsidRPr="001530E8" w:rsidRDefault="00A667DA" w:rsidP="00247DA7">
            <w:pPr>
              <w:jc w:val="center"/>
              <w:rPr>
                <w:rFonts w:ascii="Times New Roman" w:hAnsi="Times New Roman" w:cs="Times New Roman"/>
                <w:highlight w:val="yellow"/>
              </w:rPr>
            </w:pPr>
            <w:r w:rsidRPr="001530E8">
              <w:rPr>
                <w:rFonts w:ascii="Times New Roman" w:hAnsi="Times New Roman" w:cs="Times New Roman"/>
              </w:rPr>
              <w:t>Введена в эксплуатацию дополнительная железнодорожная линия</w:t>
            </w:r>
          </w:p>
        </w:tc>
        <w:tc>
          <w:tcPr>
            <w:tcW w:w="2471" w:type="dxa"/>
          </w:tcPr>
          <w:p w14:paraId="770FBDD3" w14:textId="77777777" w:rsidR="00A667DA" w:rsidRPr="001530E8" w:rsidRDefault="00A667DA" w:rsidP="00247DA7">
            <w:pPr>
              <w:rPr>
                <w:rFonts w:ascii="Times New Roman" w:eastAsia="Times New Roman" w:hAnsi="Times New Roman" w:cs="Times New Roman"/>
                <w:strike/>
                <w:highlight w:val="yellow"/>
              </w:rPr>
            </w:pPr>
          </w:p>
        </w:tc>
        <w:tc>
          <w:tcPr>
            <w:tcW w:w="1262" w:type="dxa"/>
          </w:tcPr>
          <w:p w14:paraId="31F24F6C"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4 кв. 2025г.</w:t>
            </w:r>
          </w:p>
        </w:tc>
        <w:tc>
          <w:tcPr>
            <w:tcW w:w="1275" w:type="dxa"/>
          </w:tcPr>
          <w:p w14:paraId="37DDC12B" w14:textId="77777777" w:rsidR="00A667DA" w:rsidRPr="001530E8" w:rsidRDefault="00A667DA" w:rsidP="00247DA7">
            <w:pPr>
              <w:rPr>
                <w:rFonts w:ascii="Times New Roman" w:eastAsia="Times New Roman" w:hAnsi="Times New Roman" w:cs="Times New Roman"/>
                <w:strike/>
                <w:highlight w:val="yellow"/>
              </w:rPr>
            </w:pPr>
          </w:p>
        </w:tc>
      </w:tr>
      <w:tr w:rsidR="00A667DA" w:rsidRPr="001530E8" w14:paraId="326D5EF4" w14:textId="77777777" w:rsidTr="00247DA7">
        <w:tc>
          <w:tcPr>
            <w:tcW w:w="949" w:type="dxa"/>
          </w:tcPr>
          <w:p w14:paraId="62A85F5B" w14:textId="77777777" w:rsidR="00A667DA" w:rsidRPr="001530E8" w:rsidRDefault="00A667DA" w:rsidP="00247DA7">
            <w:pPr>
              <w:jc w:val="center"/>
              <w:rPr>
                <w:rFonts w:ascii="Times New Roman" w:eastAsia="Times New Roman" w:hAnsi="Times New Roman" w:cs="Times New Roman"/>
                <w:highlight w:val="yellow"/>
              </w:rPr>
            </w:pPr>
          </w:p>
        </w:tc>
        <w:tc>
          <w:tcPr>
            <w:tcW w:w="564" w:type="dxa"/>
          </w:tcPr>
          <w:p w14:paraId="705F0DC2"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7</w:t>
            </w:r>
          </w:p>
        </w:tc>
        <w:tc>
          <w:tcPr>
            <w:tcW w:w="2622" w:type="dxa"/>
          </w:tcPr>
          <w:p w14:paraId="099FB44E" w14:textId="64175725"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 xml:space="preserve">Задача: </w:t>
            </w:r>
            <w:r w:rsidR="00B818BD" w:rsidRPr="00B818BD">
              <w:rPr>
                <w:rFonts w:ascii="Times New Roman" w:hAnsi="Times New Roman" w:cs="Times New Roman"/>
              </w:rPr>
              <w:t>Развитие транспортных коридоров, пунктов пропуска и портовых мощностей</w:t>
            </w:r>
          </w:p>
        </w:tc>
        <w:tc>
          <w:tcPr>
            <w:tcW w:w="3136" w:type="dxa"/>
          </w:tcPr>
          <w:p w14:paraId="4ED4CC4F" w14:textId="77777777" w:rsidR="00A667DA" w:rsidRPr="001530E8" w:rsidRDefault="00A667DA" w:rsidP="00247DA7">
            <w:pPr>
              <w:rPr>
                <w:rFonts w:ascii="Times New Roman" w:eastAsia="Times New Roman" w:hAnsi="Times New Roman" w:cs="Times New Roman"/>
                <w:highlight w:val="yellow"/>
              </w:rPr>
            </w:pPr>
          </w:p>
        </w:tc>
        <w:tc>
          <w:tcPr>
            <w:tcW w:w="2878" w:type="dxa"/>
          </w:tcPr>
          <w:p w14:paraId="54AEC079" w14:textId="77777777" w:rsidR="00A667DA" w:rsidRPr="001530E8" w:rsidRDefault="00A667DA" w:rsidP="00247DA7">
            <w:pPr>
              <w:jc w:val="center"/>
              <w:rPr>
                <w:rFonts w:ascii="Times New Roman" w:hAnsi="Times New Roman" w:cs="Times New Roman"/>
                <w:highlight w:val="yellow"/>
              </w:rPr>
            </w:pPr>
            <w:r w:rsidRPr="001530E8">
              <w:rPr>
                <w:rFonts w:ascii="Times New Roman" w:hAnsi="Times New Roman" w:cs="Times New Roman"/>
              </w:rPr>
              <w:t>выручка от экспорта транспортных услуг в 2025 году составит 4000 тыс. долл. США</w:t>
            </w:r>
          </w:p>
        </w:tc>
        <w:tc>
          <w:tcPr>
            <w:tcW w:w="2471" w:type="dxa"/>
          </w:tcPr>
          <w:p w14:paraId="4F1AD0A0" w14:textId="77777777" w:rsidR="00A667DA" w:rsidRPr="001530E8" w:rsidRDefault="00A667DA" w:rsidP="00247DA7">
            <w:pPr>
              <w:rPr>
                <w:rFonts w:ascii="Times New Roman" w:eastAsia="Times New Roman" w:hAnsi="Times New Roman" w:cs="Times New Roman"/>
                <w:highlight w:val="yellow"/>
              </w:rPr>
            </w:pPr>
          </w:p>
        </w:tc>
        <w:tc>
          <w:tcPr>
            <w:tcW w:w="1262" w:type="dxa"/>
          </w:tcPr>
          <w:p w14:paraId="52C26ED4"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w:t>
            </w:r>
          </w:p>
        </w:tc>
        <w:tc>
          <w:tcPr>
            <w:tcW w:w="1275" w:type="dxa"/>
          </w:tcPr>
          <w:p w14:paraId="082299A7" w14:textId="77777777" w:rsidR="00A667DA" w:rsidRPr="001530E8" w:rsidRDefault="00A667DA" w:rsidP="00247DA7">
            <w:pPr>
              <w:rPr>
                <w:rFonts w:ascii="Times New Roman" w:eastAsia="Times New Roman" w:hAnsi="Times New Roman" w:cs="Times New Roman"/>
                <w:highlight w:val="yellow"/>
              </w:rPr>
            </w:pPr>
          </w:p>
        </w:tc>
      </w:tr>
      <w:tr w:rsidR="00A667DA" w:rsidRPr="001530E8" w14:paraId="688A57F6" w14:textId="77777777" w:rsidTr="00247DA7">
        <w:tc>
          <w:tcPr>
            <w:tcW w:w="949" w:type="dxa"/>
          </w:tcPr>
          <w:p w14:paraId="28E094D4" w14:textId="77777777" w:rsidR="00A667DA" w:rsidRPr="001530E8" w:rsidRDefault="00A667DA" w:rsidP="00247DA7">
            <w:pPr>
              <w:jc w:val="center"/>
              <w:rPr>
                <w:rFonts w:ascii="Times New Roman" w:eastAsia="Times New Roman" w:hAnsi="Times New Roman" w:cs="Times New Roman"/>
                <w:highlight w:val="yellow"/>
              </w:rPr>
            </w:pPr>
          </w:p>
        </w:tc>
        <w:tc>
          <w:tcPr>
            <w:tcW w:w="564" w:type="dxa"/>
          </w:tcPr>
          <w:p w14:paraId="4ABA48DB"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7.1</w:t>
            </w:r>
          </w:p>
        </w:tc>
        <w:tc>
          <w:tcPr>
            <w:tcW w:w="2622" w:type="dxa"/>
          </w:tcPr>
          <w:p w14:paraId="6789CA1B" w14:textId="71A7A9DB" w:rsidR="00A667DA" w:rsidRPr="001530E8" w:rsidRDefault="00A667DA" w:rsidP="00AD6673">
            <w:pPr>
              <w:jc w:val="center"/>
              <w:rPr>
                <w:rFonts w:ascii="Times New Roman" w:eastAsia="Times New Roman" w:hAnsi="Times New Roman" w:cs="Times New Roman"/>
              </w:rPr>
            </w:pPr>
            <w:r w:rsidRPr="001530E8">
              <w:rPr>
                <w:rFonts w:ascii="Times New Roman" w:eastAsia="Times New Roman" w:hAnsi="Times New Roman" w:cs="Times New Roman"/>
              </w:rPr>
              <w:t xml:space="preserve">Мероприятие: Развитие </w:t>
            </w:r>
            <w:r w:rsidR="00AD6673">
              <w:rPr>
                <w:rFonts w:ascii="Times New Roman" w:eastAsia="Times New Roman" w:hAnsi="Times New Roman" w:cs="Times New Roman"/>
              </w:rPr>
              <w:t>пунктов пропуска</w:t>
            </w:r>
          </w:p>
        </w:tc>
        <w:tc>
          <w:tcPr>
            <w:tcW w:w="3136" w:type="dxa"/>
            <w:vMerge w:val="restart"/>
          </w:tcPr>
          <w:p w14:paraId="2C1B51C4" w14:textId="482C193D"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1. Разработка предложений по софинансированию и развитию существующей системы пунктов пропуска для подачи в ФГКУ Росгранстрой, ОАО "РЖД" и последующего включения в госпрограммы региона</w:t>
            </w:r>
          </w:p>
          <w:p w14:paraId="2F1C8B85"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 xml:space="preserve">2. Разработка предложений в ДВТУ об расширении  существующих и открытии дополнительных морских пунктов пропуска </w:t>
            </w:r>
          </w:p>
          <w:p w14:paraId="75213372" w14:textId="5ED11B8A"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 xml:space="preserve">3. Разработка предложений собственникам частных </w:t>
            </w:r>
            <w:r w:rsidR="00AD6673">
              <w:rPr>
                <w:rFonts w:ascii="Times New Roman" w:eastAsia="Times New Roman" w:hAnsi="Times New Roman" w:cs="Times New Roman"/>
              </w:rPr>
              <w:t>пунктов пропуска</w:t>
            </w:r>
            <w:r w:rsidRPr="001530E8">
              <w:rPr>
                <w:rFonts w:ascii="Times New Roman" w:eastAsia="Times New Roman" w:hAnsi="Times New Roman" w:cs="Times New Roman"/>
              </w:rPr>
              <w:t xml:space="preserve"> по развитию инфраструктуры или передаче в федеральную или региональную собственность </w:t>
            </w:r>
          </w:p>
          <w:p w14:paraId="15BF9D38"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4.  Введение в действие механизма обустройства пунктов пропуска с применением механизмов ГЧП</w:t>
            </w:r>
          </w:p>
          <w:p w14:paraId="72FF2A1C" w14:textId="77777777" w:rsidR="00A667DA" w:rsidRPr="001530E8" w:rsidRDefault="00A667DA" w:rsidP="00247DA7">
            <w:pPr>
              <w:rPr>
                <w:rFonts w:ascii="Times New Roman" w:eastAsia="Times New Roman" w:hAnsi="Times New Roman" w:cs="Times New Roman"/>
                <w:highlight w:val="yellow"/>
              </w:rPr>
            </w:pPr>
            <w:r w:rsidRPr="001530E8">
              <w:rPr>
                <w:rFonts w:ascii="Times New Roman" w:eastAsia="Times New Roman" w:hAnsi="Times New Roman" w:cs="Times New Roman"/>
              </w:rPr>
              <w:t>5. Участие в разработке, проведении экспертизы разрабатываемых проектов пунктов пропуска</w:t>
            </w:r>
          </w:p>
        </w:tc>
        <w:tc>
          <w:tcPr>
            <w:tcW w:w="2878" w:type="dxa"/>
          </w:tcPr>
          <w:p w14:paraId="41FF59ED" w14:textId="77777777" w:rsidR="00A667DA" w:rsidRPr="001530E8" w:rsidRDefault="00A667DA" w:rsidP="00247DA7">
            <w:pPr>
              <w:jc w:val="center"/>
              <w:rPr>
                <w:rFonts w:ascii="Times New Roman" w:hAnsi="Times New Roman" w:cs="Times New Roman"/>
                <w:highlight w:val="yellow"/>
              </w:rPr>
            </w:pPr>
            <w:r w:rsidRPr="001530E8">
              <w:rPr>
                <w:rFonts w:ascii="Times New Roman" w:hAnsi="Times New Roman" w:cs="Times New Roman"/>
              </w:rPr>
              <w:t>Количество реконструируемых пунктов пропуска не менее 3</w:t>
            </w:r>
          </w:p>
        </w:tc>
        <w:tc>
          <w:tcPr>
            <w:tcW w:w="2471" w:type="dxa"/>
          </w:tcPr>
          <w:p w14:paraId="7C29A658" w14:textId="77777777" w:rsidR="00A667DA" w:rsidRPr="001530E8" w:rsidRDefault="00A667DA" w:rsidP="00247DA7">
            <w:pPr>
              <w:rPr>
                <w:rFonts w:ascii="Times New Roman" w:eastAsia="Times New Roman" w:hAnsi="Times New Roman" w:cs="Times New Roman"/>
                <w:highlight w:val="yellow"/>
              </w:rPr>
            </w:pPr>
            <w:r w:rsidRPr="001530E8">
              <w:rPr>
                <w:rFonts w:ascii="Times New Roman" w:eastAsia="Times New Roman" w:hAnsi="Times New Roman" w:cs="Times New Roman"/>
              </w:rPr>
              <w:t>Государственная программа «Развитие внешнеэкономической деятельности»/ государственная программа Приморского края "Развитие транспортного комплекса Приморского края" на 2021 - 2025 годы"/средства частных инвесторов</w:t>
            </w:r>
          </w:p>
        </w:tc>
        <w:tc>
          <w:tcPr>
            <w:tcW w:w="1262" w:type="dxa"/>
          </w:tcPr>
          <w:p w14:paraId="64DF8896"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4 кв. 2025г.</w:t>
            </w:r>
          </w:p>
        </w:tc>
        <w:tc>
          <w:tcPr>
            <w:tcW w:w="1275" w:type="dxa"/>
          </w:tcPr>
          <w:p w14:paraId="6E87BDD4" w14:textId="77777777" w:rsidR="00A667DA" w:rsidRPr="001530E8" w:rsidRDefault="00A667DA" w:rsidP="00247DA7">
            <w:pPr>
              <w:rPr>
                <w:rFonts w:ascii="Times New Roman" w:eastAsia="Times New Roman" w:hAnsi="Times New Roman" w:cs="Times New Roman"/>
                <w:highlight w:val="yellow"/>
              </w:rPr>
            </w:pPr>
            <w:r w:rsidRPr="001530E8">
              <w:rPr>
                <w:rFonts w:ascii="Times New Roman" w:eastAsia="Times New Roman" w:hAnsi="Times New Roman" w:cs="Times New Roman"/>
              </w:rPr>
              <w:t>Департамент транспорта и дорожного хозяйства Приморского края, Федеральная таможенная служба, ФГКУ Росгранстрой, ОАО "РЖД", ДВТУ, Инфраструктурный департамент Минвостокразвития</w:t>
            </w:r>
          </w:p>
        </w:tc>
      </w:tr>
      <w:tr w:rsidR="00A667DA" w:rsidRPr="001530E8" w14:paraId="35ED8FAD" w14:textId="77777777" w:rsidTr="00247DA7">
        <w:tc>
          <w:tcPr>
            <w:tcW w:w="949" w:type="dxa"/>
          </w:tcPr>
          <w:p w14:paraId="1E5D7294" w14:textId="77777777" w:rsidR="00A667DA" w:rsidRPr="001530E8" w:rsidRDefault="00A667DA" w:rsidP="00247DA7">
            <w:pPr>
              <w:jc w:val="center"/>
              <w:rPr>
                <w:rFonts w:ascii="Times New Roman" w:eastAsia="Times New Roman" w:hAnsi="Times New Roman" w:cs="Times New Roman"/>
                <w:highlight w:val="yellow"/>
              </w:rPr>
            </w:pPr>
          </w:p>
        </w:tc>
        <w:tc>
          <w:tcPr>
            <w:tcW w:w="564" w:type="dxa"/>
          </w:tcPr>
          <w:p w14:paraId="02015510"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7.1.1</w:t>
            </w:r>
          </w:p>
        </w:tc>
        <w:tc>
          <w:tcPr>
            <w:tcW w:w="2622" w:type="dxa"/>
          </w:tcPr>
          <w:p w14:paraId="24AF963C"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 xml:space="preserve">Ключевое событие: </w:t>
            </w:r>
          </w:p>
          <w:p w14:paraId="7F23455D" w14:textId="6B5E9F68"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 xml:space="preserve">Развитие </w:t>
            </w:r>
            <w:r w:rsidR="00AD6673">
              <w:rPr>
                <w:rFonts w:ascii="Times New Roman" w:eastAsia="Times New Roman" w:hAnsi="Times New Roman" w:cs="Times New Roman"/>
              </w:rPr>
              <w:t>пункта пропуска</w:t>
            </w:r>
            <w:r w:rsidRPr="001530E8">
              <w:rPr>
                <w:rFonts w:ascii="Times New Roman" w:eastAsia="Times New Roman" w:hAnsi="Times New Roman" w:cs="Times New Roman"/>
              </w:rPr>
              <w:t xml:space="preserve"> "Пограничный"</w:t>
            </w:r>
          </w:p>
        </w:tc>
        <w:tc>
          <w:tcPr>
            <w:tcW w:w="3136" w:type="dxa"/>
            <w:vMerge/>
          </w:tcPr>
          <w:p w14:paraId="0728FFFB" w14:textId="77777777" w:rsidR="00A667DA" w:rsidRPr="001530E8" w:rsidRDefault="00A667DA" w:rsidP="00247DA7">
            <w:pPr>
              <w:rPr>
                <w:rFonts w:ascii="Times New Roman" w:eastAsia="Times New Roman" w:hAnsi="Times New Roman" w:cs="Times New Roman"/>
                <w:highlight w:val="yellow"/>
              </w:rPr>
            </w:pPr>
          </w:p>
        </w:tc>
        <w:tc>
          <w:tcPr>
            <w:tcW w:w="2878" w:type="dxa"/>
          </w:tcPr>
          <w:p w14:paraId="4AF0ED5D" w14:textId="77777777" w:rsidR="00A667DA" w:rsidRPr="001530E8" w:rsidRDefault="00A667DA" w:rsidP="00247DA7">
            <w:pPr>
              <w:jc w:val="center"/>
              <w:rPr>
                <w:rFonts w:ascii="Times New Roman" w:hAnsi="Times New Roman" w:cs="Times New Roman"/>
                <w:highlight w:val="yellow"/>
              </w:rPr>
            </w:pPr>
            <w:r w:rsidRPr="001530E8">
              <w:rPr>
                <w:rFonts w:ascii="Times New Roman" w:hAnsi="Times New Roman" w:cs="Times New Roman"/>
              </w:rPr>
              <w:t>Проведена реконструкция ЖДПП Пограничный</w:t>
            </w:r>
          </w:p>
        </w:tc>
        <w:tc>
          <w:tcPr>
            <w:tcW w:w="2471" w:type="dxa"/>
          </w:tcPr>
          <w:p w14:paraId="17CEF6EF" w14:textId="77777777" w:rsidR="00A667DA" w:rsidRPr="001530E8" w:rsidRDefault="00A667DA" w:rsidP="00247DA7">
            <w:pPr>
              <w:rPr>
                <w:rFonts w:ascii="Times New Roman" w:eastAsia="Times New Roman" w:hAnsi="Times New Roman" w:cs="Times New Roman"/>
                <w:highlight w:val="yellow"/>
              </w:rPr>
            </w:pPr>
          </w:p>
        </w:tc>
        <w:tc>
          <w:tcPr>
            <w:tcW w:w="1262" w:type="dxa"/>
          </w:tcPr>
          <w:p w14:paraId="79E3E2BF"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4кв. 2025г.</w:t>
            </w:r>
          </w:p>
        </w:tc>
        <w:tc>
          <w:tcPr>
            <w:tcW w:w="1275" w:type="dxa"/>
          </w:tcPr>
          <w:p w14:paraId="367EB4DF" w14:textId="77777777" w:rsidR="00A667DA" w:rsidRPr="001530E8" w:rsidRDefault="00A667DA" w:rsidP="00247DA7">
            <w:pPr>
              <w:rPr>
                <w:rFonts w:ascii="Times New Roman" w:eastAsia="Times New Roman" w:hAnsi="Times New Roman" w:cs="Times New Roman"/>
                <w:highlight w:val="yellow"/>
              </w:rPr>
            </w:pPr>
          </w:p>
        </w:tc>
      </w:tr>
      <w:tr w:rsidR="00A667DA" w:rsidRPr="001530E8" w14:paraId="7E83AE25" w14:textId="77777777" w:rsidTr="00247DA7">
        <w:tc>
          <w:tcPr>
            <w:tcW w:w="949" w:type="dxa"/>
          </w:tcPr>
          <w:p w14:paraId="75ADB051" w14:textId="77777777" w:rsidR="00A667DA" w:rsidRPr="001530E8" w:rsidRDefault="00A667DA" w:rsidP="00247DA7">
            <w:pPr>
              <w:jc w:val="center"/>
              <w:rPr>
                <w:rFonts w:ascii="Times New Roman" w:eastAsia="Times New Roman" w:hAnsi="Times New Roman" w:cs="Times New Roman"/>
                <w:highlight w:val="yellow"/>
              </w:rPr>
            </w:pPr>
          </w:p>
        </w:tc>
        <w:tc>
          <w:tcPr>
            <w:tcW w:w="564" w:type="dxa"/>
          </w:tcPr>
          <w:p w14:paraId="235216C7"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7.1.2</w:t>
            </w:r>
          </w:p>
        </w:tc>
        <w:tc>
          <w:tcPr>
            <w:tcW w:w="2622" w:type="dxa"/>
          </w:tcPr>
          <w:p w14:paraId="0B731291"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Ключевое событие:</w:t>
            </w:r>
          </w:p>
          <w:p w14:paraId="589BF826" w14:textId="7B49B9E9"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 xml:space="preserve">Развитие </w:t>
            </w:r>
            <w:r w:rsidR="00AD6673">
              <w:rPr>
                <w:rFonts w:ascii="Times New Roman" w:eastAsia="Times New Roman" w:hAnsi="Times New Roman" w:cs="Times New Roman"/>
              </w:rPr>
              <w:t>пункта пропуска</w:t>
            </w:r>
            <w:r w:rsidRPr="001530E8">
              <w:rPr>
                <w:rFonts w:ascii="Times New Roman" w:eastAsia="Times New Roman" w:hAnsi="Times New Roman" w:cs="Times New Roman"/>
              </w:rPr>
              <w:t xml:space="preserve"> "Полтавка"</w:t>
            </w:r>
          </w:p>
        </w:tc>
        <w:tc>
          <w:tcPr>
            <w:tcW w:w="3136" w:type="dxa"/>
            <w:vMerge/>
          </w:tcPr>
          <w:p w14:paraId="728BC1D6" w14:textId="77777777" w:rsidR="00A667DA" w:rsidRPr="001530E8" w:rsidRDefault="00A667DA" w:rsidP="00247DA7">
            <w:pPr>
              <w:rPr>
                <w:rFonts w:ascii="Times New Roman" w:eastAsia="Times New Roman" w:hAnsi="Times New Roman" w:cs="Times New Roman"/>
                <w:highlight w:val="yellow"/>
              </w:rPr>
            </w:pPr>
          </w:p>
        </w:tc>
        <w:tc>
          <w:tcPr>
            <w:tcW w:w="2878" w:type="dxa"/>
          </w:tcPr>
          <w:p w14:paraId="76982E7E" w14:textId="77777777" w:rsidR="00A667DA" w:rsidRPr="001530E8" w:rsidRDefault="00A667DA" w:rsidP="00247DA7">
            <w:pPr>
              <w:jc w:val="center"/>
              <w:rPr>
                <w:rFonts w:ascii="Times New Roman" w:hAnsi="Times New Roman" w:cs="Times New Roman"/>
                <w:highlight w:val="yellow"/>
              </w:rPr>
            </w:pPr>
            <w:r w:rsidRPr="001530E8">
              <w:rPr>
                <w:rFonts w:ascii="Times New Roman" w:hAnsi="Times New Roman" w:cs="Times New Roman"/>
              </w:rPr>
              <w:t>Строительство нового моста через реку Гранитная.</w:t>
            </w:r>
          </w:p>
        </w:tc>
        <w:tc>
          <w:tcPr>
            <w:tcW w:w="2471" w:type="dxa"/>
          </w:tcPr>
          <w:p w14:paraId="473C8C70" w14:textId="77777777" w:rsidR="00A667DA" w:rsidRPr="001530E8" w:rsidRDefault="00A667DA" w:rsidP="00247DA7">
            <w:pPr>
              <w:rPr>
                <w:rFonts w:ascii="Times New Roman" w:eastAsia="Times New Roman" w:hAnsi="Times New Roman" w:cs="Times New Roman"/>
                <w:highlight w:val="yellow"/>
              </w:rPr>
            </w:pPr>
          </w:p>
        </w:tc>
        <w:tc>
          <w:tcPr>
            <w:tcW w:w="1262" w:type="dxa"/>
          </w:tcPr>
          <w:p w14:paraId="78E4777B"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4кв. 2025г.</w:t>
            </w:r>
          </w:p>
        </w:tc>
        <w:tc>
          <w:tcPr>
            <w:tcW w:w="1275" w:type="dxa"/>
          </w:tcPr>
          <w:p w14:paraId="6FC89EDE" w14:textId="77777777" w:rsidR="00A667DA" w:rsidRPr="001530E8" w:rsidRDefault="00A667DA" w:rsidP="00247DA7">
            <w:pPr>
              <w:rPr>
                <w:rFonts w:ascii="Times New Roman" w:eastAsia="Times New Roman" w:hAnsi="Times New Roman" w:cs="Times New Roman"/>
                <w:highlight w:val="yellow"/>
              </w:rPr>
            </w:pPr>
          </w:p>
        </w:tc>
      </w:tr>
      <w:tr w:rsidR="00A667DA" w:rsidRPr="001530E8" w14:paraId="58DA1E93" w14:textId="77777777" w:rsidTr="00247DA7">
        <w:tc>
          <w:tcPr>
            <w:tcW w:w="949" w:type="dxa"/>
          </w:tcPr>
          <w:p w14:paraId="1CBCB941" w14:textId="77777777" w:rsidR="00A667DA" w:rsidRPr="001530E8" w:rsidRDefault="00A667DA" w:rsidP="00247DA7">
            <w:pPr>
              <w:jc w:val="center"/>
              <w:rPr>
                <w:rFonts w:ascii="Times New Roman" w:eastAsia="Times New Roman" w:hAnsi="Times New Roman" w:cs="Times New Roman"/>
                <w:highlight w:val="yellow"/>
              </w:rPr>
            </w:pPr>
          </w:p>
        </w:tc>
        <w:tc>
          <w:tcPr>
            <w:tcW w:w="564" w:type="dxa"/>
          </w:tcPr>
          <w:p w14:paraId="0F1BB72D"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7.1.3</w:t>
            </w:r>
          </w:p>
        </w:tc>
        <w:tc>
          <w:tcPr>
            <w:tcW w:w="2622" w:type="dxa"/>
          </w:tcPr>
          <w:p w14:paraId="354EF48B"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Ключевое событие:</w:t>
            </w:r>
          </w:p>
          <w:p w14:paraId="31083F01" w14:textId="566E1714"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 xml:space="preserve">Развитие </w:t>
            </w:r>
            <w:r w:rsidR="00AD6673">
              <w:rPr>
                <w:rFonts w:ascii="Times New Roman" w:eastAsia="Times New Roman" w:hAnsi="Times New Roman" w:cs="Times New Roman"/>
              </w:rPr>
              <w:t>пункта пропуска</w:t>
            </w:r>
            <w:r w:rsidRPr="001530E8">
              <w:rPr>
                <w:rFonts w:ascii="Times New Roman" w:eastAsia="Times New Roman" w:hAnsi="Times New Roman" w:cs="Times New Roman"/>
              </w:rPr>
              <w:t xml:space="preserve"> "Полтавка"</w:t>
            </w:r>
          </w:p>
        </w:tc>
        <w:tc>
          <w:tcPr>
            <w:tcW w:w="3136" w:type="dxa"/>
            <w:vMerge/>
          </w:tcPr>
          <w:p w14:paraId="2465E048" w14:textId="77777777" w:rsidR="00A667DA" w:rsidRPr="001530E8" w:rsidRDefault="00A667DA" w:rsidP="00247DA7">
            <w:pPr>
              <w:rPr>
                <w:rFonts w:ascii="Times New Roman" w:eastAsia="Times New Roman" w:hAnsi="Times New Roman" w:cs="Times New Roman"/>
                <w:highlight w:val="yellow"/>
              </w:rPr>
            </w:pPr>
          </w:p>
        </w:tc>
        <w:tc>
          <w:tcPr>
            <w:tcW w:w="2878" w:type="dxa"/>
          </w:tcPr>
          <w:p w14:paraId="7359F89A" w14:textId="77777777" w:rsidR="00A667DA" w:rsidRPr="001530E8" w:rsidRDefault="00A667DA" w:rsidP="00247DA7">
            <w:pPr>
              <w:jc w:val="center"/>
              <w:rPr>
                <w:rFonts w:ascii="Times New Roman" w:hAnsi="Times New Roman" w:cs="Times New Roman"/>
              </w:rPr>
            </w:pPr>
            <w:r w:rsidRPr="001530E8">
              <w:rPr>
                <w:rFonts w:ascii="Times New Roman" w:hAnsi="Times New Roman" w:cs="Times New Roman"/>
              </w:rPr>
              <w:t>Увеличение пропускной способности перехода МАПП "Полтавка"</w:t>
            </w:r>
          </w:p>
        </w:tc>
        <w:tc>
          <w:tcPr>
            <w:tcW w:w="2471" w:type="dxa"/>
          </w:tcPr>
          <w:p w14:paraId="5DA332F7" w14:textId="77777777" w:rsidR="00A667DA" w:rsidRPr="001530E8" w:rsidRDefault="00A667DA" w:rsidP="00247DA7">
            <w:pPr>
              <w:rPr>
                <w:rFonts w:ascii="Times New Roman" w:eastAsia="Times New Roman" w:hAnsi="Times New Roman" w:cs="Times New Roman"/>
                <w:highlight w:val="yellow"/>
              </w:rPr>
            </w:pPr>
          </w:p>
        </w:tc>
        <w:tc>
          <w:tcPr>
            <w:tcW w:w="1262" w:type="dxa"/>
          </w:tcPr>
          <w:p w14:paraId="58E713DB"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4кв. 2025г.</w:t>
            </w:r>
          </w:p>
        </w:tc>
        <w:tc>
          <w:tcPr>
            <w:tcW w:w="1275" w:type="dxa"/>
          </w:tcPr>
          <w:p w14:paraId="33F1A881" w14:textId="77777777" w:rsidR="00A667DA" w:rsidRPr="001530E8" w:rsidRDefault="00A667DA" w:rsidP="00247DA7">
            <w:pPr>
              <w:rPr>
                <w:rFonts w:ascii="Times New Roman" w:eastAsia="Times New Roman" w:hAnsi="Times New Roman" w:cs="Times New Roman"/>
                <w:highlight w:val="yellow"/>
              </w:rPr>
            </w:pPr>
          </w:p>
        </w:tc>
      </w:tr>
      <w:tr w:rsidR="00A667DA" w:rsidRPr="001530E8" w14:paraId="10C0E599" w14:textId="77777777" w:rsidTr="00247DA7">
        <w:tc>
          <w:tcPr>
            <w:tcW w:w="949" w:type="dxa"/>
          </w:tcPr>
          <w:p w14:paraId="42D3D2B5" w14:textId="77777777" w:rsidR="00A667DA" w:rsidRPr="001530E8" w:rsidRDefault="00A667DA" w:rsidP="00247DA7">
            <w:pPr>
              <w:jc w:val="center"/>
              <w:rPr>
                <w:rFonts w:ascii="Times New Roman" w:eastAsia="Times New Roman" w:hAnsi="Times New Roman" w:cs="Times New Roman"/>
                <w:highlight w:val="yellow"/>
              </w:rPr>
            </w:pPr>
          </w:p>
        </w:tc>
        <w:tc>
          <w:tcPr>
            <w:tcW w:w="564" w:type="dxa"/>
          </w:tcPr>
          <w:p w14:paraId="53473368"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7.1.4</w:t>
            </w:r>
          </w:p>
        </w:tc>
        <w:tc>
          <w:tcPr>
            <w:tcW w:w="2622" w:type="dxa"/>
          </w:tcPr>
          <w:p w14:paraId="6D8C0BD3"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Ключевое событие:</w:t>
            </w:r>
          </w:p>
          <w:p w14:paraId="30AE7ED6" w14:textId="587848C9"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 xml:space="preserve">Развитие </w:t>
            </w:r>
            <w:r w:rsidR="00AD6673">
              <w:rPr>
                <w:rFonts w:ascii="Times New Roman" w:eastAsia="Times New Roman" w:hAnsi="Times New Roman" w:cs="Times New Roman"/>
              </w:rPr>
              <w:t>пункта пропуска</w:t>
            </w:r>
            <w:r w:rsidRPr="001530E8">
              <w:rPr>
                <w:rFonts w:ascii="Times New Roman" w:eastAsia="Times New Roman" w:hAnsi="Times New Roman" w:cs="Times New Roman"/>
              </w:rPr>
              <w:t xml:space="preserve"> "Полтавка"</w:t>
            </w:r>
          </w:p>
        </w:tc>
        <w:tc>
          <w:tcPr>
            <w:tcW w:w="3136" w:type="dxa"/>
            <w:vMerge/>
          </w:tcPr>
          <w:p w14:paraId="3144A1D9" w14:textId="77777777" w:rsidR="00A667DA" w:rsidRPr="001530E8" w:rsidRDefault="00A667DA" w:rsidP="00247DA7">
            <w:pPr>
              <w:rPr>
                <w:rFonts w:ascii="Times New Roman" w:eastAsia="Times New Roman" w:hAnsi="Times New Roman" w:cs="Times New Roman"/>
                <w:highlight w:val="yellow"/>
              </w:rPr>
            </w:pPr>
          </w:p>
        </w:tc>
        <w:tc>
          <w:tcPr>
            <w:tcW w:w="2878" w:type="dxa"/>
          </w:tcPr>
          <w:p w14:paraId="3101CDF6" w14:textId="198D1DCA" w:rsidR="00A667DA" w:rsidRPr="001530E8" w:rsidRDefault="00A667DA" w:rsidP="00AD6673">
            <w:pPr>
              <w:jc w:val="center"/>
              <w:rPr>
                <w:rFonts w:ascii="Times New Roman" w:hAnsi="Times New Roman" w:cs="Times New Roman"/>
              </w:rPr>
            </w:pPr>
            <w:r w:rsidRPr="001530E8">
              <w:rPr>
                <w:rFonts w:ascii="Times New Roman" w:hAnsi="Times New Roman" w:cs="Times New Roman"/>
              </w:rPr>
              <w:t xml:space="preserve">Проведена реконструкция </w:t>
            </w:r>
            <w:r w:rsidR="00AD6673">
              <w:rPr>
                <w:rFonts w:ascii="Times New Roman" w:hAnsi="Times New Roman" w:cs="Times New Roman"/>
              </w:rPr>
              <w:t>МА</w:t>
            </w:r>
            <w:r w:rsidRPr="001530E8">
              <w:rPr>
                <w:rFonts w:ascii="Times New Roman" w:hAnsi="Times New Roman" w:cs="Times New Roman"/>
              </w:rPr>
              <w:t>ПП Полтавка</w:t>
            </w:r>
          </w:p>
        </w:tc>
        <w:tc>
          <w:tcPr>
            <w:tcW w:w="2471" w:type="dxa"/>
          </w:tcPr>
          <w:p w14:paraId="2D471ED3" w14:textId="77777777" w:rsidR="00A667DA" w:rsidRPr="001530E8" w:rsidRDefault="00A667DA" w:rsidP="00247DA7">
            <w:pPr>
              <w:rPr>
                <w:rFonts w:ascii="Times New Roman" w:eastAsia="Times New Roman" w:hAnsi="Times New Roman" w:cs="Times New Roman"/>
                <w:highlight w:val="yellow"/>
              </w:rPr>
            </w:pPr>
          </w:p>
        </w:tc>
        <w:tc>
          <w:tcPr>
            <w:tcW w:w="1262" w:type="dxa"/>
          </w:tcPr>
          <w:p w14:paraId="1C7650EF"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4кв. 2025г.</w:t>
            </w:r>
          </w:p>
        </w:tc>
        <w:tc>
          <w:tcPr>
            <w:tcW w:w="1275" w:type="dxa"/>
          </w:tcPr>
          <w:p w14:paraId="020B90DB" w14:textId="77777777" w:rsidR="00A667DA" w:rsidRPr="001530E8" w:rsidRDefault="00A667DA" w:rsidP="00247DA7">
            <w:pPr>
              <w:rPr>
                <w:rFonts w:ascii="Times New Roman" w:eastAsia="Times New Roman" w:hAnsi="Times New Roman" w:cs="Times New Roman"/>
                <w:highlight w:val="yellow"/>
              </w:rPr>
            </w:pPr>
          </w:p>
        </w:tc>
      </w:tr>
      <w:tr w:rsidR="00A667DA" w:rsidRPr="001530E8" w14:paraId="4105A0F8" w14:textId="77777777" w:rsidTr="00247DA7">
        <w:tc>
          <w:tcPr>
            <w:tcW w:w="949" w:type="dxa"/>
          </w:tcPr>
          <w:p w14:paraId="5334CF5D" w14:textId="77777777" w:rsidR="00A667DA" w:rsidRPr="001530E8" w:rsidRDefault="00A667DA" w:rsidP="00247DA7">
            <w:pPr>
              <w:jc w:val="center"/>
              <w:rPr>
                <w:rFonts w:ascii="Times New Roman" w:eastAsia="Times New Roman" w:hAnsi="Times New Roman" w:cs="Times New Roman"/>
                <w:highlight w:val="yellow"/>
              </w:rPr>
            </w:pPr>
          </w:p>
        </w:tc>
        <w:tc>
          <w:tcPr>
            <w:tcW w:w="564" w:type="dxa"/>
          </w:tcPr>
          <w:p w14:paraId="2C03F6C8"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7.1.5</w:t>
            </w:r>
          </w:p>
        </w:tc>
        <w:tc>
          <w:tcPr>
            <w:tcW w:w="2622" w:type="dxa"/>
          </w:tcPr>
          <w:p w14:paraId="2F1F21E3"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Ключевое событие:</w:t>
            </w:r>
          </w:p>
          <w:p w14:paraId="5863C307" w14:textId="55BC8EE5"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 xml:space="preserve">Развитие </w:t>
            </w:r>
            <w:r w:rsidR="00AD6673">
              <w:rPr>
                <w:rFonts w:ascii="Times New Roman" w:eastAsia="Times New Roman" w:hAnsi="Times New Roman" w:cs="Times New Roman"/>
              </w:rPr>
              <w:t>пункта пропуска</w:t>
            </w:r>
            <w:r w:rsidRPr="001530E8">
              <w:rPr>
                <w:rFonts w:ascii="Times New Roman" w:eastAsia="Times New Roman" w:hAnsi="Times New Roman" w:cs="Times New Roman"/>
              </w:rPr>
              <w:t xml:space="preserve"> "Краскино"</w:t>
            </w:r>
          </w:p>
        </w:tc>
        <w:tc>
          <w:tcPr>
            <w:tcW w:w="3136" w:type="dxa"/>
            <w:vMerge/>
          </w:tcPr>
          <w:p w14:paraId="063DBAEA" w14:textId="77777777" w:rsidR="00A667DA" w:rsidRPr="001530E8" w:rsidRDefault="00A667DA" w:rsidP="00247DA7">
            <w:pPr>
              <w:rPr>
                <w:rFonts w:ascii="Times New Roman" w:eastAsia="Times New Roman" w:hAnsi="Times New Roman" w:cs="Times New Roman"/>
                <w:highlight w:val="yellow"/>
              </w:rPr>
            </w:pPr>
          </w:p>
        </w:tc>
        <w:tc>
          <w:tcPr>
            <w:tcW w:w="2878" w:type="dxa"/>
          </w:tcPr>
          <w:p w14:paraId="09384E8B" w14:textId="3DC2D017" w:rsidR="00A667DA" w:rsidRPr="001530E8" w:rsidRDefault="00A667DA" w:rsidP="00AD6673">
            <w:pPr>
              <w:jc w:val="center"/>
              <w:rPr>
                <w:rFonts w:ascii="Times New Roman" w:hAnsi="Times New Roman" w:cs="Times New Roman"/>
              </w:rPr>
            </w:pPr>
            <w:r w:rsidRPr="001530E8">
              <w:rPr>
                <w:rFonts w:ascii="Times New Roman" w:hAnsi="Times New Roman" w:cs="Times New Roman"/>
              </w:rPr>
              <w:t xml:space="preserve">Проведена реконструкция </w:t>
            </w:r>
            <w:r w:rsidR="00AD6673">
              <w:rPr>
                <w:rFonts w:ascii="Times New Roman" w:hAnsi="Times New Roman" w:cs="Times New Roman"/>
              </w:rPr>
              <w:t>МА</w:t>
            </w:r>
            <w:r w:rsidRPr="001530E8">
              <w:rPr>
                <w:rFonts w:ascii="Times New Roman" w:hAnsi="Times New Roman" w:cs="Times New Roman"/>
              </w:rPr>
              <w:t>ПП "Краскино"</w:t>
            </w:r>
          </w:p>
        </w:tc>
        <w:tc>
          <w:tcPr>
            <w:tcW w:w="2471" w:type="dxa"/>
          </w:tcPr>
          <w:p w14:paraId="5029F26D" w14:textId="77777777" w:rsidR="00A667DA" w:rsidRPr="001530E8" w:rsidRDefault="00A667DA" w:rsidP="00247DA7">
            <w:pPr>
              <w:rPr>
                <w:rFonts w:ascii="Times New Roman" w:eastAsia="Times New Roman" w:hAnsi="Times New Roman" w:cs="Times New Roman"/>
                <w:highlight w:val="yellow"/>
              </w:rPr>
            </w:pPr>
          </w:p>
        </w:tc>
        <w:tc>
          <w:tcPr>
            <w:tcW w:w="1262" w:type="dxa"/>
          </w:tcPr>
          <w:p w14:paraId="744627D2"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4кв. 2025г.</w:t>
            </w:r>
          </w:p>
        </w:tc>
        <w:tc>
          <w:tcPr>
            <w:tcW w:w="1275" w:type="dxa"/>
          </w:tcPr>
          <w:p w14:paraId="42729687" w14:textId="77777777" w:rsidR="00A667DA" w:rsidRPr="001530E8" w:rsidRDefault="00A667DA" w:rsidP="00247DA7">
            <w:pPr>
              <w:rPr>
                <w:rFonts w:ascii="Times New Roman" w:eastAsia="Times New Roman" w:hAnsi="Times New Roman" w:cs="Times New Roman"/>
                <w:highlight w:val="yellow"/>
              </w:rPr>
            </w:pPr>
          </w:p>
        </w:tc>
      </w:tr>
      <w:tr w:rsidR="00A667DA" w:rsidRPr="001530E8" w14:paraId="603E6CAF" w14:textId="77777777" w:rsidTr="00247DA7">
        <w:tc>
          <w:tcPr>
            <w:tcW w:w="949" w:type="dxa"/>
          </w:tcPr>
          <w:p w14:paraId="0FFD2177" w14:textId="77777777" w:rsidR="00A667DA" w:rsidRPr="001530E8" w:rsidRDefault="00A667DA" w:rsidP="00247DA7">
            <w:pPr>
              <w:jc w:val="center"/>
              <w:rPr>
                <w:rFonts w:ascii="Times New Roman" w:eastAsia="Times New Roman" w:hAnsi="Times New Roman" w:cs="Times New Roman"/>
                <w:highlight w:val="yellow"/>
              </w:rPr>
            </w:pPr>
          </w:p>
        </w:tc>
        <w:tc>
          <w:tcPr>
            <w:tcW w:w="564" w:type="dxa"/>
          </w:tcPr>
          <w:p w14:paraId="7CF97DC3"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7.1.6</w:t>
            </w:r>
          </w:p>
        </w:tc>
        <w:tc>
          <w:tcPr>
            <w:tcW w:w="2622" w:type="dxa"/>
          </w:tcPr>
          <w:p w14:paraId="0A5A9023"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Ключевое событие:</w:t>
            </w:r>
          </w:p>
          <w:p w14:paraId="4F585094" w14:textId="75B5E795"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 xml:space="preserve">Реконструкция </w:t>
            </w:r>
            <w:r w:rsidR="00AD6673">
              <w:rPr>
                <w:rFonts w:ascii="Times New Roman" w:eastAsia="Times New Roman" w:hAnsi="Times New Roman" w:cs="Times New Roman"/>
              </w:rPr>
              <w:t>пункта пропуска</w:t>
            </w:r>
            <w:r w:rsidRPr="001530E8">
              <w:rPr>
                <w:rFonts w:ascii="Times New Roman" w:eastAsia="Times New Roman" w:hAnsi="Times New Roman" w:cs="Times New Roman"/>
              </w:rPr>
              <w:t xml:space="preserve"> Марково</w:t>
            </w:r>
          </w:p>
        </w:tc>
        <w:tc>
          <w:tcPr>
            <w:tcW w:w="3136" w:type="dxa"/>
            <w:vMerge/>
          </w:tcPr>
          <w:p w14:paraId="0A180AA5" w14:textId="77777777" w:rsidR="00A667DA" w:rsidRPr="001530E8" w:rsidRDefault="00A667DA" w:rsidP="00247DA7">
            <w:pPr>
              <w:rPr>
                <w:rFonts w:ascii="Times New Roman" w:eastAsia="Times New Roman" w:hAnsi="Times New Roman" w:cs="Times New Roman"/>
                <w:highlight w:val="yellow"/>
              </w:rPr>
            </w:pPr>
          </w:p>
        </w:tc>
        <w:tc>
          <w:tcPr>
            <w:tcW w:w="2878" w:type="dxa"/>
          </w:tcPr>
          <w:p w14:paraId="575D1D5A" w14:textId="77777777" w:rsidR="00A667DA" w:rsidRPr="001530E8" w:rsidRDefault="00A667DA" w:rsidP="00247DA7">
            <w:pPr>
              <w:jc w:val="center"/>
              <w:rPr>
                <w:rFonts w:ascii="Times New Roman" w:hAnsi="Times New Roman" w:cs="Times New Roman"/>
              </w:rPr>
            </w:pPr>
            <w:r w:rsidRPr="001530E8">
              <w:rPr>
                <w:rFonts w:ascii="Times New Roman" w:hAnsi="Times New Roman" w:cs="Times New Roman"/>
              </w:rPr>
              <w:t>Реконструкция ДАПП «Марково»</w:t>
            </w:r>
          </w:p>
        </w:tc>
        <w:tc>
          <w:tcPr>
            <w:tcW w:w="2471" w:type="dxa"/>
          </w:tcPr>
          <w:p w14:paraId="2A3BF57D" w14:textId="77777777" w:rsidR="00A667DA" w:rsidRPr="001530E8" w:rsidRDefault="00A667DA" w:rsidP="00247DA7">
            <w:pPr>
              <w:rPr>
                <w:rFonts w:ascii="Times New Roman" w:eastAsia="Times New Roman" w:hAnsi="Times New Roman" w:cs="Times New Roman"/>
                <w:highlight w:val="yellow"/>
              </w:rPr>
            </w:pPr>
          </w:p>
        </w:tc>
        <w:tc>
          <w:tcPr>
            <w:tcW w:w="1262" w:type="dxa"/>
          </w:tcPr>
          <w:p w14:paraId="5945968C"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4кв. 2025г.</w:t>
            </w:r>
          </w:p>
        </w:tc>
        <w:tc>
          <w:tcPr>
            <w:tcW w:w="1275" w:type="dxa"/>
          </w:tcPr>
          <w:p w14:paraId="5DAD6667" w14:textId="77777777" w:rsidR="00A667DA" w:rsidRPr="001530E8" w:rsidRDefault="00A667DA" w:rsidP="00247DA7">
            <w:pPr>
              <w:rPr>
                <w:rFonts w:ascii="Times New Roman" w:eastAsia="Times New Roman" w:hAnsi="Times New Roman" w:cs="Times New Roman"/>
                <w:highlight w:val="yellow"/>
              </w:rPr>
            </w:pPr>
          </w:p>
        </w:tc>
      </w:tr>
      <w:tr w:rsidR="00A667DA" w:rsidRPr="001530E8" w14:paraId="24B825D3" w14:textId="77777777" w:rsidTr="00247DA7">
        <w:tc>
          <w:tcPr>
            <w:tcW w:w="949" w:type="dxa"/>
          </w:tcPr>
          <w:p w14:paraId="55DC6BA9" w14:textId="77777777" w:rsidR="00A667DA" w:rsidRPr="001530E8" w:rsidRDefault="00A667DA" w:rsidP="00247DA7">
            <w:pPr>
              <w:jc w:val="center"/>
              <w:rPr>
                <w:rFonts w:ascii="Times New Roman" w:eastAsia="Times New Roman" w:hAnsi="Times New Roman" w:cs="Times New Roman"/>
                <w:highlight w:val="yellow"/>
              </w:rPr>
            </w:pPr>
          </w:p>
        </w:tc>
        <w:tc>
          <w:tcPr>
            <w:tcW w:w="564" w:type="dxa"/>
          </w:tcPr>
          <w:p w14:paraId="041B166E"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7.2</w:t>
            </w:r>
          </w:p>
        </w:tc>
        <w:tc>
          <w:tcPr>
            <w:tcW w:w="2622" w:type="dxa"/>
          </w:tcPr>
          <w:p w14:paraId="1E3819E2"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Мероприятие:</w:t>
            </w:r>
          </w:p>
          <w:p w14:paraId="6945B51C"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Развитие международных транспортных коридоров МТК Приморье-1, Приморье-2</w:t>
            </w:r>
          </w:p>
        </w:tc>
        <w:tc>
          <w:tcPr>
            <w:tcW w:w="3136" w:type="dxa"/>
            <w:vMerge w:val="restart"/>
          </w:tcPr>
          <w:p w14:paraId="3241F459"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 xml:space="preserve">1. Проведение технико-экономического обоснования строительства инфраструктуры МТК </w:t>
            </w:r>
          </w:p>
          <w:p w14:paraId="2747D9DE"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 xml:space="preserve">2. Привлечение китайских, корейских компаний к проектированию и строительству объектов МТК </w:t>
            </w:r>
          </w:p>
          <w:p w14:paraId="0A7DE3D5"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3. Разработка проектов соглашений и дорожных карт по реализации проектов</w:t>
            </w:r>
          </w:p>
          <w:p w14:paraId="1A9A0F1D"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 xml:space="preserve">4. Реконструирование узких мест дорожной и железнодорожной инфраструктуры МТК </w:t>
            </w:r>
          </w:p>
          <w:p w14:paraId="23428FDF"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5. Развитие дополнительных бизнесов вдоль МТК</w:t>
            </w:r>
          </w:p>
          <w:p w14:paraId="4B962AAA" w14:textId="77777777" w:rsidR="00A667DA" w:rsidRPr="001530E8" w:rsidRDefault="00A667DA" w:rsidP="00247DA7">
            <w:pPr>
              <w:rPr>
                <w:rFonts w:ascii="Times New Roman" w:eastAsia="Times New Roman" w:hAnsi="Times New Roman" w:cs="Times New Roman"/>
                <w:highlight w:val="yellow"/>
              </w:rPr>
            </w:pPr>
            <w:r w:rsidRPr="001530E8">
              <w:rPr>
                <w:rFonts w:ascii="Times New Roman" w:eastAsia="Times New Roman" w:hAnsi="Times New Roman" w:cs="Times New Roman"/>
              </w:rPr>
              <w:t>6. Взаимодействие с управляющей компанией координирующей развитие инфраструктуры и транспортных операций коридора</w:t>
            </w:r>
          </w:p>
        </w:tc>
        <w:tc>
          <w:tcPr>
            <w:tcW w:w="2878" w:type="dxa"/>
          </w:tcPr>
          <w:p w14:paraId="5AEF8EA1" w14:textId="77777777" w:rsidR="00A667DA" w:rsidRPr="001530E8" w:rsidRDefault="00A667DA" w:rsidP="00247DA7">
            <w:pPr>
              <w:jc w:val="center"/>
              <w:rPr>
                <w:rFonts w:ascii="Times New Roman" w:hAnsi="Times New Roman" w:cs="Times New Roman"/>
              </w:rPr>
            </w:pPr>
            <w:r w:rsidRPr="001530E8">
              <w:rPr>
                <w:rFonts w:ascii="Times New Roman" w:hAnsi="Times New Roman" w:cs="Times New Roman"/>
              </w:rPr>
              <w:t>Эффект от реализации проектов:</w:t>
            </w:r>
          </w:p>
          <w:p w14:paraId="333F8C48" w14:textId="77777777" w:rsidR="00A667DA" w:rsidRPr="001530E8" w:rsidRDefault="00A667DA" w:rsidP="00247DA7">
            <w:pPr>
              <w:jc w:val="center"/>
              <w:rPr>
                <w:rFonts w:ascii="Times New Roman" w:hAnsi="Times New Roman" w:cs="Times New Roman"/>
              </w:rPr>
            </w:pPr>
            <w:r w:rsidRPr="001530E8">
              <w:rPr>
                <w:rFonts w:ascii="Times New Roman" w:hAnsi="Times New Roman" w:cs="Times New Roman"/>
              </w:rPr>
              <w:t>1. Создание ~3-4 тыс. новых рабочих мест в Приморском крае во время строительства</w:t>
            </w:r>
          </w:p>
          <w:p w14:paraId="27F57F2C" w14:textId="77777777" w:rsidR="00A667DA" w:rsidRPr="001530E8" w:rsidRDefault="00A667DA" w:rsidP="00247DA7">
            <w:pPr>
              <w:jc w:val="center"/>
              <w:rPr>
                <w:rFonts w:ascii="Times New Roman" w:hAnsi="Times New Roman" w:cs="Times New Roman"/>
              </w:rPr>
            </w:pPr>
            <w:r w:rsidRPr="001530E8">
              <w:rPr>
                <w:rFonts w:ascii="Times New Roman" w:hAnsi="Times New Roman" w:cs="Times New Roman"/>
              </w:rPr>
              <w:t>2. Прирост ВРП Приморского края не менее чем на 4 %</w:t>
            </w:r>
          </w:p>
        </w:tc>
        <w:tc>
          <w:tcPr>
            <w:tcW w:w="2471" w:type="dxa"/>
          </w:tcPr>
          <w:p w14:paraId="101C8CBC" w14:textId="77777777" w:rsidR="00A667DA" w:rsidRPr="001530E8" w:rsidRDefault="00A667DA" w:rsidP="00247DA7">
            <w:pPr>
              <w:rPr>
                <w:rFonts w:ascii="Times New Roman" w:eastAsia="Times New Roman" w:hAnsi="Times New Roman" w:cs="Times New Roman"/>
                <w:highlight w:val="yellow"/>
              </w:rPr>
            </w:pPr>
            <w:r w:rsidRPr="001530E8">
              <w:rPr>
                <w:rFonts w:ascii="Times New Roman" w:eastAsia="Times New Roman" w:hAnsi="Times New Roman" w:cs="Times New Roman"/>
              </w:rPr>
              <w:t>Средства Фонда Развития Дальнего Востока/средства частных инвесторов</w:t>
            </w:r>
          </w:p>
        </w:tc>
        <w:tc>
          <w:tcPr>
            <w:tcW w:w="1262" w:type="dxa"/>
          </w:tcPr>
          <w:p w14:paraId="324FC24B"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4кв. 2025г.</w:t>
            </w:r>
          </w:p>
        </w:tc>
        <w:tc>
          <w:tcPr>
            <w:tcW w:w="1275" w:type="dxa"/>
          </w:tcPr>
          <w:p w14:paraId="38DD815A" w14:textId="77777777" w:rsidR="00A667DA" w:rsidRPr="001530E8" w:rsidRDefault="00A667DA" w:rsidP="00247DA7">
            <w:pPr>
              <w:rPr>
                <w:rFonts w:ascii="Times New Roman" w:eastAsia="Times New Roman" w:hAnsi="Times New Roman" w:cs="Times New Roman"/>
                <w:highlight w:val="yellow"/>
              </w:rPr>
            </w:pPr>
            <w:r w:rsidRPr="001530E8">
              <w:rPr>
                <w:rFonts w:ascii="Times New Roman" w:eastAsia="Times New Roman" w:hAnsi="Times New Roman" w:cs="Times New Roman"/>
              </w:rPr>
              <w:t>Инфраструктурный департамент Минвостокразвития, Фонд развития Дальнего Востока, Департамент транспорта и дорожного хозяйства Приморского края</w:t>
            </w:r>
          </w:p>
        </w:tc>
      </w:tr>
      <w:tr w:rsidR="00A667DA" w:rsidRPr="001530E8" w14:paraId="622DC3F4" w14:textId="77777777" w:rsidTr="00247DA7">
        <w:tc>
          <w:tcPr>
            <w:tcW w:w="949" w:type="dxa"/>
          </w:tcPr>
          <w:p w14:paraId="478FD81C" w14:textId="77777777" w:rsidR="00A667DA" w:rsidRPr="001530E8" w:rsidRDefault="00A667DA" w:rsidP="00247DA7">
            <w:pPr>
              <w:jc w:val="center"/>
              <w:rPr>
                <w:rFonts w:ascii="Times New Roman" w:eastAsia="Times New Roman" w:hAnsi="Times New Roman" w:cs="Times New Roman"/>
                <w:highlight w:val="yellow"/>
              </w:rPr>
            </w:pPr>
          </w:p>
        </w:tc>
        <w:tc>
          <w:tcPr>
            <w:tcW w:w="564" w:type="dxa"/>
          </w:tcPr>
          <w:p w14:paraId="74627672"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7.2.1</w:t>
            </w:r>
          </w:p>
        </w:tc>
        <w:tc>
          <w:tcPr>
            <w:tcW w:w="2622" w:type="dxa"/>
          </w:tcPr>
          <w:p w14:paraId="0066F02D"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Ключевое событие:</w:t>
            </w:r>
          </w:p>
          <w:p w14:paraId="08188C19"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Развитие транспортного коридора Приморье -1</w:t>
            </w:r>
          </w:p>
        </w:tc>
        <w:tc>
          <w:tcPr>
            <w:tcW w:w="3136" w:type="dxa"/>
            <w:vMerge/>
          </w:tcPr>
          <w:p w14:paraId="30C352D5" w14:textId="77777777" w:rsidR="00A667DA" w:rsidRPr="001530E8" w:rsidRDefault="00A667DA" w:rsidP="00247DA7">
            <w:pPr>
              <w:rPr>
                <w:rFonts w:ascii="Times New Roman" w:eastAsia="Times New Roman" w:hAnsi="Times New Roman" w:cs="Times New Roman"/>
                <w:highlight w:val="yellow"/>
              </w:rPr>
            </w:pPr>
          </w:p>
        </w:tc>
        <w:tc>
          <w:tcPr>
            <w:tcW w:w="2878" w:type="dxa"/>
          </w:tcPr>
          <w:p w14:paraId="504D7CA0" w14:textId="77777777" w:rsidR="00A667DA" w:rsidRPr="001530E8" w:rsidRDefault="00A667DA" w:rsidP="00247DA7">
            <w:pPr>
              <w:jc w:val="center"/>
              <w:rPr>
                <w:rFonts w:ascii="Times New Roman" w:hAnsi="Times New Roman" w:cs="Times New Roman"/>
              </w:rPr>
            </w:pPr>
            <w:r w:rsidRPr="001530E8">
              <w:rPr>
                <w:rFonts w:ascii="Times New Roman" w:hAnsi="Times New Roman" w:cs="Times New Roman"/>
              </w:rPr>
              <w:t>Введен в постоянную эксплуатацию автомобильная объездная дорога в объезд н.п. Галёнки.</w:t>
            </w:r>
          </w:p>
        </w:tc>
        <w:tc>
          <w:tcPr>
            <w:tcW w:w="2471" w:type="dxa"/>
          </w:tcPr>
          <w:p w14:paraId="47B2ED1D" w14:textId="77777777" w:rsidR="00A667DA" w:rsidRPr="001530E8" w:rsidRDefault="00A667DA" w:rsidP="00247DA7">
            <w:pPr>
              <w:rPr>
                <w:rFonts w:ascii="Times New Roman" w:eastAsia="Times New Roman" w:hAnsi="Times New Roman" w:cs="Times New Roman"/>
                <w:highlight w:val="yellow"/>
              </w:rPr>
            </w:pPr>
          </w:p>
        </w:tc>
        <w:tc>
          <w:tcPr>
            <w:tcW w:w="1262" w:type="dxa"/>
          </w:tcPr>
          <w:p w14:paraId="363F51BE"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4 кв. 2025г.</w:t>
            </w:r>
          </w:p>
        </w:tc>
        <w:tc>
          <w:tcPr>
            <w:tcW w:w="1275" w:type="dxa"/>
          </w:tcPr>
          <w:p w14:paraId="362FC88E" w14:textId="77777777" w:rsidR="00A667DA" w:rsidRPr="001530E8" w:rsidRDefault="00A667DA" w:rsidP="00247DA7">
            <w:pPr>
              <w:rPr>
                <w:rFonts w:ascii="Times New Roman" w:eastAsia="Times New Roman" w:hAnsi="Times New Roman" w:cs="Times New Roman"/>
                <w:highlight w:val="yellow"/>
              </w:rPr>
            </w:pPr>
          </w:p>
        </w:tc>
      </w:tr>
      <w:tr w:rsidR="00A667DA" w:rsidRPr="001530E8" w14:paraId="16206866" w14:textId="77777777" w:rsidTr="00247DA7">
        <w:tc>
          <w:tcPr>
            <w:tcW w:w="949" w:type="dxa"/>
          </w:tcPr>
          <w:p w14:paraId="10C355B7" w14:textId="77777777" w:rsidR="00A667DA" w:rsidRPr="001530E8" w:rsidRDefault="00A667DA" w:rsidP="00247DA7">
            <w:pPr>
              <w:jc w:val="center"/>
              <w:rPr>
                <w:rFonts w:ascii="Times New Roman" w:eastAsia="Times New Roman" w:hAnsi="Times New Roman" w:cs="Times New Roman"/>
                <w:highlight w:val="yellow"/>
              </w:rPr>
            </w:pPr>
          </w:p>
        </w:tc>
        <w:tc>
          <w:tcPr>
            <w:tcW w:w="564" w:type="dxa"/>
          </w:tcPr>
          <w:p w14:paraId="30BBFA70"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8</w:t>
            </w:r>
          </w:p>
        </w:tc>
        <w:tc>
          <w:tcPr>
            <w:tcW w:w="2622" w:type="dxa"/>
          </w:tcPr>
          <w:p w14:paraId="368373EE"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 xml:space="preserve">Задача: </w:t>
            </w:r>
            <w:r w:rsidRPr="001530E8">
              <w:rPr>
                <w:rFonts w:ascii="Times New Roman" w:hAnsi="Times New Roman" w:cs="Times New Roman"/>
              </w:rPr>
              <w:t>Расширение припортовых станций и строительство терминально-логистических и перегрузочных комплексов</w:t>
            </w:r>
          </w:p>
        </w:tc>
        <w:tc>
          <w:tcPr>
            <w:tcW w:w="3136" w:type="dxa"/>
          </w:tcPr>
          <w:p w14:paraId="6C0331BF" w14:textId="77777777" w:rsidR="00A667DA" w:rsidRPr="001530E8" w:rsidRDefault="00A667DA" w:rsidP="00247DA7">
            <w:pPr>
              <w:rPr>
                <w:rFonts w:ascii="Times New Roman" w:eastAsia="Times New Roman" w:hAnsi="Times New Roman" w:cs="Times New Roman"/>
                <w:highlight w:val="yellow"/>
              </w:rPr>
            </w:pPr>
            <w:r w:rsidRPr="001530E8">
              <w:rPr>
                <w:rFonts w:ascii="Times New Roman" w:eastAsia="Times New Roman" w:hAnsi="Times New Roman" w:cs="Times New Roman"/>
              </w:rPr>
              <w:t>-</w:t>
            </w:r>
          </w:p>
        </w:tc>
        <w:tc>
          <w:tcPr>
            <w:tcW w:w="2878" w:type="dxa"/>
          </w:tcPr>
          <w:p w14:paraId="519866BE"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Ввод логистических мощностей по 4,43 млн тонн в год.</w:t>
            </w:r>
          </w:p>
        </w:tc>
        <w:tc>
          <w:tcPr>
            <w:tcW w:w="2471" w:type="dxa"/>
          </w:tcPr>
          <w:p w14:paraId="5EAA78B0" w14:textId="77777777" w:rsidR="00A667DA" w:rsidRPr="001530E8" w:rsidRDefault="00A667DA" w:rsidP="00247DA7">
            <w:pPr>
              <w:rPr>
                <w:rFonts w:ascii="Times New Roman" w:eastAsia="Times New Roman" w:hAnsi="Times New Roman" w:cs="Times New Roman"/>
                <w:highlight w:val="yellow"/>
              </w:rPr>
            </w:pPr>
            <w:r w:rsidRPr="001530E8">
              <w:rPr>
                <w:rFonts w:ascii="Times New Roman" w:eastAsia="Times New Roman" w:hAnsi="Times New Roman" w:cs="Times New Roman"/>
              </w:rPr>
              <w:t>Государственная программа «Развитие сельского хозяйства и регулирования рынков сельскохозяйственной продукции, сырья и продовольствия»/государственная программа Приморского края "Развитие транспортного комплекса Приморского края" на 2013 - 2021 годы"/средства частных инвесторов</w:t>
            </w:r>
          </w:p>
        </w:tc>
        <w:tc>
          <w:tcPr>
            <w:tcW w:w="1262" w:type="dxa"/>
          </w:tcPr>
          <w:p w14:paraId="4CE4E6D5"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w:t>
            </w:r>
          </w:p>
        </w:tc>
        <w:tc>
          <w:tcPr>
            <w:tcW w:w="1275" w:type="dxa"/>
          </w:tcPr>
          <w:p w14:paraId="04784CA1" w14:textId="77777777" w:rsidR="00A667DA" w:rsidRPr="001530E8" w:rsidRDefault="00A667DA" w:rsidP="00247DA7">
            <w:pPr>
              <w:rPr>
                <w:rFonts w:ascii="Times New Roman" w:eastAsia="Times New Roman" w:hAnsi="Times New Roman" w:cs="Times New Roman"/>
                <w:highlight w:val="yellow"/>
              </w:rPr>
            </w:pPr>
          </w:p>
        </w:tc>
      </w:tr>
      <w:tr w:rsidR="00A667DA" w:rsidRPr="001530E8" w14:paraId="248D1B02" w14:textId="77777777" w:rsidTr="00247DA7">
        <w:tc>
          <w:tcPr>
            <w:tcW w:w="949" w:type="dxa"/>
          </w:tcPr>
          <w:p w14:paraId="7451D576" w14:textId="77777777" w:rsidR="00A667DA" w:rsidRPr="001530E8" w:rsidRDefault="00A667DA" w:rsidP="00247DA7">
            <w:pPr>
              <w:jc w:val="center"/>
              <w:rPr>
                <w:rFonts w:ascii="Times New Roman" w:eastAsia="Times New Roman" w:hAnsi="Times New Roman" w:cs="Times New Roman"/>
                <w:highlight w:val="yellow"/>
              </w:rPr>
            </w:pPr>
          </w:p>
        </w:tc>
        <w:tc>
          <w:tcPr>
            <w:tcW w:w="564" w:type="dxa"/>
          </w:tcPr>
          <w:p w14:paraId="027709DB" w14:textId="77777777" w:rsidR="00A667DA" w:rsidRPr="001530E8" w:rsidRDefault="00A667DA" w:rsidP="00247DA7">
            <w:pPr>
              <w:rPr>
                <w:rFonts w:ascii="Times New Roman" w:eastAsia="Times New Roman" w:hAnsi="Times New Roman" w:cs="Times New Roman"/>
                <w:highlight w:val="yellow"/>
              </w:rPr>
            </w:pPr>
            <w:r w:rsidRPr="001530E8">
              <w:rPr>
                <w:rFonts w:ascii="Times New Roman" w:eastAsia="Times New Roman" w:hAnsi="Times New Roman" w:cs="Times New Roman"/>
              </w:rPr>
              <w:t>8.1</w:t>
            </w:r>
          </w:p>
        </w:tc>
        <w:tc>
          <w:tcPr>
            <w:tcW w:w="2622" w:type="dxa"/>
          </w:tcPr>
          <w:p w14:paraId="2BC1BEF2"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Мероприятие: Строительство терминально-логистических и перегрузочных комплексов</w:t>
            </w:r>
          </w:p>
        </w:tc>
        <w:tc>
          <w:tcPr>
            <w:tcW w:w="3136" w:type="dxa"/>
            <w:vMerge w:val="restart"/>
          </w:tcPr>
          <w:p w14:paraId="42C72016" w14:textId="77777777" w:rsidR="00A667DA" w:rsidRPr="001530E8" w:rsidRDefault="00A667DA" w:rsidP="00247DA7">
            <w:pPr>
              <w:rPr>
                <w:rFonts w:ascii="Times New Roman" w:eastAsia="Times New Roman" w:hAnsi="Times New Roman" w:cs="Times New Roman"/>
                <w:highlight w:val="yellow"/>
              </w:rPr>
            </w:pPr>
            <w:r w:rsidRPr="001530E8">
              <w:rPr>
                <w:rFonts w:ascii="Times New Roman" w:eastAsia="Times New Roman" w:hAnsi="Times New Roman" w:cs="Times New Roman"/>
              </w:rPr>
              <w:t>Модернизация логистической инфраструктуры Приморского края путём создания современных логистических центров переработки грузов. Повышение перерабатывающих возможностей портового кранового хозяйства</w:t>
            </w:r>
          </w:p>
        </w:tc>
        <w:tc>
          <w:tcPr>
            <w:tcW w:w="2878" w:type="dxa"/>
          </w:tcPr>
          <w:p w14:paraId="6C26B21F" w14:textId="77777777" w:rsidR="00A667DA" w:rsidRPr="001530E8" w:rsidRDefault="00A667DA" w:rsidP="00247DA7">
            <w:pPr>
              <w:jc w:val="center"/>
              <w:rPr>
                <w:rFonts w:ascii="Times New Roman" w:hAnsi="Times New Roman" w:cs="Times New Roman"/>
                <w:highlight w:val="yellow"/>
              </w:rPr>
            </w:pPr>
            <w:r w:rsidRPr="001530E8">
              <w:rPr>
                <w:rFonts w:ascii="Times New Roman" w:hAnsi="Times New Roman" w:cs="Times New Roman"/>
              </w:rPr>
              <w:t>Логистические мощности Приморского края вырастут</w:t>
            </w:r>
          </w:p>
        </w:tc>
        <w:tc>
          <w:tcPr>
            <w:tcW w:w="2471" w:type="dxa"/>
          </w:tcPr>
          <w:p w14:paraId="238C5011" w14:textId="77777777" w:rsidR="00A667DA" w:rsidRPr="001530E8" w:rsidRDefault="00A667DA" w:rsidP="00247DA7">
            <w:pPr>
              <w:rPr>
                <w:rFonts w:ascii="Times New Roman" w:eastAsia="Times New Roman" w:hAnsi="Times New Roman" w:cs="Times New Roman"/>
                <w:highlight w:val="yellow"/>
              </w:rPr>
            </w:pPr>
          </w:p>
        </w:tc>
        <w:tc>
          <w:tcPr>
            <w:tcW w:w="1262" w:type="dxa"/>
          </w:tcPr>
          <w:p w14:paraId="58E858F1"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4 кв. 2025г.</w:t>
            </w:r>
          </w:p>
        </w:tc>
        <w:tc>
          <w:tcPr>
            <w:tcW w:w="1275" w:type="dxa"/>
          </w:tcPr>
          <w:p w14:paraId="64A8FB4D" w14:textId="77777777" w:rsidR="00A667DA" w:rsidRPr="001530E8" w:rsidRDefault="00A667DA" w:rsidP="00247DA7">
            <w:pPr>
              <w:rPr>
                <w:rFonts w:ascii="Times New Roman" w:hAnsi="Times New Roman" w:cs="Times New Roman"/>
              </w:rPr>
            </w:pPr>
            <w:r w:rsidRPr="001530E8">
              <w:rPr>
                <w:rFonts w:ascii="Times New Roman" w:hAnsi="Times New Roman" w:cs="Times New Roman"/>
              </w:rPr>
              <w:t>Департамент транспорта и дорожного хозяйства Приморского края;</w:t>
            </w:r>
          </w:p>
          <w:p w14:paraId="41BDAC70" w14:textId="77777777" w:rsidR="00A667DA" w:rsidRPr="001530E8" w:rsidRDefault="00A667DA" w:rsidP="00247DA7">
            <w:pPr>
              <w:rPr>
                <w:rFonts w:ascii="Times New Roman" w:eastAsia="Times New Roman" w:hAnsi="Times New Roman" w:cs="Times New Roman"/>
                <w:highlight w:val="yellow"/>
              </w:rPr>
            </w:pPr>
            <w:r w:rsidRPr="001530E8">
              <w:rPr>
                <w:rFonts w:ascii="Times New Roman" w:hAnsi="Times New Roman" w:cs="Times New Roman"/>
              </w:rPr>
              <w:t>Администрации муниципальных образований</w:t>
            </w:r>
          </w:p>
        </w:tc>
      </w:tr>
      <w:tr w:rsidR="00A667DA" w:rsidRPr="001530E8" w14:paraId="7FD8DA3F" w14:textId="77777777" w:rsidTr="00247DA7">
        <w:tc>
          <w:tcPr>
            <w:tcW w:w="949" w:type="dxa"/>
          </w:tcPr>
          <w:p w14:paraId="5451D8CB" w14:textId="77777777" w:rsidR="00A667DA" w:rsidRPr="001530E8" w:rsidRDefault="00A667DA" w:rsidP="00247DA7">
            <w:pPr>
              <w:jc w:val="center"/>
              <w:rPr>
                <w:rFonts w:ascii="Times New Roman" w:eastAsia="Times New Roman" w:hAnsi="Times New Roman" w:cs="Times New Roman"/>
                <w:highlight w:val="yellow"/>
              </w:rPr>
            </w:pPr>
          </w:p>
        </w:tc>
        <w:tc>
          <w:tcPr>
            <w:tcW w:w="564" w:type="dxa"/>
          </w:tcPr>
          <w:p w14:paraId="62F6BF02"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8.1.1</w:t>
            </w:r>
          </w:p>
        </w:tc>
        <w:tc>
          <w:tcPr>
            <w:tcW w:w="2622" w:type="dxa"/>
          </w:tcPr>
          <w:p w14:paraId="2F0A92B5"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hAnsi="Times New Roman" w:cs="Times New Roman"/>
              </w:rPr>
              <w:t>Ключевое событие: Создание ТЛЦ «Приморский».</w:t>
            </w:r>
          </w:p>
        </w:tc>
        <w:tc>
          <w:tcPr>
            <w:tcW w:w="3136" w:type="dxa"/>
            <w:vMerge/>
          </w:tcPr>
          <w:p w14:paraId="43AB0192" w14:textId="77777777" w:rsidR="00A667DA" w:rsidRPr="001530E8" w:rsidRDefault="00A667DA" w:rsidP="00247DA7">
            <w:pPr>
              <w:rPr>
                <w:rFonts w:ascii="Times New Roman" w:eastAsia="Times New Roman" w:hAnsi="Times New Roman" w:cs="Times New Roman"/>
                <w:highlight w:val="yellow"/>
              </w:rPr>
            </w:pPr>
          </w:p>
        </w:tc>
        <w:tc>
          <w:tcPr>
            <w:tcW w:w="2878" w:type="dxa"/>
          </w:tcPr>
          <w:p w14:paraId="12681363" w14:textId="77777777" w:rsidR="00A667DA" w:rsidRPr="001530E8" w:rsidRDefault="00A667DA" w:rsidP="00247DA7">
            <w:pPr>
              <w:jc w:val="center"/>
              <w:rPr>
                <w:rFonts w:ascii="Times New Roman" w:hAnsi="Times New Roman" w:cs="Times New Roman"/>
                <w:highlight w:val="yellow"/>
              </w:rPr>
            </w:pPr>
            <w:r w:rsidRPr="001530E8">
              <w:rPr>
                <w:rFonts w:ascii="Times New Roman" w:hAnsi="Times New Roman" w:cs="Times New Roman"/>
              </w:rPr>
              <w:t>Ввод в эксплуатацию ТЛЦ «Приморский»</w:t>
            </w:r>
          </w:p>
        </w:tc>
        <w:tc>
          <w:tcPr>
            <w:tcW w:w="2471" w:type="dxa"/>
          </w:tcPr>
          <w:p w14:paraId="3DBC6C2C" w14:textId="77777777" w:rsidR="00A667DA" w:rsidRPr="001530E8" w:rsidRDefault="00A667DA" w:rsidP="00247DA7">
            <w:pPr>
              <w:rPr>
                <w:rFonts w:ascii="Times New Roman" w:eastAsia="Times New Roman" w:hAnsi="Times New Roman" w:cs="Times New Roman"/>
                <w:highlight w:val="yellow"/>
              </w:rPr>
            </w:pPr>
          </w:p>
        </w:tc>
        <w:tc>
          <w:tcPr>
            <w:tcW w:w="1262" w:type="dxa"/>
          </w:tcPr>
          <w:p w14:paraId="008E9819"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4 кв. 2025г.</w:t>
            </w:r>
          </w:p>
        </w:tc>
        <w:tc>
          <w:tcPr>
            <w:tcW w:w="1275" w:type="dxa"/>
          </w:tcPr>
          <w:p w14:paraId="796DAED3" w14:textId="77777777" w:rsidR="00A667DA" w:rsidRPr="001530E8" w:rsidRDefault="00A667DA" w:rsidP="00247DA7">
            <w:pPr>
              <w:rPr>
                <w:rFonts w:ascii="Times New Roman" w:eastAsia="Times New Roman" w:hAnsi="Times New Roman" w:cs="Times New Roman"/>
                <w:highlight w:val="yellow"/>
              </w:rPr>
            </w:pPr>
          </w:p>
        </w:tc>
      </w:tr>
      <w:tr w:rsidR="00A667DA" w:rsidRPr="001530E8" w14:paraId="07299D6E" w14:textId="77777777" w:rsidTr="00247DA7">
        <w:tc>
          <w:tcPr>
            <w:tcW w:w="949" w:type="dxa"/>
          </w:tcPr>
          <w:p w14:paraId="3D39A989" w14:textId="77777777" w:rsidR="00A667DA" w:rsidRPr="001530E8" w:rsidRDefault="00A667DA" w:rsidP="00247DA7">
            <w:pPr>
              <w:jc w:val="center"/>
              <w:rPr>
                <w:rFonts w:ascii="Times New Roman" w:eastAsia="Times New Roman" w:hAnsi="Times New Roman" w:cs="Times New Roman"/>
                <w:highlight w:val="yellow"/>
              </w:rPr>
            </w:pPr>
          </w:p>
        </w:tc>
        <w:tc>
          <w:tcPr>
            <w:tcW w:w="564" w:type="dxa"/>
          </w:tcPr>
          <w:p w14:paraId="6829AFFA"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8.1.2</w:t>
            </w:r>
          </w:p>
        </w:tc>
        <w:tc>
          <w:tcPr>
            <w:tcW w:w="2622" w:type="dxa"/>
          </w:tcPr>
          <w:p w14:paraId="22510767" w14:textId="77777777" w:rsidR="00A667DA" w:rsidRPr="001530E8" w:rsidRDefault="00A667DA" w:rsidP="00247DA7">
            <w:pPr>
              <w:jc w:val="center"/>
              <w:rPr>
                <w:rFonts w:ascii="Times New Roman" w:hAnsi="Times New Roman" w:cs="Times New Roman"/>
              </w:rPr>
            </w:pPr>
            <w:r w:rsidRPr="001530E8">
              <w:rPr>
                <w:rFonts w:ascii="Times New Roman" w:hAnsi="Times New Roman" w:cs="Times New Roman"/>
              </w:rPr>
              <w:t>Ключевое событие: Создание ТЛЦ «Южный Приморский терминал».</w:t>
            </w:r>
          </w:p>
        </w:tc>
        <w:tc>
          <w:tcPr>
            <w:tcW w:w="3136" w:type="dxa"/>
            <w:vMerge/>
          </w:tcPr>
          <w:p w14:paraId="1995BE61" w14:textId="77777777" w:rsidR="00A667DA" w:rsidRPr="001530E8" w:rsidRDefault="00A667DA" w:rsidP="00247DA7">
            <w:pPr>
              <w:rPr>
                <w:rFonts w:ascii="Times New Roman" w:eastAsia="Times New Roman" w:hAnsi="Times New Roman" w:cs="Times New Roman"/>
                <w:highlight w:val="yellow"/>
              </w:rPr>
            </w:pPr>
          </w:p>
        </w:tc>
        <w:tc>
          <w:tcPr>
            <w:tcW w:w="2878" w:type="dxa"/>
          </w:tcPr>
          <w:p w14:paraId="20B55F6A" w14:textId="77777777" w:rsidR="00A667DA" w:rsidRPr="001530E8" w:rsidRDefault="00A667DA" w:rsidP="00247DA7">
            <w:pPr>
              <w:jc w:val="center"/>
              <w:rPr>
                <w:rFonts w:ascii="Times New Roman" w:hAnsi="Times New Roman" w:cs="Times New Roman"/>
              </w:rPr>
            </w:pPr>
            <w:r w:rsidRPr="001530E8">
              <w:rPr>
                <w:rFonts w:ascii="Times New Roman" w:hAnsi="Times New Roman" w:cs="Times New Roman"/>
              </w:rPr>
              <w:t>Ввод в эксплуатацию ТЛЦ «Южный Приморский терминал</w:t>
            </w:r>
          </w:p>
        </w:tc>
        <w:tc>
          <w:tcPr>
            <w:tcW w:w="2471" w:type="dxa"/>
          </w:tcPr>
          <w:p w14:paraId="691A269E" w14:textId="77777777" w:rsidR="00A667DA" w:rsidRPr="001530E8" w:rsidRDefault="00A667DA" w:rsidP="00247DA7">
            <w:pPr>
              <w:rPr>
                <w:rFonts w:ascii="Times New Roman" w:eastAsia="Times New Roman" w:hAnsi="Times New Roman" w:cs="Times New Roman"/>
                <w:highlight w:val="yellow"/>
              </w:rPr>
            </w:pPr>
          </w:p>
        </w:tc>
        <w:tc>
          <w:tcPr>
            <w:tcW w:w="1262" w:type="dxa"/>
          </w:tcPr>
          <w:p w14:paraId="2B4875AF"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4 кв. 2025г.</w:t>
            </w:r>
          </w:p>
        </w:tc>
        <w:tc>
          <w:tcPr>
            <w:tcW w:w="1275" w:type="dxa"/>
          </w:tcPr>
          <w:p w14:paraId="15D77ED6" w14:textId="77777777" w:rsidR="00A667DA" w:rsidRPr="001530E8" w:rsidRDefault="00A667DA" w:rsidP="00247DA7">
            <w:pPr>
              <w:rPr>
                <w:rFonts w:ascii="Times New Roman" w:eastAsia="Times New Roman" w:hAnsi="Times New Roman" w:cs="Times New Roman"/>
                <w:highlight w:val="yellow"/>
              </w:rPr>
            </w:pPr>
          </w:p>
        </w:tc>
      </w:tr>
      <w:tr w:rsidR="00A667DA" w:rsidRPr="001530E8" w14:paraId="261AA173" w14:textId="77777777" w:rsidTr="00247DA7">
        <w:tc>
          <w:tcPr>
            <w:tcW w:w="949" w:type="dxa"/>
          </w:tcPr>
          <w:p w14:paraId="62893596" w14:textId="77777777" w:rsidR="00A667DA" w:rsidRPr="001530E8" w:rsidRDefault="00A667DA" w:rsidP="00247DA7">
            <w:pPr>
              <w:jc w:val="center"/>
              <w:rPr>
                <w:rFonts w:ascii="Times New Roman" w:eastAsia="Times New Roman" w:hAnsi="Times New Roman" w:cs="Times New Roman"/>
              </w:rPr>
            </w:pPr>
          </w:p>
        </w:tc>
        <w:tc>
          <w:tcPr>
            <w:tcW w:w="564" w:type="dxa"/>
          </w:tcPr>
          <w:p w14:paraId="44D9B746"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8.2</w:t>
            </w:r>
          </w:p>
        </w:tc>
        <w:tc>
          <w:tcPr>
            <w:tcW w:w="2622" w:type="dxa"/>
          </w:tcPr>
          <w:p w14:paraId="6F58D4F7"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Мероприятие:</w:t>
            </w:r>
          </w:p>
          <w:p w14:paraId="3DEEEE15"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Развитие морской портовой</w:t>
            </w:r>
          </w:p>
          <w:p w14:paraId="12307A44"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инфраструктуры</w:t>
            </w:r>
          </w:p>
        </w:tc>
        <w:tc>
          <w:tcPr>
            <w:tcW w:w="3136" w:type="dxa"/>
            <w:vMerge w:val="restart"/>
          </w:tcPr>
          <w:p w14:paraId="68CF45FD"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1. Разработка предложений в ФГУП "Росморпорт" по развитию портовой инфраструктуры</w:t>
            </w:r>
          </w:p>
          <w:p w14:paraId="72BCD918"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2. Привлечение российских и иностранных инвесторов</w:t>
            </w:r>
          </w:p>
          <w:p w14:paraId="51E153EC"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3. Оказание содействия в реализации проектов</w:t>
            </w:r>
          </w:p>
          <w:p w14:paraId="4C5D5548" w14:textId="77777777" w:rsidR="00A667DA" w:rsidRPr="001530E8" w:rsidRDefault="00A667DA" w:rsidP="00247DA7">
            <w:pPr>
              <w:rPr>
                <w:rFonts w:ascii="Times New Roman" w:eastAsia="Times New Roman" w:hAnsi="Times New Roman" w:cs="Times New Roman"/>
                <w:highlight w:val="yellow"/>
              </w:rPr>
            </w:pPr>
            <w:r w:rsidRPr="001530E8">
              <w:rPr>
                <w:rFonts w:ascii="Times New Roman" w:eastAsia="Times New Roman" w:hAnsi="Times New Roman" w:cs="Times New Roman"/>
              </w:rPr>
              <w:t>4. Предоставление площадок для реализации крупных портовых проектов.</w:t>
            </w:r>
          </w:p>
        </w:tc>
        <w:tc>
          <w:tcPr>
            <w:tcW w:w="2878" w:type="dxa"/>
          </w:tcPr>
          <w:p w14:paraId="339D8F1D" w14:textId="77777777" w:rsidR="00A667DA" w:rsidRPr="001530E8" w:rsidRDefault="00A667DA" w:rsidP="00247DA7">
            <w:pPr>
              <w:jc w:val="center"/>
              <w:rPr>
                <w:rFonts w:ascii="Times New Roman" w:hAnsi="Times New Roman" w:cs="Times New Roman"/>
              </w:rPr>
            </w:pPr>
            <w:r w:rsidRPr="001530E8">
              <w:rPr>
                <w:rFonts w:ascii="Times New Roman" w:hAnsi="Times New Roman" w:cs="Times New Roman"/>
              </w:rPr>
              <w:t>Рост объема перевалки угля не менее 12 млн тонн угля</w:t>
            </w:r>
          </w:p>
        </w:tc>
        <w:tc>
          <w:tcPr>
            <w:tcW w:w="2471" w:type="dxa"/>
          </w:tcPr>
          <w:p w14:paraId="3E880ADA"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Государственная программа</w:t>
            </w:r>
          </w:p>
          <w:p w14:paraId="04151355" w14:textId="77777777" w:rsidR="00A667DA" w:rsidRPr="001530E8" w:rsidRDefault="00A667DA" w:rsidP="00247DA7">
            <w:pPr>
              <w:rPr>
                <w:rFonts w:ascii="Times New Roman" w:eastAsia="Times New Roman" w:hAnsi="Times New Roman" w:cs="Times New Roman"/>
                <w:highlight w:val="yellow"/>
              </w:rPr>
            </w:pPr>
            <w:r w:rsidRPr="001530E8">
              <w:rPr>
                <w:rFonts w:ascii="Times New Roman" w:eastAsia="Times New Roman" w:hAnsi="Times New Roman" w:cs="Times New Roman"/>
              </w:rPr>
              <w:t>Российской Федерации "Развитие транспортной системы"/государственная программа Приморского края "Развитие транспортного комплекса Приморского края" на 2013 - 2021 годы"/средства частных инвесторов</w:t>
            </w:r>
          </w:p>
        </w:tc>
        <w:tc>
          <w:tcPr>
            <w:tcW w:w="1262" w:type="dxa"/>
          </w:tcPr>
          <w:p w14:paraId="379357F4"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4 кв. 2020г.</w:t>
            </w:r>
          </w:p>
        </w:tc>
        <w:tc>
          <w:tcPr>
            <w:tcW w:w="1275" w:type="dxa"/>
          </w:tcPr>
          <w:p w14:paraId="2AA20EB3" w14:textId="77777777" w:rsidR="00A667DA" w:rsidRPr="001530E8" w:rsidRDefault="00A667DA" w:rsidP="00247DA7">
            <w:pPr>
              <w:rPr>
                <w:rFonts w:ascii="Times New Roman" w:eastAsia="Times New Roman" w:hAnsi="Times New Roman" w:cs="Times New Roman"/>
                <w:highlight w:val="yellow"/>
              </w:rPr>
            </w:pPr>
            <w:r w:rsidRPr="001530E8">
              <w:rPr>
                <w:rFonts w:ascii="Times New Roman" w:eastAsia="Times New Roman" w:hAnsi="Times New Roman" w:cs="Times New Roman"/>
              </w:rPr>
              <w:t>Департамент транспорта и дорожного хозяйства Приморского края, ОАО "РЖД", АНО "Агентство Дальнего Востока по привлечению инвестиций и поддержке экспортa", Минвостокразвития, АО "Корпорация развития Дальнего Востока"</w:t>
            </w:r>
          </w:p>
        </w:tc>
      </w:tr>
      <w:tr w:rsidR="00A667DA" w:rsidRPr="001530E8" w14:paraId="0242F11A" w14:textId="77777777" w:rsidTr="00247DA7">
        <w:tc>
          <w:tcPr>
            <w:tcW w:w="949" w:type="dxa"/>
          </w:tcPr>
          <w:p w14:paraId="66B089FF" w14:textId="77777777" w:rsidR="00A667DA" w:rsidRPr="001530E8" w:rsidRDefault="00A667DA" w:rsidP="00247DA7">
            <w:pPr>
              <w:jc w:val="center"/>
              <w:rPr>
                <w:rFonts w:ascii="Times New Roman" w:eastAsia="Times New Roman" w:hAnsi="Times New Roman" w:cs="Times New Roman"/>
                <w:highlight w:val="yellow"/>
              </w:rPr>
            </w:pPr>
          </w:p>
        </w:tc>
        <w:tc>
          <w:tcPr>
            <w:tcW w:w="564" w:type="dxa"/>
          </w:tcPr>
          <w:p w14:paraId="1DAAF7F2"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8.2.1</w:t>
            </w:r>
          </w:p>
        </w:tc>
        <w:tc>
          <w:tcPr>
            <w:tcW w:w="2622" w:type="dxa"/>
          </w:tcPr>
          <w:p w14:paraId="42F6BF81" w14:textId="77777777" w:rsidR="00A667DA" w:rsidRPr="001530E8" w:rsidRDefault="00A667DA" w:rsidP="00247DA7">
            <w:pPr>
              <w:jc w:val="center"/>
              <w:rPr>
                <w:rFonts w:ascii="Times New Roman" w:hAnsi="Times New Roman" w:cs="Times New Roman"/>
              </w:rPr>
            </w:pPr>
            <w:r w:rsidRPr="001530E8">
              <w:rPr>
                <w:rFonts w:ascii="Times New Roman" w:hAnsi="Times New Roman" w:cs="Times New Roman"/>
              </w:rPr>
              <w:t>Ключевое событие:</w:t>
            </w:r>
          </w:p>
          <w:p w14:paraId="0F1D815F" w14:textId="77777777" w:rsidR="00A667DA" w:rsidRPr="001530E8" w:rsidRDefault="00A667DA" w:rsidP="00247DA7">
            <w:pPr>
              <w:jc w:val="center"/>
              <w:rPr>
                <w:rFonts w:ascii="Times New Roman" w:hAnsi="Times New Roman" w:cs="Times New Roman"/>
              </w:rPr>
            </w:pPr>
            <w:r w:rsidRPr="001530E8">
              <w:rPr>
                <w:rFonts w:ascii="Times New Roman" w:hAnsi="Times New Roman" w:cs="Times New Roman"/>
              </w:rPr>
              <w:t>Развитие портовых мощностей</w:t>
            </w:r>
          </w:p>
        </w:tc>
        <w:tc>
          <w:tcPr>
            <w:tcW w:w="3136" w:type="dxa"/>
            <w:vMerge/>
          </w:tcPr>
          <w:p w14:paraId="79F8D441" w14:textId="77777777" w:rsidR="00A667DA" w:rsidRPr="001530E8" w:rsidRDefault="00A667DA" w:rsidP="00247DA7">
            <w:pPr>
              <w:rPr>
                <w:rFonts w:ascii="Times New Roman" w:eastAsia="Times New Roman" w:hAnsi="Times New Roman" w:cs="Times New Roman"/>
                <w:highlight w:val="yellow"/>
              </w:rPr>
            </w:pPr>
          </w:p>
        </w:tc>
        <w:tc>
          <w:tcPr>
            <w:tcW w:w="2878" w:type="dxa"/>
          </w:tcPr>
          <w:p w14:paraId="59F3AB09" w14:textId="77777777" w:rsidR="00A667DA" w:rsidRPr="001530E8" w:rsidRDefault="00A667DA" w:rsidP="00247DA7">
            <w:pPr>
              <w:jc w:val="center"/>
              <w:rPr>
                <w:rFonts w:ascii="Times New Roman" w:hAnsi="Times New Roman" w:cs="Times New Roman"/>
              </w:rPr>
            </w:pPr>
            <w:r w:rsidRPr="001530E8">
              <w:rPr>
                <w:rFonts w:ascii="Times New Roman" w:hAnsi="Times New Roman" w:cs="Times New Roman"/>
              </w:rPr>
              <w:t>Выход порта "Вера" на проектную мощность</w:t>
            </w:r>
          </w:p>
        </w:tc>
        <w:tc>
          <w:tcPr>
            <w:tcW w:w="2471" w:type="dxa"/>
          </w:tcPr>
          <w:p w14:paraId="73F567FC" w14:textId="77777777" w:rsidR="00A667DA" w:rsidRPr="001530E8" w:rsidRDefault="00A667DA" w:rsidP="00247DA7">
            <w:pPr>
              <w:rPr>
                <w:rFonts w:ascii="Times New Roman" w:eastAsia="Times New Roman" w:hAnsi="Times New Roman" w:cs="Times New Roman"/>
                <w:highlight w:val="yellow"/>
              </w:rPr>
            </w:pPr>
          </w:p>
        </w:tc>
        <w:tc>
          <w:tcPr>
            <w:tcW w:w="1262" w:type="dxa"/>
          </w:tcPr>
          <w:p w14:paraId="28A32815"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4 кв. 2022г.</w:t>
            </w:r>
          </w:p>
        </w:tc>
        <w:tc>
          <w:tcPr>
            <w:tcW w:w="1275" w:type="dxa"/>
          </w:tcPr>
          <w:p w14:paraId="16457916" w14:textId="77777777" w:rsidR="00A667DA" w:rsidRPr="001530E8" w:rsidRDefault="00A667DA" w:rsidP="00247DA7">
            <w:pPr>
              <w:rPr>
                <w:rFonts w:ascii="Times New Roman" w:eastAsia="Times New Roman" w:hAnsi="Times New Roman" w:cs="Times New Roman"/>
                <w:highlight w:val="yellow"/>
              </w:rPr>
            </w:pPr>
          </w:p>
        </w:tc>
      </w:tr>
      <w:tr w:rsidR="00A667DA" w:rsidRPr="001530E8" w14:paraId="672D322B" w14:textId="77777777" w:rsidTr="00247DA7">
        <w:tc>
          <w:tcPr>
            <w:tcW w:w="949" w:type="dxa"/>
          </w:tcPr>
          <w:p w14:paraId="5D281715" w14:textId="77777777" w:rsidR="00A667DA" w:rsidRPr="001530E8" w:rsidRDefault="00A667DA" w:rsidP="00247DA7">
            <w:pPr>
              <w:jc w:val="center"/>
              <w:rPr>
                <w:rFonts w:ascii="Times New Roman" w:eastAsia="Times New Roman" w:hAnsi="Times New Roman" w:cs="Times New Roman"/>
                <w:highlight w:val="yellow"/>
              </w:rPr>
            </w:pPr>
          </w:p>
        </w:tc>
        <w:tc>
          <w:tcPr>
            <w:tcW w:w="564" w:type="dxa"/>
          </w:tcPr>
          <w:p w14:paraId="660A7A03"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8.2.2</w:t>
            </w:r>
          </w:p>
        </w:tc>
        <w:tc>
          <w:tcPr>
            <w:tcW w:w="2622" w:type="dxa"/>
          </w:tcPr>
          <w:p w14:paraId="3AF7BFD3" w14:textId="77777777" w:rsidR="00A667DA" w:rsidRPr="001530E8" w:rsidRDefault="00A667DA" w:rsidP="00247DA7">
            <w:pPr>
              <w:jc w:val="center"/>
              <w:rPr>
                <w:rFonts w:ascii="Times New Roman" w:hAnsi="Times New Roman" w:cs="Times New Roman"/>
              </w:rPr>
            </w:pPr>
            <w:r w:rsidRPr="001530E8">
              <w:rPr>
                <w:rFonts w:ascii="Times New Roman" w:hAnsi="Times New Roman" w:cs="Times New Roman"/>
              </w:rPr>
              <w:t>Ключевое событие:</w:t>
            </w:r>
          </w:p>
          <w:p w14:paraId="4D86C95C" w14:textId="77777777" w:rsidR="00A667DA" w:rsidRPr="001530E8" w:rsidRDefault="00A667DA" w:rsidP="00247DA7">
            <w:pPr>
              <w:jc w:val="center"/>
              <w:rPr>
                <w:rFonts w:ascii="Times New Roman" w:hAnsi="Times New Roman" w:cs="Times New Roman"/>
              </w:rPr>
            </w:pPr>
            <w:r w:rsidRPr="001530E8">
              <w:rPr>
                <w:rFonts w:ascii="Times New Roman" w:hAnsi="Times New Roman" w:cs="Times New Roman"/>
              </w:rPr>
              <w:t>Развитие портовых мощностей</w:t>
            </w:r>
          </w:p>
        </w:tc>
        <w:tc>
          <w:tcPr>
            <w:tcW w:w="3136" w:type="dxa"/>
            <w:vMerge/>
          </w:tcPr>
          <w:p w14:paraId="46E7A1BE" w14:textId="77777777" w:rsidR="00A667DA" w:rsidRPr="001530E8" w:rsidRDefault="00A667DA" w:rsidP="00247DA7">
            <w:pPr>
              <w:rPr>
                <w:rFonts w:ascii="Times New Roman" w:eastAsia="Times New Roman" w:hAnsi="Times New Roman" w:cs="Times New Roman"/>
                <w:highlight w:val="yellow"/>
              </w:rPr>
            </w:pPr>
          </w:p>
        </w:tc>
        <w:tc>
          <w:tcPr>
            <w:tcW w:w="2878" w:type="dxa"/>
          </w:tcPr>
          <w:p w14:paraId="3F34CF43" w14:textId="77777777" w:rsidR="00A667DA" w:rsidRPr="001530E8" w:rsidRDefault="00A667DA" w:rsidP="00247DA7">
            <w:pPr>
              <w:jc w:val="center"/>
              <w:rPr>
                <w:rFonts w:ascii="Times New Roman" w:hAnsi="Times New Roman" w:cs="Times New Roman"/>
              </w:rPr>
            </w:pPr>
            <w:r w:rsidRPr="001530E8">
              <w:rPr>
                <w:rFonts w:ascii="Times New Roman" w:hAnsi="Times New Roman" w:cs="Times New Roman"/>
              </w:rPr>
              <w:t>Введена в эксплуатацию первая очередь проекта терминала контейнерных и навалочных грузов в бухте Славянка</w:t>
            </w:r>
          </w:p>
        </w:tc>
        <w:tc>
          <w:tcPr>
            <w:tcW w:w="2471" w:type="dxa"/>
          </w:tcPr>
          <w:p w14:paraId="680023FD" w14:textId="77777777" w:rsidR="00A667DA" w:rsidRPr="001530E8" w:rsidRDefault="00A667DA" w:rsidP="00247DA7">
            <w:pPr>
              <w:rPr>
                <w:rFonts w:ascii="Times New Roman" w:eastAsia="Times New Roman" w:hAnsi="Times New Roman" w:cs="Times New Roman"/>
                <w:highlight w:val="yellow"/>
              </w:rPr>
            </w:pPr>
          </w:p>
        </w:tc>
        <w:tc>
          <w:tcPr>
            <w:tcW w:w="1262" w:type="dxa"/>
          </w:tcPr>
          <w:p w14:paraId="68719B44"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4 кв. 2021г.</w:t>
            </w:r>
          </w:p>
        </w:tc>
        <w:tc>
          <w:tcPr>
            <w:tcW w:w="1275" w:type="dxa"/>
          </w:tcPr>
          <w:p w14:paraId="695E714B" w14:textId="77777777" w:rsidR="00A667DA" w:rsidRPr="001530E8" w:rsidRDefault="00A667DA" w:rsidP="00247DA7">
            <w:pPr>
              <w:rPr>
                <w:rFonts w:ascii="Times New Roman" w:eastAsia="Times New Roman" w:hAnsi="Times New Roman" w:cs="Times New Roman"/>
                <w:highlight w:val="yellow"/>
              </w:rPr>
            </w:pPr>
          </w:p>
        </w:tc>
      </w:tr>
      <w:tr w:rsidR="00A667DA" w:rsidRPr="001530E8" w14:paraId="436B8277" w14:textId="77777777" w:rsidTr="00247DA7">
        <w:tc>
          <w:tcPr>
            <w:tcW w:w="949" w:type="dxa"/>
          </w:tcPr>
          <w:p w14:paraId="4BEA995A" w14:textId="77777777" w:rsidR="00A667DA" w:rsidRPr="001530E8" w:rsidRDefault="00A667DA" w:rsidP="00247DA7">
            <w:pPr>
              <w:jc w:val="center"/>
              <w:rPr>
                <w:rFonts w:ascii="Times New Roman" w:eastAsia="Times New Roman" w:hAnsi="Times New Roman" w:cs="Times New Roman"/>
                <w:highlight w:val="yellow"/>
              </w:rPr>
            </w:pPr>
          </w:p>
        </w:tc>
        <w:tc>
          <w:tcPr>
            <w:tcW w:w="564" w:type="dxa"/>
          </w:tcPr>
          <w:p w14:paraId="0209E399"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8.2.3</w:t>
            </w:r>
          </w:p>
        </w:tc>
        <w:tc>
          <w:tcPr>
            <w:tcW w:w="2622" w:type="dxa"/>
          </w:tcPr>
          <w:p w14:paraId="506D0626" w14:textId="77777777" w:rsidR="00A667DA" w:rsidRPr="001530E8" w:rsidRDefault="00A667DA" w:rsidP="00247DA7">
            <w:pPr>
              <w:jc w:val="center"/>
              <w:rPr>
                <w:rFonts w:ascii="Times New Roman" w:hAnsi="Times New Roman" w:cs="Times New Roman"/>
              </w:rPr>
            </w:pPr>
            <w:r w:rsidRPr="001530E8">
              <w:rPr>
                <w:rFonts w:ascii="Times New Roman" w:hAnsi="Times New Roman" w:cs="Times New Roman"/>
              </w:rPr>
              <w:t>Ключевое событие:</w:t>
            </w:r>
          </w:p>
          <w:p w14:paraId="0191C809" w14:textId="77777777" w:rsidR="00A667DA" w:rsidRPr="001530E8" w:rsidRDefault="00A667DA" w:rsidP="00247DA7">
            <w:pPr>
              <w:jc w:val="center"/>
              <w:rPr>
                <w:rFonts w:ascii="Times New Roman" w:hAnsi="Times New Roman" w:cs="Times New Roman"/>
              </w:rPr>
            </w:pPr>
            <w:r w:rsidRPr="001530E8">
              <w:rPr>
                <w:rFonts w:ascii="Times New Roman" w:hAnsi="Times New Roman" w:cs="Times New Roman"/>
              </w:rPr>
              <w:t>Развитие портовых мощностей</w:t>
            </w:r>
          </w:p>
        </w:tc>
        <w:tc>
          <w:tcPr>
            <w:tcW w:w="3136" w:type="dxa"/>
            <w:vMerge/>
          </w:tcPr>
          <w:p w14:paraId="50B3BEC9" w14:textId="77777777" w:rsidR="00A667DA" w:rsidRPr="001530E8" w:rsidRDefault="00A667DA" w:rsidP="00247DA7">
            <w:pPr>
              <w:rPr>
                <w:rFonts w:ascii="Times New Roman" w:eastAsia="Times New Roman" w:hAnsi="Times New Roman" w:cs="Times New Roman"/>
                <w:highlight w:val="yellow"/>
              </w:rPr>
            </w:pPr>
          </w:p>
        </w:tc>
        <w:tc>
          <w:tcPr>
            <w:tcW w:w="2878" w:type="dxa"/>
          </w:tcPr>
          <w:p w14:paraId="1AAB03BC" w14:textId="77777777" w:rsidR="00A667DA" w:rsidRPr="001530E8" w:rsidRDefault="00A667DA" w:rsidP="00247DA7">
            <w:pPr>
              <w:jc w:val="center"/>
              <w:rPr>
                <w:rFonts w:ascii="Times New Roman" w:hAnsi="Times New Roman" w:cs="Times New Roman"/>
              </w:rPr>
            </w:pPr>
            <w:r w:rsidRPr="001530E8">
              <w:rPr>
                <w:rFonts w:ascii="Times New Roman" w:hAnsi="Times New Roman" w:cs="Times New Roman"/>
              </w:rPr>
              <w:t>Введен в эксплуатацию зерновой терминал Зарубино в бухте Троица</w:t>
            </w:r>
          </w:p>
        </w:tc>
        <w:tc>
          <w:tcPr>
            <w:tcW w:w="2471" w:type="dxa"/>
          </w:tcPr>
          <w:p w14:paraId="2DBAF2A7" w14:textId="77777777" w:rsidR="00A667DA" w:rsidRPr="001530E8" w:rsidRDefault="00A667DA" w:rsidP="00247DA7">
            <w:pPr>
              <w:rPr>
                <w:rFonts w:ascii="Times New Roman" w:eastAsia="Times New Roman" w:hAnsi="Times New Roman" w:cs="Times New Roman"/>
                <w:highlight w:val="yellow"/>
              </w:rPr>
            </w:pPr>
          </w:p>
        </w:tc>
        <w:tc>
          <w:tcPr>
            <w:tcW w:w="1262" w:type="dxa"/>
          </w:tcPr>
          <w:p w14:paraId="77FBC2B6"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4 кв. 2025г.</w:t>
            </w:r>
          </w:p>
        </w:tc>
        <w:tc>
          <w:tcPr>
            <w:tcW w:w="1275" w:type="dxa"/>
          </w:tcPr>
          <w:p w14:paraId="1069BC5A" w14:textId="77777777" w:rsidR="00A667DA" w:rsidRPr="001530E8" w:rsidRDefault="00A667DA" w:rsidP="00247DA7">
            <w:pPr>
              <w:rPr>
                <w:rFonts w:ascii="Times New Roman" w:eastAsia="Times New Roman" w:hAnsi="Times New Roman" w:cs="Times New Roman"/>
                <w:highlight w:val="yellow"/>
              </w:rPr>
            </w:pPr>
          </w:p>
        </w:tc>
      </w:tr>
      <w:tr w:rsidR="00A667DA" w:rsidRPr="001530E8" w14:paraId="0BE0F585" w14:textId="77777777" w:rsidTr="00247DA7">
        <w:tc>
          <w:tcPr>
            <w:tcW w:w="949" w:type="dxa"/>
            <w:vMerge w:val="restart"/>
          </w:tcPr>
          <w:p w14:paraId="0E78EACC"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II</w:t>
            </w:r>
            <w:r w:rsidRPr="001530E8">
              <w:rPr>
                <w:rFonts w:ascii="Times New Roman" w:eastAsia="Times New Roman" w:hAnsi="Times New Roman" w:cs="Times New Roman"/>
                <w:lang w:val="en-US"/>
              </w:rPr>
              <w:t>I</w:t>
            </w:r>
            <w:r w:rsidRPr="001530E8">
              <w:rPr>
                <w:rFonts w:ascii="Times New Roman" w:eastAsia="Times New Roman" w:hAnsi="Times New Roman" w:cs="Times New Roman"/>
              </w:rPr>
              <w:t xml:space="preserve"> этап</w:t>
            </w:r>
          </w:p>
          <w:p w14:paraId="4FD4463C"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(2026– 2030)</w:t>
            </w:r>
          </w:p>
        </w:tc>
        <w:tc>
          <w:tcPr>
            <w:tcW w:w="564" w:type="dxa"/>
          </w:tcPr>
          <w:p w14:paraId="1D97597F" w14:textId="77777777" w:rsidR="00A667DA" w:rsidRPr="001530E8" w:rsidRDefault="00A667DA" w:rsidP="00247DA7">
            <w:pPr>
              <w:rPr>
                <w:rFonts w:ascii="Times New Roman" w:eastAsia="Times New Roman" w:hAnsi="Times New Roman" w:cs="Times New Roman"/>
                <w:highlight w:val="yellow"/>
              </w:rPr>
            </w:pPr>
          </w:p>
        </w:tc>
        <w:tc>
          <w:tcPr>
            <w:tcW w:w="2622" w:type="dxa"/>
          </w:tcPr>
          <w:p w14:paraId="52510D9D"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Цель:</w:t>
            </w:r>
          </w:p>
        </w:tc>
        <w:tc>
          <w:tcPr>
            <w:tcW w:w="11022" w:type="dxa"/>
            <w:gridSpan w:val="5"/>
          </w:tcPr>
          <w:p w14:paraId="0A842DE2" w14:textId="77777777" w:rsidR="00A667DA" w:rsidRPr="001530E8" w:rsidRDefault="00A667DA" w:rsidP="00247DA7">
            <w:pPr>
              <w:rPr>
                <w:rFonts w:ascii="Times New Roman" w:eastAsia="Times New Roman" w:hAnsi="Times New Roman" w:cs="Times New Roman"/>
                <w:highlight w:val="yellow"/>
              </w:rPr>
            </w:pPr>
            <w:r w:rsidRPr="001530E8">
              <w:rPr>
                <w:rFonts w:ascii="Times New Roman" w:eastAsia="Times New Roman" w:hAnsi="Times New Roman" w:cs="Times New Roman"/>
              </w:rPr>
              <w:t>Создание удобной транспортной инфраструктуры общего пользования в Приморском крае</w:t>
            </w:r>
          </w:p>
        </w:tc>
      </w:tr>
      <w:tr w:rsidR="00A667DA" w:rsidRPr="001530E8" w14:paraId="7CE6A659" w14:textId="77777777" w:rsidTr="00247DA7">
        <w:tc>
          <w:tcPr>
            <w:tcW w:w="949" w:type="dxa"/>
            <w:vMerge/>
          </w:tcPr>
          <w:p w14:paraId="5037AE8E" w14:textId="77777777" w:rsidR="00A667DA" w:rsidRPr="001530E8" w:rsidRDefault="00A667DA" w:rsidP="00247DA7">
            <w:pPr>
              <w:jc w:val="center"/>
              <w:rPr>
                <w:rFonts w:ascii="Times New Roman" w:eastAsia="Times New Roman" w:hAnsi="Times New Roman" w:cs="Times New Roman"/>
                <w:highlight w:val="yellow"/>
              </w:rPr>
            </w:pPr>
          </w:p>
        </w:tc>
        <w:tc>
          <w:tcPr>
            <w:tcW w:w="564" w:type="dxa"/>
          </w:tcPr>
          <w:p w14:paraId="0330631E"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1</w:t>
            </w:r>
          </w:p>
        </w:tc>
        <w:tc>
          <w:tcPr>
            <w:tcW w:w="2622" w:type="dxa"/>
          </w:tcPr>
          <w:p w14:paraId="72572E18"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Задача: Повышение эффективности использования существующих транспортных коммуникаций Владивостокской агломерации</w:t>
            </w:r>
          </w:p>
        </w:tc>
        <w:tc>
          <w:tcPr>
            <w:tcW w:w="3136" w:type="dxa"/>
          </w:tcPr>
          <w:p w14:paraId="15903168"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w:t>
            </w:r>
          </w:p>
        </w:tc>
        <w:tc>
          <w:tcPr>
            <w:tcW w:w="2878" w:type="dxa"/>
          </w:tcPr>
          <w:p w14:paraId="57C40F5D"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Протяжённость выделенных полос к 2030 году- 40</w:t>
            </w:r>
          </w:p>
          <w:p w14:paraId="178E3F8D"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км</w:t>
            </w:r>
          </w:p>
        </w:tc>
        <w:tc>
          <w:tcPr>
            <w:tcW w:w="2471" w:type="dxa"/>
            <w:vMerge w:val="restart"/>
          </w:tcPr>
          <w:p w14:paraId="4728B2C1"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Государственная программа Приморского края «Развитие транспортного комплекса Приморского края»</w:t>
            </w:r>
          </w:p>
          <w:p w14:paraId="7F5E683B"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На 2026 - 2030 годы</w:t>
            </w:r>
          </w:p>
        </w:tc>
        <w:tc>
          <w:tcPr>
            <w:tcW w:w="1262" w:type="dxa"/>
          </w:tcPr>
          <w:p w14:paraId="63D1A2A2"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w:t>
            </w:r>
          </w:p>
        </w:tc>
        <w:tc>
          <w:tcPr>
            <w:tcW w:w="1275" w:type="dxa"/>
          </w:tcPr>
          <w:p w14:paraId="7C58FCC9"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Департамент транспорта и дорожного хозяйства Приморского края</w:t>
            </w:r>
          </w:p>
        </w:tc>
      </w:tr>
      <w:tr w:rsidR="00A667DA" w:rsidRPr="001530E8" w14:paraId="66DDCA84" w14:textId="77777777" w:rsidTr="00247DA7">
        <w:tc>
          <w:tcPr>
            <w:tcW w:w="949" w:type="dxa"/>
            <w:vMerge/>
          </w:tcPr>
          <w:p w14:paraId="3788A3F0" w14:textId="77777777" w:rsidR="00A667DA" w:rsidRPr="001530E8" w:rsidRDefault="00A667DA" w:rsidP="00247DA7">
            <w:pPr>
              <w:jc w:val="center"/>
              <w:rPr>
                <w:rFonts w:ascii="Times New Roman" w:eastAsia="Times New Roman" w:hAnsi="Times New Roman" w:cs="Times New Roman"/>
                <w:highlight w:val="yellow"/>
              </w:rPr>
            </w:pPr>
          </w:p>
        </w:tc>
        <w:tc>
          <w:tcPr>
            <w:tcW w:w="564" w:type="dxa"/>
          </w:tcPr>
          <w:p w14:paraId="1005EE8E"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1.1</w:t>
            </w:r>
          </w:p>
        </w:tc>
        <w:tc>
          <w:tcPr>
            <w:tcW w:w="2622" w:type="dxa"/>
          </w:tcPr>
          <w:p w14:paraId="4E9D722F"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 xml:space="preserve">Мероприятие: </w:t>
            </w:r>
            <w:r w:rsidRPr="001530E8">
              <w:rPr>
                <w:rFonts w:ascii="Times New Roman" w:hAnsi="Times New Roman" w:cs="Times New Roman"/>
              </w:rPr>
              <w:t>Ремонт автомобильных дорог регионального или межмуниципального значения на территории Приморского края</w:t>
            </w:r>
          </w:p>
        </w:tc>
        <w:tc>
          <w:tcPr>
            <w:tcW w:w="3136" w:type="dxa"/>
            <w:vMerge w:val="restart"/>
          </w:tcPr>
          <w:p w14:paraId="0932628C"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hAnsi="Times New Roman" w:cs="Times New Roman"/>
              </w:rPr>
              <w:t>Доля протяженности автомобильных дорог общего пользования регионального значения, не отвечающих нормативным требованиям, в общей протяженности автомобильных дорог общего пользования регионального значения сократится; доля протяженности автомобильных дорог общего пользования регионального значения, работающих в режиме перегрузки, в общей протяженности автомобильных дорог общего пользования регионального значения уменьшится; доля дорожно-транспортных происшествий из-за неудовлетворительных дорожных условий на автомобильных дорогах общего пользования регионального значения снизится</w:t>
            </w:r>
          </w:p>
        </w:tc>
        <w:tc>
          <w:tcPr>
            <w:tcW w:w="2878" w:type="dxa"/>
          </w:tcPr>
          <w:p w14:paraId="6CFB56CB"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hAnsi="Times New Roman" w:cs="Times New Roman"/>
              </w:rPr>
              <w:t>Развитие и обслуживание дорожной сети для обеспечения потребностей экономики и населения Приморского края в перевозках грузов (товаров) и людей, в том числе для снижения транспортных издержек пользователей автомобильных дорог и повышения комплексной безопасности в сфере дорожного хозяйства</w:t>
            </w:r>
          </w:p>
        </w:tc>
        <w:tc>
          <w:tcPr>
            <w:tcW w:w="2471" w:type="dxa"/>
            <w:vMerge/>
          </w:tcPr>
          <w:p w14:paraId="013DA3F5" w14:textId="77777777" w:rsidR="00A667DA" w:rsidRPr="001530E8" w:rsidRDefault="00A667DA" w:rsidP="00247DA7">
            <w:pPr>
              <w:rPr>
                <w:rFonts w:ascii="Times New Roman" w:eastAsia="Times New Roman" w:hAnsi="Times New Roman" w:cs="Times New Roman"/>
                <w:highlight w:val="yellow"/>
              </w:rPr>
            </w:pPr>
          </w:p>
        </w:tc>
        <w:tc>
          <w:tcPr>
            <w:tcW w:w="1262" w:type="dxa"/>
          </w:tcPr>
          <w:p w14:paraId="34C7AB5F"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4 кв. 2030 г.</w:t>
            </w:r>
          </w:p>
        </w:tc>
        <w:tc>
          <w:tcPr>
            <w:tcW w:w="1275" w:type="dxa"/>
          </w:tcPr>
          <w:p w14:paraId="6B062C49" w14:textId="77777777" w:rsidR="00A667DA" w:rsidRPr="001530E8" w:rsidRDefault="00A667DA" w:rsidP="00247DA7">
            <w:pPr>
              <w:rPr>
                <w:rFonts w:ascii="Times New Roman" w:eastAsia="Times New Roman" w:hAnsi="Times New Roman" w:cs="Times New Roman"/>
                <w:highlight w:val="yellow"/>
              </w:rPr>
            </w:pPr>
          </w:p>
        </w:tc>
      </w:tr>
      <w:tr w:rsidR="00A667DA" w:rsidRPr="001530E8" w14:paraId="07D4FCAF" w14:textId="77777777" w:rsidTr="00247DA7">
        <w:tc>
          <w:tcPr>
            <w:tcW w:w="949" w:type="dxa"/>
            <w:vMerge/>
          </w:tcPr>
          <w:p w14:paraId="65AF1207" w14:textId="77777777" w:rsidR="00A667DA" w:rsidRPr="001530E8" w:rsidRDefault="00A667DA" w:rsidP="00247DA7">
            <w:pPr>
              <w:jc w:val="center"/>
              <w:rPr>
                <w:rFonts w:ascii="Times New Roman" w:eastAsia="Times New Roman" w:hAnsi="Times New Roman" w:cs="Times New Roman"/>
                <w:highlight w:val="yellow"/>
              </w:rPr>
            </w:pPr>
          </w:p>
        </w:tc>
        <w:tc>
          <w:tcPr>
            <w:tcW w:w="564" w:type="dxa"/>
          </w:tcPr>
          <w:p w14:paraId="08537BDA"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1.1.1</w:t>
            </w:r>
          </w:p>
        </w:tc>
        <w:tc>
          <w:tcPr>
            <w:tcW w:w="2622" w:type="dxa"/>
          </w:tcPr>
          <w:p w14:paraId="05C2FD7E"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 xml:space="preserve">Ключевое событие: </w:t>
            </w:r>
            <w:r w:rsidRPr="001530E8">
              <w:rPr>
                <w:rFonts w:ascii="Times New Roman" w:hAnsi="Times New Roman" w:cs="Times New Roman"/>
              </w:rPr>
              <w:t>Проведение аукционов, конкурсов, закупок, торгов на право заключения государственных контрактов</w:t>
            </w:r>
          </w:p>
        </w:tc>
        <w:tc>
          <w:tcPr>
            <w:tcW w:w="3136" w:type="dxa"/>
            <w:vMerge/>
          </w:tcPr>
          <w:p w14:paraId="24836D18" w14:textId="77777777" w:rsidR="00A667DA" w:rsidRPr="001530E8" w:rsidRDefault="00A667DA" w:rsidP="00247DA7">
            <w:pPr>
              <w:jc w:val="center"/>
              <w:rPr>
                <w:rFonts w:ascii="Times New Roman" w:eastAsia="Times New Roman" w:hAnsi="Times New Roman" w:cs="Times New Roman"/>
              </w:rPr>
            </w:pPr>
          </w:p>
        </w:tc>
        <w:tc>
          <w:tcPr>
            <w:tcW w:w="2878" w:type="dxa"/>
          </w:tcPr>
          <w:p w14:paraId="60FCEC89" w14:textId="77777777" w:rsidR="00A667DA" w:rsidRPr="001530E8" w:rsidRDefault="00A667DA" w:rsidP="00247DA7">
            <w:pPr>
              <w:jc w:val="center"/>
              <w:rPr>
                <w:rFonts w:ascii="Times New Roman" w:eastAsia="Times New Roman" w:hAnsi="Times New Roman" w:cs="Times New Roman"/>
              </w:rPr>
            </w:pPr>
            <w:r w:rsidRPr="001530E8">
              <w:rPr>
                <w:rFonts w:ascii="Times New Roman" w:hAnsi="Times New Roman" w:cs="Times New Roman"/>
              </w:rPr>
              <w:t>Заключенные государственные контракты на выполнение работ с подрядными организациями</w:t>
            </w:r>
          </w:p>
        </w:tc>
        <w:tc>
          <w:tcPr>
            <w:tcW w:w="2471" w:type="dxa"/>
          </w:tcPr>
          <w:p w14:paraId="620B3429" w14:textId="77777777" w:rsidR="00A667DA" w:rsidRPr="001530E8" w:rsidRDefault="00A667DA" w:rsidP="00247DA7">
            <w:pPr>
              <w:rPr>
                <w:rFonts w:ascii="Times New Roman" w:eastAsia="Times New Roman" w:hAnsi="Times New Roman" w:cs="Times New Roman"/>
                <w:highlight w:val="yellow"/>
              </w:rPr>
            </w:pPr>
          </w:p>
        </w:tc>
        <w:tc>
          <w:tcPr>
            <w:tcW w:w="1262" w:type="dxa"/>
          </w:tcPr>
          <w:p w14:paraId="62DCF46A"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2 кв. 2030 г.</w:t>
            </w:r>
          </w:p>
        </w:tc>
        <w:tc>
          <w:tcPr>
            <w:tcW w:w="1275" w:type="dxa"/>
          </w:tcPr>
          <w:p w14:paraId="51997972" w14:textId="77777777" w:rsidR="00A667DA" w:rsidRPr="001530E8" w:rsidRDefault="00A667DA" w:rsidP="00247DA7">
            <w:pPr>
              <w:pStyle w:val="ConsPlusNormal"/>
              <w:rPr>
                <w:rFonts w:ascii="Times New Roman" w:hAnsi="Times New Roman" w:cs="Times New Roman"/>
                <w:highlight w:val="yellow"/>
              </w:rPr>
            </w:pPr>
          </w:p>
        </w:tc>
      </w:tr>
      <w:tr w:rsidR="00A667DA" w:rsidRPr="001530E8" w14:paraId="0B09C367" w14:textId="77777777" w:rsidTr="00247DA7">
        <w:tc>
          <w:tcPr>
            <w:tcW w:w="949" w:type="dxa"/>
            <w:vMerge/>
          </w:tcPr>
          <w:p w14:paraId="10EE7921" w14:textId="77777777" w:rsidR="00A667DA" w:rsidRPr="001530E8" w:rsidRDefault="00A667DA" w:rsidP="00247DA7">
            <w:pPr>
              <w:jc w:val="center"/>
              <w:rPr>
                <w:rFonts w:ascii="Times New Roman" w:eastAsia="Times New Roman" w:hAnsi="Times New Roman" w:cs="Times New Roman"/>
                <w:highlight w:val="yellow"/>
              </w:rPr>
            </w:pPr>
          </w:p>
        </w:tc>
        <w:tc>
          <w:tcPr>
            <w:tcW w:w="564" w:type="dxa"/>
          </w:tcPr>
          <w:p w14:paraId="27A99944" w14:textId="77777777" w:rsidR="00A667DA" w:rsidRPr="001530E8" w:rsidRDefault="00A667DA" w:rsidP="00247DA7">
            <w:pPr>
              <w:rPr>
                <w:rFonts w:ascii="Times New Roman" w:eastAsia="Times New Roman" w:hAnsi="Times New Roman" w:cs="Times New Roman"/>
                <w:highlight w:val="yellow"/>
              </w:rPr>
            </w:pPr>
            <w:r w:rsidRPr="001530E8">
              <w:rPr>
                <w:rFonts w:ascii="Times New Roman" w:eastAsia="Times New Roman" w:hAnsi="Times New Roman" w:cs="Times New Roman"/>
              </w:rPr>
              <w:t>1.1.2</w:t>
            </w:r>
          </w:p>
        </w:tc>
        <w:tc>
          <w:tcPr>
            <w:tcW w:w="2622" w:type="dxa"/>
          </w:tcPr>
          <w:p w14:paraId="30699AF9"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 xml:space="preserve">Ключевое событие: </w:t>
            </w:r>
            <w:r w:rsidRPr="001530E8">
              <w:rPr>
                <w:rFonts w:ascii="Times New Roman" w:hAnsi="Times New Roman" w:cs="Times New Roman"/>
              </w:rPr>
              <w:t>Выполнение подрядных работ в соответствии с заключенными государственными контрактами (соглашениями)</w:t>
            </w:r>
          </w:p>
        </w:tc>
        <w:tc>
          <w:tcPr>
            <w:tcW w:w="3136" w:type="dxa"/>
            <w:vMerge/>
          </w:tcPr>
          <w:p w14:paraId="5E6B110E" w14:textId="77777777" w:rsidR="00A667DA" w:rsidRPr="001530E8" w:rsidRDefault="00A667DA" w:rsidP="00247DA7">
            <w:pPr>
              <w:jc w:val="center"/>
              <w:rPr>
                <w:rFonts w:ascii="Times New Roman" w:eastAsia="Times New Roman" w:hAnsi="Times New Roman" w:cs="Times New Roman"/>
              </w:rPr>
            </w:pPr>
          </w:p>
        </w:tc>
        <w:tc>
          <w:tcPr>
            <w:tcW w:w="2878" w:type="dxa"/>
          </w:tcPr>
          <w:p w14:paraId="4C7A34AE" w14:textId="77777777" w:rsidR="00A667DA" w:rsidRPr="001530E8" w:rsidRDefault="00A667DA" w:rsidP="00247DA7">
            <w:pPr>
              <w:jc w:val="center"/>
              <w:rPr>
                <w:rFonts w:ascii="Times New Roman" w:hAnsi="Times New Roman" w:cs="Times New Roman"/>
              </w:rPr>
            </w:pPr>
            <w:r w:rsidRPr="001530E8">
              <w:rPr>
                <w:rFonts w:ascii="Times New Roman" w:hAnsi="Times New Roman" w:cs="Times New Roman"/>
              </w:rPr>
              <w:t>Акты выполненных работ</w:t>
            </w:r>
          </w:p>
        </w:tc>
        <w:tc>
          <w:tcPr>
            <w:tcW w:w="2471" w:type="dxa"/>
          </w:tcPr>
          <w:p w14:paraId="0743D4F3" w14:textId="77777777" w:rsidR="00A667DA" w:rsidRPr="001530E8" w:rsidRDefault="00A667DA" w:rsidP="00247DA7">
            <w:pPr>
              <w:rPr>
                <w:rFonts w:ascii="Times New Roman" w:eastAsia="Times New Roman" w:hAnsi="Times New Roman" w:cs="Times New Roman"/>
                <w:highlight w:val="yellow"/>
              </w:rPr>
            </w:pPr>
          </w:p>
        </w:tc>
        <w:tc>
          <w:tcPr>
            <w:tcW w:w="1262" w:type="dxa"/>
          </w:tcPr>
          <w:p w14:paraId="504D2AAB"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4 кв. 2030 г.</w:t>
            </w:r>
          </w:p>
        </w:tc>
        <w:tc>
          <w:tcPr>
            <w:tcW w:w="1275" w:type="dxa"/>
          </w:tcPr>
          <w:p w14:paraId="3B6ACB65" w14:textId="77777777" w:rsidR="00A667DA" w:rsidRPr="001530E8" w:rsidRDefault="00A667DA" w:rsidP="00247DA7">
            <w:pPr>
              <w:pStyle w:val="ConsPlusNormal"/>
              <w:rPr>
                <w:rFonts w:ascii="Times New Roman" w:hAnsi="Times New Roman" w:cs="Times New Roman"/>
                <w:highlight w:val="yellow"/>
              </w:rPr>
            </w:pPr>
          </w:p>
        </w:tc>
      </w:tr>
      <w:tr w:rsidR="00A667DA" w:rsidRPr="001530E8" w14:paraId="08EDD254" w14:textId="77777777" w:rsidTr="00247DA7">
        <w:tc>
          <w:tcPr>
            <w:tcW w:w="949" w:type="dxa"/>
            <w:vMerge/>
          </w:tcPr>
          <w:p w14:paraId="1099F481" w14:textId="77777777" w:rsidR="00A667DA" w:rsidRPr="001530E8" w:rsidRDefault="00A667DA" w:rsidP="00247DA7">
            <w:pPr>
              <w:jc w:val="center"/>
              <w:rPr>
                <w:rFonts w:ascii="Times New Roman" w:eastAsia="Times New Roman" w:hAnsi="Times New Roman" w:cs="Times New Roman"/>
                <w:highlight w:val="yellow"/>
              </w:rPr>
            </w:pPr>
          </w:p>
        </w:tc>
        <w:tc>
          <w:tcPr>
            <w:tcW w:w="564" w:type="dxa"/>
          </w:tcPr>
          <w:p w14:paraId="7D45A12C"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2</w:t>
            </w:r>
          </w:p>
        </w:tc>
        <w:tc>
          <w:tcPr>
            <w:tcW w:w="2622" w:type="dxa"/>
          </w:tcPr>
          <w:p w14:paraId="73450A8B"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 xml:space="preserve">Задача: </w:t>
            </w:r>
            <w:r w:rsidRPr="001530E8">
              <w:rPr>
                <w:rFonts w:ascii="Times New Roman" w:hAnsi="Times New Roman" w:cs="Times New Roman"/>
              </w:rPr>
              <w:t>Внедрение системы мер управления автомобилепользованием</w:t>
            </w:r>
          </w:p>
        </w:tc>
        <w:tc>
          <w:tcPr>
            <w:tcW w:w="3136" w:type="dxa"/>
          </w:tcPr>
          <w:p w14:paraId="3AB2768D"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w:t>
            </w:r>
          </w:p>
        </w:tc>
        <w:tc>
          <w:tcPr>
            <w:tcW w:w="2878" w:type="dxa"/>
          </w:tcPr>
          <w:p w14:paraId="6B7AC308"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hAnsi="Times New Roman" w:cs="Times New Roman"/>
              </w:rPr>
              <w:t>Вместимость парковок с режимом возмездного использования к 2030 году составит 30 машиномест; Площадь пешеходных зон к 2030 году составит 0,8 км</w:t>
            </w:r>
            <w:r w:rsidRPr="001530E8">
              <w:rPr>
                <w:rFonts w:ascii="Times New Roman" w:hAnsi="Times New Roman" w:cs="Times New Roman"/>
                <w:vertAlign w:val="superscript"/>
              </w:rPr>
              <w:t xml:space="preserve">2 </w:t>
            </w:r>
            <w:r w:rsidRPr="001530E8">
              <w:rPr>
                <w:rFonts w:ascii="Times New Roman" w:hAnsi="Times New Roman" w:cs="Times New Roman"/>
              </w:rPr>
              <w:t>;</w:t>
            </w:r>
            <w:r w:rsidRPr="001530E8">
              <w:rPr>
                <w:rFonts w:ascii="Times New Roman" w:hAnsi="Times New Roman" w:cs="Times New Roman"/>
                <w:vertAlign w:val="superscript"/>
              </w:rPr>
              <w:t xml:space="preserve"> </w:t>
            </w:r>
            <w:r w:rsidRPr="001530E8">
              <w:rPr>
                <w:rFonts w:ascii="Times New Roman" w:hAnsi="Times New Roman" w:cs="Times New Roman"/>
              </w:rPr>
              <w:t xml:space="preserve">Число доступных для краткосрочной аренды (по системе </w:t>
            </w:r>
            <w:r w:rsidRPr="001530E8">
              <w:rPr>
                <w:rFonts w:ascii="Times New Roman" w:hAnsi="Times New Roman" w:cs="Times New Roman"/>
                <w:lang w:val="en-US"/>
              </w:rPr>
              <w:t>car</w:t>
            </w:r>
            <w:r w:rsidRPr="001530E8">
              <w:rPr>
                <w:rFonts w:ascii="Times New Roman" w:hAnsi="Times New Roman" w:cs="Times New Roman"/>
              </w:rPr>
              <w:t xml:space="preserve"> </w:t>
            </w:r>
            <w:r w:rsidRPr="001530E8">
              <w:rPr>
                <w:rFonts w:ascii="Times New Roman" w:hAnsi="Times New Roman" w:cs="Times New Roman"/>
                <w:lang w:val="en-US"/>
              </w:rPr>
              <w:t>sharing</w:t>
            </w:r>
            <w:r w:rsidRPr="001530E8">
              <w:rPr>
                <w:rFonts w:ascii="Times New Roman" w:hAnsi="Times New Roman" w:cs="Times New Roman"/>
              </w:rPr>
              <w:t>) легковых автомобилей к 2030 году составит 350 единиц; площадь зоны платного въезда к 2030 году составит 6 км</w:t>
            </w:r>
            <w:r w:rsidRPr="001530E8">
              <w:rPr>
                <w:rFonts w:ascii="Times New Roman" w:hAnsi="Times New Roman" w:cs="Times New Roman"/>
                <w:vertAlign w:val="superscript"/>
              </w:rPr>
              <w:t>2</w:t>
            </w:r>
          </w:p>
        </w:tc>
        <w:tc>
          <w:tcPr>
            <w:tcW w:w="2471" w:type="dxa"/>
          </w:tcPr>
          <w:p w14:paraId="5F98F281"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Государственная программа Приморского края «Развитие транспортного комплекса Приморского края»</w:t>
            </w:r>
          </w:p>
          <w:p w14:paraId="099C2E96"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На 2026 - 2030 годы</w:t>
            </w:r>
          </w:p>
        </w:tc>
        <w:tc>
          <w:tcPr>
            <w:tcW w:w="1262" w:type="dxa"/>
          </w:tcPr>
          <w:p w14:paraId="47B3DD4D"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w:t>
            </w:r>
          </w:p>
        </w:tc>
        <w:tc>
          <w:tcPr>
            <w:tcW w:w="1275" w:type="dxa"/>
          </w:tcPr>
          <w:p w14:paraId="5A3D9E46"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Департамент транспорта и дорожного хозяйства Приморского края; Управление дорог и благоустройства администрации г. Владивостока</w:t>
            </w:r>
          </w:p>
        </w:tc>
      </w:tr>
      <w:tr w:rsidR="00A667DA" w:rsidRPr="001530E8" w14:paraId="49F56BDD" w14:textId="77777777" w:rsidTr="00247DA7">
        <w:tc>
          <w:tcPr>
            <w:tcW w:w="949" w:type="dxa"/>
            <w:vMerge/>
          </w:tcPr>
          <w:p w14:paraId="26AA8D66" w14:textId="77777777" w:rsidR="00A667DA" w:rsidRPr="001530E8" w:rsidRDefault="00A667DA" w:rsidP="00247DA7">
            <w:pPr>
              <w:jc w:val="center"/>
              <w:rPr>
                <w:rFonts w:ascii="Times New Roman" w:eastAsia="Times New Roman" w:hAnsi="Times New Roman" w:cs="Times New Roman"/>
                <w:highlight w:val="yellow"/>
              </w:rPr>
            </w:pPr>
          </w:p>
        </w:tc>
        <w:tc>
          <w:tcPr>
            <w:tcW w:w="564" w:type="dxa"/>
          </w:tcPr>
          <w:p w14:paraId="77FF5453"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2.1</w:t>
            </w:r>
          </w:p>
        </w:tc>
        <w:tc>
          <w:tcPr>
            <w:tcW w:w="2622" w:type="dxa"/>
          </w:tcPr>
          <w:p w14:paraId="1952DEEE"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Мероприятие: разработка комплексной программы</w:t>
            </w:r>
          </w:p>
        </w:tc>
        <w:tc>
          <w:tcPr>
            <w:tcW w:w="3136" w:type="dxa"/>
            <w:vMerge w:val="restart"/>
          </w:tcPr>
          <w:p w14:paraId="1B3EFDCC"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Повышение эффективности использования ограниченных ресурсов улично-дорожных сетей</w:t>
            </w:r>
          </w:p>
        </w:tc>
        <w:tc>
          <w:tcPr>
            <w:tcW w:w="2878" w:type="dxa"/>
          </w:tcPr>
          <w:p w14:paraId="5A9B2A76"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Повышение эффективности использования ограниченных ресурсов улично-дорожных сетей</w:t>
            </w:r>
          </w:p>
        </w:tc>
        <w:tc>
          <w:tcPr>
            <w:tcW w:w="2471" w:type="dxa"/>
          </w:tcPr>
          <w:p w14:paraId="0DB8E948" w14:textId="77777777" w:rsidR="00A667DA" w:rsidRPr="001530E8" w:rsidRDefault="00A667DA" w:rsidP="00247DA7">
            <w:pPr>
              <w:jc w:val="center"/>
              <w:rPr>
                <w:rFonts w:ascii="Times New Roman" w:eastAsia="Times New Roman" w:hAnsi="Times New Roman" w:cs="Times New Roman"/>
                <w:highlight w:val="yellow"/>
              </w:rPr>
            </w:pPr>
          </w:p>
        </w:tc>
        <w:tc>
          <w:tcPr>
            <w:tcW w:w="1262" w:type="dxa"/>
          </w:tcPr>
          <w:p w14:paraId="09DA1EAA"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4 кв. 2030 г.</w:t>
            </w:r>
          </w:p>
        </w:tc>
        <w:tc>
          <w:tcPr>
            <w:tcW w:w="1275" w:type="dxa"/>
          </w:tcPr>
          <w:p w14:paraId="0FD71962" w14:textId="77777777" w:rsidR="00A667DA" w:rsidRPr="001530E8" w:rsidRDefault="00A667DA" w:rsidP="00247DA7">
            <w:pPr>
              <w:jc w:val="center"/>
              <w:rPr>
                <w:rFonts w:ascii="Times New Roman" w:eastAsia="Times New Roman" w:hAnsi="Times New Roman" w:cs="Times New Roman"/>
                <w:highlight w:val="yellow"/>
              </w:rPr>
            </w:pPr>
          </w:p>
        </w:tc>
      </w:tr>
      <w:tr w:rsidR="00A667DA" w:rsidRPr="001530E8" w14:paraId="5C1BB268" w14:textId="77777777" w:rsidTr="00247DA7">
        <w:tc>
          <w:tcPr>
            <w:tcW w:w="949" w:type="dxa"/>
            <w:vMerge/>
          </w:tcPr>
          <w:p w14:paraId="6737DE04" w14:textId="77777777" w:rsidR="00A667DA" w:rsidRPr="001530E8" w:rsidRDefault="00A667DA" w:rsidP="00247DA7">
            <w:pPr>
              <w:jc w:val="center"/>
              <w:rPr>
                <w:rFonts w:ascii="Times New Roman" w:eastAsia="Times New Roman" w:hAnsi="Times New Roman" w:cs="Times New Roman"/>
                <w:highlight w:val="yellow"/>
              </w:rPr>
            </w:pPr>
          </w:p>
        </w:tc>
        <w:tc>
          <w:tcPr>
            <w:tcW w:w="564" w:type="dxa"/>
          </w:tcPr>
          <w:p w14:paraId="654D2C66" w14:textId="77777777" w:rsidR="00A667DA" w:rsidRPr="001530E8" w:rsidRDefault="00A667DA" w:rsidP="00247DA7">
            <w:pPr>
              <w:rPr>
                <w:rFonts w:ascii="Times New Roman" w:eastAsia="Times New Roman" w:hAnsi="Times New Roman" w:cs="Times New Roman"/>
                <w:highlight w:val="yellow"/>
              </w:rPr>
            </w:pPr>
            <w:r w:rsidRPr="001530E8">
              <w:rPr>
                <w:rFonts w:ascii="Times New Roman" w:eastAsia="Times New Roman" w:hAnsi="Times New Roman" w:cs="Times New Roman"/>
              </w:rPr>
              <w:t>2.1.1</w:t>
            </w:r>
          </w:p>
        </w:tc>
        <w:tc>
          <w:tcPr>
            <w:tcW w:w="2622" w:type="dxa"/>
          </w:tcPr>
          <w:p w14:paraId="5CAD22F0"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Ключевое событие:</w:t>
            </w:r>
          </w:p>
          <w:p w14:paraId="792241E0"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реализация в полном объёме схемы возмездного паркования легкового автотранспорта с расширением действия постановлений №75, №2237  и №2901 от 5.10.2016, №1725 от 10.07.2017 г. на всю территорию Владивостокской агломерации.</w:t>
            </w:r>
          </w:p>
        </w:tc>
        <w:tc>
          <w:tcPr>
            <w:tcW w:w="3136" w:type="dxa"/>
            <w:vMerge/>
          </w:tcPr>
          <w:p w14:paraId="324635C6" w14:textId="77777777" w:rsidR="00A667DA" w:rsidRPr="001530E8" w:rsidRDefault="00A667DA" w:rsidP="00247DA7">
            <w:pPr>
              <w:jc w:val="center"/>
              <w:rPr>
                <w:rFonts w:ascii="Times New Roman" w:eastAsia="Times New Roman" w:hAnsi="Times New Roman" w:cs="Times New Roman"/>
                <w:highlight w:val="yellow"/>
              </w:rPr>
            </w:pPr>
          </w:p>
        </w:tc>
        <w:tc>
          <w:tcPr>
            <w:tcW w:w="2878" w:type="dxa"/>
          </w:tcPr>
          <w:p w14:paraId="4A89A919"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Схема возмездного паркования легкового автотранспорта с расширением действия постановлений №75, №2237  и №2901 от 5.10.2016, №1725 от 10.07.2017 г. на всю территорию реализована</w:t>
            </w:r>
          </w:p>
        </w:tc>
        <w:tc>
          <w:tcPr>
            <w:tcW w:w="2471" w:type="dxa"/>
          </w:tcPr>
          <w:p w14:paraId="1E28F874" w14:textId="77777777" w:rsidR="00A667DA" w:rsidRPr="001530E8" w:rsidRDefault="00A667DA" w:rsidP="00247DA7">
            <w:pPr>
              <w:jc w:val="center"/>
              <w:rPr>
                <w:rFonts w:ascii="Times New Roman" w:eastAsia="Times New Roman" w:hAnsi="Times New Roman" w:cs="Times New Roman"/>
                <w:highlight w:val="yellow"/>
              </w:rPr>
            </w:pPr>
          </w:p>
        </w:tc>
        <w:tc>
          <w:tcPr>
            <w:tcW w:w="1262" w:type="dxa"/>
          </w:tcPr>
          <w:p w14:paraId="24D041D9"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4 кв. 2030 г.</w:t>
            </w:r>
          </w:p>
        </w:tc>
        <w:tc>
          <w:tcPr>
            <w:tcW w:w="1275" w:type="dxa"/>
          </w:tcPr>
          <w:p w14:paraId="647AF527" w14:textId="77777777" w:rsidR="00A667DA" w:rsidRPr="001530E8" w:rsidRDefault="00A667DA" w:rsidP="00247DA7">
            <w:pPr>
              <w:rPr>
                <w:rFonts w:ascii="Times New Roman" w:eastAsia="Times New Roman" w:hAnsi="Times New Roman" w:cs="Times New Roman"/>
              </w:rPr>
            </w:pPr>
          </w:p>
        </w:tc>
      </w:tr>
      <w:tr w:rsidR="00A667DA" w:rsidRPr="001530E8" w14:paraId="5FA588EC" w14:textId="77777777" w:rsidTr="00247DA7">
        <w:tc>
          <w:tcPr>
            <w:tcW w:w="949" w:type="dxa"/>
          </w:tcPr>
          <w:p w14:paraId="2D98266F" w14:textId="77777777" w:rsidR="00A667DA" w:rsidRPr="001530E8" w:rsidRDefault="00A667DA" w:rsidP="00247DA7">
            <w:pPr>
              <w:jc w:val="center"/>
              <w:rPr>
                <w:rFonts w:ascii="Times New Roman" w:eastAsia="Times New Roman" w:hAnsi="Times New Roman" w:cs="Times New Roman"/>
                <w:highlight w:val="yellow"/>
              </w:rPr>
            </w:pPr>
          </w:p>
        </w:tc>
        <w:tc>
          <w:tcPr>
            <w:tcW w:w="564" w:type="dxa"/>
          </w:tcPr>
          <w:p w14:paraId="41074452"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2.2</w:t>
            </w:r>
          </w:p>
        </w:tc>
        <w:tc>
          <w:tcPr>
            <w:tcW w:w="2622" w:type="dxa"/>
          </w:tcPr>
          <w:p w14:paraId="4ED4C904"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Мероприятие: Стимулирование экономных практик автомобилипользования</w:t>
            </w:r>
          </w:p>
        </w:tc>
        <w:tc>
          <w:tcPr>
            <w:tcW w:w="3136" w:type="dxa"/>
            <w:vMerge w:val="restart"/>
          </w:tcPr>
          <w:p w14:paraId="54308661"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Повышение эффективности использования ограниченных ресурсов улично-дорожных сетей</w:t>
            </w:r>
          </w:p>
        </w:tc>
        <w:tc>
          <w:tcPr>
            <w:tcW w:w="2878" w:type="dxa"/>
          </w:tcPr>
          <w:p w14:paraId="64A00E9A"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Повышение оборачиваемости парковочных мест</w:t>
            </w:r>
          </w:p>
        </w:tc>
        <w:tc>
          <w:tcPr>
            <w:tcW w:w="2471" w:type="dxa"/>
          </w:tcPr>
          <w:p w14:paraId="6B5D2234" w14:textId="77777777" w:rsidR="00A667DA" w:rsidRPr="001530E8" w:rsidRDefault="00A667DA" w:rsidP="00247DA7">
            <w:pPr>
              <w:jc w:val="center"/>
              <w:rPr>
                <w:rFonts w:ascii="Times New Roman" w:eastAsia="Times New Roman" w:hAnsi="Times New Roman" w:cs="Times New Roman"/>
                <w:highlight w:val="yellow"/>
              </w:rPr>
            </w:pPr>
          </w:p>
        </w:tc>
        <w:tc>
          <w:tcPr>
            <w:tcW w:w="1262" w:type="dxa"/>
          </w:tcPr>
          <w:p w14:paraId="6EF6132F"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4 кв. 2030 г.</w:t>
            </w:r>
          </w:p>
        </w:tc>
        <w:tc>
          <w:tcPr>
            <w:tcW w:w="1275" w:type="dxa"/>
          </w:tcPr>
          <w:p w14:paraId="714ADA4C" w14:textId="77777777" w:rsidR="00A667DA" w:rsidRPr="001530E8" w:rsidRDefault="00A667DA" w:rsidP="00247DA7">
            <w:pPr>
              <w:rPr>
                <w:rFonts w:ascii="Times New Roman" w:eastAsia="Times New Roman" w:hAnsi="Times New Roman" w:cs="Times New Roman"/>
                <w:highlight w:val="yellow"/>
              </w:rPr>
            </w:pPr>
          </w:p>
        </w:tc>
      </w:tr>
      <w:tr w:rsidR="00A667DA" w:rsidRPr="001530E8" w14:paraId="08DB7F00" w14:textId="77777777" w:rsidTr="00247DA7">
        <w:tc>
          <w:tcPr>
            <w:tcW w:w="949" w:type="dxa"/>
          </w:tcPr>
          <w:p w14:paraId="6C82B48D" w14:textId="77777777" w:rsidR="00A667DA" w:rsidRPr="001530E8" w:rsidRDefault="00A667DA" w:rsidP="00247DA7">
            <w:pPr>
              <w:jc w:val="center"/>
              <w:rPr>
                <w:rFonts w:ascii="Times New Roman" w:eastAsia="Times New Roman" w:hAnsi="Times New Roman" w:cs="Times New Roman"/>
                <w:highlight w:val="yellow"/>
              </w:rPr>
            </w:pPr>
          </w:p>
        </w:tc>
        <w:tc>
          <w:tcPr>
            <w:tcW w:w="564" w:type="dxa"/>
          </w:tcPr>
          <w:p w14:paraId="6D5577DC"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2.2.1</w:t>
            </w:r>
          </w:p>
        </w:tc>
        <w:tc>
          <w:tcPr>
            <w:tcW w:w="2622" w:type="dxa"/>
          </w:tcPr>
          <w:p w14:paraId="02E42FD5"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Ключевое событие: Внедрение сервисов кратковременного проката легковых автомобилей (</w:t>
            </w:r>
            <w:r w:rsidRPr="001530E8">
              <w:rPr>
                <w:rFonts w:ascii="Times New Roman" w:eastAsia="Times New Roman" w:hAnsi="Times New Roman" w:cs="Times New Roman"/>
                <w:lang w:val="en-US"/>
              </w:rPr>
              <w:t>Car</w:t>
            </w:r>
            <w:r w:rsidRPr="001530E8">
              <w:rPr>
                <w:rFonts w:ascii="Times New Roman" w:eastAsia="Times New Roman" w:hAnsi="Times New Roman" w:cs="Times New Roman"/>
              </w:rPr>
              <w:t>-</w:t>
            </w:r>
            <w:r w:rsidRPr="001530E8">
              <w:rPr>
                <w:rFonts w:ascii="Times New Roman" w:eastAsia="Times New Roman" w:hAnsi="Times New Roman" w:cs="Times New Roman"/>
                <w:lang w:val="en-US"/>
              </w:rPr>
              <w:t>Sharing</w:t>
            </w:r>
            <w:r w:rsidRPr="001530E8">
              <w:rPr>
                <w:rFonts w:ascii="Times New Roman" w:eastAsia="Times New Roman" w:hAnsi="Times New Roman" w:cs="Times New Roman"/>
              </w:rPr>
              <w:t>)</w:t>
            </w:r>
          </w:p>
        </w:tc>
        <w:tc>
          <w:tcPr>
            <w:tcW w:w="3136" w:type="dxa"/>
            <w:vMerge/>
          </w:tcPr>
          <w:p w14:paraId="070BAA11" w14:textId="77777777" w:rsidR="00A667DA" w:rsidRPr="001530E8" w:rsidRDefault="00A667DA" w:rsidP="00247DA7">
            <w:pPr>
              <w:jc w:val="center"/>
              <w:rPr>
                <w:rFonts w:ascii="Times New Roman" w:eastAsia="Times New Roman" w:hAnsi="Times New Roman" w:cs="Times New Roman"/>
                <w:highlight w:val="yellow"/>
              </w:rPr>
            </w:pPr>
          </w:p>
        </w:tc>
        <w:tc>
          <w:tcPr>
            <w:tcW w:w="2878" w:type="dxa"/>
          </w:tcPr>
          <w:p w14:paraId="6587FDAE"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hAnsi="Times New Roman" w:cs="Times New Roman"/>
              </w:rPr>
              <w:t xml:space="preserve">Сервис кратковременного проката легковых автомобилей (Car-Sharing) внедрен. Число доступных для краткосрочной аренды (по системе </w:t>
            </w:r>
            <w:r w:rsidRPr="001530E8">
              <w:rPr>
                <w:rFonts w:ascii="Times New Roman" w:hAnsi="Times New Roman" w:cs="Times New Roman"/>
                <w:lang w:val="en-US"/>
              </w:rPr>
              <w:t>car</w:t>
            </w:r>
            <w:r w:rsidRPr="001530E8">
              <w:rPr>
                <w:rFonts w:ascii="Times New Roman" w:hAnsi="Times New Roman" w:cs="Times New Roman"/>
              </w:rPr>
              <w:t xml:space="preserve"> </w:t>
            </w:r>
            <w:r w:rsidRPr="001530E8">
              <w:rPr>
                <w:rFonts w:ascii="Times New Roman" w:hAnsi="Times New Roman" w:cs="Times New Roman"/>
                <w:lang w:val="en-US"/>
              </w:rPr>
              <w:t>sharing</w:t>
            </w:r>
            <w:r w:rsidRPr="001530E8">
              <w:rPr>
                <w:rFonts w:ascii="Times New Roman" w:hAnsi="Times New Roman" w:cs="Times New Roman"/>
              </w:rPr>
              <w:t>) легковых автомобилей к 2030 году составит 350 единиц</w:t>
            </w:r>
          </w:p>
        </w:tc>
        <w:tc>
          <w:tcPr>
            <w:tcW w:w="2471" w:type="dxa"/>
          </w:tcPr>
          <w:p w14:paraId="2D1BF330" w14:textId="77777777" w:rsidR="00A667DA" w:rsidRPr="001530E8" w:rsidRDefault="00A667DA" w:rsidP="00247DA7">
            <w:pPr>
              <w:jc w:val="center"/>
              <w:rPr>
                <w:rFonts w:ascii="Times New Roman" w:eastAsia="Times New Roman" w:hAnsi="Times New Roman" w:cs="Times New Roman"/>
                <w:highlight w:val="yellow"/>
              </w:rPr>
            </w:pPr>
          </w:p>
        </w:tc>
        <w:tc>
          <w:tcPr>
            <w:tcW w:w="1262" w:type="dxa"/>
          </w:tcPr>
          <w:p w14:paraId="244D5414"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4 кв. 2030 г.</w:t>
            </w:r>
          </w:p>
        </w:tc>
        <w:tc>
          <w:tcPr>
            <w:tcW w:w="1275" w:type="dxa"/>
          </w:tcPr>
          <w:p w14:paraId="459F3C5C" w14:textId="77777777" w:rsidR="00A667DA" w:rsidRPr="001530E8" w:rsidRDefault="00A667DA" w:rsidP="00247DA7">
            <w:pPr>
              <w:rPr>
                <w:rFonts w:ascii="Times New Roman" w:eastAsia="Times New Roman" w:hAnsi="Times New Roman" w:cs="Times New Roman"/>
                <w:highlight w:val="yellow"/>
              </w:rPr>
            </w:pPr>
          </w:p>
        </w:tc>
      </w:tr>
      <w:tr w:rsidR="00A667DA" w:rsidRPr="001530E8" w14:paraId="6165E377" w14:textId="77777777" w:rsidTr="00247DA7">
        <w:tc>
          <w:tcPr>
            <w:tcW w:w="949" w:type="dxa"/>
          </w:tcPr>
          <w:p w14:paraId="67A3D3DA" w14:textId="77777777" w:rsidR="00A667DA" w:rsidRPr="001530E8" w:rsidRDefault="00A667DA" w:rsidP="00247DA7">
            <w:pPr>
              <w:jc w:val="center"/>
              <w:rPr>
                <w:rFonts w:ascii="Times New Roman" w:eastAsia="Times New Roman" w:hAnsi="Times New Roman" w:cs="Times New Roman"/>
                <w:highlight w:val="yellow"/>
              </w:rPr>
            </w:pPr>
          </w:p>
        </w:tc>
        <w:tc>
          <w:tcPr>
            <w:tcW w:w="564" w:type="dxa"/>
          </w:tcPr>
          <w:p w14:paraId="13033C86"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2.3</w:t>
            </w:r>
          </w:p>
        </w:tc>
        <w:tc>
          <w:tcPr>
            <w:tcW w:w="2622" w:type="dxa"/>
          </w:tcPr>
          <w:p w14:paraId="7E358A7C"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Мероприятие: Ввод зоны платного въезда</w:t>
            </w:r>
          </w:p>
        </w:tc>
        <w:tc>
          <w:tcPr>
            <w:tcW w:w="3136" w:type="dxa"/>
            <w:vMerge w:val="restart"/>
          </w:tcPr>
          <w:p w14:paraId="670EC4E2"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Повышение эффективности использования ограниченных ресурсов улично-дорожных сетей</w:t>
            </w:r>
          </w:p>
        </w:tc>
        <w:tc>
          <w:tcPr>
            <w:tcW w:w="2878" w:type="dxa"/>
          </w:tcPr>
          <w:p w14:paraId="3CA40C76"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hAnsi="Times New Roman" w:cs="Times New Roman"/>
              </w:rPr>
              <w:t>Площадь зоны платного въезда к 2030 г. составит 6 км</w:t>
            </w:r>
            <w:r w:rsidRPr="001530E8">
              <w:rPr>
                <w:rFonts w:ascii="Times New Roman" w:hAnsi="Times New Roman" w:cs="Times New Roman"/>
                <w:vertAlign w:val="superscript"/>
              </w:rPr>
              <w:t>2</w:t>
            </w:r>
          </w:p>
        </w:tc>
        <w:tc>
          <w:tcPr>
            <w:tcW w:w="2471" w:type="dxa"/>
          </w:tcPr>
          <w:p w14:paraId="7C7ED618" w14:textId="77777777" w:rsidR="00A667DA" w:rsidRPr="001530E8" w:rsidRDefault="00A667DA" w:rsidP="00247DA7">
            <w:pPr>
              <w:jc w:val="center"/>
              <w:rPr>
                <w:rFonts w:ascii="Times New Roman" w:eastAsia="Times New Roman" w:hAnsi="Times New Roman" w:cs="Times New Roman"/>
                <w:highlight w:val="yellow"/>
              </w:rPr>
            </w:pPr>
          </w:p>
        </w:tc>
        <w:tc>
          <w:tcPr>
            <w:tcW w:w="1262" w:type="dxa"/>
          </w:tcPr>
          <w:p w14:paraId="28E83EA5"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4 кв. 2030 г.</w:t>
            </w:r>
          </w:p>
        </w:tc>
        <w:tc>
          <w:tcPr>
            <w:tcW w:w="1275" w:type="dxa"/>
          </w:tcPr>
          <w:p w14:paraId="70B81761" w14:textId="77777777" w:rsidR="00A667DA" w:rsidRPr="001530E8" w:rsidRDefault="00A667DA" w:rsidP="00247DA7">
            <w:pPr>
              <w:rPr>
                <w:rFonts w:ascii="Times New Roman" w:eastAsia="Times New Roman" w:hAnsi="Times New Roman" w:cs="Times New Roman"/>
                <w:highlight w:val="yellow"/>
              </w:rPr>
            </w:pPr>
            <w:r w:rsidRPr="001530E8">
              <w:rPr>
                <w:rFonts w:ascii="Times New Roman" w:hAnsi="Times New Roman" w:cs="Times New Roman"/>
              </w:rPr>
              <w:t>Департамент транспорта и дорожного хозяйства Приморского края; Управление дорог и благоустройства администрации г. Владивостока/Управление ГИБДД УМВД России по Приморскому краю</w:t>
            </w:r>
          </w:p>
        </w:tc>
      </w:tr>
      <w:tr w:rsidR="00A667DA" w:rsidRPr="001530E8" w14:paraId="3B79540E" w14:textId="77777777" w:rsidTr="00247DA7">
        <w:tc>
          <w:tcPr>
            <w:tcW w:w="949" w:type="dxa"/>
          </w:tcPr>
          <w:p w14:paraId="1CD4368E" w14:textId="77777777" w:rsidR="00A667DA" w:rsidRPr="001530E8" w:rsidRDefault="00A667DA" w:rsidP="00247DA7">
            <w:pPr>
              <w:jc w:val="center"/>
              <w:rPr>
                <w:rFonts w:ascii="Times New Roman" w:eastAsia="Times New Roman" w:hAnsi="Times New Roman" w:cs="Times New Roman"/>
                <w:highlight w:val="yellow"/>
              </w:rPr>
            </w:pPr>
          </w:p>
        </w:tc>
        <w:tc>
          <w:tcPr>
            <w:tcW w:w="564" w:type="dxa"/>
          </w:tcPr>
          <w:p w14:paraId="143DB5C3"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2.3.1</w:t>
            </w:r>
          </w:p>
        </w:tc>
        <w:tc>
          <w:tcPr>
            <w:tcW w:w="2622" w:type="dxa"/>
          </w:tcPr>
          <w:p w14:paraId="1E72BAF4"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Ключевое событие:</w:t>
            </w:r>
          </w:p>
          <w:p w14:paraId="327AF690" w14:textId="77777777" w:rsidR="00A667DA" w:rsidRPr="001530E8" w:rsidRDefault="00A667DA" w:rsidP="00247DA7">
            <w:pPr>
              <w:jc w:val="center"/>
              <w:rPr>
                <w:rFonts w:ascii="Times New Roman" w:eastAsia="Times New Roman" w:hAnsi="Times New Roman" w:cs="Times New Roman"/>
              </w:rPr>
            </w:pPr>
            <w:r w:rsidRPr="001530E8">
              <w:rPr>
                <w:rFonts w:ascii="Times New Roman" w:hAnsi="Times New Roman" w:cs="Times New Roman"/>
              </w:rPr>
              <w:t>Разработка плана ввода зоны платного въезда на легковых автомобилях</w:t>
            </w:r>
          </w:p>
        </w:tc>
        <w:tc>
          <w:tcPr>
            <w:tcW w:w="3136" w:type="dxa"/>
            <w:vMerge/>
          </w:tcPr>
          <w:p w14:paraId="3251B693" w14:textId="77777777" w:rsidR="00A667DA" w:rsidRPr="001530E8" w:rsidRDefault="00A667DA" w:rsidP="00247DA7">
            <w:pPr>
              <w:jc w:val="center"/>
              <w:rPr>
                <w:rFonts w:ascii="Times New Roman" w:eastAsia="Times New Roman" w:hAnsi="Times New Roman" w:cs="Times New Roman"/>
                <w:highlight w:val="yellow"/>
              </w:rPr>
            </w:pPr>
          </w:p>
        </w:tc>
        <w:tc>
          <w:tcPr>
            <w:tcW w:w="2878" w:type="dxa"/>
          </w:tcPr>
          <w:p w14:paraId="03D5EB17"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План разработан</w:t>
            </w:r>
          </w:p>
        </w:tc>
        <w:tc>
          <w:tcPr>
            <w:tcW w:w="2471" w:type="dxa"/>
          </w:tcPr>
          <w:p w14:paraId="40A881FC" w14:textId="77777777" w:rsidR="00A667DA" w:rsidRPr="001530E8" w:rsidRDefault="00A667DA" w:rsidP="00247DA7">
            <w:pPr>
              <w:jc w:val="center"/>
              <w:rPr>
                <w:rFonts w:ascii="Times New Roman" w:eastAsia="Times New Roman" w:hAnsi="Times New Roman" w:cs="Times New Roman"/>
                <w:highlight w:val="yellow"/>
              </w:rPr>
            </w:pPr>
          </w:p>
        </w:tc>
        <w:tc>
          <w:tcPr>
            <w:tcW w:w="1262" w:type="dxa"/>
          </w:tcPr>
          <w:p w14:paraId="1B8F75F8"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4 кв. 2030 г.</w:t>
            </w:r>
          </w:p>
        </w:tc>
        <w:tc>
          <w:tcPr>
            <w:tcW w:w="1275" w:type="dxa"/>
          </w:tcPr>
          <w:p w14:paraId="69AD6144" w14:textId="77777777" w:rsidR="00A667DA" w:rsidRPr="001530E8" w:rsidRDefault="00A667DA" w:rsidP="00247DA7">
            <w:pPr>
              <w:rPr>
                <w:rFonts w:ascii="Times New Roman" w:eastAsia="Times New Roman" w:hAnsi="Times New Roman" w:cs="Times New Roman"/>
                <w:highlight w:val="yellow"/>
              </w:rPr>
            </w:pPr>
          </w:p>
        </w:tc>
      </w:tr>
      <w:tr w:rsidR="00A667DA" w:rsidRPr="001530E8" w14:paraId="4D6C2EF1" w14:textId="77777777" w:rsidTr="00247DA7">
        <w:tc>
          <w:tcPr>
            <w:tcW w:w="949" w:type="dxa"/>
          </w:tcPr>
          <w:p w14:paraId="389A7B92" w14:textId="77777777" w:rsidR="00A667DA" w:rsidRPr="001530E8" w:rsidRDefault="00A667DA" w:rsidP="00247DA7">
            <w:pPr>
              <w:jc w:val="center"/>
              <w:rPr>
                <w:rFonts w:ascii="Times New Roman" w:eastAsia="Times New Roman" w:hAnsi="Times New Roman" w:cs="Times New Roman"/>
                <w:highlight w:val="yellow"/>
              </w:rPr>
            </w:pPr>
          </w:p>
        </w:tc>
        <w:tc>
          <w:tcPr>
            <w:tcW w:w="564" w:type="dxa"/>
          </w:tcPr>
          <w:p w14:paraId="19836BC1"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3</w:t>
            </w:r>
          </w:p>
        </w:tc>
        <w:tc>
          <w:tcPr>
            <w:tcW w:w="2622" w:type="dxa"/>
          </w:tcPr>
          <w:p w14:paraId="61C98B2D"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 xml:space="preserve">Задача: </w:t>
            </w:r>
            <w:r w:rsidRPr="001530E8">
              <w:rPr>
                <w:rFonts w:ascii="Times New Roman" w:hAnsi="Times New Roman" w:cs="Times New Roman"/>
              </w:rPr>
              <w:t>Повышение эффективности местного пассажирского железнодорожного сообщения</w:t>
            </w:r>
          </w:p>
        </w:tc>
        <w:tc>
          <w:tcPr>
            <w:tcW w:w="3136" w:type="dxa"/>
          </w:tcPr>
          <w:p w14:paraId="0BED22CE"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w:t>
            </w:r>
          </w:p>
        </w:tc>
        <w:tc>
          <w:tcPr>
            <w:tcW w:w="2878" w:type="dxa"/>
          </w:tcPr>
          <w:p w14:paraId="235CEA11"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hAnsi="Times New Roman" w:cs="Times New Roman"/>
              </w:rPr>
              <w:t>Объём предложения пригородным ж.д. транспортом  к 2030 году- 51,6 места</w:t>
            </w:r>
          </w:p>
        </w:tc>
        <w:tc>
          <w:tcPr>
            <w:tcW w:w="2471" w:type="dxa"/>
          </w:tcPr>
          <w:p w14:paraId="3E8C4E9D"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w:t>
            </w:r>
          </w:p>
        </w:tc>
        <w:tc>
          <w:tcPr>
            <w:tcW w:w="1262" w:type="dxa"/>
          </w:tcPr>
          <w:p w14:paraId="27B0BEF8"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4 кв. 2030 г.</w:t>
            </w:r>
          </w:p>
        </w:tc>
        <w:tc>
          <w:tcPr>
            <w:tcW w:w="1275" w:type="dxa"/>
          </w:tcPr>
          <w:p w14:paraId="429AF314" w14:textId="77777777" w:rsidR="00A667DA" w:rsidRPr="001530E8" w:rsidRDefault="00A667DA" w:rsidP="00247DA7">
            <w:pPr>
              <w:rPr>
                <w:rFonts w:ascii="Times New Roman" w:eastAsia="Times New Roman" w:hAnsi="Times New Roman" w:cs="Times New Roman"/>
                <w:highlight w:val="yellow"/>
              </w:rPr>
            </w:pPr>
          </w:p>
        </w:tc>
      </w:tr>
      <w:tr w:rsidR="00A667DA" w:rsidRPr="001530E8" w14:paraId="6368EFBB" w14:textId="77777777" w:rsidTr="00247DA7">
        <w:tc>
          <w:tcPr>
            <w:tcW w:w="949" w:type="dxa"/>
          </w:tcPr>
          <w:p w14:paraId="4A51A3E0" w14:textId="77777777" w:rsidR="00A667DA" w:rsidRPr="001530E8" w:rsidRDefault="00A667DA" w:rsidP="00247DA7">
            <w:pPr>
              <w:jc w:val="center"/>
              <w:rPr>
                <w:rFonts w:ascii="Times New Roman" w:eastAsia="Times New Roman" w:hAnsi="Times New Roman" w:cs="Times New Roman"/>
                <w:highlight w:val="yellow"/>
              </w:rPr>
            </w:pPr>
          </w:p>
        </w:tc>
        <w:tc>
          <w:tcPr>
            <w:tcW w:w="564" w:type="dxa"/>
          </w:tcPr>
          <w:p w14:paraId="3908976D"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3.1</w:t>
            </w:r>
          </w:p>
        </w:tc>
        <w:tc>
          <w:tcPr>
            <w:tcW w:w="2622" w:type="dxa"/>
          </w:tcPr>
          <w:p w14:paraId="19A5FC47"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 xml:space="preserve">Мероприятие: </w:t>
            </w:r>
            <w:r w:rsidRPr="001530E8">
              <w:rPr>
                <w:rFonts w:ascii="Times New Roman" w:hAnsi="Times New Roman" w:cs="Times New Roman"/>
              </w:rPr>
              <w:t>Организация транспортного обслуживания населения железнодорожным транспортом в пригородном сообщении на территории Приморского края</w:t>
            </w:r>
          </w:p>
        </w:tc>
        <w:tc>
          <w:tcPr>
            <w:tcW w:w="3136" w:type="dxa"/>
            <w:vMerge w:val="restart"/>
          </w:tcPr>
          <w:p w14:paraId="0FCBF4CE"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Количество пассажиров, перевезенных в пригородном сообщении железнодорожным транспортом в Приморском крае вырастет</w:t>
            </w:r>
          </w:p>
        </w:tc>
        <w:tc>
          <w:tcPr>
            <w:tcW w:w="2878" w:type="dxa"/>
          </w:tcPr>
          <w:p w14:paraId="1E7B417A"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Повышение транспортной доступности для населения Приморского края, улучшение качества предоставляемых услуг на железнодорожном транспорте пригородного сообщения</w:t>
            </w:r>
          </w:p>
        </w:tc>
        <w:tc>
          <w:tcPr>
            <w:tcW w:w="2471" w:type="dxa"/>
          </w:tcPr>
          <w:p w14:paraId="798BB976"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Государственная программа «Развитие внешнеэкономической деятельности»/государственная программа Приморского края "Развитие транспортного комплекса Приморского края" на 2013 - 2021 годы"/инвестиционная программа ОАО "РЖД"/средства частных инвесторов</w:t>
            </w:r>
          </w:p>
        </w:tc>
        <w:tc>
          <w:tcPr>
            <w:tcW w:w="1262" w:type="dxa"/>
          </w:tcPr>
          <w:p w14:paraId="0056E366"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4 кв. 2030 г.</w:t>
            </w:r>
          </w:p>
        </w:tc>
        <w:tc>
          <w:tcPr>
            <w:tcW w:w="1275" w:type="dxa"/>
          </w:tcPr>
          <w:p w14:paraId="205E7987" w14:textId="77777777" w:rsidR="00A667DA" w:rsidRPr="001530E8" w:rsidRDefault="00A667DA" w:rsidP="00247DA7">
            <w:pPr>
              <w:rPr>
                <w:rFonts w:ascii="Times New Roman" w:eastAsia="Times New Roman" w:hAnsi="Times New Roman" w:cs="Times New Roman"/>
                <w:highlight w:val="yellow"/>
              </w:rPr>
            </w:pPr>
            <w:r w:rsidRPr="001530E8">
              <w:rPr>
                <w:rFonts w:ascii="Times New Roman" w:eastAsia="Times New Roman" w:hAnsi="Times New Roman" w:cs="Times New Roman"/>
              </w:rPr>
              <w:t>Департамент транспорта и дорожного хозяйства Приморского края, ОАО "РЖД"</w:t>
            </w:r>
          </w:p>
        </w:tc>
      </w:tr>
      <w:tr w:rsidR="00A667DA" w:rsidRPr="001530E8" w14:paraId="25694CB6" w14:textId="77777777" w:rsidTr="00247DA7">
        <w:tc>
          <w:tcPr>
            <w:tcW w:w="949" w:type="dxa"/>
          </w:tcPr>
          <w:p w14:paraId="4BC1D04B" w14:textId="77777777" w:rsidR="00A667DA" w:rsidRPr="001530E8" w:rsidRDefault="00A667DA" w:rsidP="00247DA7">
            <w:pPr>
              <w:jc w:val="center"/>
              <w:rPr>
                <w:rFonts w:ascii="Times New Roman" w:eastAsia="Times New Roman" w:hAnsi="Times New Roman" w:cs="Times New Roman"/>
                <w:highlight w:val="yellow"/>
              </w:rPr>
            </w:pPr>
          </w:p>
        </w:tc>
        <w:tc>
          <w:tcPr>
            <w:tcW w:w="564" w:type="dxa"/>
          </w:tcPr>
          <w:p w14:paraId="6560B4A5"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3.1.1</w:t>
            </w:r>
          </w:p>
        </w:tc>
        <w:tc>
          <w:tcPr>
            <w:tcW w:w="2622" w:type="dxa"/>
          </w:tcPr>
          <w:p w14:paraId="49FF1141"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Ключевое событие:</w:t>
            </w:r>
          </w:p>
          <w:p w14:paraId="5945D95B"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hAnsi="Times New Roman" w:cs="Times New Roman"/>
              </w:rPr>
              <w:t xml:space="preserve"> Заключение соглашения о предоставлении субсидии из краевого бюджета организациям железнодорожного транспорта на возмещение недополученных доходов в связи с перевозкой пассажиров железнодорожным транспортом общего пользования в пригородном сообщении на территории Приморского края по предельным тарифам</w:t>
            </w:r>
          </w:p>
        </w:tc>
        <w:tc>
          <w:tcPr>
            <w:tcW w:w="3136" w:type="dxa"/>
            <w:vMerge/>
          </w:tcPr>
          <w:p w14:paraId="67B063BA" w14:textId="77777777" w:rsidR="00A667DA" w:rsidRPr="001530E8" w:rsidRDefault="00A667DA" w:rsidP="00247DA7">
            <w:pPr>
              <w:rPr>
                <w:rFonts w:ascii="Times New Roman" w:eastAsia="Times New Roman" w:hAnsi="Times New Roman" w:cs="Times New Roman"/>
                <w:highlight w:val="yellow"/>
              </w:rPr>
            </w:pPr>
          </w:p>
        </w:tc>
        <w:tc>
          <w:tcPr>
            <w:tcW w:w="2878" w:type="dxa"/>
          </w:tcPr>
          <w:p w14:paraId="74EED772"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hAnsi="Times New Roman" w:cs="Times New Roman"/>
              </w:rPr>
              <w:t>Соглашение о предоставлении субсидий из краевого бюджета на возмещение недополученных доходов в связи с перевозкой пассажиров железнодорожным транспортом общего пользования в пригородном сообщении на территории Приморского края по предельным тарифам</w:t>
            </w:r>
          </w:p>
        </w:tc>
        <w:tc>
          <w:tcPr>
            <w:tcW w:w="2471" w:type="dxa"/>
          </w:tcPr>
          <w:p w14:paraId="09CC1A71" w14:textId="77777777" w:rsidR="00A667DA" w:rsidRPr="001530E8" w:rsidRDefault="00A667DA" w:rsidP="00247DA7">
            <w:pPr>
              <w:jc w:val="center"/>
              <w:rPr>
                <w:rFonts w:ascii="Times New Roman" w:eastAsia="Times New Roman" w:hAnsi="Times New Roman" w:cs="Times New Roman"/>
                <w:highlight w:val="yellow"/>
              </w:rPr>
            </w:pPr>
          </w:p>
        </w:tc>
        <w:tc>
          <w:tcPr>
            <w:tcW w:w="1262" w:type="dxa"/>
          </w:tcPr>
          <w:p w14:paraId="761F156C"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4 кв. 2030 г.</w:t>
            </w:r>
          </w:p>
        </w:tc>
        <w:tc>
          <w:tcPr>
            <w:tcW w:w="1275" w:type="dxa"/>
          </w:tcPr>
          <w:p w14:paraId="2185CF2A" w14:textId="77777777" w:rsidR="00A667DA" w:rsidRPr="001530E8" w:rsidRDefault="00A667DA" w:rsidP="00247DA7">
            <w:pPr>
              <w:rPr>
                <w:rFonts w:ascii="Times New Roman" w:eastAsia="Times New Roman" w:hAnsi="Times New Roman" w:cs="Times New Roman"/>
                <w:highlight w:val="yellow"/>
              </w:rPr>
            </w:pPr>
          </w:p>
        </w:tc>
      </w:tr>
      <w:tr w:rsidR="00A667DA" w:rsidRPr="001530E8" w14:paraId="1AD34F29" w14:textId="77777777" w:rsidTr="00247DA7">
        <w:tc>
          <w:tcPr>
            <w:tcW w:w="949" w:type="dxa"/>
          </w:tcPr>
          <w:p w14:paraId="53B09C69" w14:textId="77777777" w:rsidR="00A667DA" w:rsidRPr="001530E8" w:rsidRDefault="00A667DA" w:rsidP="00247DA7">
            <w:pPr>
              <w:jc w:val="center"/>
              <w:rPr>
                <w:rFonts w:ascii="Times New Roman" w:eastAsia="Times New Roman" w:hAnsi="Times New Roman" w:cs="Times New Roman"/>
              </w:rPr>
            </w:pPr>
          </w:p>
        </w:tc>
        <w:tc>
          <w:tcPr>
            <w:tcW w:w="564" w:type="dxa"/>
          </w:tcPr>
          <w:p w14:paraId="396D4E1F"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5</w:t>
            </w:r>
          </w:p>
        </w:tc>
        <w:tc>
          <w:tcPr>
            <w:tcW w:w="2622" w:type="dxa"/>
          </w:tcPr>
          <w:p w14:paraId="315ADD45"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 xml:space="preserve">Задача: </w:t>
            </w:r>
            <w:r w:rsidRPr="001530E8">
              <w:rPr>
                <w:rFonts w:ascii="Times New Roman" w:hAnsi="Times New Roman" w:cs="Times New Roman"/>
              </w:rPr>
              <w:t>Реконструкция и развитие региональной автодорожной сети</w:t>
            </w:r>
          </w:p>
        </w:tc>
        <w:tc>
          <w:tcPr>
            <w:tcW w:w="3136" w:type="dxa"/>
          </w:tcPr>
          <w:p w14:paraId="05E76A06"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w:t>
            </w:r>
          </w:p>
        </w:tc>
        <w:tc>
          <w:tcPr>
            <w:tcW w:w="2878" w:type="dxa"/>
          </w:tcPr>
          <w:p w14:paraId="19DB265F" w14:textId="77777777" w:rsidR="00A667DA" w:rsidRPr="001530E8" w:rsidRDefault="00A667DA" w:rsidP="00247DA7">
            <w:pPr>
              <w:jc w:val="center"/>
              <w:rPr>
                <w:rFonts w:ascii="Times New Roman" w:eastAsia="Times New Roman" w:hAnsi="Times New Roman" w:cs="Times New Roman"/>
              </w:rPr>
            </w:pPr>
            <w:r w:rsidRPr="001530E8">
              <w:rPr>
                <w:rFonts w:ascii="Times New Roman" w:hAnsi="Times New Roman" w:cs="Times New Roman"/>
              </w:rPr>
              <w:t>Доля протяжённости автодорог с усовершенствованным покрытием составит 70%</w:t>
            </w:r>
          </w:p>
        </w:tc>
        <w:tc>
          <w:tcPr>
            <w:tcW w:w="2471" w:type="dxa"/>
          </w:tcPr>
          <w:p w14:paraId="075BDB37"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Государственная программа Приморского края «Развитие транспортного комплекса Приморского края»</w:t>
            </w:r>
          </w:p>
          <w:p w14:paraId="69F57225" w14:textId="77777777" w:rsidR="00A667DA" w:rsidRPr="001530E8" w:rsidRDefault="00A667DA" w:rsidP="00247DA7">
            <w:pPr>
              <w:rPr>
                <w:rFonts w:ascii="Times New Roman" w:eastAsia="Times New Roman" w:hAnsi="Times New Roman" w:cs="Times New Roman"/>
                <w:highlight w:val="yellow"/>
              </w:rPr>
            </w:pPr>
            <w:r w:rsidRPr="001530E8">
              <w:rPr>
                <w:rFonts w:ascii="Times New Roman" w:eastAsia="Times New Roman" w:hAnsi="Times New Roman" w:cs="Times New Roman"/>
              </w:rPr>
              <w:t>На 2026 - 2030 годы</w:t>
            </w:r>
          </w:p>
        </w:tc>
        <w:tc>
          <w:tcPr>
            <w:tcW w:w="1262" w:type="dxa"/>
          </w:tcPr>
          <w:p w14:paraId="0828D2E1"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w:t>
            </w:r>
          </w:p>
        </w:tc>
        <w:tc>
          <w:tcPr>
            <w:tcW w:w="1275" w:type="dxa"/>
          </w:tcPr>
          <w:p w14:paraId="212EC89F" w14:textId="77777777" w:rsidR="00A667DA" w:rsidRPr="001530E8" w:rsidRDefault="00A667DA" w:rsidP="00247DA7">
            <w:pPr>
              <w:rPr>
                <w:rFonts w:ascii="Times New Roman" w:eastAsia="Times New Roman" w:hAnsi="Times New Roman" w:cs="Times New Roman"/>
                <w:highlight w:val="yellow"/>
              </w:rPr>
            </w:pPr>
            <w:r w:rsidRPr="001530E8">
              <w:rPr>
                <w:rFonts w:ascii="Times New Roman" w:eastAsia="Times New Roman" w:hAnsi="Times New Roman" w:cs="Times New Roman"/>
              </w:rPr>
              <w:t>Департамент транспорта и дорожного хозяйства Приморского края; Управление дорог и благоустройства администрации г. Владивостока</w:t>
            </w:r>
          </w:p>
        </w:tc>
      </w:tr>
      <w:tr w:rsidR="00A667DA" w:rsidRPr="001530E8" w14:paraId="6169DFFC" w14:textId="77777777" w:rsidTr="00247DA7">
        <w:tc>
          <w:tcPr>
            <w:tcW w:w="949" w:type="dxa"/>
          </w:tcPr>
          <w:p w14:paraId="379091BD" w14:textId="77777777" w:rsidR="00A667DA" w:rsidRPr="001530E8" w:rsidRDefault="00A667DA" w:rsidP="00247DA7">
            <w:pPr>
              <w:jc w:val="center"/>
              <w:rPr>
                <w:rFonts w:ascii="Times New Roman" w:eastAsia="Times New Roman" w:hAnsi="Times New Roman" w:cs="Times New Roman"/>
                <w:highlight w:val="yellow"/>
              </w:rPr>
            </w:pPr>
          </w:p>
        </w:tc>
        <w:tc>
          <w:tcPr>
            <w:tcW w:w="564" w:type="dxa"/>
          </w:tcPr>
          <w:p w14:paraId="4033E231"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5.1</w:t>
            </w:r>
          </w:p>
        </w:tc>
        <w:tc>
          <w:tcPr>
            <w:tcW w:w="2622" w:type="dxa"/>
          </w:tcPr>
          <w:p w14:paraId="2179462C"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 xml:space="preserve">Мероприятие: </w:t>
            </w:r>
            <w:r w:rsidRPr="001530E8">
              <w:rPr>
                <w:rFonts w:ascii="Times New Roman" w:hAnsi="Times New Roman" w:cs="Times New Roman"/>
              </w:rPr>
              <w:t>Повышение связности автодорожной сети с усовершенствованным покрытием</w:t>
            </w:r>
          </w:p>
        </w:tc>
        <w:tc>
          <w:tcPr>
            <w:tcW w:w="3136" w:type="dxa"/>
            <w:vMerge w:val="restart"/>
          </w:tcPr>
          <w:p w14:paraId="4485CDB1"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Доля протяженности автомобильных дорог общего пользования регионального значения, не отвечающих нормативным требованиям, в общей протяженности автомобильных дорог общего пользования регионального значения сократится; доля протяженности автомобильных дорог общего пользования регионального значения, работающих в режиме перегрузки, в общей протяженности автомобильных дорог общего пользования регионального значения уменьшится; доля дорожно-транспортных происшествий из-за неудовлетворительных дорожных условий на автомобильных дорогах общего пользования регионального значения снизится</w:t>
            </w:r>
          </w:p>
        </w:tc>
        <w:tc>
          <w:tcPr>
            <w:tcW w:w="2878" w:type="dxa"/>
          </w:tcPr>
          <w:p w14:paraId="5C30D29F" w14:textId="77777777" w:rsidR="00A667DA" w:rsidRPr="001530E8" w:rsidRDefault="00A667DA" w:rsidP="00247DA7">
            <w:pPr>
              <w:jc w:val="center"/>
              <w:rPr>
                <w:rFonts w:ascii="Times New Roman" w:eastAsia="Times New Roman" w:hAnsi="Times New Roman" w:cs="Times New Roman"/>
              </w:rPr>
            </w:pPr>
            <w:r w:rsidRPr="001530E8">
              <w:rPr>
                <w:rFonts w:ascii="Times New Roman" w:hAnsi="Times New Roman" w:cs="Times New Roman"/>
              </w:rPr>
              <w:t>Развитие и обслуживание дорожной сети для обеспечения потребностей экономики и населения Приморского края в перевозках грузов (товаров) и людей, в том числе для снижения транспортных издержек пользователей автомобильных дорог и повышения комплексной безопасности в сфере дорожного хозяйства</w:t>
            </w:r>
          </w:p>
        </w:tc>
        <w:tc>
          <w:tcPr>
            <w:tcW w:w="2471" w:type="dxa"/>
          </w:tcPr>
          <w:p w14:paraId="580CF700" w14:textId="77777777" w:rsidR="00A667DA" w:rsidRPr="001530E8" w:rsidRDefault="00A667DA" w:rsidP="00247DA7">
            <w:pPr>
              <w:rPr>
                <w:rFonts w:ascii="Times New Roman" w:eastAsia="Times New Roman" w:hAnsi="Times New Roman" w:cs="Times New Roman"/>
                <w:highlight w:val="yellow"/>
              </w:rPr>
            </w:pPr>
          </w:p>
        </w:tc>
        <w:tc>
          <w:tcPr>
            <w:tcW w:w="1262" w:type="dxa"/>
          </w:tcPr>
          <w:p w14:paraId="046CA1A8"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4 кв. 2030 г.</w:t>
            </w:r>
          </w:p>
        </w:tc>
        <w:tc>
          <w:tcPr>
            <w:tcW w:w="1275" w:type="dxa"/>
          </w:tcPr>
          <w:p w14:paraId="568257A9" w14:textId="77777777" w:rsidR="00A667DA" w:rsidRPr="001530E8" w:rsidRDefault="00A667DA" w:rsidP="00247DA7">
            <w:pPr>
              <w:rPr>
                <w:rFonts w:ascii="Times New Roman" w:eastAsia="Times New Roman" w:hAnsi="Times New Roman" w:cs="Times New Roman"/>
                <w:highlight w:val="yellow"/>
              </w:rPr>
            </w:pPr>
          </w:p>
        </w:tc>
      </w:tr>
      <w:tr w:rsidR="00A667DA" w:rsidRPr="001530E8" w14:paraId="0C4C9679" w14:textId="77777777" w:rsidTr="00247DA7">
        <w:tc>
          <w:tcPr>
            <w:tcW w:w="949" w:type="dxa"/>
          </w:tcPr>
          <w:p w14:paraId="35C2AE79" w14:textId="77777777" w:rsidR="00A667DA" w:rsidRPr="001530E8" w:rsidRDefault="00A667DA" w:rsidP="00247DA7">
            <w:pPr>
              <w:jc w:val="center"/>
              <w:rPr>
                <w:rFonts w:ascii="Times New Roman" w:eastAsia="Times New Roman" w:hAnsi="Times New Roman" w:cs="Times New Roman"/>
                <w:highlight w:val="yellow"/>
              </w:rPr>
            </w:pPr>
          </w:p>
        </w:tc>
        <w:tc>
          <w:tcPr>
            <w:tcW w:w="564" w:type="dxa"/>
          </w:tcPr>
          <w:p w14:paraId="08AC2F54"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5.1.1</w:t>
            </w:r>
          </w:p>
        </w:tc>
        <w:tc>
          <w:tcPr>
            <w:tcW w:w="2622" w:type="dxa"/>
          </w:tcPr>
          <w:p w14:paraId="50A0550C" w14:textId="77777777" w:rsidR="00A667DA" w:rsidRPr="001530E8" w:rsidRDefault="00A667DA" w:rsidP="00247DA7">
            <w:pPr>
              <w:jc w:val="center"/>
              <w:rPr>
                <w:rFonts w:ascii="Times New Roman" w:hAnsi="Times New Roman" w:cs="Times New Roman"/>
              </w:rPr>
            </w:pPr>
            <w:r w:rsidRPr="001530E8">
              <w:rPr>
                <w:rFonts w:ascii="Times New Roman" w:eastAsia="Times New Roman" w:hAnsi="Times New Roman" w:cs="Times New Roman"/>
              </w:rPr>
              <w:t xml:space="preserve">Ключевое событие: </w:t>
            </w:r>
            <w:r w:rsidRPr="001530E8">
              <w:rPr>
                <w:rFonts w:ascii="Times New Roman" w:hAnsi="Times New Roman" w:cs="Times New Roman"/>
              </w:rPr>
              <w:t>Создание инфраструктуры для туристско рекреационного кластера "Приморское кольцо".</w:t>
            </w:r>
          </w:p>
          <w:p w14:paraId="31EB9BA8" w14:textId="77777777" w:rsidR="00A667DA" w:rsidRPr="001530E8" w:rsidRDefault="00A667DA" w:rsidP="00247DA7">
            <w:pPr>
              <w:jc w:val="center"/>
              <w:rPr>
                <w:rFonts w:ascii="Times New Roman" w:eastAsia="Times New Roman" w:hAnsi="Times New Roman" w:cs="Times New Roman"/>
              </w:rPr>
            </w:pPr>
            <w:r w:rsidRPr="001530E8">
              <w:rPr>
                <w:rFonts w:ascii="Times New Roman" w:hAnsi="Times New Roman" w:cs="Times New Roman"/>
              </w:rPr>
              <w:t>Автомобильная дорога местного значения 4 категории</w:t>
            </w:r>
          </w:p>
        </w:tc>
        <w:tc>
          <w:tcPr>
            <w:tcW w:w="3136" w:type="dxa"/>
            <w:vMerge/>
          </w:tcPr>
          <w:p w14:paraId="36BF3DE5" w14:textId="77777777" w:rsidR="00A667DA" w:rsidRPr="001530E8" w:rsidRDefault="00A667DA" w:rsidP="00247DA7">
            <w:pPr>
              <w:rPr>
                <w:rFonts w:ascii="Times New Roman" w:eastAsia="Times New Roman" w:hAnsi="Times New Roman" w:cs="Times New Roman"/>
                <w:highlight w:val="yellow"/>
              </w:rPr>
            </w:pPr>
          </w:p>
        </w:tc>
        <w:tc>
          <w:tcPr>
            <w:tcW w:w="2878" w:type="dxa"/>
          </w:tcPr>
          <w:p w14:paraId="61B64711" w14:textId="77777777" w:rsidR="00A667DA" w:rsidRPr="001530E8" w:rsidRDefault="00A667DA" w:rsidP="00247DA7">
            <w:pPr>
              <w:jc w:val="center"/>
              <w:rPr>
                <w:rFonts w:ascii="Times New Roman" w:eastAsia="Times New Roman" w:hAnsi="Times New Roman" w:cs="Times New Roman"/>
              </w:rPr>
            </w:pPr>
            <w:r w:rsidRPr="001530E8">
              <w:rPr>
                <w:rFonts w:ascii="Times New Roman" w:hAnsi="Times New Roman" w:cs="Times New Roman"/>
              </w:rPr>
              <w:t>Заключенные государственные контракты на выполнение работ с подрядными организациями</w:t>
            </w:r>
          </w:p>
        </w:tc>
        <w:tc>
          <w:tcPr>
            <w:tcW w:w="2471" w:type="dxa"/>
          </w:tcPr>
          <w:p w14:paraId="28D13EF4" w14:textId="77777777" w:rsidR="00A667DA" w:rsidRPr="001530E8" w:rsidRDefault="00A667DA" w:rsidP="00247DA7">
            <w:pPr>
              <w:rPr>
                <w:rFonts w:ascii="Times New Roman" w:eastAsia="Times New Roman" w:hAnsi="Times New Roman" w:cs="Times New Roman"/>
                <w:highlight w:val="yellow"/>
              </w:rPr>
            </w:pPr>
          </w:p>
        </w:tc>
        <w:tc>
          <w:tcPr>
            <w:tcW w:w="1262" w:type="dxa"/>
          </w:tcPr>
          <w:p w14:paraId="7E68E011"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4 кв. 2030 г.</w:t>
            </w:r>
          </w:p>
        </w:tc>
        <w:tc>
          <w:tcPr>
            <w:tcW w:w="1275" w:type="dxa"/>
          </w:tcPr>
          <w:p w14:paraId="1868ECAE" w14:textId="77777777" w:rsidR="00A667DA" w:rsidRPr="001530E8" w:rsidRDefault="00A667DA" w:rsidP="00247DA7">
            <w:pPr>
              <w:rPr>
                <w:rFonts w:ascii="Times New Roman" w:eastAsia="Times New Roman" w:hAnsi="Times New Roman" w:cs="Times New Roman"/>
                <w:highlight w:val="yellow"/>
              </w:rPr>
            </w:pPr>
          </w:p>
        </w:tc>
      </w:tr>
      <w:tr w:rsidR="00A667DA" w:rsidRPr="001530E8" w14:paraId="2F3922CF" w14:textId="77777777" w:rsidTr="00247DA7">
        <w:tc>
          <w:tcPr>
            <w:tcW w:w="949" w:type="dxa"/>
          </w:tcPr>
          <w:p w14:paraId="71354977" w14:textId="77777777" w:rsidR="00A667DA" w:rsidRPr="001530E8" w:rsidRDefault="00A667DA" w:rsidP="00247DA7">
            <w:pPr>
              <w:jc w:val="center"/>
              <w:rPr>
                <w:rFonts w:ascii="Times New Roman" w:eastAsia="Times New Roman" w:hAnsi="Times New Roman" w:cs="Times New Roman"/>
                <w:highlight w:val="yellow"/>
              </w:rPr>
            </w:pPr>
          </w:p>
        </w:tc>
        <w:tc>
          <w:tcPr>
            <w:tcW w:w="564" w:type="dxa"/>
          </w:tcPr>
          <w:p w14:paraId="24504C33"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5.1.2</w:t>
            </w:r>
          </w:p>
        </w:tc>
        <w:tc>
          <w:tcPr>
            <w:tcW w:w="2622" w:type="dxa"/>
          </w:tcPr>
          <w:p w14:paraId="3787FEA5" w14:textId="77777777" w:rsidR="00A667DA" w:rsidRPr="001530E8" w:rsidRDefault="00A667DA" w:rsidP="00247DA7">
            <w:pPr>
              <w:jc w:val="center"/>
              <w:rPr>
                <w:rFonts w:ascii="Times New Roman" w:hAnsi="Times New Roman" w:cs="Times New Roman"/>
              </w:rPr>
            </w:pPr>
            <w:r w:rsidRPr="001530E8">
              <w:rPr>
                <w:rFonts w:ascii="Times New Roman" w:eastAsia="Times New Roman" w:hAnsi="Times New Roman" w:cs="Times New Roman"/>
              </w:rPr>
              <w:t xml:space="preserve">Ключевое событие: </w:t>
            </w:r>
            <w:r w:rsidRPr="001530E8">
              <w:rPr>
                <w:rFonts w:ascii="Times New Roman" w:hAnsi="Times New Roman" w:cs="Times New Roman"/>
              </w:rPr>
              <w:t>Создание инфраструктуры для туристско рекреационного кластера "Изумрудное кольцо".</w:t>
            </w:r>
          </w:p>
          <w:p w14:paraId="7740C9AB" w14:textId="77777777" w:rsidR="00A667DA" w:rsidRPr="001530E8" w:rsidRDefault="00A667DA" w:rsidP="00247DA7">
            <w:pPr>
              <w:jc w:val="center"/>
              <w:rPr>
                <w:rFonts w:ascii="Times New Roman" w:eastAsia="Times New Roman" w:hAnsi="Times New Roman" w:cs="Times New Roman"/>
              </w:rPr>
            </w:pPr>
            <w:r w:rsidRPr="001530E8">
              <w:rPr>
                <w:rFonts w:ascii="Times New Roman" w:hAnsi="Times New Roman" w:cs="Times New Roman"/>
              </w:rPr>
              <w:t>Автомобильная дорога асфальтобетонного покрытия</w:t>
            </w:r>
          </w:p>
        </w:tc>
        <w:tc>
          <w:tcPr>
            <w:tcW w:w="3136" w:type="dxa"/>
            <w:vMerge/>
          </w:tcPr>
          <w:p w14:paraId="0B859B23" w14:textId="77777777" w:rsidR="00A667DA" w:rsidRPr="001530E8" w:rsidRDefault="00A667DA" w:rsidP="00247DA7">
            <w:pPr>
              <w:rPr>
                <w:rFonts w:ascii="Times New Roman" w:eastAsia="Times New Roman" w:hAnsi="Times New Roman" w:cs="Times New Roman"/>
                <w:highlight w:val="yellow"/>
              </w:rPr>
            </w:pPr>
          </w:p>
        </w:tc>
        <w:tc>
          <w:tcPr>
            <w:tcW w:w="2878" w:type="dxa"/>
          </w:tcPr>
          <w:p w14:paraId="1F9D447D" w14:textId="77777777" w:rsidR="00A667DA" w:rsidRPr="001530E8" w:rsidRDefault="00A667DA" w:rsidP="00247DA7">
            <w:pPr>
              <w:jc w:val="center"/>
              <w:rPr>
                <w:rFonts w:ascii="Times New Roman" w:hAnsi="Times New Roman" w:cs="Times New Roman"/>
              </w:rPr>
            </w:pPr>
            <w:r w:rsidRPr="001530E8">
              <w:rPr>
                <w:rFonts w:ascii="Times New Roman" w:hAnsi="Times New Roman" w:cs="Times New Roman"/>
              </w:rPr>
              <w:t>Заключенные государственные контракты на выполнение работ с подрядными организациями</w:t>
            </w:r>
          </w:p>
        </w:tc>
        <w:tc>
          <w:tcPr>
            <w:tcW w:w="2471" w:type="dxa"/>
          </w:tcPr>
          <w:p w14:paraId="6F5940C8" w14:textId="77777777" w:rsidR="00A667DA" w:rsidRPr="001530E8" w:rsidRDefault="00A667DA" w:rsidP="00247DA7">
            <w:pPr>
              <w:rPr>
                <w:rFonts w:ascii="Times New Roman" w:eastAsia="Times New Roman" w:hAnsi="Times New Roman" w:cs="Times New Roman"/>
                <w:highlight w:val="yellow"/>
              </w:rPr>
            </w:pPr>
          </w:p>
        </w:tc>
        <w:tc>
          <w:tcPr>
            <w:tcW w:w="1262" w:type="dxa"/>
          </w:tcPr>
          <w:p w14:paraId="4E171C89"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4 кв. 2030 г.</w:t>
            </w:r>
          </w:p>
        </w:tc>
        <w:tc>
          <w:tcPr>
            <w:tcW w:w="1275" w:type="dxa"/>
          </w:tcPr>
          <w:p w14:paraId="67AE928D" w14:textId="77777777" w:rsidR="00A667DA" w:rsidRPr="001530E8" w:rsidRDefault="00A667DA" w:rsidP="00247DA7">
            <w:pPr>
              <w:rPr>
                <w:rFonts w:ascii="Times New Roman" w:eastAsia="Times New Roman" w:hAnsi="Times New Roman" w:cs="Times New Roman"/>
                <w:highlight w:val="yellow"/>
              </w:rPr>
            </w:pPr>
          </w:p>
        </w:tc>
      </w:tr>
      <w:tr w:rsidR="00A667DA" w:rsidRPr="001530E8" w14:paraId="4783663A" w14:textId="77777777" w:rsidTr="00247DA7">
        <w:tc>
          <w:tcPr>
            <w:tcW w:w="949" w:type="dxa"/>
          </w:tcPr>
          <w:p w14:paraId="3DF93524" w14:textId="77777777" w:rsidR="00A667DA" w:rsidRPr="001530E8" w:rsidRDefault="00A667DA" w:rsidP="00247DA7">
            <w:pPr>
              <w:jc w:val="center"/>
              <w:rPr>
                <w:rFonts w:ascii="Times New Roman" w:eastAsia="Times New Roman" w:hAnsi="Times New Roman" w:cs="Times New Roman"/>
                <w:highlight w:val="yellow"/>
              </w:rPr>
            </w:pPr>
          </w:p>
        </w:tc>
        <w:tc>
          <w:tcPr>
            <w:tcW w:w="564" w:type="dxa"/>
          </w:tcPr>
          <w:p w14:paraId="1C788D08"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5.1.3</w:t>
            </w:r>
          </w:p>
        </w:tc>
        <w:tc>
          <w:tcPr>
            <w:tcW w:w="2622" w:type="dxa"/>
          </w:tcPr>
          <w:p w14:paraId="57C73569"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Ключевое событие: Реконструкция автомобильной дороги Терней-Пластун</w:t>
            </w:r>
          </w:p>
        </w:tc>
        <w:tc>
          <w:tcPr>
            <w:tcW w:w="3136" w:type="dxa"/>
            <w:vMerge/>
          </w:tcPr>
          <w:p w14:paraId="1058DE41" w14:textId="77777777" w:rsidR="00A667DA" w:rsidRPr="001530E8" w:rsidRDefault="00A667DA" w:rsidP="00247DA7">
            <w:pPr>
              <w:rPr>
                <w:rFonts w:ascii="Times New Roman" w:eastAsia="Times New Roman" w:hAnsi="Times New Roman" w:cs="Times New Roman"/>
                <w:highlight w:val="yellow"/>
              </w:rPr>
            </w:pPr>
          </w:p>
        </w:tc>
        <w:tc>
          <w:tcPr>
            <w:tcW w:w="2878" w:type="dxa"/>
          </w:tcPr>
          <w:p w14:paraId="3C5326AD" w14:textId="77777777" w:rsidR="00A667DA" w:rsidRPr="001530E8" w:rsidRDefault="00A667DA" w:rsidP="00247DA7">
            <w:pPr>
              <w:jc w:val="center"/>
              <w:rPr>
                <w:rFonts w:ascii="Times New Roman" w:hAnsi="Times New Roman" w:cs="Times New Roman"/>
              </w:rPr>
            </w:pPr>
            <w:r w:rsidRPr="001530E8">
              <w:rPr>
                <w:rFonts w:ascii="Times New Roman" w:hAnsi="Times New Roman" w:cs="Times New Roman"/>
              </w:rPr>
              <w:t>Акты выполненных работ</w:t>
            </w:r>
          </w:p>
        </w:tc>
        <w:tc>
          <w:tcPr>
            <w:tcW w:w="2471" w:type="dxa"/>
          </w:tcPr>
          <w:p w14:paraId="5CFF8420" w14:textId="77777777" w:rsidR="00A667DA" w:rsidRPr="001530E8" w:rsidRDefault="00A667DA" w:rsidP="00247DA7">
            <w:pPr>
              <w:rPr>
                <w:rFonts w:ascii="Times New Roman" w:eastAsia="Times New Roman" w:hAnsi="Times New Roman" w:cs="Times New Roman"/>
                <w:highlight w:val="yellow"/>
              </w:rPr>
            </w:pPr>
          </w:p>
        </w:tc>
        <w:tc>
          <w:tcPr>
            <w:tcW w:w="1262" w:type="dxa"/>
          </w:tcPr>
          <w:p w14:paraId="517CB231"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4 кв. 2030 г.</w:t>
            </w:r>
          </w:p>
        </w:tc>
        <w:tc>
          <w:tcPr>
            <w:tcW w:w="1275" w:type="dxa"/>
          </w:tcPr>
          <w:p w14:paraId="37CCD13A" w14:textId="77777777" w:rsidR="00A667DA" w:rsidRPr="001530E8" w:rsidRDefault="00A667DA" w:rsidP="00247DA7">
            <w:pPr>
              <w:rPr>
                <w:rFonts w:ascii="Times New Roman" w:eastAsia="Times New Roman" w:hAnsi="Times New Roman" w:cs="Times New Roman"/>
                <w:highlight w:val="yellow"/>
              </w:rPr>
            </w:pPr>
            <w:r w:rsidRPr="001530E8">
              <w:rPr>
                <w:rFonts w:ascii="Times New Roman" w:eastAsia="Times New Roman" w:hAnsi="Times New Roman" w:cs="Times New Roman"/>
              </w:rPr>
              <w:t>Департамент транспорта и дорожного хозяйства Приморского края;</w:t>
            </w:r>
            <w:r w:rsidRPr="001530E8">
              <w:rPr>
                <w:rFonts w:ascii="Times New Roman" w:hAnsi="Times New Roman" w:cs="Times New Roman"/>
              </w:rPr>
              <w:t xml:space="preserve"> </w:t>
            </w:r>
            <w:r w:rsidRPr="001530E8">
              <w:rPr>
                <w:rFonts w:ascii="Times New Roman" w:eastAsia="Times New Roman" w:hAnsi="Times New Roman" w:cs="Times New Roman"/>
              </w:rPr>
              <w:t>Администрация Тернейского района</w:t>
            </w:r>
          </w:p>
        </w:tc>
      </w:tr>
      <w:tr w:rsidR="00A667DA" w:rsidRPr="001530E8" w14:paraId="1A6396F5" w14:textId="77777777" w:rsidTr="00247DA7">
        <w:tc>
          <w:tcPr>
            <w:tcW w:w="949" w:type="dxa"/>
          </w:tcPr>
          <w:p w14:paraId="16F595D7" w14:textId="77777777" w:rsidR="00A667DA" w:rsidRPr="001530E8" w:rsidRDefault="00A667DA" w:rsidP="00247DA7">
            <w:pPr>
              <w:jc w:val="center"/>
              <w:rPr>
                <w:rFonts w:ascii="Times New Roman" w:eastAsia="Times New Roman" w:hAnsi="Times New Roman" w:cs="Times New Roman"/>
              </w:rPr>
            </w:pPr>
          </w:p>
        </w:tc>
        <w:tc>
          <w:tcPr>
            <w:tcW w:w="564" w:type="dxa"/>
          </w:tcPr>
          <w:p w14:paraId="6682199E"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6</w:t>
            </w:r>
          </w:p>
        </w:tc>
        <w:tc>
          <w:tcPr>
            <w:tcW w:w="2622" w:type="dxa"/>
          </w:tcPr>
          <w:p w14:paraId="281DAB4D"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 xml:space="preserve">Задача: </w:t>
            </w:r>
            <w:r w:rsidRPr="001530E8">
              <w:rPr>
                <w:rFonts w:ascii="Times New Roman" w:hAnsi="Times New Roman" w:cs="Times New Roman"/>
              </w:rPr>
              <w:t>Реконструкция и развитие региональной железнодорожной сети и общественного транспорта</w:t>
            </w:r>
          </w:p>
        </w:tc>
        <w:tc>
          <w:tcPr>
            <w:tcW w:w="3136" w:type="dxa"/>
          </w:tcPr>
          <w:p w14:paraId="154167D7"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w:t>
            </w:r>
          </w:p>
        </w:tc>
        <w:tc>
          <w:tcPr>
            <w:tcW w:w="2878" w:type="dxa"/>
          </w:tcPr>
          <w:p w14:paraId="093965CC" w14:textId="77777777" w:rsidR="00A667DA" w:rsidRPr="001530E8" w:rsidRDefault="00A667DA" w:rsidP="00247DA7">
            <w:pPr>
              <w:jc w:val="center"/>
              <w:rPr>
                <w:rFonts w:ascii="Times New Roman" w:hAnsi="Times New Roman" w:cs="Times New Roman"/>
              </w:rPr>
            </w:pPr>
            <w:r w:rsidRPr="001530E8">
              <w:rPr>
                <w:rFonts w:ascii="Times New Roman" w:hAnsi="Times New Roman" w:cs="Times New Roman"/>
              </w:rPr>
              <w:t xml:space="preserve">Ввод в постоянную эксплуатацию линии колеи 1520 мм с электрификацией в 2030 году составит 150 км. </w:t>
            </w:r>
          </w:p>
          <w:p w14:paraId="7A02E98B" w14:textId="77777777" w:rsidR="00A667DA" w:rsidRPr="001530E8" w:rsidRDefault="00A667DA" w:rsidP="00247DA7">
            <w:pPr>
              <w:jc w:val="center"/>
              <w:rPr>
                <w:rFonts w:ascii="Times New Roman" w:eastAsia="Times New Roman" w:hAnsi="Times New Roman" w:cs="Times New Roman"/>
                <w:highlight w:val="yellow"/>
              </w:rPr>
            </w:pPr>
          </w:p>
        </w:tc>
        <w:tc>
          <w:tcPr>
            <w:tcW w:w="2471" w:type="dxa"/>
          </w:tcPr>
          <w:p w14:paraId="5CC680AA" w14:textId="77777777" w:rsidR="00A667DA" w:rsidRPr="001530E8" w:rsidRDefault="00A667DA" w:rsidP="00247DA7">
            <w:pPr>
              <w:jc w:val="center"/>
              <w:rPr>
                <w:rFonts w:ascii="Times New Roman" w:eastAsia="Times New Roman" w:hAnsi="Times New Roman" w:cs="Times New Roman"/>
                <w:highlight w:val="yellow"/>
              </w:rPr>
            </w:pPr>
          </w:p>
        </w:tc>
        <w:tc>
          <w:tcPr>
            <w:tcW w:w="1262" w:type="dxa"/>
          </w:tcPr>
          <w:p w14:paraId="4642EDAC"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w:t>
            </w:r>
          </w:p>
        </w:tc>
        <w:tc>
          <w:tcPr>
            <w:tcW w:w="1275" w:type="dxa"/>
          </w:tcPr>
          <w:p w14:paraId="10A4B940" w14:textId="77777777" w:rsidR="00A667DA" w:rsidRPr="001530E8" w:rsidRDefault="00A667DA" w:rsidP="00247DA7">
            <w:pPr>
              <w:rPr>
                <w:rFonts w:ascii="Times New Roman" w:eastAsia="Times New Roman" w:hAnsi="Times New Roman" w:cs="Times New Roman"/>
                <w:highlight w:val="yellow"/>
              </w:rPr>
            </w:pPr>
          </w:p>
        </w:tc>
      </w:tr>
      <w:tr w:rsidR="00A667DA" w:rsidRPr="001530E8" w14:paraId="78251C47" w14:textId="77777777" w:rsidTr="00247DA7">
        <w:tc>
          <w:tcPr>
            <w:tcW w:w="949" w:type="dxa"/>
          </w:tcPr>
          <w:p w14:paraId="79A2EC26" w14:textId="77777777" w:rsidR="00A667DA" w:rsidRPr="001530E8" w:rsidRDefault="00A667DA" w:rsidP="00247DA7">
            <w:pPr>
              <w:jc w:val="center"/>
              <w:rPr>
                <w:rFonts w:ascii="Times New Roman" w:eastAsia="Times New Roman" w:hAnsi="Times New Roman" w:cs="Times New Roman"/>
                <w:highlight w:val="yellow"/>
              </w:rPr>
            </w:pPr>
          </w:p>
        </w:tc>
        <w:tc>
          <w:tcPr>
            <w:tcW w:w="564" w:type="dxa"/>
          </w:tcPr>
          <w:p w14:paraId="7A4A6204"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6.1</w:t>
            </w:r>
          </w:p>
        </w:tc>
        <w:tc>
          <w:tcPr>
            <w:tcW w:w="2622" w:type="dxa"/>
          </w:tcPr>
          <w:p w14:paraId="129F292B"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 xml:space="preserve">Мероприятие: </w:t>
            </w:r>
            <w:r w:rsidRPr="001530E8">
              <w:rPr>
                <w:rFonts w:ascii="Times New Roman" w:hAnsi="Times New Roman" w:cs="Times New Roman"/>
              </w:rPr>
              <w:t>Реконструкция и развитие региональной железнодорожной сети  Приморского края</w:t>
            </w:r>
          </w:p>
        </w:tc>
        <w:tc>
          <w:tcPr>
            <w:tcW w:w="3136" w:type="dxa"/>
          </w:tcPr>
          <w:p w14:paraId="7EFB17E1"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1. Подготовка списка существующих и потенциальных инвесторов готовых вложиться в развитие железнодорожной инфраструктуры</w:t>
            </w:r>
          </w:p>
          <w:p w14:paraId="01D01AF6"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2. Организация взаимодействия с ОАО «РЖД» по реализации ключевых инвестиционных проектов в Приморском крае, требующим развития железнодорожной инфраструктуры</w:t>
            </w:r>
          </w:p>
        </w:tc>
        <w:tc>
          <w:tcPr>
            <w:tcW w:w="2878" w:type="dxa"/>
          </w:tcPr>
          <w:p w14:paraId="27A70B89"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Количество списков инвесторов не менее 1 ежегодно</w:t>
            </w:r>
          </w:p>
        </w:tc>
        <w:tc>
          <w:tcPr>
            <w:tcW w:w="2471" w:type="dxa"/>
          </w:tcPr>
          <w:p w14:paraId="4E725B24"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Государственная программа «Развитие внешнеэкономической деятельности»/государственная программа Приморского края "Развитие транспортного комплекса Приморского края" на 2026 - 2030 годы"/инвестиционная программа ОАО "РЖД"/средства частных инвесторов</w:t>
            </w:r>
          </w:p>
        </w:tc>
        <w:tc>
          <w:tcPr>
            <w:tcW w:w="1262" w:type="dxa"/>
          </w:tcPr>
          <w:p w14:paraId="141F52CA"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4 кв. 2030г.</w:t>
            </w:r>
          </w:p>
        </w:tc>
        <w:tc>
          <w:tcPr>
            <w:tcW w:w="1275" w:type="dxa"/>
          </w:tcPr>
          <w:p w14:paraId="10B7D9A4" w14:textId="77777777" w:rsidR="00A667DA" w:rsidRPr="001530E8" w:rsidRDefault="00A667DA" w:rsidP="00247DA7">
            <w:pPr>
              <w:rPr>
                <w:rFonts w:ascii="Times New Roman" w:eastAsia="Times New Roman" w:hAnsi="Times New Roman" w:cs="Times New Roman"/>
                <w:highlight w:val="yellow"/>
              </w:rPr>
            </w:pPr>
            <w:r w:rsidRPr="001530E8">
              <w:rPr>
                <w:rFonts w:ascii="Times New Roman" w:eastAsia="Times New Roman" w:hAnsi="Times New Roman" w:cs="Times New Roman"/>
              </w:rPr>
              <w:t>Департамент транспорта и дорожного хозяйства Приморского края, ОАО "РЖД", инфраструктурный департамент Минвостокразвития</w:t>
            </w:r>
          </w:p>
        </w:tc>
      </w:tr>
      <w:tr w:rsidR="00A667DA" w:rsidRPr="001530E8" w14:paraId="7E8F916E" w14:textId="77777777" w:rsidTr="00247DA7">
        <w:tc>
          <w:tcPr>
            <w:tcW w:w="949" w:type="dxa"/>
          </w:tcPr>
          <w:p w14:paraId="42BAB65F" w14:textId="77777777" w:rsidR="00A667DA" w:rsidRPr="001530E8" w:rsidRDefault="00A667DA" w:rsidP="00247DA7">
            <w:pPr>
              <w:jc w:val="center"/>
              <w:rPr>
                <w:rFonts w:ascii="Times New Roman" w:eastAsia="Times New Roman" w:hAnsi="Times New Roman" w:cs="Times New Roman"/>
                <w:highlight w:val="yellow"/>
              </w:rPr>
            </w:pPr>
          </w:p>
        </w:tc>
        <w:tc>
          <w:tcPr>
            <w:tcW w:w="564" w:type="dxa"/>
          </w:tcPr>
          <w:p w14:paraId="0FF3279E"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6.1.1</w:t>
            </w:r>
          </w:p>
        </w:tc>
        <w:tc>
          <w:tcPr>
            <w:tcW w:w="2622" w:type="dxa"/>
          </w:tcPr>
          <w:p w14:paraId="7E438859"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 xml:space="preserve">Ключевое событие: </w:t>
            </w:r>
            <w:r w:rsidRPr="001530E8">
              <w:rPr>
                <w:rFonts w:ascii="Times New Roman" w:hAnsi="Times New Roman" w:cs="Times New Roman"/>
              </w:rPr>
              <w:t>Реализация проекта развития участка Транссиба Уссурийск - Смоляниново - Находка</w:t>
            </w:r>
          </w:p>
        </w:tc>
        <w:tc>
          <w:tcPr>
            <w:tcW w:w="3136" w:type="dxa"/>
          </w:tcPr>
          <w:p w14:paraId="7FD2C81F" w14:textId="77777777" w:rsidR="00A667DA" w:rsidRPr="001530E8" w:rsidRDefault="00A667DA" w:rsidP="00247DA7">
            <w:pPr>
              <w:jc w:val="center"/>
              <w:rPr>
                <w:rFonts w:ascii="Times New Roman" w:eastAsia="Times New Roman" w:hAnsi="Times New Roman" w:cs="Times New Roman"/>
                <w:highlight w:val="yellow"/>
              </w:rPr>
            </w:pPr>
          </w:p>
        </w:tc>
        <w:tc>
          <w:tcPr>
            <w:tcW w:w="2878" w:type="dxa"/>
          </w:tcPr>
          <w:p w14:paraId="54544EF6"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Проект развития участка Транссиба Уссурийск - Смоляниново - Находка реализован</w:t>
            </w:r>
          </w:p>
        </w:tc>
        <w:tc>
          <w:tcPr>
            <w:tcW w:w="2471" w:type="dxa"/>
          </w:tcPr>
          <w:p w14:paraId="41661D64" w14:textId="77777777" w:rsidR="00A667DA" w:rsidRPr="001530E8" w:rsidRDefault="00A667DA" w:rsidP="00247DA7">
            <w:pPr>
              <w:jc w:val="center"/>
              <w:rPr>
                <w:rFonts w:ascii="Times New Roman" w:eastAsia="Times New Roman" w:hAnsi="Times New Roman" w:cs="Times New Roman"/>
                <w:highlight w:val="yellow"/>
              </w:rPr>
            </w:pPr>
          </w:p>
        </w:tc>
        <w:tc>
          <w:tcPr>
            <w:tcW w:w="1262" w:type="dxa"/>
          </w:tcPr>
          <w:p w14:paraId="05825FFF" w14:textId="77777777" w:rsidR="00A667DA" w:rsidRPr="001530E8" w:rsidRDefault="00A667DA" w:rsidP="00247DA7">
            <w:pPr>
              <w:jc w:val="center"/>
              <w:rPr>
                <w:rFonts w:ascii="Times New Roman" w:eastAsia="Times New Roman" w:hAnsi="Times New Roman" w:cs="Times New Roman"/>
                <w:highlight w:val="yellow"/>
              </w:rPr>
            </w:pPr>
          </w:p>
        </w:tc>
        <w:tc>
          <w:tcPr>
            <w:tcW w:w="1275" w:type="dxa"/>
          </w:tcPr>
          <w:p w14:paraId="75A964DE" w14:textId="77777777" w:rsidR="00A667DA" w:rsidRPr="001530E8" w:rsidRDefault="00A667DA" w:rsidP="00247DA7">
            <w:pPr>
              <w:rPr>
                <w:rFonts w:ascii="Times New Roman" w:eastAsia="Times New Roman" w:hAnsi="Times New Roman" w:cs="Times New Roman"/>
                <w:highlight w:val="yellow"/>
              </w:rPr>
            </w:pPr>
          </w:p>
        </w:tc>
      </w:tr>
      <w:tr w:rsidR="00A667DA" w:rsidRPr="001530E8" w14:paraId="6F8BD858" w14:textId="77777777" w:rsidTr="00247DA7">
        <w:tc>
          <w:tcPr>
            <w:tcW w:w="949" w:type="dxa"/>
          </w:tcPr>
          <w:p w14:paraId="64CB21AB" w14:textId="77777777" w:rsidR="00A667DA" w:rsidRPr="001530E8" w:rsidRDefault="00A667DA" w:rsidP="00247DA7">
            <w:pPr>
              <w:jc w:val="center"/>
              <w:rPr>
                <w:rFonts w:ascii="Times New Roman" w:eastAsia="Times New Roman" w:hAnsi="Times New Roman" w:cs="Times New Roman"/>
                <w:highlight w:val="yellow"/>
              </w:rPr>
            </w:pPr>
          </w:p>
        </w:tc>
        <w:tc>
          <w:tcPr>
            <w:tcW w:w="564" w:type="dxa"/>
          </w:tcPr>
          <w:p w14:paraId="5FD78EF0"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7</w:t>
            </w:r>
          </w:p>
        </w:tc>
        <w:tc>
          <w:tcPr>
            <w:tcW w:w="2622" w:type="dxa"/>
          </w:tcPr>
          <w:p w14:paraId="6B9363A7" w14:textId="5E82282D" w:rsidR="00A667DA" w:rsidRPr="001530E8" w:rsidRDefault="00A667DA" w:rsidP="00AD6673">
            <w:pPr>
              <w:jc w:val="center"/>
              <w:rPr>
                <w:rFonts w:ascii="Times New Roman" w:eastAsia="Times New Roman" w:hAnsi="Times New Roman" w:cs="Times New Roman"/>
              </w:rPr>
            </w:pPr>
            <w:r w:rsidRPr="001530E8">
              <w:rPr>
                <w:rFonts w:ascii="Times New Roman" w:eastAsia="Times New Roman" w:hAnsi="Times New Roman" w:cs="Times New Roman"/>
              </w:rPr>
              <w:t xml:space="preserve">Задача: </w:t>
            </w:r>
            <w:r w:rsidRPr="001530E8">
              <w:rPr>
                <w:rFonts w:ascii="Times New Roman" w:hAnsi="Times New Roman" w:cs="Times New Roman"/>
              </w:rPr>
              <w:t xml:space="preserve">Развитие транспортных коридоров, </w:t>
            </w:r>
            <w:r w:rsidR="00AD6673">
              <w:rPr>
                <w:rFonts w:ascii="Times New Roman" w:hAnsi="Times New Roman" w:cs="Times New Roman"/>
              </w:rPr>
              <w:t>пунктов пропуска</w:t>
            </w:r>
            <w:r w:rsidRPr="001530E8">
              <w:rPr>
                <w:rFonts w:ascii="Times New Roman" w:hAnsi="Times New Roman" w:cs="Times New Roman"/>
              </w:rPr>
              <w:t xml:space="preserve"> и портовых мощностей.</w:t>
            </w:r>
          </w:p>
        </w:tc>
        <w:tc>
          <w:tcPr>
            <w:tcW w:w="3136" w:type="dxa"/>
          </w:tcPr>
          <w:p w14:paraId="1062EF0A"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w:t>
            </w:r>
          </w:p>
        </w:tc>
        <w:tc>
          <w:tcPr>
            <w:tcW w:w="2878" w:type="dxa"/>
          </w:tcPr>
          <w:p w14:paraId="3E78FF5E" w14:textId="77777777" w:rsidR="00A667DA" w:rsidRPr="001530E8" w:rsidRDefault="00A667DA" w:rsidP="00247DA7">
            <w:pPr>
              <w:jc w:val="center"/>
              <w:rPr>
                <w:rFonts w:ascii="Times New Roman" w:eastAsia="Times New Roman" w:hAnsi="Times New Roman" w:cs="Times New Roman"/>
              </w:rPr>
            </w:pPr>
            <w:r w:rsidRPr="001530E8">
              <w:rPr>
                <w:rFonts w:ascii="Times New Roman" w:hAnsi="Times New Roman" w:cs="Times New Roman"/>
              </w:rPr>
              <w:t>Выручка от экспорта транспортных услуг в 2030 году составит 18000 тыс. долл. США</w:t>
            </w:r>
          </w:p>
        </w:tc>
        <w:tc>
          <w:tcPr>
            <w:tcW w:w="2471" w:type="dxa"/>
          </w:tcPr>
          <w:p w14:paraId="42E97D7C"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w:t>
            </w:r>
          </w:p>
        </w:tc>
        <w:tc>
          <w:tcPr>
            <w:tcW w:w="1262" w:type="dxa"/>
          </w:tcPr>
          <w:p w14:paraId="127FCAB4" w14:textId="77777777" w:rsidR="00A667DA" w:rsidRPr="001530E8" w:rsidRDefault="00A667DA" w:rsidP="00247DA7">
            <w:pPr>
              <w:jc w:val="center"/>
              <w:rPr>
                <w:rFonts w:ascii="Times New Roman" w:eastAsia="Times New Roman" w:hAnsi="Times New Roman" w:cs="Times New Roman"/>
                <w:highlight w:val="yellow"/>
              </w:rPr>
            </w:pPr>
          </w:p>
        </w:tc>
        <w:tc>
          <w:tcPr>
            <w:tcW w:w="1275" w:type="dxa"/>
          </w:tcPr>
          <w:p w14:paraId="4B9007E6" w14:textId="77777777" w:rsidR="00A667DA" w:rsidRPr="001530E8" w:rsidRDefault="00A667DA" w:rsidP="00247DA7">
            <w:pPr>
              <w:rPr>
                <w:rFonts w:ascii="Times New Roman" w:eastAsia="Times New Roman" w:hAnsi="Times New Roman" w:cs="Times New Roman"/>
                <w:highlight w:val="yellow"/>
              </w:rPr>
            </w:pPr>
          </w:p>
        </w:tc>
      </w:tr>
      <w:tr w:rsidR="00A667DA" w:rsidRPr="001530E8" w14:paraId="3F517C1D" w14:textId="77777777" w:rsidTr="00247DA7">
        <w:tc>
          <w:tcPr>
            <w:tcW w:w="949" w:type="dxa"/>
          </w:tcPr>
          <w:p w14:paraId="62F7A758" w14:textId="77777777" w:rsidR="00A667DA" w:rsidRPr="001530E8" w:rsidRDefault="00A667DA" w:rsidP="00247DA7">
            <w:pPr>
              <w:jc w:val="center"/>
              <w:rPr>
                <w:rFonts w:ascii="Times New Roman" w:eastAsia="Times New Roman" w:hAnsi="Times New Roman" w:cs="Times New Roman"/>
                <w:highlight w:val="yellow"/>
              </w:rPr>
            </w:pPr>
          </w:p>
        </w:tc>
        <w:tc>
          <w:tcPr>
            <w:tcW w:w="564" w:type="dxa"/>
          </w:tcPr>
          <w:p w14:paraId="51DBD314"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7.1</w:t>
            </w:r>
          </w:p>
        </w:tc>
        <w:tc>
          <w:tcPr>
            <w:tcW w:w="2622" w:type="dxa"/>
          </w:tcPr>
          <w:p w14:paraId="793D869F" w14:textId="424C39AA" w:rsidR="00A667DA" w:rsidRPr="001530E8" w:rsidRDefault="00A667DA" w:rsidP="00AD6673">
            <w:pPr>
              <w:jc w:val="center"/>
              <w:rPr>
                <w:rFonts w:ascii="Times New Roman" w:eastAsia="Times New Roman" w:hAnsi="Times New Roman" w:cs="Times New Roman"/>
              </w:rPr>
            </w:pPr>
            <w:r w:rsidRPr="001530E8">
              <w:rPr>
                <w:rFonts w:ascii="Times New Roman" w:eastAsia="Times New Roman" w:hAnsi="Times New Roman" w:cs="Times New Roman"/>
              </w:rPr>
              <w:t>Мероприятие:</w:t>
            </w:r>
            <w:r w:rsidRPr="001530E8">
              <w:rPr>
                <w:rFonts w:ascii="Times New Roman" w:hAnsi="Times New Roman" w:cs="Times New Roman"/>
              </w:rPr>
              <w:t xml:space="preserve"> </w:t>
            </w:r>
            <w:r w:rsidRPr="001530E8">
              <w:rPr>
                <w:rFonts w:ascii="Times New Roman" w:eastAsia="Times New Roman" w:hAnsi="Times New Roman" w:cs="Times New Roman"/>
              </w:rPr>
              <w:t xml:space="preserve">Развитие </w:t>
            </w:r>
            <w:r w:rsidR="00AD6673">
              <w:rPr>
                <w:rFonts w:ascii="Times New Roman" w:eastAsia="Times New Roman" w:hAnsi="Times New Roman" w:cs="Times New Roman"/>
              </w:rPr>
              <w:t>пунктов пропуска</w:t>
            </w:r>
          </w:p>
        </w:tc>
        <w:tc>
          <w:tcPr>
            <w:tcW w:w="3136" w:type="dxa"/>
            <w:vMerge w:val="restart"/>
          </w:tcPr>
          <w:p w14:paraId="4862723B" w14:textId="014CF725"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1. Разработка предложений по софинансированию и развитию существующей системы пунктов пропуска для подачи в ФГКУ Росгранстрой, ОАО "РЖД" и последующего включения в госпрограммы региона</w:t>
            </w:r>
          </w:p>
          <w:p w14:paraId="03C50DA4"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 xml:space="preserve">2. Разработка предложений в ДВТУ об расширении  существующих и открытии дополнительных морских пунктов пропуска </w:t>
            </w:r>
          </w:p>
          <w:p w14:paraId="39A8F5A4" w14:textId="00B1E564"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 xml:space="preserve">3. Разработка предложений собственникам частных </w:t>
            </w:r>
            <w:r w:rsidR="00AD6673">
              <w:rPr>
                <w:rFonts w:ascii="Times New Roman" w:eastAsia="Times New Roman" w:hAnsi="Times New Roman" w:cs="Times New Roman"/>
              </w:rPr>
              <w:t>пунктов пропуска</w:t>
            </w:r>
            <w:r w:rsidRPr="001530E8">
              <w:rPr>
                <w:rFonts w:ascii="Times New Roman" w:eastAsia="Times New Roman" w:hAnsi="Times New Roman" w:cs="Times New Roman"/>
              </w:rPr>
              <w:t xml:space="preserve"> по развитию инфраструктуры или передаче в федеральную или региональную собственность </w:t>
            </w:r>
          </w:p>
          <w:p w14:paraId="21E45CBC"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4.  Введение в действие механизма обустройства пунктов пропуска с применением механизмов ГЧП</w:t>
            </w:r>
          </w:p>
          <w:p w14:paraId="50C66F10"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5. Участие в разработке, проведении экспертизы разрабатываемых проектов пунктов пропуска</w:t>
            </w:r>
          </w:p>
        </w:tc>
        <w:tc>
          <w:tcPr>
            <w:tcW w:w="2878" w:type="dxa"/>
          </w:tcPr>
          <w:p w14:paraId="679F9FB0"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Количество реконструируемых пунктов пропуска не менее 5</w:t>
            </w:r>
          </w:p>
        </w:tc>
        <w:tc>
          <w:tcPr>
            <w:tcW w:w="2471" w:type="dxa"/>
          </w:tcPr>
          <w:p w14:paraId="71BE0BD6"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Государственная программа «Развитие внешнеэкономической деятельности»/ государственная программа Приморского края "Развитие транспортного комплекса Приморского края" на 2026 - 2030 годы"/средства частных инвесторов</w:t>
            </w:r>
          </w:p>
        </w:tc>
        <w:tc>
          <w:tcPr>
            <w:tcW w:w="1262" w:type="dxa"/>
          </w:tcPr>
          <w:p w14:paraId="22D8F5F9"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4 кв. 2030г</w:t>
            </w:r>
          </w:p>
        </w:tc>
        <w:tc>
          <w:tcPr>
            <w:tcW w:w="1275" w:type="dxa"/>
          </w:tcPr>
          <w:p w14:paraId="78611437" w14:textId="77777777" w:rsidR="00A667DA" w:rsidRPr="001530E8" w:rsidRDefault="00A667DA" w:rsidP="00247DA7">
            <w:pPr>
              <w:rPr>
                <w:rFonts w:ascii="Times New Roman" w:eastAsia="Times New Roman" w:hAnsi="Times New Roman" w:cs="Times New Roman"/>
                <w:highlight w:val="yellow"/>
              </w:rPr>
            </w:pPr>
            <w:r w:rsidRPr="001530E8">
              <w:rPr>
                <w:rFonts w:ascii="Times New Roman" w:eastAsia="Times New Roman" w:hAnsi="Times New Roman" w:cs="Times New Roman"/>
              </w:rPr>
              <w:t>Департамент транспорта и дорожного хозяйства Приморского края, Федеральная таможенная служба, ФГКУ Росгранстрой, ОАО "РЖД", ДВТУ, Инфраструктурный департамент Минвостокразвития</w:t>
            </w:r>
          </w:p>
        </w:tc>
      </w:tr>
      <w:tr w:rsidR="00A667DA" w:rsidRPr="001530E8" w14:paraId="7904BC90" w14:textId="77777777" w:rsidTr="00247DA7">
        <w:tc>
          <w:tcPr>
            <w:tcW w:w="949" w:type="dxa"/>
          </w:tcPr>
          <w:p w14:paraId="3413415F" w14:textId="77777777" w:rsidR="00A667DA" w:rsidRPr="001530E8" w:rsidRDefault="00A667DA" w:rsidP="00247DA7">
            <w:pPr>
              <w:jc w:val="center"/>
              <w:rPr>
                <w:rFonts w:ascii="Times New Roman" w:eastAsia="Times New Roman" w:hAnsi="Times New Roman" w:cs="Times New Roman"/>
                <w:highlight w:val="yellow"/>
              </w:rPr>
            </w:pPr>
          </w:p>
        </w:tc>
        <w:tc>
          <w:tcPr>
            <w:tcW w:w="564" w:type="dxa"/>
          </w:tcPr>
          <w:p w14:paraId="61BFB55F"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7.1.1</w:t>
            </w:r>
          </w:p>
        </w:tc>
        <w:tc>
          <w:tcPr>
            <w:tcW w:w="2622" w:type="dxa"/>
          </w:tcPr>
          <w:p w14:paraId="129DF1E1"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Ключевое событие:</w:t>
            </w:r>
          </w:p>
          <w:p w14:paraId="5054FB96" w14:textId="43B9E17B" w:rsidR="00A667DA" w:rsidRPr="001530E8" w:rsidRDefault="00A667DA" w:rsidP="00AD6673">
            <w:pPr>
              <w:jc w:val="center"/>
              <w:rPr>
                <w:rFonts w:ascii="Times New Roman" w:eastAsia="Times New Roman" w:hAnsi="Times New Roman" w:cs="Times New Roman"/>
              </w:rPr>
            </w:pPr>
            <w:r w:rsidRPr="001530E8">
              <w:rPr>
                <w:rFonts w:ascii="Times New Roman" w:eastAsia="Times New Roman" w:hAnsi="Times New Roman" w:cs="Times New Roman"/>
              </w:rPr>
              <w:t xml:space="preserve">Развитие </w:t>
            </w:r>
            <w:r w:rsidR="00AD6673">
              <w:rPr>
                <w:rFonts w:ascii="Times New Roman" w:eastAsia="Times New Roman" w:hAnsi="Times New Roman" w:cs="Times New Roman"/>
              </w:rPr>
              <w:t>пункта пропуска</w:t>
            </w:r>
            <w:r w:rsidRPr="001530E8">
              <w:rPr>
                <w:rFonts w:ascii="Times New Roman" w:eastAsia="Times New Roman" w:hAnsi="Times New Roman" w:cs="Times New Roman"/>
              </w:rPr>
              <w:t xml:space="preserve"> Турий Рог</w:t>
            </w:r>
          </w:p>
        </w:tc>
        <w:tc>
          <w:tcPr>
            <w:tcW w:w="3136" w:type="dxa"/>
            <w:vMerge/>
          </w:tcPr>
          <w:p w14:paraId="674481D5" w14:textId="77777777" w:rsidR="00A667DA" w:rsidRPr="001530E8" w:rsidRDefault="00A667DA" w:rsidP="00247DA7">
            <w:pPr>
              <w:jc w:val="center"/>
              <w:rPr>
                <w:rFonts w:ascii="Times New Roman" w:eastAsia="Times New Roman" w:hAnsi="Times New Roman" w:cs="Times New Roman"/>
              </w:rPr>
            </w:pPr>
          </w:p>
        </w:tc>
        <w:tc>
          <w:tcPr>
            <w:tcW w:w="2878" w:type="dxa"/>
          </w:tcPr>
          <w:p w14:paraId="4A35A823"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Проведена реконструкция ДАПП «Турий Рог».</w:t>
            </w:r>
          </w:p>
        </w:tc>
        <w:tc>
          <w:tcPr>
            <w:tcW w:w="2471" w:type="dxa"/>
          </w:tcPr>
          <w:p w14:paraId="078025CD" w14:textId="77777777" w:rsidR="00A667DA" w:rsidRPr="001530E8" w:rsidRDefault="00A667DA" w:rsidP="00247DA7">
            <w:pPr>
              <w:jc w:val="center"/>
              <w:rPr>
                <w:rFonts w:ascii="Times New Roman" w:eastAsia="Times New Roman" w:hAnsi="Times New Roman" w:cs="Times New Roman"/>
                <w:highlight w:val="yellow"/>
              </w:rPr>
            </w:pPr>
          </w:p>
        </w:tc>
        <w:tc>
          <w:tcPr>
            <w:tcW w:w="1262" w:type="dxa"/>
          </w:tcPr>
          <w:p w14:paraId="5A36F034"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4 кв. 2030г</w:t>
            </w:r>
          </w:p>
        </w:tc>
        <w:tc>
          <w:tcPr>
            <w:tcW w:w="1275" w:type="dxa"/>
          </w:tcPr>
          <w:p w14:paraId="08A9E6B7" w14:textId="77777777" w:rsidR="00A667DA" w:rsidRPr="001530E8" w:rsidRDefault="00A667DA" w:rsidP="00247DA7">
            <w:pPr>
              <w:rPr>
                <w:rFonts w:ascii="Times New Roman" w:eastAsia="Times New Roman" w:hAnsi="Times New Roman" w:cs="Times New Roman"/>
                <w:highlight w:val="yellow"/>
              </w:rPr>
            </w:pPr>
          </w:p>
        </w:tc>
      </w:tr>
      <w:tr w:rsidR="00A667DA" w:rsidRPr="001530E8" w14:paraId="622DE442" w14:textId="77777777" w:rsidTr="00247DA7">
        <w:tc>
          <w:tcPr>
            <w:tcW w:w="949" w:type="dxa"/>
          </w:tcPr>
          <w:p w14:paraId="45C2E875" w14:textId="77777777" w:rsidR="00A667DA" w:rsidRPr="001530E8" w:rsidRDefault="00A667DA" w:rsidP="00247DA7">
            <w:pPr>
              <w:jc w:val="center"/>
              <w:rPr>
                <w:rFonts w:ascii="Times New Roman" w:eastAsia="Times New Roman" w:hAnsi="Times New Roman" w:cs="Times New Roman"/>
                <w:highlight w:val="yellow"/>
              </w:rPr>
            </w:pPr>
          </w:p>
        </w:tc>
        <w:tc>
          <w:tcPr>
            <w:tcW w:w="564" w:type="dxa"/>
          </w:tcPr>
          <w:p w14:paraId="615CABFD"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7.1.2</w:t>
            </w:r>
          </w:p>
        </w:tc>
        <w:tc>
          <w:tcPr>
            <w:tcW w:w="2622" w:type="dxa"/>
          </w:tcPr>
          <w:p w14:paraId="3B3F00CC"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Ключевое событие:</w:t>
            </w:r>
          </w:p>
          <w:p w14:paraId="7B0E5D8F" w14:textId="4D0BFAD8" w:rsidR="00A667DA" w:rsidRPr="001530E8" w:rsidRDefault="00A667DA" w:rsidP="00AD6673">
            <w:pPr>
              <w:jc w:val="center"/>
              <w:rPr>
                <w:rFonts w:ascii="Times New Roman" w:eastAsia="Times New Roman" w:hAnsi="Times New Roman" w:cs="Times New Roman"/>
              </w:rPr>
            </w:pPr>
            <w:r w:rsidRPr="001530E8">
              <w:rPr>
                <w:rFonts w:ascii="Times New Roman" w:eastAsia="Times New Roman" w:hAnsi="Times New Roman" w:cs="Times New Roman"/>
              </w:rPr>
              <w:t xml:space="preserve">Развитие </w:t>
            </w:r>
            <w:r w:rsidR="00AD6673">
              <w:rPr>
                <w:rFonts w:ascii="Times New Roman" w:eastAsia="Times New Roman" w:hAnsi="Times New Roman" w:cs="Times New Roman"/>
              </w:rPr>
              <w:t>пункта пропуска</w:t>
            </w:r>
            <w:r w:rsidRPr="001530E8">
              <w:rPr>
                <w:rFonts w:ascii="Times New Roman" w:eastAsia="Times New Roman" w:hAnsi="Times New Roman" w:cs="Times New Roman"/>
              </w:rPr>
              <w:t xml:space="preserve"> Турий Рог</w:t>
            </w:r>
          </w:p>
        </w:tc>
        <w:tc>
          <w:tcPr>
            <w:tcW w:w="3136" w:type="dxa"/>
            <w:vMerge/>
          </w:tcPr>
          <w:p w14:paraId="712833C7" w14:textId="77777777" w:rsidR="00A667DA" w:rsidRPr="001530E8" w:rsidRDefault="00A667DA" w:rsidP="00247DA7">
            <w:pPr>
              <w:jc w:val="center"/>
              <w:rPr>
                <w:rFonts w:ascii="Times New Roman" w:eastAsia="Times New Roman" w:hAnsi="Times New Roman" w:cs="Times New Roman"/>
              </w:rPr>
            </w:pPr>
          </w:p>
        </w:tc>
        <w:tc>
          <w:tcPr>
            <w:tcW w:w="2878" w:type="dxa"/>
          </w:tcPr>
          <w:p w14:paraId="2E574AD0"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Строительство автомобильной дороги с усовершенствованным покрытием к ДАПП «Турий Рог».</w:t>
            </w:r>
          </w:p>
        </w:tc>
        <w:tc>
          <w:tcPr>
            <w:tcW w:w="2471" w:type="dxa"/>
          </w:tcPr>
          <w:p w14:paraId="65DDC83B" w14:textId="77777777" w:rsidR="00A667DA" w:rsidRPr="001530E8" w:rsidRDefault="00A667DA" w:rsidP="00247DA7">
            <w:pPr>
              <w:jc w:val="center"/>
              <w:rPr>
                <w:rFonts w:ascii="Times New Roman" w:eastAsia="Times New Roman" w:hAnsi="Times New Roman" w:cs="Times New Roman"/>
                <w:highlight w:val="yellow"/>
              </w:rPr>
            </w:pPr>
          </w:p>
        </w:tc>
        <w:tc>
          <w:tcPr>
            <w:tcW w:w="1262" w:type="dxa"/>
          </w:tcPr>
          <w:p w14:paraId="085761E5"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4 кв. 2030г</w:t>
            </w:r>
          </w:p>
        </w:tc>
        <w:tc>
          <w:tcPr>
            <w:tcW w:w="1275" w:type="dxa"/>
          </w:tcPr>
          <w:p w14:paraId="1B53353B" w14:textId="77777777" w:rsidR="00A667DA" w:rsidRPr="001530E8" w:rsidRDefault="00A667DA" w:rsidP="00247DA7">
            <w:pPr>
              <w:rPr>
                <w:rFonts w:ascii="Times New Roman" w:eastAsia="Times New Roman" w:hAnsi="Times New Roman" w:cs="Times New Roman"/>
                <w:highlight w:val="yellow"/>
              </w:rPr>
            </w:pPr>
          </w:p>
        </w:tc>
      </w:tr>
      <w:tr w:rsidR="00A667DA" w:rsidRPr="001530E8" w14:paraId="55C2F111" w14:textId="77777777" w:rsidTr="00247DA7">
        <w:tc>
          <w:tcPr>
            <w:tcW w:w="949" w:type="dxa"/>
          </w:tcPr>
          <w:p w14:paraId="159AB14A" w14:textId="77777777" w:rsidR="00A667DA" w:rsidRPr="001530E8" w:rsidRDefault="00A667DA" w:rsidP="00247DA7">
            <w:pPr>
              <w:jc w:val="center"/>
              <w:rPr>
                <w:rFonts w:ascii="Times New Roman" w:eastAsia="Times New Roman" w:hAnsi="Times New Roman" w:cs="Times New Roman"/>
                <w:highlight w:val="yellow"/>
              </w:rPr>
            </w:pPr>
          </w:p>
        </w:tc>
        <w:tc>
          <w:tcPr>
            <w:tcW w:w="564" w:type="dxa"/>
          </w:tcPr>
          <w:p w14:paraId="6A901A47"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7.2</w:t>
            </w:r>
          </w:p>
        </w:tc>
        <w:tc>
          <w:tcPr>
            <w:tcW w:w="2622" w:type="dxa"/>
          </w:tcPr>
          <w:p w14:paraId="354D110D"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Мероприятие:</w:t>
            </w:r>
          </w:p>
          <w:p w14:paraId="6893F1D8"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Развитие международных транспортных коридоров МТК Приморье-1, Приморье-2</w:t>
            </w:r>
          </w:p>
        </w:tc>
        <w:tc>
          <w:tcPr>
            <w:tcW w:w="3136" w:type="dxa"/>
            <w:vMerge w:val="restart"/>
          </w:tcPr>
          <w:p w14:paraId="0EB1C84F"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 xml:space="preserve">1. Проведение технико-экономического обоснования строительства инфраструктуры МТК </w:t>
            </w:r>
          </w:p>
          <w:p w14:paraId="555E3432"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 xml:space="preserve">2. Привлечение китайских, корейских компаний к проектированию и строительству объектов МТК </w:t>
            </w:r>
          </w:p>
          <w:p w14:paraId="1A055688"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3. Разработка проектов соглашений и дорожных карт по реализации проектов</w:t>
            </w:r>
          </w:p>
          <w:p w14:paraId="59D55641"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 xml:space="preserve">4. Реконструирование узких мест дорожной и железнодорожной инфраструктуры МТК </w:t>
            </w:r>
          </w:p>
          <w:p w14:paraId="685AD3F4"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5. Развитие дополнительных бизнесов вдоль МТК</w:t>
            </w:r>
          </w:p>
          <w:p w14:paraId="7F821765"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6. Взаимодействие с управляющей компанией координирующей развитие инфраструктуры и транспортных операций коридора</w:t>
            </w:r>
          </w:p>
        </w:tc>
        <w:tc>
          <w:tcPr>
            <w:tcW w:w="2878" w:type="dxa"/>
          </w:tcPr>
          <w:p w14:paraId="3CC88324" w14:textId="77777777" w:rsidR="00A667DA" w:rsidRPr="001530E8" w:rsidRDefault="00A667DA" w:rsidP="00247DA7">
            <w:pPr>
              <w:jc w:val="center"/>
              <w:rPr>
                <w:rFonts w:ascii="Times New Roman" w:hAnsi="Times New Roman" w:cs="Times New Roman"/>
              </w:rPr>
            </w:pPr>
            <w:r w:rsidRPr="001530E8">
              <w:rPr>
                <w:rFonts w:ascii="Times New Roman" w:hAnsi="Times New Roman" w:cs="Times New Roman"/>
              </w:rPr>
              <w:t>Эффект от реализации проектов:</w:t>
            </w:r>
          </w:p>
          <w:p w14:paraId="735BC2E2" w14:textId="77777777" w:rsidR="00A667DA" w:rsidRPr="001530E8" w:rsidRDefault="00A667DA" w:rsidP="00247DA7">
            <w:pPr>
              <w:jc w:val="center"/>
              <w:rPr>
                <w:rFonts w:ascii="Times New Roman" w:hAnsi="Times New Roman" w:cs="Times New Roman"/>
              </w:rPr>
            </w:pPr>
            <w:r w:rsidRPr="001530E8">
              <w:rPr>
                <w:rFonts w:ascii="Times New Roman" w:hAnsi="Times New Roman" w:cs="Times New Roman"/>
              </w:rPr>
              <w:t>1. Создание ~3-4 тыс. новых рабочих мест в Приморском крае во время строительства</w:t>
            </w:r>
          </w:p>
          <w:p w14:paraId="22504AE5" w14:textId="77777777" w:rsidR="00A667DA" w:rsidRPr="001530E8" w:rsidRDefault="00A667DA" w:rsidP="00247DA7">
            <w:pPr>
              <w:jc w:val="center"/>
              <w:rPr>
                <w:rFonts w:ascii="Times New Roman" w:hAnsi="Times New Roman" w:cs="Times New Roman"/>
              </w:rPr>
            </w:pPr>
            <w:r w:rsidRPr="001530E8">
              <w:rPr>
                <w:rFonts w:ascii="Times New Roman" w:hAnsi="Times New Roman" w:cs="Times New Roman"/>
              </w:rPr>
              <w:t>2. Прирост ВРП Приморского края не менее чем на 4 %</w:t>
            </w:r>
          </w:p>
        </w:tc>
        <w:tc>
          <w:tcPr>
            <w:tcW w:w="2471" w:type="dxa"/>
          </w:tcPr>
          <w:p w14:paraId="7D55F127" w14:textId="77777777" w:rsidR="00A667DA" w:rsidRPr="001530E8" w:rsidRDefault="00A667DA" w:rsidP="00247DA7">
            <w:pPr>
              <w:rPr>
                <w:rFonts w:ascii="Times New Roman" w:eastAsia="Times New Roman" w:hAnsi="Times New Roman" w:cs="Times New Roman"/>
                <w:highlight w:val="yellow"/>
              </w:rPr>
            </w:pPr>
            <w:r w:rsidRPr="001530E8">
              <w:rPr>
                <w:rFonts w:ascii="Times New Roman" w:eastAsia="Times New Roman" w:hAnsi="Times New Roman" w:cs="Times New Roman"/>
              </w:rPr>
              <w:t>Средства Фонда Развития Дальнего Востока/средства частных инвесторов</w:t>
            </w:r>
          </w:p>
        </w:tc>
        <w:tc>
          <w:tcPr>
            <w:tcW w:w="1262" w:type="dxa"/>
          </w:tcPr>
          <w:p w14:paraId="65116DAF"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4кв. 2025г.</w:t>
            </w:r>
          </w:p>
        </w:tc>
        <w:tc>
          <w:tcPr>
            <w:tcW w:w="1275" w:type="dxa"/>
          </w:tcPr>
          <w:p w14:paraId="68A9D0FA" w14:textId="77777777" w:rsidR="00A667DA" w:rsidRPr="001530E8" w:rsidRDefault="00A667DA" w:rsidP="00247DA7">
            <w:pPr>
              <w:rPr>
                <w:rFonts w:ascii="Times New Roman" w:eastAsia="Times New Roman" w:hAnsi="Times New Roman" w:cs="Times New Roman"/>
                <w:highlight w:val="yellow"/>
              </w:rPr>
            </w:pPr>
            <w:r w:rsidRPr="001530E8">
              <w:rPr>
                <w:rFonts w:ascii="Times New Roman" w:eastAsia="Times New Roman" w:hAnsi="Times New Roman" w:cs="Times New Roman"/>
              </w:rPr>
              <w:t>Инфраструктурный департамент Минвостокразвития, Фонд развития Дальнего Востока, Департамент транспорта и дорожного хозяйства Приморского края</w:t>
            </w:r>
          </w:p>
        </w:tc>
      </w:tr>
      <w:tr w:rsidR="00A667DA" w:rsidRPr="001530E8" w14:paraId="4B042712" w14:textId="77777777" w:rsidTr="00247DA7">
        <w:tc>
          <w:tcPr>
            <w:tcW w:w="949" w:type="dxa"/>
          </w:tcPr>
          <w:p w14:paraId="32A708BF" w14:textId="77777777" w:rsidR="00A667DA" w:rsidRPr="001530E8" w:rsidRDefault="00A667DA" w:rsidP="00247DA7">
            <w:pPr>
              <w:jc w:val="center"/>
              <w:rPr>
                <w:rFonts w:ascii="Times New Roman" w:eastAsia="Times New Roman" w:hAnsi="Times New Roman" w:cs="Times New Roman"/>
                <w:highlight w:val="yellow"/>
              </w:rPr>
            </w:pPr>
          </w:p>
        </w:tc>
        <w:tc>
          <w:tcPr>
            <w:tcW w:w="564" w:type="dxa"/>
          </w:tcPr>
          <w:p w14:paraId="4D074C9F"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7.2.1</w:t>
            </w:r>
          </w:p>
        </w:tc>
        <w:tc>
          <w:tcPr>
            <w:tcW w:w="2622" w:type="dxa"/>
          </w:tcPr>
          <w:p w14:paraId="2C13434F"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Ключевое событие:</w:t>
            </w:r>
          </w:p>
          <w:p w14:paraId="7A09F57A"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Развитие транспортного коридора Приморье -1</w:t>
            </w:r>
          </w:p>
        </w:tc>
        <w:tc>
          <w:tcPr>
            <w:tcW w:w="3136" w:type="dxa"/>
            <w:vMerge/>
          </w:tcPr>
          <w:p w14:paraId="6B1B49F8" w14:textId="77777777" w:rsidR="00A667DA" w:rsidRPr="001530E8" w:rsidRDefault="00A667DA" w:rsidP="00247DA7">
            <w:pPr>
              <w:jc w:val="center"/>
              <w:rPr>
                <w:rFonts w:ascii="Times New Roman" w:eastAsia="Times New Roman" w:hAnsi="Times New Roman" w:cs="Times New Roman"/>
              </w:rPr>
            </w:pPr>
          </w:p>
        </w:tc>
        <w:tc>
          <w:tcPr>
            <w:tcW w:w="2878" w:type="dxa"/>
          </w:tcPr>
          <w:p w14:paraId="10F1AAA7"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Введена в эксплуатацию платная автодорога от границы до порта Зарубино</w:t>
            </w:r>
          </w:p>
        </w:tc>
        <w:tc>
          <w:tcPr>
            <w:tcW w:w="2471" w:type="dxa"/>
          </w:tcPr>
          <w:p w14:paraId="222C9060" w14:textId="77777777" w:rsidR="00A667DA" w:rsidRPr="001530E8" w:rsidRDefault="00A667DA" w:rsidP="00247DA7">
            <w:pPr>
              <w:jc w:val="center"/>
              <w:rPr>
                <w:rFonts w:ascii="Times New Roman" w:eastAsia="Times New Roman" w:hAnsi="Times New Roman" w:cs="Times New Roman"/>
                <w:highlight w:val="yellow"/>
              </w:rPr>
            </w:pPr>
          </w:p>
        </w:tc>
        <w:tc>
          <w:tcPr>
            <w:tcW w:w="1262" w:type="dxa"/>
          </w:tcPr>
          <w:p w14:paraId="22AB8633"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4 кв. 2030г.</w:t>
            </w:r>
          </w:p>
        </w:tc>
        <w:tc>
          <w:tcPr>
            <w:tcW w:w="1275" w:type="dxa"/>
          </w:tcPr>
          <w:p w14:paraId="29480568" w14:textId="77777777" w:rsidR="00A667DA" w:rsidRPr="001530E8" w:rsidRDefault="00A667DA" w:rsidP="00247DA7">
            <w:pPr>
              <w:rPr>
                <w:rFonts w:ascii="Times New Roman" w:eastAsia="Times New Roman" w:hAnsi="Times New Roman" w:cs="Times New Roman"/>
                <w:highlight w:val="yellow"/>
              </w:rPr>
            </w:pPr>
          </w:p>
        </w:tc>
      </w:tr>
      <w:tr w:rsidR="00A667DA" w:rsidRPr="001530E8" w14:paraId="0B87AFD9" w14:textId="77777777" w:rsidTr="00247DA7">
        <w:tc>
          <w:tcPr>
            <w:tcW w:w="949" w:type="dxa"/>
          </w:tcPr>
          <w:p w14:paraId="795BB188" w14:textId="77777777" w:rsidR="00A667DA" w:rsidRPr="001530E8" w:rsidRDefault="00A667DA" w:rsidP="00247DA7">
            <w:pPr>
              <w:jc w:val="center"/>
              <w:rPr>
                <w:rFonts w:ascii="Times New Roman" w:eastAsia="Times New Roman" w:hAnsi="Times New Roman" w:cs="Times New Roman"/>
                <w:highlight w:val="yellow"/>
              </w:rPr>
            </w:pPr>
          </w:p>
        </w:tc>
        <w:tc>
          <w:tcPr>
            <w:tcW w:w="564" w:type="dxa"/>
          </w:tcPr>
          <w:p w14:paraId="4DB69FFF"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7.2.2</w:t>
            </w:r>
          </w:p>
        </w:tc>
        <w:tc>
          <w:tcPr>
            <w:tcW w:w="2622" w:type="dxa"/>
          </w:tcPr>
          <w:p w14:paraId="7224E18F"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Ключевое событие:</w:t>
            </w:r>
          </w:p>
          <w:p w14:paraId="0BEE28AF"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Развитие транспортного коридора Приморье -1</w:t>
            </w:r>
          </w:p>
        </w:tc>
        <w:tc>
          <w:tcPr>
            <w:tcW w:w="3136" w:type="dxa"/>
            <w:vMerge/>
          </w:tcPr>
          <w:p w14:paraId="4A9B6D42" w14:textId="77777777" w:rsidR="00A667DA" w:rsidRPr="001530E8" w:rsidRDefault="00A667DA" w:rsidP="00247DA7">
            <w:pPr>
              <w:jc w:val="center"/>
              <w:rPr>
                <w:rFonts w:ascii="Times New Roman" w:eastAsia="Times New Roman" w:hAnsi="Times New Roman" w:cs="Times New Roman"/>
                <w:highlight w:val="yellow"/>
              </w:rPr>
            </w:pPr>
          </w:p>
        </w:tc>
        <w:tc>
          <w:tcPr>
            <w:tcW w:w="2878" w:type="dxa"/>
          </w:tcPr>
          <w:p w14:paraId="47BB52D8"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Построен северный обход Уссурийска</w:t>
            </w:r>
          </w:p>
        </w:tc>
        <w:tc>
          <w:tcPr>
            <w:tcW w:w="2471" w:type="dxa"/>
          </w:tcPr>
          <w:p w14:paraId="78660873" w14:textId="77777777" w:rsidR="00A667DA" w:rsidRPr="001530E8" w:rsidRDefault="00A667DA" w:rsidP="00247DA7">
            <w:pPr>
              <w:jc w:val="center"/>
              <w:rPr>
                <w:rFonts w:ascii="Times New Roman" w:eastAsia="Times New Roman" w:hAnsi="Times New Roman" w:cs="Times New Roman"/>
                <w:highlight w:val="yellow"/>
              </w:rPr>
            </w:pPr>
          </w:p>
        </w:tc>
        <w:tc>
          <w:tcPr>
            <w:tcW w:w="1262" w:type="dxa"/>
          </w:tcPr>
          <w:p w14:paraId="7D5F17C3"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4 кв. 2027г.</w:t>
            </w:r>
          </w:p>
        </w:tc>
        <w:tc>
          <w:tcPr>
            <w:tcW w:w="1275" w:type="dxa"/>
          </w:tcPr>
          <w:p w14:paraId="441F9AF0" w14:textId="77777777" w:rsidR="00A667DA" w:rsidRPr="001530E8" w:rsidRDefault="00A667DA" w:rsidP="00247DA7">
            <w:pPr>
              <w:rPr>
                <w:rFonts w:ascii="Times New Roman" w:eastAsia="Times New Roman" w:hAnsi="Times New Roman" w:cs="Times New Roman"/>
                <w:highlight w:val="yellow"/>
              </w:rPr>
            </w:pPr>
          </w:p>
        </w:tc>
      </w:tr>
      <w:tr w:rsidR="00A667DA" w:rsidRPr="001530E8" w14:paraId="55655936" w14:textId="77777777" w:rsidTr="00247DA7">
        <w:tc>
          <w:tcPr>
            <w:tcW w:w="949" w:type="dxa"/>
          </w:tcPr>
          <w:p w14:paraId="6F71D652" w14:textId="77777777" w:rsidR="00A667DA" w:rsidRPr="001530E8" w:rsidRDefault="00A667DA" w:rsidP="00247DA7">
            <w:pPr>
              <w:jc w:val="center"/>
              <w:rPr>
                <w:rFonts w:ascii="Times New Roman" w:eastAsia="Times New Roman" w:hAnsi="Times New Roman" w:cs="Times New Roman"/>
                <w:highlight w:val="yellow"/>
              </w:rPr>
            </w:pPr>
          </w:p>
        </w:tc>
        <w:tc>
          <w:tcPr>
            <w:tcW w:w="564" w:type="dxa"/>
          </w:tcPr>
          <w:p w14:paraId="7D37F45B"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7.2.3</w:t>
            </w:r>
          </w:p>
        </w:tc>
        <w:tc>
          <w:tcPr>
            <w:tcW w:w="2622" w:type="dxa"/>
          </w:tcPr>
          <w:p w14:paraId="66A64EE7"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Ключевое событие:</w:t>
            </w:r>
          </w:p>
          <w:p w14:paraId="152DD9E6"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Развитие транспортного коридора Приморье -1</w:t>
            </w:r>
          </w:p>
        </w:tc>
        <w:tc>
          <w:tcPr>
            <w:tcW w:w="3136" w:type="dxa"/>
            <w:vMerge/>
          </w:tcPr>
          <w:p w14:paraId="1B0D0833" w14:textId="77777777" w:rsidR="00A667DA" w:rsidRPr="001530E8" w:rsidRDefault="00A667DA" w:rsidP="00247DA7">
            <w:pPr>
              <w:jc w:val="center"/>
              <w:rPr>
                <w:rFonts w:ascii="Times New Roman" w:eastAsia="Times New Roman" w:hAnsi="Times New Roman" w:cs="Times New Roman"/>
                <w:highlight w:val="yellow"/>
              </w:rPr>
            </w:pPr>
          </w:p>
        </w:tc>
        <w:tc>
          <w:tcPr>
            <w:tcW w:w="2878" w:type="dxa"/>
          </w:tcPr>
          <w:p w14:paraId="5E00567B"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Завершено строительство автомобильной дороги Владивосток-Находка – порт Восточный</w:t>
            </w:r>
          </w:p>
        </w:tc>
        <w:tc>
          <w:tcPr>
            <w:tcW w:w="2471" w:type="dxa"/>
          </w:tcPr>
          <w:p w14:paraId="4E02913D" w14:textId="77777777" w:rsidR="00A667DA" w:rsidRPr="001530E8" w:rsidRDefault="00A667DA" w:rsidP="00247DA7">
            <w:pPr>
              <w:jc w:val="center"/>
              <w:rPr>
                <w:rFonts w:ascii="Times New Roman" w:eastAsia="Times New Roman" w:hAnsi="Times New Roman" w:cs="Times New Roman"/>
                <w:highlight w:val="yellow"/>
              </w:rPr>
            </w:pPr>
          </w:p>
        </w:tc>
        <w:tc>
          <w:tcPr>
            <w:tcW w:w="1262" w:type="dxa"/>
          </w:tcPr>
          <w:p w14:paraId="538AA1DB"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4 кв. 2030г.</w:t>
            </w:r>
          </w:p>
        </w:tc>
        <w:tc>
          <w:tcPr>
            <w:tcW w:w="1275" w:type="dxa"/>
          </w:tcPr>
          <w:p w14:paraId="08704074" w14:textId="77777777" w:rsidR="00A667DA" w:rsidRPr="001530E8" w:rsidRDefault="00A667DA" w:rsidP="00247DA7">
            <w:pPr>
              <w:rPr>
                <w:rFonts w:ascii="Times New Roman" w:eastAsia="Times New Roman" w:hAnsi="Times New Roman" w:cs="Times New Roman"/>
                <w:highlight w:val="yellow"/>
              </w:rPr>
            </w:pPr>
          </w:p>
        </w:tc>
      </w:tr>
      <w:tr w:rsidR="00A667DA" w:rsidRPr="001530E8" w14:paraId="34E912F0" w14:textId="77777777" w:rsidTr="00247DA7">
        <w:tc>
          <w:tcPr>
            <w:tcW w:w="949" w:type="dxa"/>
          </w:tcPr>
          <w:p w14:paraId="2C1C59DD" w14:textId="77777777" w:rsidR="00A667DA" w:rsidRPr="001530E8" w:rsidRDefault="00A667DA" w:rsidP="00247DA7">
            <w:pPr>
              <w:jc w:val="center"/>
              <w:rPr>
                <w:rFonts w:ascii="Times New Roman" w:eastAsia="Times New Roman" w:hAnsi="Times New Roman" w:cs="Times New Roman"/>
                <w:highlight w:val="yellow"/>
              </w:rPr>
            </w:pPr>
          </w:p>
        </w:tc>
        <w:tc>
          <w:tcPr>
            <w:tcW w:w="564" w:type="dxa"/>
          </w:tcPr>
          <w:p w14:paraId="56B046AE"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7.2.4</w:t>
            </w:r>
          </w:p>
        </w:tc>
        <w:tc>
          <w:tcPr>
            <w:tcW w:w="2622" w:type="dxa"/>
          </w:tcPr>
          <w:p w14:paraId="4394616B"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Ключевое событие:</w:t>
            </w:r>
          </w:p>
          <w:p w14:paraId="2E6A2867"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Развитие транспортного коридора Приморье -2</w:t>
            </w:r>
          </w:p>
        </w:tc>
        <w:tc>
          <w:tcPr>
            <w:tcW w:w="3136" w:type="dxa"/>
            <w:vMerge/>
          </w:tcPr>
          <w:p w14:paraId="399CCBCA" w14:textId="77777777" w:rsidR="00A667DA" w:rsidRPr="001530E8" w:rsidRDefault="00A667DA" w:rsidP="00247DA7">
            <w:pPr>
              <w:jc w:val="center"/>
              <w:rPr>
                <w:rFonts w:ascii="Times New Roman" w:eastAsia="Times New Roman" w:hAnsi="Times New Roman" w:cs="Times New Roman"/>
                <w:highlight w:val="yellow"/>
              </w:rPr>
            </w:pPr>
          </w:p>
        </w:tc>
        <w:tc>
          <w:tcPr>
            <w:tcW w:w="2878" w:type="dxa"/>
          </w:tcPr>
          <w:p w14:paraId="4F42CC17" w14:textId="0BAFD74F"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 xml:space="preserve">Проведена реконструкция и расширение </w:t>
            </w:r>
            <w:r w:rsidR="00AD6673">
              <w:rPr>
                <w:rFonts w:ascii="Times New Roman" w:eastAsia="Times New Roman" w:hAnsi="Times New Roman" w:cs="Times New Roman"/>
              </w:rPr>
              <w:t>М</w:t>
            </w:r>
            <w:r w:rsidRPr="001530E8">
              <w:rPr>
                <w:rFonts w:ascii="Times New Roman" w:eastAsia="Times New Roman" w:hAnsi="Times New Roman" w:cs="Times New Roman"/>
              </w:rPr>
              <w:t>АПП и Ж</w:t>
            </w:r>
            <w:r w:rsidR="00AD6673">
              <w:rPr>
                <w:rFonts w:ascii="Times New Roman" w:eastAsia="Times New Roman" w:hAnsi="Times New Roman" w:cs="Times New Roman"/>
              </w:rPr>
              <w:t>Д</w:t>
            </w:r>
            <w:r w:rsidRPr="001530E8">
              <w:rPr>
                <w:rFonts w:ascii="Times New Roman" w:eastAsia="Times New Roman" w:hAnsi="Times New Roman" w:cs="Times New Roman"/>
              </w:rPr>
              <w:t>ПП Махалино</w:t>
            </w:r>
          </w:p>
        </w:tc>
        <w:tc>
          <w:tcPr>
            <w:tcW w:w="2471" w:type="dxa"/>
          </w:tcPr>
          <w:p w14:paraId="509C61AD" w14:textId="77777777" w:rsidR="00A667DA" w:rsidRPr="001530E8" w:rsidRDefault="00A667DA" w:rsidP="00247DA7">
            <w:pPr>
              <w:jc w:val="center"/>
              <w:rPr>
                <w:rFonts w:ascii="Times New Roman" w:eastAsia="Times New Roman" w:hAnsi="Times New Roman" w:cs="Times New Roman"/>
                <w:highlight w:val="yellow"/>
              </w:rPr>
            </w:pPr>
          </w:p>
        </w:tc>
        <w:tc>
          <w:tcPr>
            <w:tcW w:w="1262" w:type="dxa"/>
          </w:tcPr>
          <w:p w14:paraId="1A5C0317"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4 кв. 2030г.</w:t>
            </w:r>
          </w:p>
        </w:tc>
        <w:tc>
          <w:tcPr>
            <w:tcW w:w="1275" w:type="dxa"/>
          </w:tcPr>
          <w:p w14:paraId="56EF49A5" w14:textId="77777777" w:rsidR="00A667DA" w:rsidRPr="001530E8" w:rsidRDefault="00A667DA" w:rsidP="00247DA7">
            <w:pPr>
              <w:rPr>
                <w:rFonts w:ascii="Times New Roman" w:eastAsia="Times New Roman" w:hAnsi="Times New Roman" w:cs="Times New Roman"/>
                <w:highlight w:val="yellow"/>
              </w:rPr>
            </w:pPr>
          </w:p>
        </w:tc>
      </w:tr>
      <w:tr w:rsidR="00A667DA" w:rsidRPr="001530E8" w14:paraId="275D8147" w14:textId="77777777" w:rsidTr="00247DA7">
        <w:tc>
          <w:tcPr>
            <w:tcW w:w="949" w:type="dxa"/>
          </w:tcPr>
          <w:p w14:paraId="6C884C6A" w14:textId="77777777" w:rsidR="00A667DA" w:rsidRPr="001530E8" w:rsidRDefault="00A667DA" w:rsidP="00247DA7">
            <w:pPr>
              <w:jc w:val="center"/>
              <w:rPr>
                <w:rFonts w:ascii="Times New Roman" w:eastAsia="Times New Roman" w:hAnsi="Times New Roman" w:cs="Times New Roman"/>
                <w:highlight w:val="yellow"/>
              </w:rPr>
            </w:pPr>
          </w:p>
        </w:tc>
        <w:tc>
          <w:tcPr>
            <w:tcW w:w="564" w:type="dxa"/>
          </w:tcPr>
          <w:p w14:paraId="43E8666F"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8</w:t>
            </w:r>
          </w:p>
        </w:tc>
        <w:tc>
          <w:tcPr>
            <w:tcW w:w="2622" w:type="dxa"/>
          </w:tcPr>
          <w:p w14:paraId="45AE87C4"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 xml:space="preserve">Задача: </w:t>
            </w:r>
            <w:r w:rsidRPr="001530E8">
              <w:rPr>
                <w:rFonts w:ascii="Times New Roman" w:hAnsi="Times New Roman" w:cs="Times New Roman"/>
              </w:rPr>
              <w:t>Расширение припортовых станций и строительство терминально-логистических и перегрузочных комплексов</w:t>
            </w:r>
          </w:p>
        </w:tc>
        <w:tc>
          <w:tcPr>
            <w:tcW w:w="3136" w:type="dxa"/>
          </w:tcPr>
          <w:p w14:paraId="539B4311"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w:t>
            </w:r>
          </w:p>
        </w:tc>
        <w:tc>
          <w:tcPr>
            <w:tcW w:w="2878" w:type="dxa"/>
          </w:tcPr>
          <w:p w14:paraId="0668CD5A"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Ввод логистических мощностей по 4,43 млн тонн в год. Ввод инфраструктуры на транспортных подходах по 4,5 км по видам транспорта в год.</w:t>
            </w:r>
          </w:p>
        </w:tc>
        <w:tc>
          <w:tcPr>
            <w:tcW w:w="2471" w:type="dxa"/>
          </w:tcPr>
          <w:p w14:paraId="7D9AB7EE" w14:textId="77777777" w:rsidR="00A667DA" w:rsidRPr="001530E8" w:rsidRDefault="00A667DA" w:rsidP="00247DA7">
            <w:pPr>
              <w:jc w:val="center"/>
              <w:rPr>
                <w:rFonts w:ascii="Times New Roman" w:eastAsia="Times New Roman" w:hAnsi="Times New Roman" w:cs="Times New Roman"/>
              </w:rPr>
            </w:pPr>
          </w:p>
        </w:tc>
        <w:tc>
          <w:tcPr>
            <w:tcW w:w="1262" w:type="dxa"/>
          </w:tcPr>
          <w:p w14:paraId="338F152E"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w:t>
            </w:r>
          </w:p>
        </w:tc>
        <w:tc>
          <w:tcPr>
            <w:tcW w:w="1275" w:type="dxa"/>
          </w:tcPr>
          <w:p w14:paraId="132C58F6" w14:textId="77777777" w:rsidR="00A667DA" w:rsidRPr="001530E8" w:rsidRDefault="00A667DA" w:rsidP="00247DA7">
            <w:pPr>
              <w:rPr>
                <w:rFonts w:ascii="Times New Roman" w:eastAsia="Times New Roman" w:hAnsi="Times New Roman" w:cs="Times New Roman"/>
                <w:highlight w:val="yellow"/>
              </w:rPr>
            </w:pPr>
          </w:p>
        </w:tc>
      </w:tr>
      <w:tr w:rsidR="00A667DA" w:rsidRPr="001530E8" w14:paraId="6267DB7B" w14:textId="77777777" w:rsidTr="00247DA7">
        <w:tc>
          <w:tcPr>
            <w:tcW w:w="949" w:type="dxa"/>
          </w:tcPr>
          <w:p w14:paraId="49354534" w14:textId="77777777" w:rsidR="00A667DA" w:rsidRPr="001530E8" w:rsidRDefault="00A667DA" w:rsidP="00247DA7">
            <w:pPr>
              <w:jc w:val="center"/>
              <w:rPr>
                <w:rFonts w:ascii="Times New Roman" w:eastAsia="Times New Roman" w:hAnsi="Times New Roman" w:cs="Times New Roman"/>
                <w:highlight w:val="yellow"/>
              </w:rPr>
            </w:pPr>
          </w:p>
        </w:tc>
        <w:tc>
          <w:tcPr>
            <w:tcW w:w="564" w:type="dxa"/>
          </w:tcPr>
          <w:p w14:paraId="1BACAF83" w14:textId="77777777" w:rsidR="00A667DA" w:rsidRPr="001530E8" w:rsidRDefault="00A667DA" w:rsidP="00247DA7">
            <w:pPr>
              <w:rPr>
                <w:rFonts w:ascii="Times New Roman" w:eastAsia="Times New Roman" w:hAnsi="Times New Roman" w:cs="Times New Roman"/>
                <w:highlight w:val="yellow"/>
              </w:rPr>
            </w:pPr>
            <w:r w:rsidRPr="001530E8">
              <w:rPr>
                <w:rFonts w:ascii="Times New Roman" w:eastAsia="Times New Roman" w:hAnsi="Times New Roman" w:cs="Times New Roman"/>
              </w:rPr>
              <w:t>8.1</w:t>
            </w:r>
          </w:p>
        </w:tc>
        <w:tc>
          <w:tcPr>
            <w:tcW w:w="2622" w:type="dxa"/>
          </w:tcPr>
          <w:p w14:paraId="4AD60357"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Мероприятие:</w:t>
            </w:r>
          </w:p>
          <w:p w14:paraId="0F4AF6C7"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Развитие морской портовой</w:t>
            </w:r>
          </w:p>
          <w:p w14:paraId="49E9DF6C"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инфраструктуры</w:t>
            </w:r>
          </w:p>
        </w:tc>
        <w:tc>
          <w:tcPr>
            <w:tcW w:w="3136" w:type="dxa"/>
            <w:vMerge w:val="restart"/>
          </w:tcPr>
          <w:p w14:paraId="2C2D15BE"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1. Разработка предложений в ФГУП "Росморпорт" по развитию портовой инфраструктуры</w:t>
            </w:r>
          </w:p>
          <w:p w14:paraId="58A7D5E4"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2. Привлечение российских и иностранных инвесторов</w:t>
            </w:r>
          </w:p>
          <w:p w14:paraId="39C56AB0"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3. Оказание содействия в реализации проектов</w:t>
            </w:r>
          </w:p>
          <w:p w14:paraId="659ABA20" w14:textId="77777777" w:rsidR="00A667DA" w:rsidRPr="001530E8" w:rsidRDefault="00A667DA" w:rsidP="00247DA7">
            <w:pPr>
              <w:rPr>
                <w:rFonts w:ascii="Times New Roman" w:eastAsia="Times New Roman" w:hAnsi="Times New Roman" w:cs="Times New Roman"/>
                <w:highlight w:val="yellow"/>
              </w:rPr>
            </w:pPr>
            <w:r w:rsidRPr="001530E8">
              <w:rPr>
                <w:rFonts w:ascii="Times New Roman" w:eastAsia="Times New Roman" w:hAnsi="Times New Roman" w:cs="Times New Roman"/>
              </w:rPr>
              <w:t>4. Предоставление площадок для реализации крупных портовых проектов.</w:t>
            </w:r>
          </w:p>
        </w:tc>
        <w:tc>
          <w:tcPr>
            <w:tcW w:w="2878" w:type="dxa"/>
          </w:tcPr>
          <w:p w14:paraId="7BE355CF" w14:textId="77777777" w:rsidR="00A667DA" w:rsidRPr="001530E8" w:rsidRDefault="00A667DA" w:rsidP="00247DA7">
            <w:pPr>
              <w:jc w:val="center"/>
              <w:rPr>
                <w:rFonts w:ascii="Times New Roman" w:hAnsi="Times New Roman" w:cs="Times New Roman"/>
              </w:rPr>
            </w:pPr>
            <w:r w:rsidRPr="001530E8">
              <w:rPr>
                <w:rFonts w:ascii="Times New Roman" w:hAnsi="Times New Roman" w:cs="Times New Roman"/>
              </w:rPr>
              <w:t>Рост объема перевалки угля не менее 20 млн тонн угля</w:t>
            </w:r>
          </w:p>
        </w:tc>
        <w:tc>
          <w:tcPr>
            <w:tcW w:w="2471" w:type="dxa"/>
          </w:tcPr>
          <w:p w14:paraId="5B5FCD86"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Государственная программа</w:t>
            </w:r>
          </w:p>
          <w:p w14:paraId="055C7A1B" w14:textId="77777777" w:rsidR="00A667DA" w:rsidRPr="001530E8" w:rsidRDefault="00A667DA" w:rsidP="00247DA7">
            <w:pPr>
              <w:rPr>
                <w:rFonts w:ascii="Times New Roman" w:eastAsia="Times New Roman" w:hAnsi="Times New Roman" w:cs="Times New Roman"/>
                <w:highlight w:val="yellow"/>
              </w:rPr>
            </w:pPr>
            <w:r w:rsidRPr="001530E8">
              <w:rPr>
                <w:rFonts w:ascii="Times New Roman" w:eastAsia="Times New Roman" w:hAnsi="Times New Roman" w:cs="Times New Roman"/>
              </w:rPr>
              <w:t>Российской Федерации "Развитие транспортной системы"/государственная программа Приморского края "Развитие транспортного комплекса Приморского края" на 2013 - 2021 годы"/средства частных инвесторов</w:t>
            </w:r>
          </w:p>
        </w:tc>
        <w:tc>
          <w:tcPr>
            <w:tcW w:w="1262" w:type="dxa"/>
          </w:tcPr>
          <w:p w14:paraId="47C50AEA"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4 кв. 2030г.</w:t>
            </w:r>
          </w:p>
        </w:tc>
        <w:tc>
          <w:tcPr>
            <w:tcW w:w="1275" w:type="dxa"/>
          </w:tcPr>
          <w:p w14:paraId="6D409A2E" w14:textId="77777777" w:rsidR="00A667DA" w:rsidRPr="001530E8" w:rsidRDefault="00A667DA" w:rsidP="00247DA7">
            <w:pPr>
              <w:rPr>
                <w:rFonts w:ascii="Times New Roman" w:eastAsia="Times New Roman" w:hAnsi="Times New Roman" w:cs="Times New Roman"/>
                <w:highlight w:val="yellow"/>
              </w:rPr>
            </w:pPr>
            <w:r w:rsidRPr="001530E8">
              <w:rPr>
                <w:rFonts w:ascii="Times New Roman" w:eastAsia="Times New Roman" w:hAnsi="Times New Roman" w:cs="Times New Roman"/>
              </w:rPr>
              <w:t>Департамент транспорта и дорожного хозяйства Приморского края, ОАО "РЖД", АНО "Агентство Дальнего Востока по привлечению инвестиций и поддержке экспортa", Минвостокразвития, АО "Корпорация развития Дальнего Востока"</w:t>
            </w:r>
          </w:p>
        </w:tc>
      </w:tr>
      <w:tr w:rsidR="00A667DA" w:rsidRPr="001530E8" w14:paraId="00C7D48D" w14:textId="77777777" w:rsidTr="00247DA7">
        <w:tc>
          <w:tcPr>
            <w:tcW w:w="949" w:type="dxa"/>
          </w:tcPr>
          <w:p w14:paraId="455BF8CA" w14:textId="77777777" w:rsidR="00A667DA" w:rsidRPr="001530E8" w:rsidRDefault="00A667DA" w:rsidP="00247DA7">
            <w:pPr>
              <w:jc w:val="center"/>
              <w:rPr>
                <w:rFonts w:ascii="Times New Roman" w:eastAsia="Times New Roman" w:hAnsi="Times New Roman" w:cs="Times New Roman"/>
                <w:highlight w:val="yellow"/>
              </w:rPr>
            </w:pPr>
          </w:p>
        </w:tc>
        <w:tc>
          <w:tcPr>
            <w:tcW w:w="564" w:type="dxa"/>
          </w:tcPr>
          <w:p w14:paraId="746447EE"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8.1.1</w:t>
            </w:r>
          </w:p>
        </w:tc>
        <w:tc>
          <w:tcPr>
            <w:tcW w:w="2622" w:type="dxa"/>
          </w:tcPr>
          <w:p w14:paraId="46285A8A"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Ключевое событие:</w:t>
            </w:r>
          </w:p>
          <w:p w14:paraId="15263B53"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Развитие портовых мощностей</w:t>
            </w:r>
          </w:p>
        </w:tc>
        <w:tc>
          <w:tcPr>
            <w:tcW w:w="3136" w:type="dxa"/>
            <w:vMerge/>
          </w:tcPr>
          <w:p w14:paraId="76BE94CC" w14:textId="77777777" w:rsidR="00A667DA" w:rsidRPr="001530E8" w:rsidRDefault="00A667DA" w:rsidP="00247DA7">
            <w:pPr>
              <w:jc w:val="center"/>
              <w:rPr>
                <w:rFonts w:ascii="Times New Roman" w:eastAsia="Times New Roman" w:hAnsi="Times New Roman" w:cs="Times New Roman"/>
                <w:highlight w:val="yellow"/>
              </w:rPr>
            </w:pPr>
          </w:p>
        </w:tc>
        <w:tc>
          <w:tcPr>
            <w:tcW w:w="2878" w:type="dxa"/>
          </w:tcPr>
          <w:p w14:paraId="085F586A"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Выход порта "Тихоокеанского балкерного терминала" на проектную мощность</w:t>
            </w:r>
          </w:p>
        </w:tc>
        <w:tc>
          <w:tcPr>
            <w:tcW w:w="2471" w:type="dxa"/>
          </w:tcPr>
          <w:p w14:paraId="4CCF8930" w14:textId="77777777" w:rsidR="00A667DA" w:rsidRPr="001530E8" w:rsidRDefault="00A667DA" w:rsidP="00247DA7">
            <w:pPr>
              <w:jc w:val="center"/>
              <w:rPr>
                <w:rFonts w:ascii="Times New Roman" w:eastAsia="Times New Roman" w:hAnsi="Times New Roman" w:cs="Times New Roman"/>
                <w:highlight w:val="yellow"/>
              </w:rPr>
            </w:pPr>
          </w:p>
        </w:tc>
        <w:tc>
          <w:tcPr>
            <w:tcW w:w="1262" w:type="dxa"/>
          </w:tcPr>
          <w:p w14:paraId="50CED67F"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4 кв. 2028г.</w:t>
            </w:r>
          </w:p>
        </w:tc>
        <w:tc>
          <w:tcPr>
            <w:tcW w:w="1275" w:type="dxa"/>
          </w:tcPr>
          <w:p w14:paraId="2A079ABC" w14:textId="77777777" w:rsidR="00A667DA" w:rsidRPr="001530E8" w:rsidRDefault="00A667DA" w:rsidP="00247DA7">
            <w:pPr>
              <w:rPr>
                <w:rFonts w:ascii="Times New Roman" w:eastAsia="Times New Roman" w:hAnsi="Times New Roman" w:cs="Times New Roman"/>
                <w:highlight w:val="yellow"/>
              </w:rPr>
            </w:pPr>
          </w:p>
        </w:tc>
      </w:tr>
      <w:tr w:rsidR="00A667DA" w:rsidRPr="001530E8" w14:paraId="1C23B40D" w14:textId="77777777" w:rsidTr="00247DA7">
        <w:tc>
          <w:tcPr>
            <w:tcW w:w="949" w:type="dxa"/>
          </w:tcPr>
          <w:p w14:paraId="0D31C5D2" w14:textId="77777777" w:rsidR="00A667DA" w:rsidRPr="001530E8" w:rsidRDefault="00A667DA" w:rsidP="00247DA7">
            <w:pPr>
              <w:jc w:val="center"/>
              <w:rPr>
                <w:rFonts w:ascii="Times New Roman" w:eastAsia="Times New Roman" w:hAnsi="Times New Roman" w:cs="Times New Roman"/>
                <w:highlight w:val="yellow"/>
              </w:rPr>
            </w:pPr>
          </w:p>
        </w:tc>
        <w:tc>
          <w:tcPr>
            <w:tcW w:w="564" w:type="dxa"/>
          </w:tcPr>
          <w:p w14:paraId="497EBD4A"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8.1.2</w:t>
            </w:r>
          </w:p>
        </w:tc>
        <w:tc>
          <w:tcPr>
            <w:tcW w:w="2622" w:type="dxa"/>
          </w:tcPr>
          <w:p w14:paraId="1E30A779"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Ключевое событие:</w:t>
            </w:r>
          </w:p>
          <w:p w14:paraId="4B95982F"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Развитие портовых мощностей</w:t>
            </w:r>
          </w:p>
        </w:tc>
        <w:tc>
          <w:tcPr>
            <w:tcW w:w="3136" w:type="dxa"/>
            <w:vMerge/>
          </w:tcPr>
          <w:p w14:paraId="44FC2B00" w14:textId="77777777" w:rsidR="00A667DA" w:rsidRPr="001530E8" w:rsidRDefault="00A667DA" w:rsidP="00247DA7">
            <w:pPr>
              <w:jc w:val="center"/>
              <w:rPr>
                <w:rFonts w:ascii="Times New Roman" w:eastAsia="Times New Roman" w:hAnsi="Times New Roman" w:cs="Times New Roman"/>
                <w:highlight w:val="yellow"/>
              </w:rPr>
            </w:pPr>
          </w:p>
        </w:tc>
        <w:tc>
          <w:tcPr>
            <w:tcW w:w="2878" w:type="dxa"/>
          </w:tcPr>
          <w:p w14:paraId="190A765E"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Введен в эксплуатацию контейнерный терминал Зарубино в бухте Троица</w:t>
            </w:r>
          </w:p>
        </w:tc>
        <w:tc>
          <w:tcPr>
            <w:tcW w:w="2471" w:type="dxa"/>
          </w:tcPr>
          <w:p w14:paraId="416BC60C" w14:textId="77777777" w:rsidR="00A667DA" w:rsidRPr="001530E8" w:rsidRDefault="00A667DA" w:rsidP="00247DA7">
            <w:pPr>
              <w:jc w:val="center"/>
              <w:rPr>
                <w:rFonts w:ascii="Times New Roman" w:eastAsia="Times New Roman" w:hAnsi="Times New Roman" w:cs="Times New Roman"/>
                <w:highlight w:val="yellow"/>
              </w:rPr>
            </w:pPr>
          </w:p>
        </w:tc>
        <w:tc>
          <w:tcPr>
            <w:tcW w:w="1262" w:type="dxa"/>
          </w:tcPr>
          <w:p w14:paraId="5E99824A"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4 кв. 2030г.</w:t>
            </w:r>
          </w:p>
        </w:tc>
        <w:tc>
          <w:tcPr>
            <w:tcW w:w="1275" w:type="dxa"/>
          </w:tcPr>
          <w:p w14:paraId="4228391C" w14:textId="77777777" w:rsidR="00A667DA" w:rsidRPr="001530E8" w:rsidRDefault="00A667DA" w:rsidP="00247DA7">
            <w:pPr>
              <w:rPr>
                <w:rFonts w:ascii="Times New Roman" w:eastAsia="Times New Roman" w:hAnsi="Times New Roman" w:cs="Times New Roman"/>
                <w:highlight w:val="yellow"/>
              </w:rPr>
            </w:pPr>
          </w:p>
        </w:tc>
      </w:tr>
      <w:tr w:rsidR="00A667DA" w:rsidRPr="001530E8" w14:paraId="482E7CBB" w14:textId="77777777" w:rsidTr="00247DA7">
        <w:tc>
          <w:tcPr>
            <w:tcW w:w="949" w:type="dxa"/>
          </w:tcPr>
          <w:p w14:paraId="20BF1823" w14:textId="77777777" w:rsidR="00A667DA" w:rsidRPr="001530E8" w:rsidRDefault="00A667DA" w:rsidP="00247DA7">
            <w:pPr>
              <w:jc w:val="center"/>
              <w:rPr>
                <w:rFonts w:ascii="Times New Roman" w:eastAsia="Times New Roman" w:hAnsi="Times New Roman" w:cs="Times New Roman"/>
                <w:highlight w:val="yellow"/>
              </w:rPr>
            </w:pPr>
          </w:p>
        </w:tc>
        <w:tc>
          <w:tcPr>
            <w:tcW w:w="564" w:type="dxa"/>
          </w:tcPr>
          <w:p w14:paraId="5E0DC025"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8.2</w:t>
            </w:r>
          </w:p>
        </w:tc>
        <w:tc>
          <w:tcPr>
            <w:tcW w:w="2622" w:type="dxa"/>
          </w:tcPr>
          <w:p w14:paraId="50912594"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Мероприятие: Строительство соединительной железнодорожной линии (грузовое движение) от грузового двора ст. Первая Речка – до промзоны ТЭЦ-2 (Владивостокский транспортный узел)</w:t>
            </w:r>
          </w:p>
        </w:tc>
        <w:tc>
          <w:tcPr>
            <w:tcW w:w="3136" w:type="dxa"/>
          </w:tcPr>
          <w:p w14:paraId="6B5B8C4F"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 xml:space="preserve">1. Проведение технико-экономического обоснования строительства инфраструктуры МТК </w:t>
            </w:r>
          </w:p>
          <w:p w14:paraId="3222A1F8"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 xml:space="preserve">2. Привлечение китайских, корейских компаний к проектированию и строительству объектов МТК </w:t>
            </w:r>
          </w:p>
          <w:p w14:paraId="75AC76E4"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3. Разработка проектов соглашений и дорожных карт по реализации проектов</w:t>
            </w:r>
          </w:p>
          <w:p w14:paraId="7459F3D3"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 xml:space="preserve">4. Реконструирование узких мест дорожной и железнодорожной инфраструктуры МТК </w:t>
            </w:r>
          </w:p>
          <w:p w14:paraId="39EBCE2E" w14:textId="77777777" w:rsidR="00A667DA" w:rsidRPr="001530E8" w:rsidRDefault="00A667DA" w:rsidP="00247DA7">
            <w:pPr>
              <w:rPr>
                <w:rFonts w:ascii="Times New Roman" w:eastAsia="Times New Roman" w:hAnsi="Times New Roman" w:cs="Times New Roman"/>
              </w:rPr>
            </w:pPr>
            <w:r w:rsidRPr="001530E8">
              <w:rPr>
                <w:rFonts w:ascii="Times New Roman" w:eastAsia="Times New Roman" w:hAnsi="Times New Roman" w:cs="Times New Roman"/>
              </w:rPr>
              <w:t>5. Развитие дополнительных бизнесов вдоль МТК</w:t>
            </w:r>
          </w:p>
          <w:p w14:paraId="26517D2D" w14:textId="77777777" w:rsidR="00A667DA" w:rsidRPr="001530E8" w:rsidRDefault="00A667DA" w:rsidP="00247DA7">
            <w:pPr>
              <w:jc w:val="center"/>
              <w:rPr>
                <w:rFonts w:ascii="Times New Roman" w:eastAsia="Times New Roman" w:hAnsi="Times New Roman" w:cs="Times New Roman"/>
                <w:highlight w:val="yellow"/>
              </w:rPr>
            </w:pPr>
            <w:r w:rsidRPr="001530E8">
              <w:rPr>
                <w:rFonts w:ascii="Times New Roman" w:eastAsia="Times New Roman" w:hAnsi="Times New Roman" w:cs="Times New Roman"/>
              </w:rPr>
              <w:t>6. Взаимодействие с управляющей компанией координирующей развитие инфраструктуры и транспортных операций коридора</w:t>
            </w:r>
          </w:p>
        </w:tc>
        <w:tc>
          <w:tcPr>
            <w:tcW w:w="2878" w:type="dxa"/>
          </w:tcPr>
          <w:p w14:paraId="1F3BDF3F" w14:textId="77777777" w:rsidR="00A667DA" w:rsidRPr="001530E8" w:rsidRDefault="00A667DA" w:rsidP="00247DA7">
            <w:pPr>
              <w:jc w:val="center"/>
              <w:rPr>
                <w:rFonts w:ascii="Times New Roman" w:hAnsi="Times New Roman" w:cs="Times New Roman"/>
              </w:rPr>
            </w:pPr>
            <w:r w:rsidRPr="001530E8">
              <w:rPr>
                <w:rFonts w:ascii="Times New Roman" w:hAnsi="Times New Roman" w:cs="Times New Roman"/>
              </w:rPr>
              <w:t>Создание новых рабочих мест в Приморском крае во время строительства</w:t>
            </w:r>
          </w:p>
        </w:tc>
        <w:tc>
          <w:tcPr>
            <w:tcW w:w="2471" w:type="dxa"/>
          </w:tcPr>
          <w:p w14:paraId="56F03AB1" w14:textId="77777777" w:rsidR="00A667DA" w:rsidRPr="001530E8" w:rsidRDefault="00A667DA" w:rsidP="00247DA7">
            <w:pPr>
              <w:jc w:val="center"/>
              <w:rPr>
                <w:rFonts w:ascii="Times New Roman" w:eastAsia="Times New Roman" w:hAnsi="Times New Roman" w:cs="Times New Roman"/>
                <w:highlight w:val="yellow"/>
              </w:rPr>
            </w:pPr>
          </w:p>
        </w:tc>
        <w:tc>
          <w:tcPr>
            <w:tcW w:w="1262" w:type="dxa"/>
          </w:tcPr>
          <w:p w14:paraId="59088B17"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4 кв. 2030г.</w:t>
            </w:r>
          </w:p>
        </w:tc>
        <w:tc>
          <w:tcPr>
            <w:tcW w:w="1275" w:type="dxa"/>
          </w:tcPr>
          <w:p w14:paraId="37CCD5AF" w14:textId="77777777" w:rsidR="00A667DA" w:rsidRPr="001530E8" w:rsidRDefault="00A667DA" w:rsidP="00247DA7">
            <w:pPr>
              <w:rPr>
                <w:rFonts w:ascii="Times New Roman" w:eastAsia="Times New Roman" w:hAnsi="Times New Roman" w:cs="Times New Roman"/>
                <w:highlight w:val="yellow"/>
              </w:rPr>
            </w:pPr>
            <w:r w:rsidRPr="001530E8">
              <w:rPr>
                <w:rFonts w:ascii="Times New Roman" w:eastAsia="Times New Roman" w:hAnsi="Times New Roman" w:cs="Times New Roman"/>
              </w:rPr>
              <w:t>Департамент транспорта и дорожного хозяйства Приморского края; ОАО «РЖД»</w:t>
            </w:r>
          </w:p>
        </w:tc>
      </w:tr>
      <w:tr w:rsidR="00A667DA" w:rsidRPr="001530E8" w14:paraId="7847C533" w14:textId="77777777" w:rsidTr="00247DA7">
        <w:tc>
          <w:tcPr>
            <w:tcW w:w="949" w:type="dxa"/>
          </w:tcPr>
          <w:p w14:paraId="3A73E9D3" w14:textId="77777777" w:rsidR="00A667DA" w:rsidRPr="001530E8" w:rsidRDefault="00A667DA" w:rsidP="00247DA7">
            <w:pPr>
              <w:jc w:val="center"/>
              <w:rPr>
                <w:rFonts w:ascii="Times New Roman" w:eastAsia="Times New Roman" w:hAnsi="Times New Roman" w:cs="Times New Roman"/>
                <w:highlight w:val="yellow"/>
              </w:rPr>
            </w:pPr>
          </w:p>
        </w:tc>
        <w:tc>
          <w:tcPr>
            <w:tcW w:w="564" w:type="dxa"/>
          </w:tcPr>
          <w:p w14:paraId="0BDE1FF8" w14:textId="77777777" w:rsidR="00A667DA" w:rsidRPr="001530E8" w:rsidRDefault="00A667DA" w:rsidP="00247DA7">
            <w:pPr>
              <w:rPr>
                <w:rFonts w:ascii="Times New Roman" w:eastAsia="Times New Roman" w:hAnsi="Times New Roman" w:cs="Times New Roman"/>
                <w:highlight w:val="yellow"/>
              </w:rPr>
            </w:pPr>
            <w:r w:rsidRPr="001530E8">
              <w:rPr>
                <w:rFonts w:ascii="Times New Roman" w:eastAsia="Times New Roman" w:hAnsi="Times New Roman" w:cs="Times New Roman"/>
              </w:rPr>
              <w:t>8.2.1</w:t>
            </w:r>
          </w:p>
        </w:tc>
        <w:tc>
          <w:tcPr>
            <w:tcW w:w="2622" w:type="dxa"/>
          </w:tcPr>
          <w:p w14:paraId="637D182D"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Ключевое событие: Ввод в эксплуатацию однопутной электрифицированной ж.д. линии от ТЭЦ-2 до Грузового двора ж.д. ст. Первая Речка</w:t>
            </w:r>
          </w:p>
        </w:tc>
        <w:tc>
          <w:tcPr>
            <w:tcW w:w="3136" w:type="dxa"/>
          </w:tcPr>
          <w:p w14:paraId="51156132" w14:textId="77777777" w:rsidR="00A667DA" w:rsidRPr="001530E8" w:rsidRDefault="00A667DA" w:rsidP="00247DA7">
            <w:pPr>
              <w:jc w:val="center"/>
              <w:rPr>
                <w:rFonts w:ascii="Times New Roman" w:eastAsia="Times New Roman" w:hAnsi="Times New Roman" w:cs="Times New Roman"/>
                <w:highlight w:val="yellow"/>
              </w:rPr>
            </w:pPr>
          </w:p>
        </w:tc>
        <w:tc>
          <w:tcPr>
            <w:tcW w:w="2878" w:type="dxa"/>
          </w:tcPr>
          <w:p w14:paraId="3C3E95C1" w14:textId="77777777" w:rsidR="00A667DA" w:rsidRPr="001530E8" w:rsidRDefault="00A667DA" w:rsidP="00247DA7">
            <w:pPr>
              <w:jc w:val="center"/>
              <w:rPr>
                <w:rFonts w:ascii="Times New Roman" w:eastAsia="Times New Roman" w:hAnsi="Times New Roman" w:cs="Times New Roman"/>
              </w:rPr>
            </w:pPr>
            <w:r w:rsidRPr="001530E8">
              <w:rPr>
                <w:rFonts w:ascii="Times New Roman" w:hAnsi="Times New Roman" w:cs="Times New Roman"/>
              </w:rPr>
              <w:t>Однопутная электрифицированная ж.д. линии от ТЭЦ-2 до Грузового двора ж.д. ст. Первая Речка введена в эксплуатацию</w:t>
            </w:r>
          </w:p>
        </w:tc>
        <w:tc>
          <w:tcPr>
            <w:tcW w:w="2471" w:type="dxa"/>
          </w:tcPr>
          <w:p w14:paraId="4803D7BE" w14:textId="77777777" w:rsidR="00A667DA" w:rsidRPr="001530E8" w:rsidRDefault="00A667DA" w:rsidP="00247DA7">
            <w:pPr>
              <w:jc w:val="center"/>
              <w:rPr>
                <w:rFonts w:ascii="Times New Roman" w:eastAsia="Times New Roman" w:hAnsi="Times New Roman" w:cs="Times New Roman"/>
                <w:highlight w:val="yellow"/>
              </w:rPr>
            </w:pPr>
          </w:p>
        </w:tc>
        <w:tc>
          <w:tcPr>
            <w:tcW w:w="1262" w:type="dxa"/>
          </w:tcPr>
          <w:p w14:paraId="56786A91" w14:textId="77777777" w:rsidR="00A667DA" w:rsidRPr="001530E8" w:rsidRDefault="00A667DA" w:rsidP="00247DA7">
            <w:pPr>
              <w:jc w:val="center"/>
              <w:rPr>
                <w:rFonts w:ascii="Times New Roman" w:eastAsia="Times New Roman" w:hAnsi="Times New Roman" w:cs="Times New Roman"/>
              </w:rPr>
            </w:pPr>
            <w:r w:rsidRPr="001530E8">
              <w:rPr>
                <w:rFonts w:ascii="Times New Roman" w:eastAsia="Times New Roman" w:hAnsi="Times New Roman" w:cs="Times New Roman"/>
              </w:rPr>
              <w:t>4 кв. 2030г.</w:t>
            </w:r>
          </w:p>
        </w:tc>
        <w:tc>
          <w:tcPr>
            <w:tcW w:w="1275" w:type="dxa"/>
          </w:tcPr>
          <w:p w14:paraId="649D0EA5" w14:textId="77777777" w:rsidR="00A667DA" w:rsidRPr="001530E8" w:rsidRDefault="00A667DA" w:rsidP="00247DA7">
            <w:pPr>
              <w:rPr>
                <w:rFonts w:ascii="Times New Roman" w:eastAsia="Times New Roman" w:hAnsi="Times New Roman" w:cs="Times New Roman"/>
                <w:highlight w:val="yellow"/>
              </w:rPr>
            </w:pPr>
          </w:p>
        </w:tc>
      </w:tr>
    </w:tbl>
    <w:p w14:paraId="6B54E6E3" w14:textId="753E0F9E" w:rsidR="00A667DA" w:rsidRPr="00683AFB" w:rsidRDefault="00873058">
      <w:pPr>
        <w:pStyle w:val="affc"/>
        <w:rPr>
          <w:bCs/>
        </w:rPr>
      </w:pPr>
      <w:r>
        <w:rPr>
          <w:bCs/>
        </w:rPr>
        <w:t>Таблица Л</w:t>
      </w:r>
      <w:r w:rsidR="00247DA7" w:rsidRPr="00247DA7">
        <w:rPr>
          <w:bCs/>
        </w:rPr>
        <w:t>.1</w:t>
      </w:r>
      <w:r w:rsidR="00247DA7">
        <w:rPr>
          <w:bCs/>
        </w:rPr>
        <w:t>7</w:t>
      </w:r>
      <w:r w:rsidR="00247DA7" w:rsidRPr="00247DA7">
        <w:rPr>
          <w:bCs/>
        </w:rPr>
        <w:t xml:space="preserve"> – </w:t>
      </w:r>
      <w:r w:rsidR="00A667DA" w:rsidRPr="003F64A2">
        <w:rPr>
          <w:bCs/>
        </w:rPr>
        <w:t xml:space="preserve">План мероприятий </w:t>
      </w:r>
      <w:r w:rsidR="00A667DA" w:rsidRPr="00872BCF">
        <w:rPr>
          <w:bCs/>
        </w:rPr>
        <w:t xml:space="preserve">по реализации </w:t>
      </w:r>
      <w:r w:rsidR="00E52CB5" w:rsidRPr="00872BCF">
        <w:rPr>
          <w:bCs/>
        </w:rPr>
        <w:t>Стратеги</w:t>
      </w:r>
      <w:r w:rsidR="00A667DA" w:rsidRPr="00683AFB">
        <w:rPr>
          <w:bCs/>
        </w:rPr>
        <w:t>и социально-экономического развития Приморского края (развитие энергетической и коммунальной инфраструктуры)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9"/>
        <w:gridCol w:w="609"/>
        <w:gridCol w:w="2006"/>
        <w:gridCol w:w="2248"/>
        <w:gridCol w:w="2106"/>
        <w:gridCol w:w="2598"/>
        <w:gridCol w:w="1479"/>
        <w:gridCol w:w="2245"/>
      </w:tblGrid>
      <w:tr w:rsidR="00D95C68" w:rsidRPr="003F64A2" w14:paraId="20BCA1ED" w14:textId="77777777" w:rsidTr="00D95C68">
        <w:trPr>
          <w:trHeight w:val="2814"/>
          <w:tblHeader/>
        </w:trPr>
        <w:tc>
          <w:tcPr>
            <w:tcW w:w="1287" w:type="dxa"/>
            <w:shd w:val="clear" w:color="auto" w:fill="auto"/>
            <w:vAlign w:val="center"/>
            <w:hideMark/>
          </w:tcPr>
          <w:p w14:paraId="304FB42D" w14:textId="77777777" w:rsidR="00D95C68" w:rsidRPr="003F64A2" w:rsidRDefault="00D95C68" w:rsidP="00D95C68">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Этапы реализации</w:t>
            </w:r>
          </w:p>
        </w:tc>
        <w:tc>
          <w:tcPr>
            <w:tcW w:w="656" w:type="dxa"/>
            <w:shd w:val="clear" w:color="auto" w:fill="auto"/>
            <w:vAlign w:val="center"/>
            <w:hideMark/>
          </w:tcPr>
          <w:p w14:paraId="7CBFF1B1" w14:textId="77777777" w:rsidR="00D95C68" w:rsidRPr="003F64A2" w:rsidRDefault="00D95C68" w:rsidP="00D95C68">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w:t>
            </w:r>
          </w:p>
        </w:tc>
        <w:tc>
          <w:tcPr>
            <w:tcW w:w="2061" w:type="dxa"/>
            <w:shd w:val="clear" w:color="auto" w:fill="auto"/>
            <w:vAlign w:val="center"/>
            <w:hideMark/>
          </w:tcPr>
          <w:p w14:paraId="6AA82136" w14:textId="77777777" w:rsidR="00D95C68" w:rsidRPr="003F64A2" w:rsidRDefault="00D95C68" w:rsidP="00D95C68">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Наименование цели, задачи, мероприятия, ключевого события</w:t>
            </w:r>
          </w:p>
        </w:tc>
        <w:tc>
          <w:tcPr>
            <w:tcW w:w="2407" w:type="dxa"/>
            <w:shd w:val="clear" w:color="auto" w:fill="auto"/>
            <w:vAlign w:val="center"/>
            <w:hideMark/>
          </w:tcPr>
          <w:p w14:paraId="4F0F1605" w14:textId="79590108" w:rsidR="00D95C68" w:rsidRPr="003F64A2" w:rsidRDefault="00D95C68" w:rsidP="00D95C68">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xml:space="preserve">Содержание мероприятия, ключевого события, взаимосвязь с иными мероприятиями </w:t>
            </w:r>
            <w:r w:rsidR="00E52CB5">
              <w:rPr>
                <w:rFonts w:ascii="Times New Roman" w:eastAsia="Times New Roman" w:hAnsi="Times New Roman" w:cs="Times New Roman"/>
                <w:color w:val="000000"/>
              </w:rPr>
              <w:t>Стратеги</w:t>
            </w:r>
            <w:r w:rsidRPr="003F64A2">
              <w:rPr>
                <w:rFonts w:ascii="Times New Roman" w:eastAsia="Times New Roman" w:hAnsi="Times New Roman" w:cs="Times New Roman"/>
                <w:color w:val="000000"/>
              </w:rPr>
              <w:t>и</w:t>
            </w:r>
          </w:p>
        </w:tc>
        <w:tc>
          <w:tcPr>
            <w:tcW w:w="2254" w:type="dxa"/>
            <w:shd w:val="clear" w:color="auto" w:fill="auto"/>
            <w:vAlign w:val="center"/>
            <w:hideMark/>
          </w:tcPr>
          <w:p w14:paraId="10CC8BE5" w14:textId="77777777" w:rsidR="00D95C68" w:rsidRPr="003F64A2" w:rsidRDefault="00D95C68" w:rsidP="00D95C68">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Наименование показателя и его целевое значение /ожидаемый результат реализации мероприятия, ключевого события</w:t>
            </w:r>
          </w:p>
        </w:tc>
        <w:tc>
          <w:tcPr>
            <w:tcW w:w="2775" w:type="dxa"/>
            <w:shd w:val="clear" w:color="auto" w:fill="auto"/>
            <w:vAlign w:val="center"/>
            <w:hideMark/>
          </w:tcPr>
          <w:p w14:paraId="121F8E03" w14:textId="77777777" w:rsidR="00D95C68" w:rsidRPr="003F64A2" w:rsidRDefault="00D95C68" w:rsidP="00D95C68">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Источник финансового/ ресурсного обеспечения (ГП РФ, ГП субъекта РФ, МП, субсидии, субвенции, непрограммная часть АИП (с указанием документов, их утверждающих);</w:t>
            </w:r>
            <w:r>
              <w:rPr>
                <w:rFonts w:ascii="Times New Roman" w:eastAsia="Times New Roman" w:hAnsi="Times New Roman" w:cs="Times New Roman"/>
                <w:color w:val="000000"/>
              </w:rPr>
              <w:t xml:space="preserve"> </w:t>
            </w:r>
            <w:r w:rsidRPr="003F64A2">
              <w:rPr>
                <w:rFonts w:ascii="Times New Roman" w:eastAsia="Times New Roman" w:hAnsi="Times New Roman" w:cs="Times New Roman"/>
                <w:color w:val="000000"/>
              </w:rPr>
              <w:t>внебюджетные источники (программы субъектов естест. моноп., иные инвесторы); иные источ. фин.)</w:t>
            </w:r>
          </w:p>
        </w:tc>
        <w:tc>
          <w:tcPr>
            <w:tcW w:w="1503" w:type="dxa"/>
            <w:shd w:val="clear" w:color="auto" w:fill="auto"/>
            <w:vAlign w:val="center"/>
            <w:hideMark/>
          </w:tcPr>
          <w:p w14:paraId="5F97B6F2" w14:textId="77777777" w:rsidR="00D95C68" w:rsidRPr="003F64A2" w:rsidRDefault="00D95C68" w:rsidP="00D95C68">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Плановый срок реализации мероприятия, ключевого события</w:t>
            </w:r>
            <w:r>
              <w:rPr>
                <w:rFonts w:ascii="Times New Roman" w:eastAsia="Times New Roman" w:hAnsi="Times New Roman" w:cs="Times New Roman"/>
                <w:color w:val="000000"/>
              </w:rPr>
              <w:t xml:space="preserve"> </w:t>
            </w:r>
            <w:r w:rsidRPr="003F64A2">
              <w:rPr>
                <w:rFonts w:ascii="Times New Roman" w:eastAsia="Times New Roman" w:hAnsi="Times New Roman" w:cs="Times New Roman"/>
                <w:color w:val="000000"/>
              </w:rPr>
              <w:t>(год, квартал) </w:t>
            </w:r>
          </w:p>
        </w:tc>
        <w:tc>
          <w:tcPr>
            <w:tcW w:w="2294" w:type="dxa"/>
            <w:shd w:val="clear" w:color="auto" w:fill="auto"/>
            <w:vAlign w:val="center"/>
            <w:hideMark/>
          </w:tcPr>
          <w:p w14:paraId="5A52420C" w14:textId="77777777" w:rsidR="00D95C68" w:rsidRPr="003F64A2" w:rsidRDefault="00D95C68" w:rsidP="00D95C68">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Ответственный исполнитель, соисполнители (ОИВ субъекта РФ), ОМСУ, субъекты естественных монополий и др.</w:t>
            </w:r>
          </w:p>
        </w:tc>
      </w:tr>
      <w:tr w:rsidR="00D95C68" w:rsidRPr="003F64A2" w14:paraId="6EF667E5" w14:textId="77777777" w:rsidTr="00D95C68">
        <w:trPr>
          <w:trHeight w:val="780"/>
        </w:trPr>
        <w:tc>
          <w:tcPr>
            <w:tcW w:w="1287" w:type="dxa"/>
            <w:vMerge w:val="restart"/>
            <w:shd w:val="clear" w:color="auto" w:fill="auto"/>
            <w:vAlign w:val="center"/>
            <w:hideMark/>
          </w:tcPr>
          <w:p w14:paraId="7F9CB339" w14:textId="77777777" w:rsidR="00D95C68" w:rsidRPr="003F64A2" w:rsidRDefault="00D95C68" w:rsidP="00D95C68">
            <w:pPr>
              <w:widowControl/>
              <w:autoSpaceDE/>
              <w:autoSpaceDN/>
              <w:adjustRightInd/>
              <w:jc w:val="both"/>
              <w:rPr>
                <w:rFonts w:ascii="Times New Roman" w:eastAsia="Times New Roman" w:hAnsi="Times New Roman" w:cs="Times New Roman"/>
                <w:bCs/>
                <w:color w:val="000000"/>
              </w:rPr>
            </w:pPr>
            <w:r w:rsidRPr="003F64A2">
              <w:rPr>
                <w:rFonts w:ascii="Times New Roman" w:eastAsia="Times New Roman" w:hAnsi="Times New Roman" w:cs="Times New Roman"/>
                <w:bCs/>
                <w:color w:val="000000"/>
              </w:rPr>
              <w:t> </w:t>
            </w:r>
          </w:p>
          <w:p w14:paraId="39947F67" w14:textId="77777777" w:rsidR="00D95C68" w:rsidRPr="003F64A2" w:rsidRDefault="00D95C68" w:rsidP="00D95C68">
            <w:pPr>
              <w:widowControl/>
              <w:autoSpaceDE/>
              <w:autoSpaceDN/>
              <w:adjustRightInd/>
              <w:jc w:val="both"/>
              <w:rPr>
                <w:rFonts w:ascii="Times New Roman" w:eastAsia="Times New Roman" w:hAnsi="Times New Roman" w:cs="Times New Roman"/>
                <w:bCs/>
                <w:color w:val="000000"/>
              </w:rPr>
            </w:pPr>
            <w:r w:rsidRPr="003F64A2">
              <w:rPr>
                <w:rFonts w:ascii="Times New Roman" w:eastAsia="Times New Roman" w:hAnsi="Times New Roman" w:cs="Times New Roman"/>
                <w:color w:val="000000"/>
              </w:rPr>
              <w:t>I этап (2018 -2020)</w:t>
            </w:r>
          </w:p>
        </w:tc>
        <w:tc>
          <w:tcPr>
            <w:tcW w:w="656" w:type="dxa"/>
            <w:shd w:val="clear" w:color="auto" w:fill="auto"/>
            <w:vAlign w:val="center"/>
            <w:hideMark/>
          </w:tcPr>
          <w:p w14:paraId="10E86943" w14:textId="77777777" w:rsidR="00D95C68" w:rsidRPr="003F64A2" w:rsidRDefault="00D95C68" w:rsidP="00D95C68">
            <w:pPr>
              <w:widowControl/>
              <w:autoSpaceDE/>
              <w:autoSpaceDN/>
              <w:adjustRightInd/>
              <w:rPr>
                <w:rFonts w:ascii="Times New Roman" w:eastAsia="Times New Roman" w:hAnsi="Times New Roman" w:cs="Times New Roman"/>
                <w:bCs/>
                <w:color w:val="000000"/>
              </w:rPr>
            </w:pPr>
            <w:r w:rsidRPr="003F64A2">
              <w:rPr>
                <w:rFonts w:ascii="Times New Roman" w:eastAsia="Times New Roman" w:hAnsi="Times New Roman" w:cs="Times New Roman"/>
                <w:bCs/>
                <w:color w:val="000000"/>
              </w:rPr>
              <w:t>I</w:t>
            </w:r>
          </w:p>
        </w:tc>
        <w:tc>
          <w:tcPr>
            <w:tcW w:w="2061" w:type="dxa"/>
            <w:shd w:val="clear" w:color="auto" w:fill="auto"/>
            <w:vAlign w:val="center"/>
            <w:hideMark/>
          </w:tcPr>
          <w:p w14:paraId="3F1AF6D2" w14:textId="77777777" w:rsidR="00D95C68" w:rsidRPr="003F64A2" w:rsidRDefault="00D95C68" w:rsidP="00D95C68">
            <w:pPr>
              <w:widowControl/>
              <w:autoSpaceDE/>
              <w:autoSpaceDN/>
              <w:adjustRightInd/>
              <w:jc w:val="center"/>
              <w:rPr>
                <w:rFonts w:ascii="Times New Roman" w:eastAsia="Times New Roman" w:hAnsi="Times New Roman" w:cs="Times New Roman"/>
                <w:bCs/>
                <w:color w:val="000000"/>
              </w:rPr>
            </w:pPr>
            <w:r w:rsidRPr="003F64A2">
              <w:rPr>
                <w:rFonts w:ascii="Times New Roman" w:eastAsia="Times New Roman" w:hAnsi="Times New Roman" w:cs="Times New Roman"/>
                <w:bCs/>
                <w:color w:val="000000"/>
              </w:rPr>
              <w:t>Цель: Обеспечение потребителей региона доступной энергетической и коммунальной инфраструктурой, в том числе проектов, направленных на повышение конкурентных преимуществ региона и опережающее развитие</w:t>
            </w:r>
          </w:p>
        </w:tc>
        <w:tc>
          <w:tcPr>
            <w:tcW w:w="2407" w:type="dxa"/>
            <w:shd w:val="clear" w:color="auto" w:fill="auto"/>
            <w:vAlign w:val="center"/>
            <w:hideMark/>
          </w:tcPr>
          <w:p w14:paraId="087BBB12" w14:textId="77777777" w:rsidR="00D95C68" w:rsidRPr="003F64A2" w:rsidRDefault="00D95C68" w:rsidP="00D95C68">
            <w:pPr>
              <w:widowControl/>
              <w:autoSpaceDE/>
              <w:autoSpaceDN/>
              <w:adjustRightInd/>
              <w:jc w:val="center"/>
              <w:rPr>
                <w:rFonts w:ascii="Times New Roman" w:eastAsia="Times New Roman" w:hAnsi="Times New Roman" w:cs="Times New Roman"/>
                <w:bCs/>
                <w:color w:val="000000"/>
              </w:rPr>
            </w:pPr>
            <w:r w:rsidRPr="003F64A2">
              <w:rPr>
                <w:rFonts w:ascii="Times New Roman" w:eastAsia="Times New Roman" w:hAnsi="Times New Roman" w:cs="Times New Roman"/>
                <w:bCs/>
                <w:color w:val="000000"/>
              </w:rPr>
              <w:t>-</w:t>
            </w:r>
          </w:p>
        </w:tc>
        <w:tc>
          <w:tcPr>
            <w:tcW w:w="2254" w:type="dxa"/>
            <w:shd w:val="clear" w:color="auto" w:fill="auto"/>
            <w:vAlign w:val="center"/>
            <w:hideMark/>
          </w:tcPr>
          <w:p w14:paraId="0DC460C8" w14:textId="77777777" w:rsidR="00D95C68" w:rsidRPr="003F64A2" w:rsidRDefault="00D95C68" w:rsidP="00D95C68">
            <w:pPr>
              <w:widowControl/>
              <w:autoSpaceDE/>
              <w:autoSpaceDN/>
              <w:adjustRightInd/>
              <w:rPr>
                <w:rFonts w:ascii="Times New Roman" w:eastAsia="Times New Roman" w:hAnsi="Times New Roman" w:cs="Times New Roman"/>
                <w:bCs/>
                <w:color w:val="000000"/>
              </w:rPr>
            </w:pPr>
            <w:r w:rsidRPr="003F64A2">
              <w:rPr>
                <w:rFonts w:ascii="Times New Roman" w:eastAsia="Times New Roman" w:hAnsi="Times New Roman" w:cs="Times New Roman"/>
                <w:bCs/>
                <w:color w:val="000000"/>
              </w:rPr>
              <w:t> -</w:t>
            </w:r>
          </w:p>
        </w:tc>
        <w:tc>
          <w:tcPr>
            <w:tcW w:w="2775" w:type="dxa"/>
            <w:vMerge w:val="restart"/>
            <w:shd w:val="clear" w:color="auto" w:fill="auto"/>
            <w:vAlign w:val="center"/>
            <w:hideMark/>
          </w:tcPr>
          <w:p w14:paraId="41C197D2" w14:textId="31E9EA7B" w:rsidR="00D95C68" w:rsidRPr="003F64A2" w:rsidRDefault="00D95C68" w:rsidP="00D95C68">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Государственная программа Российской Федерации “Социально-экономическое развитие Дальнего Востока и Байкальского региона” (Распоряжение Правительства РФ от 28.12.2009 N 2094-р);</w:t>
            </w:r>
            <w:r w:rsidRPr="003F64A2">
              <w:rPr>
                <w:rFonts w:ascii="Times New Roman" w:eastAsia="Times New Roman" w:hAnsi="Times New Roman" w:cs="Times New Roman"/>
                <w:color w:val="000000"/>
              </w:rPr>
              <w:br/>
              <w:t>Стратегия социально-экономического развития Приморского края до 2025 года (закон Приморского края от 2.10.2008 N 324-КЗ);</w:t>
            </w:r>
            <w:r w:rsidRPr="003F64A2">
              <w:rPr>
                <w:rFonts w:ascii="Times New Roman" w:eastAsia="Times New Roman" w:hAnsi="Times New Roman" w:cs="Times New Roman"/>
                <w:color w:val="000000"/>
              </w:rPr>
              <w:br/>
              <w:t>Генеральная схема размещения объектов электроэнергетики до 2030 года;</w:t>
            </w:r>
            <w:r w:rsidRPr="003F64A2">
              <w:rPr>
                <w:rFonts w:ascii="Times New Roman" w:eastAsia="Times New Roman" w:hAnsi="Times New Roman" w:cs="Times New Roman"/>
                <w:color w:val="000000"/>
              </w:rPr>
              <w:br/>
              <w:t xml:space="preserve">Схема и программа развития Единой энергетической системы </w:t>
            </w:r>
          </w:p>
        </w:tc>
        <w:tc>
          <w:tcPr>
            <w:tcW w:w="1503" w:type="dxa"/>
            <w:shd w:val="clear" w:color="auto" w:fill="auto"/>
            <w:vAlign w:val="center"/>
            <w:hideMark/>
          </w:tcPr>
          <w:p w14:paraId="3AEA31D9" w14:textId="77777777" w:rsidR="00D95C68" w:rsidRPr="003F64A2" w:rsidRDefault="00D95C68" w:rsidP="00D95C68">
            <w:pPr>
              <w:widowControl/>
              <w:autoSpaceDE/>
              <w:autoSpaceDN/>
              <w:adjustRightInd/>
              <w:jc w:val="center"/>
              <w:rPr>
                <w:rFonts w:ascii="Times New Roman" w:eastAsia="Times New Roman" w:hAnsi="Times New Roman" w:cs="Times New Roman"/>
                <w:bCs/>
                <w:color w:val="000000"/>
              </w:rPr>
            </w:pPr>
            <w:r w:rsidRPr="003F64A2">
              <w:rPr>
                <w:rFonts w:ascii="Times New Roman" w:eastAsia="Times New Roman" w:hAnsi="Times New Roman" w:cs="Times New Roman"/>
                <w:bCs/>
                <w:color w:val="000000"/>
              </w:rPr>
              <w:t>4 кв. 2020 г.</w:t>
            </w:r>
          </w:p>
        </w:tc>
        <w:tc>
          <w:tcPr>
            <w:tcW w:w="2294" w:type="dxa"/>
            <w:shd w:val="clear" w:color="auto" w:fill="auto"/>
            <w:vAlign w:val="center"/>
            <w:hideMark/>
          </w:tcPr>
          <w:p w14:paraId="45873483" w14:textId="77777777" w:rsidR="00D95C68" w:rsidRPr="003F64A2" w:rsidRDefault="00D95C68" w:rsidP="00D95C68">
            <w:pPr>
              <w:widowControl/>
              <w:autoSpaceDE/>
              <w:autoSpaceDN/>
              <w:adjustRightInd/>
              <w:jc w:val="center"/>
              <w:rPr>
                <w:rFonts w:ascii="Times New Roman" w:eastAsia="Times New Roman" w:hAnsi="Times New Roman" w:cs="Times New Roman"/>
                <w:bCs/>
                <w:color w:val="000000"/>
              </w:rPr>
            </w:pPr>
            <w:r w:rsidRPr="003F64A2">
              <w:rPr>
                <w:rFonts w:ascii="Times New Roman" w:eastAsia="Times New Roman" w:hAnsi="Times New Roman" w:cs="Times New Roman"/>
                <w:bCs/>
                <w:color w:val="000000"/>
              </w:rPr>
              <w:t>-</w:t>
            </w:r>
          </w:p>
        </w:tc>
      </w:tr>
      <w:tr w:rsidR="00D95C68" w:rsidRPr="003F64A2" w14:paraId="6977EC2F" w14:textId="77777777" w:rsidTr="00D95C68">
        <w:trPr>
          <w:trHeight w:val="780"/>
        </w:trPr>
        <w:tc>
          <w:tcPr>
            <w:tcW w:w="1287" w:type="dxa"/>
            <w:vMerge/>
            <w:shd w:val="clear" w:color="auto" w:fill="auto"/>
            <w:vAlign w:val="center"/>
          </w:tcPr>
          <w:p w14:paraId="7DFCA204" w14:textId="77777777" w:rsidR="00D95C68" w:rsidRPr="003F64A2" w:rsidRDefault="00D95C68" w:rsidP="00D95C68">
            <w:pPr>
              <w:widowControl/>
              <w:autoSpaceDE/>
              <w:autoSpaceDN/>
              <w:adjustRightInd/>
              <w:ind w:firstLine="709"/>
              <w:rPr>
                <w:rFonts w:ascii="Times New Roman" w:eastAsia="Times New Roman" w:hAnsi="Times New Roman" w:cs="Times New Roman"/>
                <w:bCs/>
                <w:color w:val="000000"/>
              </w:rPr>
            </w:pPr>
          </w:p>
        </w:tc>
        <w:tc>
          <w:tcPr>
            <w:tcW w:w="656" w:type="dxa"/>
            <w:shd w:val="clear" w:color="auto" w:fill="auto"/>
            <w:vAlign w:val="center"/>
          </w:tcPr>
          <w:p w14:paraId="5FE06DF6" w14:textId="77777777" w:rsidR="00D95C68" w:rsidRPr="003F64A2" w:rsidRDefault="00D95C68" w:rsidP="00D95C68">
            <w:pPr>
              <w:widowControl/>
              <w:autoSpaceDE/>
              <w:autoSpaceDN/>
              <w:adjustRightInd/>
              <w:rPr>
                <w:rFonts w:ascii="Times New Roman" w:eastAsia="Times New Roman" w:hAnsi="Times New Roman" w:cs="Times New Roman"/>
                <w:bCs/>
                <w:color w:val="000000"/>
              </w:rPr>
            </w:pPr>
            <w:r w:rsidRPr="003F64A2">
              <w:rPr>
                <w:rFonts w:ascii="Times New Roman" w:eastAsia="Times New Roman" w:hAnsi="Times New Roman" w:cs="Times New Roman"/>
                <w:bCs/>
                <w:color w:val="000000"/>
              </w:rPr>
              <w:t>1</w:t>
            </w:r>
          </w:p>
        </w:tc>
        <w:tc>
          <w:tcPr>
            <w:tcW w:w="2061" w:type="dxa"/>
            <w:shd w:val="clear" w:color="auto" w:fill="auto"/>
            <w:vAlign w:val="center"/>
          </w:tcPr>
          <w:p w14:paraId="3FE74F9B" w14:textId="77777777" w:rsidR="00D95C68" w:rsidRPr="003F64A2" w:rsidRDefault="00D95C68" w:rsidP="00D95C68">
            <w:pPr>
              <w:widowControl/>
              <w:autoSpaceDE/>
              <w:autoSpaceDN/>
              <w:adjustRightInd/>
              <w:jc w:val="center"/>
              <w:rPr>
                <w:rFonts w:ascii="Times New Roman" w:eastAsia="Times New Roman" w:hAnsi="Times New Roman" w:cs="Times New Roman"/>
                <w:bCs/>
                <w:color w:val="000000"/>
              </w:rPr>
            </w:pPr>
            <w:r w:rsidRPr="003F64A2">
              <w:rPr>
                <w:rFonts w:ascii="Times New Roman" w:eastAsia="Times New Roman" w:hAnsi="Times New Roman" w:cs="Times New Roman"/>
                <w:bCs/>
                <w:color w:val="000000"/>
              </w:rPr>
              <w:t>Задача: Обеспечение потребителей региона доступной энергетической и коммунальной инфраструктурой</w:t>
            </w:r>
          </w:p>
        </w:tc>
        <w:tc>
          <w:tcPr>
            <w:tcW w:w="2407" w:type="dxa"/>
            <w:shd w:val="clear" w:color="auto" w:fill="auto"/>
            <w:vAlign w:val="center"/>
          </w:tcPr>
          <w:p w14:paraId="27E5D3F6" w14:textId="77777777" w:rsidR="00D95C68" w:rsidRPr="003F64A2" w:rsidRDefault="00D95C68" w:rsidP="00D95C68">
            <w:pPr>
              <w:widowControl/>
              <w:autoSpaceDE/>
              <w:autoSpaceDN/>
              <w:adjustRightInd/>
              <w:jc w:val="center"/>
              <w:rPr>
                <w:rFonts w:ascii="Times New Roman" w:eastAsia="Times New Roman" w:hAnsi="Times New Roman" w:cs="Times New Roman"/>
                <w:bCs/>
                <w:color w:val="000000"/>
              </w:rPr>
            </w:pPr>
            <w:r w:rsidRPr="003F64A2">
              <w:rPr>
                <w:rFonts w:ascii="Times New Roman" w:eastAsia="Times New Roman" w:hAnsi="Times New Roman" w:cs="Times New Roman"/>
                <w:bCs/>
                <w:color w:val="000000"/>
              </w:rPr>
              <w:t>-</w:t>
            </w:r>
          </w:p>
        </w:tc>
        <w:tc>
          <w:tcPr>
            <w:tcW w:w="2254" w:type="dxa"/>
            <w:shd w:val="clear" w:color="auto" w:fill="auto"/>
            <w:vAlign w:val="center"/>
          </w:tcPr>
          <w:p w14:paraId="3701585D" w14:textId="38D43BEF" w:rsidR="00D95C68" w:rsidRPr="003F64A2" w:rsidRDefault="00D95C68" w:rsidP="00D95C68">
            <w:pPr>
              <w:widowControl/>
              <w:autoSpaceDE/>
              <w:autoSpaceDN/>
              <w:adjustRightInd/>
              <w:jc w:val="center"/>
              <w:rPr>
                <w:rFonts w:ascii="Times New Roman" w:eastAsia="Times New Roman" w:hAnsi="Times New Roman" w:cs="Times New Roman"/>
                <w:bCs/>
                <w:color w:val="000000"/>
              </w:rPr>
            </w:pPr>
            <w:r w:rsidRPr="003F64A2">
              <w:rPr>
                <w:rFonts w:ascii="Times New Roman" w:eastAsia="Times New Roman" w:hAnsi="Times New Roman" w:cs="Times New Roman"/>
                <w:color w:val="000000"/>
              </w:rPr>
              <w:t>Доля газа в производстве тепловой и электрической энергии достигла 39,9  %</w:t>
            </w:r>
            <w:r w:rsidRPr="003F64A2">
              <w:rPr>
                <w:rFonts w:ascii="Times New Roman" w:eastAsia="Times New Roman" w:hAnsi="Times New Roman" w:cs="Times New Roman"/>
                <w:color w:val="000000"/>
              </w:rPr>
              <w:br/>
              <w:t xml:space="preserve">Объем потребления природного газа </w:t>
            </w:r>
          </w:p>
        </w:tc>
        <w:tc>
          <w:tcPr>
            <w:tcW w:w="2775" w:type="dxa"/>
            <w:vMerge/>
            <w:shd w:val="clear" w:color="auto" w:fill="auto"/>
            <w:vAlign w:val="center"/>
          </w:tcPr>
          <w:p w14:paraId="49A7B303" w14:textId="77777777" w:rsidR="00D95C68" w:rsidRPr="003F64A2" w:rsidRDefault="00D95C68" w:rsidP="00D95C68">
            <w:pPr>
              <w:widowControl/>
              <w:autoSpaceDE/>
              <w:autoSpaceDN/>
              <w:adjustRightInd/>
              <w:jc w:val="center"/>
              <w:rPr>
                <w:rFonts w:ascii="Times New Roman" w:eastAsia="Times New Roman" w:hAnsi="Times New Roman" w:cs="Times New Roman"/>
                <w:color w:val="000000"/>
              </w:rPr>
            </w:pPr>
          </w:p>
        </w:tc>
        <w:tc>
          <w:tcPr>
            <w:tcW w:w="1503" w:type="dxa"/>
            <w:shd w:val="clear" w:color="auto" w:fill="auto"/>
            <w:vAlign w:val="center"/>
          </w:tcPr>
          <w:p w14:paraId="418B6204" w14:textId="77777777" w:rsidR="00D95C68" w:rsidRPr="003F64A2" w:rsidRDefault="00D95C68" w:rsidP="00D95C68">
            <w:pPr>
              <w:widowControl/>
              <w:autoSpaceDE/>
              <w:autoSpaceDN/>
              <w:adjustRightInd/>
              <w:jc w:val="center"/>
              <w:rPr>
                <w:rFonts w:ascii="Times New Roman" w:eastAsia="Times New Roman" w:hAnsi="Times New Roman" w:cs="Times New Roman"/>
                <w:bCs/>
                <w:color w:val="000000"/>
              </w:rPr>
            </w:pPr>
            <w:r w:rsidRPr="003F64A2">
              <w:rPr>
                <w:rFonts w:ascii="Times New Roman" w:eastAsia="Times New Roman" w:hAnsi="Times New Roman" w:cs="Times New Roman"/>
                <w:color w:val="000000"/>
              </w:rPr>
              <w:t>4 кв. 2020 г.</w:t>
            </w:r>
          </w:p>
        </w:tc>
        <w:tc>
          <w:tcPr>
            <w:tcW w:w="2294" w:type="dxa"/>
            <w:shd w:val="clear" w:color="auto" w:fill="auto"/>
            <w:vAlign w:val="center"/>
          </w:tcPr>
          <w:p w14:paraId="1B3C0AD2" w14:textId="77777777" w:rsidR="00D95C68" w:rsidRPr="003F64A2" w:rsidRDefault="00D95C68" w:rsidP="00D95C68">
            <w:pPr>
              <w:widowControl/>
              <w:autoSpaceDE/>
              <w:autoSpaceDN/>
              <w:adjustRightInd/>
              <w:ind w:firstLine="709"/>
              <w:jc w:val="center"/>
              <w:rPr>
                <w:rFonts w:ascii="Times New Roman" w:eastAsia="Times New Roman" w:hAnsi="Times New Roman" w:cs="Times New Roman"/>
                <w:bCs/>
                <w:color w:val="000000"/>
              </w:rPr>
            </w:pPr>
            <w:r w:rsidRPr="003F64A2">
              <w:rPr>
                <w:rFonts w:ascii="Times New Roman" w:eastAsia="Times New Roman" w:hAnsi="Times New Roman" w:cs="Times New Roman"/>
                <w:color w:val="000000"/>
              </w:rPr>
              <w:t xml:space="preserve">Департамент энергетики Приморского края </w:t>
            </w:r>
          </w:p>
        </w:tc>
      </w:tr>
    </w:tbl>
    <w:p w14:paraId="4D209A97" w14:textId="30E19C4B" w:rsidR="00D95C68" w:rsidRPr="003F64A2" w:rsidRDefault="00D95C68" w:rsidP="00247DA7">
      <w:pPr>
        <w:pStyle w:val="affc"/>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1"/>
        <w:gridCol w:w="641"/>
        <w:gridCol w:w="1982"/>
        <w:gridCol w:w="2334"/>
        <w:gridCol w:w="2178"/>
        <w:gridCol w:w="2532"/>
        <w:gridCol w:w="1455"/>
        <w:gridCol w:w="2197"/>
      </w:tblGrid>
      <w:tr w:rsidR="00D95C68" w:rsidRPr="003F64A2" w14:paraId="0D004D33" w14:textId="77777777" w:rsidTr="00D95C68">
        <w:trPr>
          <w:trHeight w:val="79"/>
          <w:tblHeader/>
        </w:trPr>
        <w:tc>
          <w:tcPr>
            <w:tcW w:w="14570" w:type="dxa"/>
            <w:gridSpan w:val="8"/>
            <w:tcBorders>
              <w:top w:val="nil"/>
              <w:left w:val="nil"/>
              <w:bottom w:val="single" w:sz="4" w:space="0" w:color="auto"/>
              <w:right w:val="nil"/>
            </w:tcBorders>
            <w:shd w:val="clear" w:color="auto" w:fill="auto"/>
            <w:vAlign w:val="center"/>
          </w:tcPr>
          <w:p w14:paraId="13B11F09" w14:textId="4D6D0D24" w:rsidR="00D95C68" w:rsidRPr="00D95C68" w:rsidRDefault="00D95C68" w:rsidP="00D95C68">
            <w:pPr>
              <w:widowControl/>
              <w:autoSpaceDE/>
              <w:autoSpaceDN/>
              <w:adjustRightInd/>
              <w:rPr>
                <w:rFonts w:ascii="Times New Roman" w:eastAsia="Times New Roman" w:hAnsi="Times New Roman" w:cs="Times New Roman"/>
                <w:color w:val="000000"/>
                <w:sz w:val="26"/>
                <w:szCs w:val="26"/>
              </w:rPr>
            </w:pPr>
            <w:r w:rsidRPr="00D95C68">
              <w:rPr>
                <w:rFonts w:ascii="Times New Roman" w:eastAsia="Times New Roman" w:hAnsi="Times New Roman" w:cs="Times New Roman"/>
                <w:color w:val="000000"/>
                <w:sz w:val="26"/>
                <w:szCs w:val="26"/>
              </w:rPr>
              <w:t>Продолжение таблицы Л.17</w:t>
            </w:r>
          </w:p>
        </w:tc>
      </w:tr>
      <w:tr w:rsidR="00247DA7" w:rsidRPr="003F64A2" w14:paraId="35836748" w14:textId="77777777" w:rsidTr="00D95C68">
        <w:trPr>
          <w:trHeight w:val="2814"/>
          <w:tblHeader/>
        </w:trPr>
        <w:tc>
          <w:tcPr>
            <w:tcW w:w="1251" w:type="dxa"/>
            <w:tcBorders>
              <w:top w:val="single" w:sz="4" w:space="0" w:color="auto"/>
            </w:tcBorders>
            <w:shd w:val="clear" w:color="auto" w:fill="auto"/>
            <w:vAlign w:val="center"/>
            <w:hideMark/>
          </w:tcPr>
          <w:p w14:paraId="332A76CC" w14:textId="77777777" w:rsidR="00247DA7" w:rsidRPr="003F64A2" w:rsidRDefault="00247DA7"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Этапы реализации</w:t>
            </w:r>
          </w:p>
        </w:tc>
        <w:tc>
          <w:tcPr>
            <w:tcW w:w="641" w:type="dxa"/>
            <w:tcBorders>
              <w:top w:val="single" w:sz="4" w:space="0" w:color="auto"/>
            </w:tcBorders>
            <w:shd w:val="clear" w:color="auto" w:fill="auto"/>
            <w:vAlign w:val="center"/>
            <w:hideMark/>
          </w:tcPr>
          <w:p w14:paraId="7F1C2BF9" w14:textId="77777777" w:rsidR="00247DA7" w:rsidRPr="003F64A2" w:rsidRDefault="00247DA7"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w:t>
            </w:r>
          </w:p>
        </w:tc>
        <w:tc>
          <w:tcPr>
            <w:tcW w:w="1982" w:type="dxa"/>
            <w:tcBorders>
              <w:top w:val="single" w:sz="4" w:space="0" w:color="auto"/>
            </w:tcBorders>
            <w:shd w:val="clear" w:color="auto" w:fill="auto"/>
            <w:vAlign w:val="center"/>
            <w:hideMark/>
          </w:tcPr>
          <w:p w14:paraId="76CFF4AD" w14:textId="77777777" w:rsidR="00247DA7" w:rsidRPr="003F64A2" w:rsidRDefault="00247DA7"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Наименование цели, задачи, мероприятия, ключевого события</w:t>
            </w:r>
          </w:p>
        </w:tc>
        <w:tc>
          <w:tcPr>
            <w:tcW w:w="2334" w:type="dxa"/>
            <w:tcBorders>
              <w:top w:val="single" w:sz="4" w:space="0" w:color="auto"/>
            </w:tcBorders>
            <w:shd w:val="clear" w:color="auto" w:fill="auto"/>
            <w:vAlign w:val="center"/>
            <w:hideMark/>
          </w:tcPr>
          <w:p w14:paraId="22EA8F8E" w14:textId="4827DFF3" w:rsidR="00247DA7" w:rsidRPr="003F64A2" w:rsidRDefault="00247DA7"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xml:space="preserve">Содержание мероприятия, ключевого события, взаимосвязь с иными мероприятиями </w:t>
            </w:r>
            <w:r w:rsidR="00E52CB5">
              <w:rPr>
                <w:rFonts w:ascii="Times New Roman" w:eastAsia="Times New Roman" w:hAnsi="Times New Roman" w:cs="Times New Roman"/>
                <w:color w:val="000000"/>
              </w:rPr>
              <w:t>Стратеги</w:t>
            </w:r>
            <w:r w:rsidRPr="003F64A2">
              <w:rPr>
                <w:rFonts w:ascii="Times New Roman" w:eastAsia="Times New Roman" w:hAnsi="Times New Roman" w:cs="Times New Roman"/>
                <w:color w:val="000000"/>
              </w:rPr>
              <w:t>и</w:t>
            </w:r>
          </w:p>
        </w:tc>
        <w:tc>
          <w:tcPr>
            <w:tcW w:w="2178" w:type="dxa"/>
            <w:tcBorders>
              <w:top w:val="single" w:sz="4" w:space="0" w:color="auto"/>
            </w:tcBorders>
            <w:shd w:val="clear" w:color="auto" w:fill="auto"/>
            <w:vAlign w:val="center"/>
            <w:hideMark/>
          </w:tcPr>
          <w:p w14:paraId="1B91F40F" w14:textId="77777777" w:rsidR="00247DA7" w:rsidRPr="003F64A2" w:rsidRDefault="00247DA7"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Наименование показателя и его целевое значение /ожидаемый результат реализации мероприятия, ключевого события</w:t>
            </w:r>
          </w:p>
        </w:tc>
        <w:tc>
          <w:tcPr>
            <w:tcW w:w="2532" w:type="dxa"/>
            <w:tcBorders>
              <w:top w:val="single" w:sz="4" w:space="0" w:color="auto"/>
            </w:tcBorders>
            <w:shd w:val="clear" w:color="auto" w:fill="auto"/>
            <w:vAlign w:val="center"/>
            <w:hideMark/>
          </w:tcPr>
          <w:p w14:paraId="494CA323" w14:textId="53ADF0ED" w:rsidR="00247DA7" w:rsidRPr="003F64A2" w:rsidRDefault="00247DA7"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Источник финансового/ ресурсного обеспечения (ГП РФ, ГП субъекта РФ, МП, субсидии, субвенции, непрограммная часть АИП (с указанием документов, их утверждающих);</w:t>
            </w:r>
            <w:r>
              <w:rPr>
                <w:rFonts w:ascii="Times New Roman" w:eastAsia="Times New Roman" w:hAnsi="Times New Roman" w:cs="Times New Roman"/>
                <w:color w:val="000000"/>
              </w:rPr>
              <w:t xml:space="preserve"> </w:t>
            </w:r>
            <w:r w:rsidRPr="003F64A2">
              <w:rPr>
                <w:rFonts w:ascii="Times New Roman" w:eastAsia="Times New Roman" w:hAnsi="Times New Roman" w:cs="Times New Roman"/>
                <w:color w:val="000000"/>
              </w:rPr>
              <w:t>внебюджетные источники (программы субъектов естест. моноп., иные инвесторы); иные источ. фин.)</w:t>
            </w:r>
          </w:p>
        </w:tc>
        <w:tc>
          <w:tcPr>
            <w:tcW w:w="1455" w:type="dxa"/>
            <w:tcBorders>
              <w:top w:val="single" w:sz="4" w:space="0" w:color="auto"/>
            </w:tcBorders>
            <w:shd w:val="clear" w:color="auto" w:fill="auto"/>
            <w:vAlign w:val="center"/>
            <w:hideMark/>
          </w:tcPr>
          <w:p w14:paraId="1C1B5EB1" w14:textId="25BFE4FE" w:rsidR="00247DA7" w:rsidRPr="003F64A2" w:rsidRDefault="00247DA7"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Плановый срок реализации мероприятия, ключевого события</w:t>
            </w:r>
            <w:r>
              <w:rPr>
                <w:rFonts w:ascii="Times New Roman" w:eastAsia="Times New Roman" w:hAnsi="Times New Roman" w:cs="Times New Roman"/>
                <w:color w:val="000000"/>
              </w:rPr>
              <w:t xml:space="preserve"> </w:t>
            </w:r>
            <w:r w:rsidRPr="003F64A2">
              <w:rPr>
                <w:rFonts w:ascii="Times New Roman" w:eastAsia="Times New Roman" w:hAnsi="Times New Roman" w:cs="Times New Roman"/>
                <w:color w:val="000000"/>
              </w:rPr>
              <w:t>(год, квартал) </w:t>
            </w:r>
          </w:p>
        </w:tc>
        <w:tc>
          <w:tcPr>
            <w:tcW w:w="2197" w:type="dxa"/>
            <w:tcBorders>
              <w:top w:val="single" w:sz="4" w:space="0" w:color="auto"/>
            </w:tcBorders>
            <w:shd w:val="clear" w:color="auto" w:fill="auto"/>
            <w:vAlign w:val="center"/>
            <w:hideMark/>
          </w:tcPr>
          <w:p w14:paraId="610C7222" w14:textId="77777777" w:rsidR="00247DA7" w:rsidRPr="003F64A2" w:rsidRDefault="00247DA7"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Ответственный исполнитель, соисполнители (ОИВ субъекта РФ), ОМСУ, субъекты естественных монополий и др.</w:t>
            </w:r>
          </w:p>
        </w:tc>
      </w:tr>
      <w:tr w:rsidR="00D95C68" w:rsidRPr="003F64A2" w14:paraId="2284A869" w14:textId="77777777" w:rsidTr="00D95C68">
        <w:trPr>
          <w:trHeight w:val="780"/>
        </w:trPr>
        <w:tc>
          <w:tcPr>
            <w:tcW w:w="1251" w:type="dxa"/>
            <w:vMerge w:val="restart"/>
            <w:shd w:val="clear" w:color="auto" w:fill="auto"/>
            <w:vAlign w:val="center"/>
            <w:hideMark/>
          </w:tcPr>
          <w:p w14:paraId="41B2AF8D" w14:textId="6A03B3E7" w:rsidR="00D95C68" w:rsidRPr="003F64A2" w:rsidRDefault="00D95C68" w:rsidP="00247DA7">
            <w:pPr>
              <w:widowControl/>
              <w:autoSpaceDE/>
              <w:autoSpaceDN/>
              <w:adjustRightInd/>
              <w:jc w:val="both"/>
              <w:rPr>
                <w:rFonts w:ascii="Times New Roman" w:eastAsia="Times New Roman" w:hAnsi="Times New Roman" w:cs="Times New Roman"/>
                <w:bCs/>
                <w:color w:val="000000"/>
              </w:rPr>
            </w:pPr>
          </w:p>
        </w:tc>
        <w:tc>
          <w:tcPr>
            <w:tcW w:w="641" w:type="dxa"/>
            <w:shd w:val="clear" w:color="auto" w:fill="auto"/>
            <w:vAlign w:val="center"/>
            <w:hideMark/>
          </w:tcPr>
          <w:p w14:paraId="7F05849E" w14:textId="613C26AB" w:rsidR="00D95C68" w:rsidRPr="003F64A2" w:rsidRDefault="00D95C68" w:rsidP="00247DA7">
            <w:pPr>
              <w:widowControl/>
              <w:autoSpaceDE/>
              <w:autoSpaceDN/>
              <w:adjustRightInd/>
              <w:rPr>
                <w:rFonts w:ascii="Times New Roman" w:eastAsia="Times New Roman" w:hAnsi="Times New Roman" w:cs="Times New Roman"/>
                <w:bCs/>
                <w:color w:val="000000"/>
              </w:rPr>
            </w:pPr>
          </w:p>
        </w:tc>
        <w:tc>
          <w:tcPr>
            <w:tcW w:w="1982" w:type="dxa"/>
            <w:shd w:val="clear" w:color="auto" w:fill="auto"/>
            <w:vAlign w:val="center"/>
            <w:hideMark/>
          </w:tcPr>
          <w:p w14:paraId="11BD9DC8" w14:textId="60139A77" w:rsidR="00D95C68" w:rsidRPr="003F64A2" w:rsidRDefault="00D95C68" w:rsidP="00247DA7">
            <w:pPr>
              <w:widowControl/>
              <w:autoSpaceDE/>
              <w:autoSpaceDN/>
              <w:adjustRightInd/>
              <w:jc w:val="center"/>
              <w:rPr>
                <w:rFonts w:ascii="Times New Roman" w:eastAsia="Times New Roman" w:hAnsi="Times New Roman" w:cs="Times New Roman"/>
                <w:bCs/>
                <w:color w:val="000000"/>
              </w:rPr>
            </w:pPr>
          </w:p>
        </w:tc>
        <w:tc>
          <w:tcPr>
            <w:tcW w:w="2334" w:type="dxa"/>
            <w:shd w:val="clear" w:color="auto" w:fill="auto"/>
            <w:vAlign w:val="center"/>
            <w:hideMark/>
          </w:tcPr>
          <w:p w14:paraId="325AC937" w14:textId="3864193B" w:rsidR="00D95C68" w:rsidRPr="003F64A2" w:rsidRDefault="00D95C68" w:rsidP="00247DA7">
            <w:pPr>
              <w:widowControl/>
              <w:autoSpaceDE/>
              <w:autoSpaceDN/>
              <w:adjustRightInd/>
              <w:jc w:val="center"/>
              <w:rPr>
                <w:rFonts w:ascii="Times New Roman" w:eastAsia="Times New Roman" w:hAnsi="Times New Roman" w:cs="Times New Roman"/>
                <w:bCs/>
                <w:color w:val="000000"/>
              </w:rPr>
            </w:pPr>
            <w:r w:rsidRPr="003F64A2">
              <w:rPr>
                <w:rFonts w:ascii="Times New Roman" w:eastAsia="Times New Roman" w:hAnsi="Times New Roman" w:cs="Times New Roman"/>
                <w:bCs/>
                <w:color w:val="000000"/>
              </w:rPr>
              <w:t>-</w:t>
            </w:r>
          </w:p>
        </w:tc>
        <w:tc>
          <w:tcPr>
            <w:tcW w:w="2178" w:type="dxa"/>
            <w:shd w:val="clear" w:color="auto" w:fill="auto"/>
            <w:vAlign w:val="center"/>
            <w:hideMark/>
          </w:tcPr>
          <w:p w14:paraId="5FE6085D" w14:textId="0CF61EFE" w:rsidR="00D95C68" w:rsidRPr="003F64A2" w:rsidRDefault="00D95C68" w:rsidP="00247DA7">
            <w:pPr>
              <w:widowControl/>
              <w:autoSpaceDE/>
              <w:autoSpaceDN/>
              <w:adjustRightInd/>
              <w:rPr>
                <w:rFonts w:ascii="Times New Roman" w:eastAsia="Times New Roman" w:hAnsi="Times New Roman" w:cs="Times New Roman"/>
                <w:bCs/>
                <w:color w:val="000000"/>
              </w:rPr>
            </w:pPr>
            <w:r w:rsidRPr="003F64A2">
              <w:rPr>
                <w:rFonts w:ascii="Times New Roman" w:eastAsia="Times New Roman" w:hAnsi="Times New Roman" w:cs="Times New Roman"/>
                <w:color w:val="000000"/>
              </w:rPr>
              <w:t>достигла 4012 млн. куб. м в год</w:t>
            </w:r>
            <w:r w:rsidRPr="003F64A2">
              <w:rPr>
                <w:rFonts w:ascii="Times New Roman" w:eastAsia="Times New Roman" w:hAnsi="Times New Roman" w:cs="Times New Roman"/>
                <w:color w:val="000000"/>
              </w:rPr>
              <w:br/>
              <w:t xml:space="preserve">Количество газифицированных населенных пунктов (СПГ и сетевым газом) достигло 15 ед. </w:t>
            </w:r>
            <w:r w:rsidRPr="003F64A2">
              <w:rPr>
                <w:rFonts w:ascii="Times New Roman" w:eastAsia="Times New Roman" w:hAnsi="Times New Roman" w:cs="Times New Roman"/>
                <w:color w:val="000000"/>
              </w:rPr>
              <w:br/>
              <w:t>Количество газифицированных объектов энергетики достигло 66 ед.</w:t>
            </w:r>
            <w:r w:rsidRPr="003F64A2">
              <w:rPr>
                <w:rFonts w:ascii="Times New Roman" w:eastAsia="Times New Roman" w:hAnsi="Times New Roman" w:cs="Times New Roman"/>
                <w:color w:val="000000"/>
              </w:rPr>
              <w:br/>
              <w:t>Объем газа, реализованного на АГНКС достиг 31 млн. куб. м в год</w:t>
            </w:r>
            <w:r w:rsidRPr="003F64A2">
              <w:rPr>
                <w:rFonts w:ascii="Times New Roman" w:eastAsia="Times New Roman" w:hAnsi="Times New Roman" w:cs="Times New Roman"/>
                <w:color w:val="000000"/>
              </w:rPr>
              <w:br/>
              <w:t>Ежегодный перевод автомобилей на КПГ достиг 250 ед.</w:t>
            </w:r>
          </w:p>
        </w:tc>
        <w:tc>
          <w:tcPr>
            <w:tcW w:w="2532" w:type="dxa"/>
            <w:vMerge w:val="restart"/>
            <w:shd w:val="clear" w:color="auto" w:fill="auto"/>
            <w:vAlign w:val="center"/>
            <w:hideMark/>
          </w:tcPr>
          <w:p w14:paraId="16DBB945" w14:textId="1B1B7233" w:rsidR="00D95C68" w:rsidRPr="003F64A2" w:rsidRDefault="00D95C68">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России на 2016-2022 годы (утв. приказом Минэнерго России от 01.03.2016 г. № 147);</w:t>
            </w:r>
            <w:r w:rsidRPr="003F64A2">
              <w:rPr>
                <w:rFonts w:ascii="Times New Roman" w:eastAsia="Times New Roman" w:hAnsi="Times New Roman" w:cs="Times New Roman"/>
                <w:color w:val="000000"/>
              </w:rPr>
              <w:br/>
              <w:t>Комплексная программа развития электроэнергетики Дальневосточного федерального округа на период до 2025 года (утв. приказом Минэнерго России от 16.05.2012 г.);</w:t>
            </w:r>
            <w:r w:rsidRPr="003F64A2">
              <w:rPr>
                <w:rFonts w:ascii="Times New Roman" w:eastAsia="Times New Roman" w:hAnsi="Times New Roman" w:cs="Times New Roman"/>
                <w:color w:val="000000"/>
              </w:rPr>
              <w:br/>
              <w:t>Государственная программа Российской Федерации «Социально-экономическое развитие Дальнего Востока и Байкальского региона» (утв. постановлением Правительства РФ от 15.04.2014 г. № 308);</w:t>
            </w:r>
            <w:r w:rsidRPr="003F64A2">
              <w:rPr>
                <w:rFonts w:ascii="Times New Roman" w:eastAsia="Times New Roman" w:hAnsi="Times New Roman" w:cs="Times New Roman"/>
                <w:color w:val="000000"/>
              </w:rPr>
              <w:br/>
              <w:t>Инвестиционные программы генерирующих и электросетевых компаний, одобренные в соответствии с правилами (утв. постановлением Правительства РФ от 01.12.2009 г. №977 «Об инвестиционных программах субъектов электроэнергетики»);</w:t>
            </w:r>
            <w:r w:rsidRPr="003F64A2">
              <w:rPr>
                <w:rFonts w:ascii="Times New Roman" w:eastAsia="Times New Roman" w:hAnsi="Times New Roman" w:cs="Times New Roman"/>
                <w:color w:val="000000"/>
              </w:rPr>
              <w:br/>
              <w:t>Генеральная схема и программа газоснабжения и газификации Приморского края;</w:t>
            </w:r>
            <w:r w:rsidRPr="003F64A2">
              <w:rPr>
                <w:rFonts w:ascii="Times New Roman" w:eastAsia="Times New Roman" w:hAnsi="Times New Roman" w:cs="Times New Roman"/>
                <w:color w:val="000000"/>
              </w:rPr>
              <w:br/>
              <w:t>Проект Программы по переводу автомобильного транспорта и сельскохозяйственной техники на газомоторное топливо в Приморском крае;</w:t>
            </w:r>
            <w:r w:rsidRPr="003F64A2">
              <w:rPr>
                <w:rFonts w:ascii="Times New Roman" w:eastAsia="Times New Roman" w:hAnsi="Times New Roman" w:cs="Times New Roman"/>
                <w:color w:val="000000"/>
              </w:rPr>
              <w:br/>
              <w:t>Государственная программа Обеспечение доступным жильем и качественными услугами жилищно-коммунального хозяйства населения Приморского края» на 2013 - 2020 годы» (постановление Администрации Приморского края от 07.12.2012 № 398-па);</w:t>
            </w:r>
            <w:r w:rsidRPr="003F64A2">
              <w:rPr>
                <w:rFonts w:ascii="Times New Roman" w:eastAsia="Times New Roman" w:hAnsi="Times New Roman" w:cs="Times New Roman"/>
                <w:color w:val="000000"/>
              </w:rPr>
              <w:br/>
              <w:t>Распоряжение Администрации Приморского края от 08.09.2017 № 392-ра «Об утверждении Комплекса мер («дорожной карты») по развитию жилищно-коммунального хозяйства Приморского края на 2017-2020 годы».</w:t>
            </w:r>
          </w:p>
        </w:tc>
        <w:tc>
          <w:tcPr>
            <w:tcW w:w="1455" w:type="dxa"/>
            <w:shd w:val="clear" w:color="auto" w:fill="auto"/>
            <w:vAlign w:val="center"/>
            <w:hideMark/>
          </w:tcPr>
          <w:p w14:paraId="065F4B9C" w14:textId="7970A39C" w:rsidR="00D95C68" w:rsidRPr="003F64A2" w:rsidRDefault="00D95C68" w:rsidP="00247DA7">
            <w:pPr>
              <w:widowControl/>
              <w:autoSpaceDE/>
              <w:autoSpaceDN/>
              <w:adjustRightInd/>
              <w:jc w:val="center"/>
              <w:rPr>
                <w:rFonts w:ascii="Times New Roman" w:eastAsia="Times New Roman" w:hAnsi="Times New Roman" w:cs="Times New Roman"/>
                <w:bCs/>
                <w:color w:val="000000"/>
              </w:rPr>
            </w:pPr>
            <w:r w:rsidRPr="003F64A2">
              <w:rPr>
                <w:rFonts w:ascii="Times New Roman" w:eastAsia="Times New Roman" w:hAnsi="Times New Roman" w:cs="Times New Roman"/>
                <w:bCs/>
                <w:color w:val="000000"/>
              </w:rPr>
              <w:t>.</w:t>
            </w:r>
          </w:p>
        </w:tc>
        <w:tc>
          <w:tcPr>
            <w:tcW w:w="2197" w:type="dxa"/>
            <w:shd w:val="clear" w:color="auto" w:fill="auto"/>
            <w:vAlign w:val="center"/>
            <w:hideMark/>
          </w:tcPr>
          <w:p w14:paraId="10E4545A" w14:textId="77777777" w:rsidR="00D95C68" w:rsidRPr="003F64A2" w:rsidRDefault="00D95C68" w:rsidP="00247DA7">
            <w:pPr>
              <w:widowControl/>
              <w:autoSpaceDE/>
              <w:autoSpaceDN/>
              <w:adjustRightInd/>
              <w:jc w:val="center"/>
              <w:rPr>
                <w:rFonts w:ascii="Times New Roman" w:eastAsia="Times New Roman" w:hAnsi="Times New Roman" w:cs="Times New Roman"/>
                <w:bCs/>
                <w:color w:val="000000"/>
              </w:rPr>
            </w:pPr>
            <w:r w:rsidRPr="003F64A2">
              <w:rPr>
                <w:rFonts w:ascii="Times New Roman" w:eastAsia="Times New Roman" w:hAnsi="Times New Roman" w:cs="Times New Roman"/>
                <w:bCs/>
                <w:color w:val="000000"/>
              </w:rPr>
              <w:t>-</w:t>
            </w:r>
          </w:p>
        </w:tc>
      </w:tr>
      <w:tr w:rsidR="00D95C68" w:rsidRPr="003F64A2" w14:paraId="046E23CF" w14:textId="77777777" w:rsidTr="00D95C68">
        <w:trPr>
          <w:trHeight w:val="780"/>
        </w:trPr>
        <w:tc>
          <w:tcPr>
            <w:tcW w:w="1251" w:type="dxa"/>
            <w:vMerge/>
            <w:shd w:val="clear" w:color="auto" w:fill="auto"/>
            <w:vAlign w:val="center"/>
          </w:tcPr>
          <w:p w14:paraId="563D81F6" w14:textId="77777777" w:rsidR="00D95C68" w:rsidRPr="003F64A2" w:rsidRDefault="00D95C68" w:rsidP="00247DA7">
            <w:pPr>
              <w:widowControl/>
              <w:autoSpaceDE/>
              <w:autoSpaceDN/>
              <w:adjustRightInd/>
              <w:ind w:firstLine="709"/>
              <w:rPr>
                <w:rFonts w:ascii="Times New Roman" w:eastAsia="Times New Roman" w:hAnsi="Times New Roman" w:cs="Times New Roman"/>
                <w:bCs/>
                <w:color w:val="000000"/>
              </w:rPr>
            </w:pPr>
          </w:p>
        </w:tc>
        <w:tc>
          <w:tcPr>
            <w:tcW w:w="641" w:type="dxa"/>
            <w:shd w:val="clear" w:color="auto" w:fill="auto"/>
            <w:vAlign w:val="center"/>
          </w:tcPr>
          <w:p w14:paraId="10AF8E97" w14:textId="6B17AEFC" w:rsidR="00D95C68" w:rsidRPr="003F64A2" w:rsidRDefault="00D95C68" w:rsidP="00247DA7">
            <w:pPr>
              <w:widowControl/>
              <w:autoSpaceDE/>
              <w:autoSpaceDN/>
              <w:adjustRightInd/>
              <w:rPr>
                <w:rFonts w:ascii="Times New Roman" w:eastAsia="Times New Roman" w:hAnsi="Times New Roman" w:cs="Times New Roman"/>
                <w:bCs/>
                <w:color w:val="000000"/>
              </w:rPr>
            </w:pPr>
            <w:r w:rsidRPr="003F64A2">
              <w:rPr>
                <w:rFonts w:ascii="Times New Roman" w:eastAsia="Times New Roman" w:hAnsi="Times New Roman" w:cs="Times New Roman"/>
                <w:color w:val="000000"/>
              </w:rPr>
              <w:t>1.1</w:t>
            </w:r>
          </w:p>
        </w:tc>
        <w:tc>
          <w:tcPr>
            <w:tcW w:w="1982" w:type="dxa"/>
            <w:shd w:val="clear" w:color="auto" w:fill="auto"/>
            <w:vAlign w:val="center"/>
          </w:tcPr>
          <w:p w14:paraId="39FDF0A0" w14:textId="666985A3" w:rsidR="00D95C68" w:rsidRPr="003F64A2" w:rsidRDefault="00D95C68" w:rsidP="00247DA7">
            <w:pPr>
              <w:widowControl/>
              <w:autoSpaceDE/>
              <w:autoSpaceDN/>
              <w:adjustRightInd/>
              <w:jc w:val="center"/>
              <w:rPr>
                <w:rFonts w:ascii="Times New Roman" w:eastAsia="Times New Roman" w:hAnsi="Times New Roman" w:cs="Times New Roman"/>
                <w:bCs/>
                <w:color w:val="000000"/>
              </w:rPr>
            </w:pPr>
            <w:r w:rsidRPr="003F64A2">
              <w:rPr>
                <w:rFonts w:ascii="Times New Roman" w:eastAsia="Times New Roman" w:hAnsi="Times New Roman" w:cs="Times New Roman"/>
                <w:color w:val="000000"/>
              </w:rPr>
              <w:t>Мероприятие: Повышение доли газа (сетевого и несетевого) в топливно-энергетическом балансе региона</w:t>
            </w:r>
          </w:p>
        </w:tc>
        <w:tc>
          <w:tcPr>
            <w:tcW w:w="2334" w:type="dxa"/>
            <w:shd w:val="clear" w:color="auto" w:fill="auto"/>
            <w:vAlign w:val="center"/>
          </w:tcPr>
          <w:p w14:paraId="5E0505B0" w14:textId="108F04D0" w:rsidR="00D95C68" w:rsidRPr="003F64A2" w:rsidRDefault="00D95C68" w:rsidP="00247DA7">
            <w:pPr>
              <w:widowControl/>
              <w:autoSpaceDE/>
              <w:autoSpaceDN/>
              <w:adjustRightInd/>
              <w:jc w:val="center"/>
              <w:rPr>
                <w:rFonts w:ascii="Times New Roman" w:eastAsia="Times New Roman" w:hAnsi="Times New Roman" w:cs="Times New Roman"/>
                <w:bCs/>
                <w:color w:val="000000"/>
              </w:rPr>
            </w:pPr>
            <w:r w:rsidRPr="003F64A2">
              <w:rPr>
                <w:rFonts w:ascii="Times New Roman" w:eastAsia="Times New Roman" w:hAnsi="Times New Roman" w:cs="Times New Roman"/>
                <w:color w:val="000000"/>
              </w:rPr>
              <w:t> </w:t>
            </w:r>
          </w:p>
        </w:tc>
        <w:tc>
          <w:tcPr>
            <w:tcW w:w="2178" w:type="dxa"/>
            <w:vMerge w:val="restart"/>
            <w:shd w:val="clear" w:color="auto" w:fill="auto"/>
            <w:vAlign w:val="center"/>
          </w:tcPr>
          <w:p w14:paraId="510A15AF" w14:textId="77777777" w:rsidR="00D95C68" w:rsidRPr="003F64A2" w:rsidRDefault="00D95C68" w:rsidP="00247DA7">
            <w:pPr>
              <w:widowControl/>
              <w:autoSpaceDE/>
              <w:autoSpaceDN/>
              <w:adjustRightInd/>
              <w:jc w:val="center"/>
              <w:rPr>
                <w:rFonts w:ascii="Times New Roman" w:eastAsia="Times New Roman" w:hAnsi="Times New Roman" w:cs="Times New Roman"/>
                <w:bCs/>
                <w:color w:val="000000"/>
              </w:rPr>
            </w:pPr>
            <w:r w:rsidRPr="003F64A2">
              <w:rPr>
                <w:rFonts w:ascii="Times New Roman" w:eastAsia="Times New Roman" w:hAnsi="Times New Roman" w:cs="Times New Roman"/>
                <w:color w:val="000000"/>
              </w:rPr>
              <w:t>Доля газа в производстве тепловой и электрической энергии достигла 39,9  %</w:t>
            </w:r>
            <w:r w:rsidRPr="003F64A2">
              <w:rPr>
                <w:rFonts w:ascii="Times New Roman" w:eastAsia="Times New Roman" w:hAnsi="Times New Roman" w:cs="Times New Roman"/>
                <w:color w:val="000000"/>
              </w:rPr>
              <w:br/>
              <w:t>Объем потребления природного газа достигла 4012 млн. куб. м в год</w:t>
            </w:r>
            <w:r w:rsidRPr="003F64A2">
              <w:rPr>
                <w:rFonts w:ascii="Times New Roman" w:eastAsia="Times New Roman" w:hAnsi="Times New Roman" w:cs="Times New Roman"/>
                <w:color w:val="000000"/>
              </w:rPr>
              <w:br/>
              <w:t xml:space="preserve">Количество газифицированных населенных пунктов (СПГ и сетевым газом) достигло 15 ед. </w:t>
            </w:r>
            <w:r w:rsidRPr="003F64A2">
              <w:rPr>
                <w:rFonts w:ascii="Times New Roman" w:eastAsia="Times New Roman" w:hAnsi="Times New Roman" w:cs="Times New Roman"/>
                <w:color w:val="000000"/>
              </w:rPr>
              <w:br/>
              <w:t>Количество газифицированных объектов энергетики достигло 66 ед.</w:t>
            </w:r>
            <w:r w:rsidRPr="003F64A2">
              <w:rPr>
                <w:rFonts w:ascii="Times New Roman" w:eastAsia="Times New Roman" w:hAnsi="Times New Roman" w:cs="Times New Roman"/>
                <w:color w:val="000000"/>
              </w:rPr>
              <w:br/>
              <w:t>Объем газа, реализованного на АГНКС достиг 31 млн. куб. м в год</w:t>
            </w:r>
            <w:r w:rsidRPr="003F64A2">
              <w:rPr>
                <w:rFonts w:ascii="Times New Roman" w:eastAsia="Times New Roman" w:hAnsi="Times New Roman" w:cs="Times New Roman"/>
                <w:color w:val="000000"/>
              </w:rPr>
              <w:br/>
              <w:t>Ежегодный перевод автомобилей на КПГ достиг 250 ед.</w:t>
            </w:r>
          </w:p>
          <w:p w14:paraId="01B8096F" w14:textId="0AEEC068" w:rsidR="00D95C68" w:rsidRPr="003F64A2" w:rsidRDefault="00D95C68" w:rsidP="00247DA7">
            <w:pPr>
              <w:widowControl/>
              <w:autoSpaceDE/>
              <w:autoSpaceDN/>
              <w:adjustRightInd/>
              <w:jc w:val="center"/>
              <w:rPr>
                <w:rFonts w:ascii="Times New Roman" w:eastAsia="Times New Roman" w:hAnsi="Times New Roman" w:cs="Times New Roman"/>
                <w:bCs/>
                <w:color w:val="000000"/>
              </w:rPr>
            </w:pPr>
            <w:r w:rsidRPr="003F64A2">
              <w:rPr>
                <w:rFonts w:ascii="Times New Roman" w:eastAsia="Times New Roman" w:hAnsi="Times New Roman" w:cs="Times New Roman"/>
                <w:color w:val="000000"/>
              </w:rPr>
              <w:t xml:space="preserve">Протяженность электросетей достигла </w:t>
            </w:r>
            <w:r w:rsidRPr="003F64A2">
              <w:rPr>
                <w:rFonts w:ascii="Times New Roman" w:eastAsia="Times New Roman" w:hAnsi="Times New Roman" w:cs="Times New Roman"/>
                <w:bCs/>
                <w:color w:val="000000"/>
              </w:rPr>
              <w:t xml:space="preserve">11,6 </w:t>
            </w:r>
            <w:r w:rsidRPr="003F64A2">
              <w:rPr>
                <w:rFonts w:ascii="Times New Roman" w:eastAsia="Times New Roman" w:hAnsi="Times New Roman" w:cs="Times New Roman"/>
                <w:color w:val="000000"/>
              </w:rPr>
              <w:t>тыс. км</w:t>
            </w:r>
            <w:r w:rsidRPr="003F64A2">
              <w:rPr>
                <w:rFonts w:ascii="Times New Roman" w:eastAsia="Times New Roman" w:hAnsi="Times New Roman" w:cs="Times New Roman"/>
                <w:color w:val="000000"/>
              </w:rPr>
              <w:br/>
              <w:t>Установленная тепловая мощность достигла  13,6 Гкал</w:t>
            </w:r>
            <w:r w:rsidRPr="003F64A2">
              <w:rPr>
                <w:rFonts w:ascii="Times New Roman" w:eastAsia="Times New Roman" w:hAnsi="Times New Roman" w:cs="Times New Roman"/>
                <w:color w:val="000000"/>
              </w:rPr>
              <w:br/>
              <w:t>Установленная электрическая мощность достигла  3456 МВт</w:t>
            </w:r>
          </w:p>
        </w:tc>
        <w:tc>
          <w:tcPr>
            <w:tcW w:w="2532" w:type="dxa"/>
            <w:vMerge/>
            <w:shd w:val="clear" w:color="auto" w:fill="auto"/>
            <w:vAlign w:val="center"/>
          </w:tcPr>
          <w:p w14:paraId="0C4E884C" w14:textId="77777777" w:rsidR="00D95C68" w:rsidRPr="003F64A2" w:rsidRDefault="00D95C68" w:rsidP="00247DA7">
            <w:pPr>
              <w:widowControl/>
              <w:autoSpaceDE/>
              <w:autoSpaceDN/>
              <w:adjustRightInd/>
              <w:jc w:val="center"/>
              <w:rPr>
                <w:rFonts w:ascii="Times New Roman" w:eastAsia="Times New Roman" w:hAnsi="Times New Roman" w:cs="Times New Roman"/>
                <w:color w:val="000000"/>
              </w:rPr>
            </w:pPr>
          </w:p>
        </w:tc>
        <w:tc>
          <w:tcPr>
            <w:tcW w:w="1455" w:type="dxa"/>
            <w:shd w:val="clear" w:color="auto" w:fill="auto"/>
            <w:vAlign w:val="center"/>
          </w:tcPr>
          <w:p w14:paraId="3BCF7C17" w14:textId="77777777" w:rsidR="00D95C68" w:rsidRPr="003F64A2" w:rsidRDefault="00D95C68" w:rsidP="00247DA7">
            <w:pPr>
              <w:widowControl/>
              <w:autoSpaceDE/>
              <w:autoSpaceDN/>
              <w:adjustRightInd/>
              <w:jc w:val="center"/>
              <w:rPr>
                <w:rFonts w:ascii="Times New Roman" w:eastAsia="Times New Roman" w:hAnsi="Times New Roman" w:cs="Times New Roman"/>
                <w:bCs/>
                <w:color w:val="000000"/>
              </w:rPr>
            </w:pPr>
            <w:r w:rsidRPr="003F64A2">
              <w:rPr>
                <w:rFonts w:ascii="Times New Roman" w:eastAsia="Times New Roman" w:hAnsi="Times New Roman" w:cs="Times New Roman"/>
                <w:color w:val="000000"/>
              </w:rPr>
              <w:t>4 кв. 2020 г.</w:t>
            </w:r>
          </w:p>
        </w:tc>
        <w:tc>
          <w:tcPr>
            <w:tcW w:w="2197" w:type="dxa"/>
            <w:vMerge w:val="restart"/>
            <w:shd w:val="clear" w:color="auto" w:fill="auto"/>
            <w:vAlign w:val="center"/>
          </w:tcPr>
          <w:p w14:paraId="21D85CD5" w14:textId="77777777" w:rsidR="00D95C68" w:rsidRPr="003F64A2" w:rsidRDefault="00D95C68" w:rsidP="00247DA7">
            <w:pPr>
              <w:widowControl/>
              <w:autoSpaceDE/>
              <w:autoSpaceDN/>
              <w:adjustRightInd/>
              <w:ind w:firstLine="709"/>
              <w:jc w:val="center"/>
              <w:rPr>
                <w:rFonts w:ascii="Times New Roman" w:eastAsia="Times New Roman" w:hAnsi="Times New Roman" w:cs="Times New Roman"/>
                <w:bCs/>
                <w:color w:val="000000"/>
              </w:rPr>
            </w:pPr>
            <w:r w:rsidRPr="003F64A2">
              <w:rPr>
                <w:rFonts w:ascii="Times New Roman" w:eastAsia="Times New Roman" w:hAnsi="Times New Roman" w:cs="Times New Roman"/>
                <w:color w:val="000000"/>
              </w:rPr>
              <w:t xml:space="preserve">Департамент энергетики Приморского края </w:t>
            </w:r>
          </w:p>
        </w:tc>
      </w:tr>
      <w:tr w:rsidR="00D95C68" w:rsidRPr="003F64A2" w14:paraId="23705E04" w14:textId="77777777" w:rsidTr="00D95C68">
        <w:trPr>
          <w:trHeight w:val="780"/>
        </w:trPr>
        <w:tc>
          <w:tcPr>
            <w:tcW w:w="1251" w:type="dxa"/>
            <w:vMerge/>
            <w:shd w:val="clear" w:color="auto" w:fill="auto"/>
            <w:hideMark/>
          </w:tcPr>
          <w:p w14:paraId="10607A2B"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641" w:type="dxa"/>
            <w:shd w:val="clear" w:color="auto" w:fill="auto"/>
            <w:vAlign w:val="center"/>
            <w:hideMark/>
          </w:tcPr>
          <w:p w14:paraId="603B7F6A" w14:textId="126A14DF" w:rsidR="00D95C68" w:rsidRPr="003F64A2" w:rsidRDefault="00D95C68"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1.1.1</w:t>
            </w:r>
          </w:p>
        </w:tc>
        <w:tc>
          <w:tcPr>
            <w:tcW w:w="1982" w:type="dxa"/>
            <w:shd w:val="clear" w:color="auto" w:fill="auto"/>
            <w:vAlign w:val="center"/>
            <w:hideMark/>
          </w:tcPr>
          <w:p w14:paraId="6593DD66" w14:textId="0892825B"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xml:space="preserve">Ключевое событие: Обеспечение потребителей региона доступной инфраструктурой </w:t>
            </w:r>
          </w:p>
        </w:tc>
        <w:tc>
          <w:tcPr>
            <w:tcW w:w="2334" w:type="dxa"/>
            <w:shd w:val="clear" w:color="auto" w:fill="auto"/>
            <w:vAlign w:val="center"/>
            <w:hideMark/>
          </w:tcPr>
          <w:p w14:paraId="74A16E5D" w14:textId="423BC9A1"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Мероприятия, связанные с обеспечением потребителей региона доступной инфраструктурой (перевод котельных Партизанского, Надеждинского и Михайловского муниципальных районов, Владивостокского и Артемовского городских округов, центральных и северных районов на газ)</w:t>
            </w:r>
          </w:p>
        </w:tc>
        <w:tc>
          <w:tcPr>
            <w:tcW w:w="2178" w:type="dxa"/>
            <w:vMerge/>
            <w:vAlign w:val="center"/>
            <w:hideMark/>
          </w:tcPr>
          <w:p w14:paraId="7013DD98" w14:textId="77777777" w:rsidR="00D95C68" w:rsidRPr="003F64A2" w:rsidRDefault="00D95C68" w:rsidP="00247DA7">
            <w:pPr>
              <w:widowControl/>
              <w:autoSpaceDE/>
              <w:autoSpaceDN/>
              <w:adjustRightInd/>
              <w:jc w:val="center"/>
              <w:rPr>
                <w:rFonts w:ascii="Times New Roman" w:eastAsia="Times New Roman" w:hAnsi="Times New Roman" w:cs="Times New Roman"/>
                <w:color w:val="000000"/>
              </w:rPr>
            </w:pPr>
          </w:p>
        </w:tc>
        <w:tc>
          <w:tcPr>
            <w:tcW w:w="2532" w:type="dxa"/>
            <w:vMerge/>
            <w:vAlign w:val="center"/>
            <w:hideMark/>
          </w:tcPr>
          <w:p w14:paraId="4528FB24"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1455" w:type="dxa"/>
            <w:shd w:val="clear" w:color="auto" w:fill="auto"/>
            <w:vAlign w:val="center"/>
            <w:hideMark/>
          </w:tcPr>
          <w:p w14:paraId="503775B6" w14:textId="77777777"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 кв. 2020 г.</w:t>
            </w:r>
          </w:p>
        </w:tc>
        <w:tc>
          <w:tcPr>
            <w:tcW w:w="2197" w:type="dxa"/>
            <w:vMerge/>
            <w:shd w:val="clear" w:color="auto" w:fill="auto"/>
            <w:vAlign w:val="center"/>
            <w:hideMark/>
          </w:tcPr>
          <w:p w14:paraId="7AAB9497" w14:textId="77777777" w:rsidR="00D95C68" w:rsidRPr="003F64A2" w:rsidRDefault="00D95C68" w:rsidP="00247DA7">
            <w:pPr>
              <w:widowControl/>
              <w:autoSpaceDE/>
              <w:autoSpaceDN/>
              <w:adjustRightInd/>
              <w:jc w:val="center"/>
              <w:rPr>
                <w:rFonts w:ascii="Times New Roman" w:eastAsia="Times New Roman" w:hAnsi="Times New Roman" w:cs="Times New Roman"/>
                <w:color w:val="000000"/>
              </w:rPr>
            </w:pPr>
          </w:p>
        </w:tc>
      </w:tr>
      <w:tr w:rsidR="00D95C68" w:rsidRPr="003F64A2" w14:paraId="22D9B650" w14:textId="77777777" w:rsidTr="00D95C68">
        <w:trPr>
          <w:trHeight w:val="2080"/>
        </w:trPr>
        <w:tc>
          <w:tcPr>
            <w:tcW w:w="1251" w:type="dxa"/>
            <w:vMerge/>
            <w:vAlign w:val="center"/>
            <w:hideMark/>
          </w:tcPr>
          <w:p w14:paraId="28D38E5B"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641" w:type="dxa"/>
            <w:shd w:val="clear" w:color="auto" w:fill="auto"/>
            <w:vAlign w:val="center"/>
            <w:hideMark/>
          </w:tcPr>
          <w:p w14:paraId="5708F6CC" w14:textId="0D762829" w:rsidR="00D95C68" w:rsidRPr="003F64A2" w:rsidRDefault="00D95C68"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1.1.2</w:t>
            </w:r>
          </w:p>
        </w:tc>
        <w:tc>
          <w:tcPr>
            <w:tcW w:w="1982" w:type="dxa"/>
            <w:shd w:val="clear" w:color="auto" w:fill="auto"/>
            <w:vAlign w:val="center"/>
            <w:hideMark/>
          </w:tcPr>
          <w:p w14:paraId="0DF0E3BA" w14:textId="629BAAD2"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Ключевое событие: Перевод транспорта на газомоторное топливо</w:t>
            </w:r>
          </w:p>
        </w:tc>
        <w:tc>
          <w:tcPr>
            <w:tcW w:w="2334" w:type="dxa"/>
            <w:shd w:val="clear" w:color="auto" w:fill="auto"/>
            <w:vAlign w:val="center"/>
            <w:hideMark/>
          </w:tcPr>
          <w:p w14:paraId="6D5D1475" w14:textId="3E317ABA"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Разработка и утверждение программы перевода транспорта на газомоторное топливо</w:t>
            </w:r>
          </w:p>
        </w:tc>
        <w:tc>
          <w:tcPr>
            <w:tcW w:w="2178" w:type="dxa"/>
            <w:vMerge/>
            <w:vAlign w:val="center"/>
            <w:hideMark/>
          </w:tcPr>
          <w:p w14:paraId="26E6CE0F"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2532" w:type="dxa"/>
            <w:vMerge/>
            <w:vAlign w:val="center"/>
            <w:hideMark/>
          </w:tcPr>
          <w:p w14:paraId="7F7BCB2B"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1455" w:type="dxa"/>
            <w:shd w:val="clear" w:color="auto" w:fill="auto"/>
            <w:vAlign w:val="center"/>
            <w:hideMark/>
          </w:tcPr>
          <w:p w14:paraId="4B2E39E4" w14:textId="77777777"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 кв. 2020 г.</w:t>
            </w:r>
          </w:p>
        </w:tc>
        <w:tc>
          <w:tcPr>
            <w:tcW w:w="2197" w:type="dxa"/>
            <w:vMerge/>
            <w:vAlign w:val="center"/>
            <w:hideMark/>
          </w:tcPr>
          <w:p w14:paraId="476FB0AD"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r>
      <w:tr w:rsidR="00D95C68" w:rsidRPr="003F64A2" w14:paraId="512A0A63" w14:textId="77777777" w:rsidTr="00D95C68">
        <w:trPr>
          <w:trHeight w:val="780"/>
        </w:trPr>
        <w:tc>
          <w:tcPr>
            <w:tcW w:w="1251" w:type="dxa"/>
            <w:vMerge/>
            <w:vAlign w:val="center"/>
            <w:hideMark/>
          </w:tcPr>
          <w:p w14:paraId="1533F042"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641" w:type="dxa"/>
            <w:shd w:val="clear" w:color="auto" w:fill="auto"/>
            <w:vAlign w:val="center"/>
            <w:hideMark/>
          </w:tcPr>
          <w:p w14:paraId="0494DB9D" w14:textId="67B2BC85" w:rsidR="00D95C68" w:rsidRPr="003F64A2" w:rsidRDefault="00D95C68"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1.2</w:t>
            </w:r>
          </w:p>
        </w:tc>
        <w:tc>
          <w:tcPr>
            <w:tcW w:w="1982" w:type="dxa"/>
            <w:shd w:val="clear" w:color="auto" w:fill="auto"/>
            <w:vAlign w:val="center"/>
            <w:hideMark/>
          </w:tcPr>
          <w:p w14:paraId="5DB9BC06" w14:textId="7A67F632"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Мероприятие: Ликвидация дефицита электрической мощности</w:t>
            </w:r>
          </w:p>
        </w:tc>
        <w:tc>
          <w:tcPr>
            <w:tcW w:w="2334" w:type="dxa"/>
            <w:shd w:val="clear" w:color="auto" w:fill="auto"/>
            <w:vAlign w:val="center"/>
            <w:hideMark/>
          </w:tcPr>
          <w:p w14:paraId="396F0F8B" w14:textId="62E08F7F"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2178" w:type="dxa"/>
            <w:vMerge/>
            <w:shd w:val="clear" w:color="auto" w:fill="auto"/>
            <w:vAlign w:val="center"/>
            <w:hideMark/>
          </w:tcPr>
          <w:p w14:paraId="74B40768"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2532" w:type="dxa"/>
            <w:vMerge/>
            <w:vAlign w:val="center"/>
            <w:hideMark/>
          </w:tcPr>
          <w:p w14:paraId="398D1EA9"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1455" w:type="dxa"/>
            <w:shd w:val="clear" w:color="auto" w:fill="auto"/>
            <w:vAlign w:val="center"/>
            <w:hideMark/>
          </w:tcPr>
          <w:p w14:paraId="75DE193A" w14:textId="77777777"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 кв. 2020 г.</w:t>
            </w:r>
          </w:p>
        </w:tc>
        <w:tc>
          <w:tcPr>
            <w:tcW w:w="2197" w:type="dxa"/>
            <w:vMerge/>
            <w:vAlign w:val="center"/>
            <w:hideMark/>
          </w:tcPr>
          <w:p w14:paraId="647AAC1F"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r>
      <w:tr w:rsidR="00D95C68" w:rsidRPr="003F64A2" w14:paraId="3E18B194" w14:textId="77777777" w:rsidTr="00D95C68">
        <w:trPr>
          <w:trHeight w:val="520"/>
        </w:trPr>
        <w:tc>
          <w:tcPr>
            <w:tcW w:w="1251" w:type="dxa"/>
            <w:vMerge/>
            <w:vAlign w:val="center"/>
            <w:hideMark/>
          </w:tcPr>
          <w:p w14:paraId="54DD4BBC"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641" w:type="dxa"/>
            <w:shd w:val="clear" w:color="auto" w:fill="auto"/>
            <w:vAlign w:val="center"/>
            <w:hideMark/>
          </w:tcPr>
          <w:p w14:paraId="48AF47FC" w14:textId="3F8AA49B" w:rsidR="00D95C68" w:rsidRPr="003F64A2" w:rsidRDefault="00D95C68"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1.2.1</w:t>
            </w:r>
          </w:p>
        </w:tc>
        <w:tc>
          <w:tcPr>
            <w:tcW w:w="1982" w:type="dxa"/>
            <w:shd w:val="clear" w:color="auto" w:fill="auto"/>
            <w:vAlign w:val="center"/>
            <w:hideMark/>
          </w:tcPr>
          <w:p w14:paraId="07695C7A" w14:textId="6E92DA46"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Ключевое событие: Ликвидация дефицита электрической мощности</w:t>
            </w:r>
          </w:p>
        </w:tc>
        <w:tc>
          <w:tcPr>
            <w:tcW w:w="2334" w:type="dxa"/>
            <w:shd w:val="clear" w:color="auto" w:fill="auto"/>
            <w:vAlign w:val="center"/>
            <w:hideMark/>
          </w:tcPr>
          <w:p w14:paraId="700D6432" w14:textId="4FC2DF76"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Мероприятия, связанные с ликвидацией дефицита электрической мощности</w:t>
            </w:r>
            <w:r w:rsidRPr="003F64A2">
              <w:rPr>
                <w:rFonts w:ascii="Times New Roman" w:eastAsia="Times New Roman" w:hAnsi="Times New Roman" w:cs="Times New Roman"/>
                <w:color w:val="000000"/>
              </w:rPr>
              <w:br/>
              <w:t>(строительство генерирующих объектов в следующих городах: Владивосток, Артём, Находка, г. Артём пос. Синяя Сопка, г. Владивосток пос. Змеинка)</w:t>
            </w:r>
          </w:p>
        </w:tc>
        <w:tc>
          <w:tcPr>
            <w:tcW w:w="2178" w:type="dxa"/>
            <w:vMerge w:val="restart"/>
            <w:vAlign w:val="center"/>
            <w:hideMark/>
          </w:tcPr>
          <w:p w14:paraId="01D3B1A8" w14:textId="77777777"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xml:space="preserve">Протяженность электросетей достигла </w:t>
            </w:r>
            <w:r w:rsidRPr="003F64A2">
              <w:rPr>
                <w:rFonts w:ascii="Times New Roman" w:eastAsia="Times New Roman" w:hAnsi="Times New Roman" w:cs="Times New Roman"/>
                <w:bCs/>
                <w:color w:val="000000"/>
              </w:rPr>
              <w:t xml:space="preserve">11,6 </w:t>
            </w:r>
            <w:r w:rsidRPr="003F64A2">
              <w:rPr>
                <w:rFonts w:ascii="Times New Roman" w:eastAsia="Times New Roman" w:hAnsi="Times New Roman" w:cs="Times New Roman"/>
                <w:color w:val="000000"/>
              </w:rPr>
              <w:t>тыс. км</w:t>
            </w:r>
            <w:r w:rsidRPr="003F64A2">
              <w:rPr>
                <w:rFonts w:ascii="Times New Roman" w:eastAsia="Times New Roman" w:hAnsi="Times New Roman" w:cs="Times New Roman"/>
                <w:color w:val="000000"/>
              </w:rPr>
              <w:br/>
              <w:t>Установленная тепловая мощность достигла  13,6 Гкал</w:t>
            </w:r>
            <w:r w:rsidRPr="003F64A2">
              <w:rPr>
                <w:rFonts w:ascii="Times New Roman" w:eastAsia="Times New Roman" w:hAnsi="Times New Roman" w:cs="Times New Roman"/>
                <w:color w:val="000000"/>
              </w:rPr>
              <w:br/>
              <w:t>Установленная электрическая мощность достигла  3456 МВт</w:t>
            </w:r>
          </w:p>
          <w:p w14:paraId="4CC9D4FD" w14:textId="3153227E"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Оборудование жилищного фонда центральным горячим водоснабжением достигло 58 %</w:t>
            </w:r>
            <w:r w:rsidRPr="003F64A2">
              <w:rPr>
                <w:rFonts w:ascii="Times New Roman" w:eastAsia="Times New Roman" w:hAnsi="Times New Roman" w:cs="Times New Roman"/>
                <w:color w:val="000000"/>
              </w:rPr>
              <w:br/>
              <w:t>Оборудование жилищного фонда центральным водоотведением достигло 73%</w:t>
            </w:r>
            <w:r w:rsidRPr="003F64A2">
              <w:rPr>
                <w:rFonts w:ascii="Times New Roman" w:eastAsia="Times New Roman" w:hAnsi="Times New Roman" w:cs="Times New Roman"/>
                <w:color w:val="000000"/>
              </w:rPr>
              <w:br/>
              <w:t>Оборудование жилищного фонда центральным отоплением достигло 81%</w:t>
            </w:r>
          </w:p>
        </w:tc>
        <w:tc>
          <w:tcPr>
            <w:tcW w:w="2532" w:type="dxa"/>
            <w:vMerge/>
            <w:vAlign w:val="center"/>
            <w:hideMark/>
          </w:tcPr>
          <w:p w14:paraId="75FCCD71"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1455" w:type="dxa"/>
            <w:shd w:val="clear" w:color="auto" w:fill="auto"/>
            <w:vAlign w:val="center"/>
            <w:hideMark/>
          </w:tcPr>
          <w:p w14:paraId="7E625897" w14:textId="77777777"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 кв. 2020 г.</w:t>
            </w:r>
          </w:p>
        </w:tc>
        <w:tc>
          <w:tcPr>
            <w:tcW w:w="2197" w:type="dxa"/>
            <w:vMerge w:val="restart"/>
            <w:shd w:val="clear" w:color="auto" w:fill="auto"/>
            <w:vAlign w:val="center"/>
            <w:hideMark/>
          </w:tcPr>
          <w:p w14:paraId="1DED9277" w14:textId="77777777"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xml:space="preserve">Департамент энергетики Приморского края </w:t>
            </w:r>
            <w:r w:rsidRPr="003F64A2">
              <w:rPr>
                <w:rFonts w:ascii="Times New Roman" w:eastAsia="Times New Roman" w:hAnsi="Times New Roman" w:cs="Times New Roman"/>
                <w:color w:val="000000"/>
              </w:rPr>
              <w:br/>
              <w:t>ПАО «РусГидро»</w:t>
            </w:r>
          </w:p>
        </w:tc>
      </w:tr>
      <w:tr w:rsidR="00D95C68" w:rsidRPr="003F64A2" w14:paraId="761E5A4A" w14:textId="77777777" w:rsidTr="00D95C68">
        <w:trPr>
          <w:trHeight w:val="1820"/>
        </w:trPr>
        <w:tc>
          <w:tcPr>
            <w:tcW w:w="1251" w:type="dxa"/>
            <w:vMerge/>
            <w:vAlign w:val="center"/>
            <w:hideMark/>
          </w:tcPr>
          <w:p w14:paraId="54614624"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641" w:type="dxa"/>
            <w:shd w:val="clear" w:color="auto" w:fill="auto"/>
            <w:vAlign w:val="center"/>
            <w:hideMark/>
          </w:tcPr>
          <w:p w14:paraId="32CCC8F1" w14:textId="5BDA1E85" w:rsidR="00D95C68" w:rsidRPr="003F64A2" w:rsidRDefault="00D95C68"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1.2.2</w:t>
            </w:r>
          </w:p>
        </w:tc>
        <w:tc>
          <w:tcPr>
            <w:tcW w:w="1982" w:type="dxa"/>
            <w:shd w:val="clear" w:color="auto" w:fill="auto"/>
            <w:vAlign w:val="center"/>
            <w:hideMark/>
          </w:tcPr>
          <w:p w14:paraId="754594AC" w14:textId="60154F09"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xml:space="preserve">Ключевое событие: Уменьшение потерь в сетях инфраструктур </w:t>
            </w:r>
          </w:p>
        </w:tc>
        <w:tc>
          <w:tcPr>
            <w:tcW w:w="2334" w:type="dxa"/>
            <w:shd w:val="clear" w:color="auto" w:fill="auto"/>
            <w:vAlign w:val="center"/>
            <w:hideMark/>
          </w:tcPr>
          <w:p w14:paraId="0965837F" w14:textId="2A29B734"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Мероприятия, связанные с уменьшением потерь в сетях инфраструктур (строительство и реконструкция ЛЭП, трансформаторных подстанций в Партизанском, Хасанском, Надеждинском и Михайловском муниципальных районах, Владивостокском и Артемовском городских округах, центральных и северных районах)</w:t>
            </w:r>
          </w:p>
        </w:tc>
        <w:tc>
          <w:tcPr>
            <w:tcW w:w="2178" w:type="dxa"/>
            <w:vMerge/>
            <w:vAlign w:val="center"/>
            <w:hideMark/>
          </w:tcPr>
          <w:p w14:paraId="1672601A"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2532" w:type="dxa"/>
            <w:vMerge/>
            <w:vAlign w:val="center"/>
            <w:hideMark/>
          </w:tcPr>
          <w:p w14:paraId="3CDD8B6E"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1455" w:type="dxa"/>
            <w:shd w:val="clear" w:color="auto" w:fill="auto"/>
            <w:vAlign w:val="center"/>
            <w:hideMark/>
          </w:tcPr>
          <w:p w14:paraId="1A3AC777" w14:textId="77777777"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 кв. 2020 г.</w:t>
            </w:r>
          </w:p>
        </w:tc>
        <w:tc>
          <w:tcPr>
            <w:tcW w:w="2197" w:type="dxa"/>
            <w:vMerge/>
            <w:vAlign w:val="center"/>
            <w:hideMark/>
          </w:tcPr>
          <w:p w14:paraId="5C02E52A"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r>
      <w:tr w:rsidR="00D95C68" w:rsidRPr="003F64A2" w14:paraId="231A0B2C" w14:textId="77777777" w:rsidTr="00D95C68">
        <w:trPr>
          <w:trHeight w:val="2600"/>
        </w:trPr>
        <w:tc>
          <w:tcPr>
            <w:tcW w:w="1251" w:type="dxa"/>
            <w:vMerge/>
            <w:vAlign w:val="center"/>
            <w:hideMark/>
          </w:tcPr>
          <w:p w14:paraId="057AC784"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641" w:type="dxa"/>
            <w:shd w:val="clear" w:color="auto" w:fill="auto"/>
            <w:vAlign w:val="center"/>
            <w:hideMark/>
          </w:tcPr>
          <w:p w14:paraId="5244C587" w14:textId="710D23EA" w:rsidR="00D95C68" w:rsidRPr="003F64A2" w:rsidRDefault="00D95C68"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1.3</w:t>
            </w:r>
          </w:p>
        </w:tc>
        <w:tc>
          <w:tcPr>
            <w:tcW w:w="1982" w:type="dxa"/>
            <w:shd w:val="clear" w:color="auto" w:fill="auto"/>
            <w:vAlign w:val="center"/>
            <w:hideMark/>
          </w:tcPr>
          <w:p w14:paraId="335ABD30" w14:textId="2FA063BB"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Мероприятие: Повышение оснащенности населения коммунальными удобствами</w:t>
            </w:r>
          </w:p>
        </w:tc>
        <w:tc>
          <w:tcPr>
            <w:tcW w:w="2334" w:type="dxa"/>
            <w:shd w:val="clear" w:color="auto" w:fill="auto"/>
            <w:vAlign w:val="center"/>
            <w:hideMark/>
          </w:tcPr>
          <w:p w14:paraId="3B18988E" w14:textId="31D241C1"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2178" w:type="dxa"/>
            <w:vMerge/>
            <w:shd w:val="clear" w:color="auto" w:fill="auto"/>
            <w:vAlign w:val="center"/>
            <w:hideMark/>
          </w:tcPr>
          <w:p w14:paraId="39A14951"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2532" w:type="dxa"/>
            <w:vMerge/>
            <w:vAlign w:val="center"/>
            <w:hideMark/>
          </w:tcPr>
          <w:p w14:paraId="7B867812"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1455" w:type="dxa"/>
            <w:shd w:val="clear" w:color="auto" w:fill="auto"/>
            <w:vAlign w:val="center"/>
            <w:hideMark/>
          </w:tcPr>
          <w:p w14:paraId="70B94DF6" w14:textId="77777777"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 кв. 2020 г.</w:t>
            </w:r>
          </w:p>
        </w:tc>
        <w:tc>
          <w:tcPr>
            <w:tcW w:w="2197" w:type="dxa"/>
            <w:vMerge/>
            <w:vAlign w:val="center"/>
            <w:hideMark/>
          </w:tcPr>
          <w:p w14:paraId="0FF0C74A"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r>
      <w:tr w:rsidR="00D95C68" w:rsidRPr="003F64A2" w14:paraId="1BFF2BD6" w14:textId="77777777" w:rsidTr="00D95C68">
        <w:trPr>
          <w:trHeight w:val="780"/>
        </w:trPr>
        <w:tc>
          <w:tcPr>
            <w:tcW w:w="1251" w:type="dxa"/>
            <w:vMerge/>
            <w:vAlign w:val="center"/>
            <w:hideMark/>
          </w:tcPr>
          <w:p w14:paraId="392B4DAF"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641" w:type="dxa"/>
            <w:shd w:val="clear" w:color="auto" w:fill="auto"/>
            <w:vAlign w:val="center"/>
            <w:hideMark/>
          </w:tcPr>
          <w:p w14:paraId="4D4FFCFA" w14:textId="244B8B06" w:rsidR="00D95C68" w:rsidRPr="003F64A2" w:rsidRDefault="00D95C68"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1.3.1</w:t>
            </w:r>
          </w:p>
        </w:tc>
        <w:tc>
          <w:tcPr>
            <w:tcW w:w="1982" w:type="dxa"/>
            <w:shd w:val="clear" w:color="auto" w:fill="auto"/>
            <w:vAlign w:val="center"/>
            <w:hideMark/>
          </w:tcPr>
          <w:p w14:paraId="10A8EAD3" w14:textId="6DE11505"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xml:space="preserve">Ключевое событие: Обеспечение потребителей региона доступной инфраструктурой </w:t>
            </w:r>
          </w:p>
        </w:tc>
        <w:tc>
          <w:tcPr>
            <w:tcW w:w="2334" w:type="dxa"/>
            <w:shd w:val="clear" w:color="auto" w:fill="auto"/>
            <w:vAlign w:val="center"/>
            <w:hideMark/>
          </w:tcPr>
          <w:p w14:paraId="3B4558A0" w14:textId="146E150F"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Мероприятия, связанные с обеспечением потребителей региона доступной инфраструктурой (строительство и реконструкция электрических, газовых и тепловых сетей в регионе)</w:t>
            </w:r>
          </w:p>
        </w:tc>
        <w:tc>
          <w:tcPr>
            <w:tcW w:w="2178" w:type="dxa"/>
            <w:vMerge w:val="restart"/>
            <w:vAlign w:val="center"/>
            <w:hideMark/>
          </w:tcPr>
          <w:p w14:paraId="3F843CA6" w14:textId="77777777"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Оборудование жилищного фонда центральным горячим водоснабжением достигло 58 %</w:t>
            </w:r>
            <w:r w:rsidRPr="003F64A2">
              <w:rPr>
                <w:rFonts w:ascii="Times New Roman" w:eastAsia="Times New Roman" w:hAnsi="Times New Roman" w:cs="Times New Roman"/>
                <w:color w:val="000000"/>
              </w:rPr>
              <w:br/>
              <w:t>Оборудование жилищного фонда центральным водоотведением достигло 73%</w:t>
            </w:r>
            <w:r w:rsidRPr="003F64A2">
              <w:rPr>
                <w:rFonts w:ascii="Times New Roman" w:eastAsia="Times New Roman" w:hAnsi="Times New Roman" w:cs="Times New Roman"/>
                <w:color w:val="000000"/>
              </w:rPr>
              <w:br/>
              <w:t>Оборудование жилищного фонда центральным отоплением достигло 81%</w:t>
            </w:r>
          </w:p>
          <w:p w14:paraId="4F178133" w14:textId="77777777" w:rsidR="00D95C68" w:rsidRPr="003F64A2" w:rsidRDefault="00D95C68" w:rsidP="00247DA7">
            <w:pPr>
              <w:widowControl/>
              <w:autoSpaceDE/>
              <w:autoSpaceDN/>
              <w:adjustRightInd/>
              <w:rPr>
                <w:rFonts w:ascii="Times New Roman" w:eastAsia="Times New Roman" w:hAnsi="Times New Roman" w:cs="Times New Roman"/>
                <w:bCs/>
                <w:color w:val="000000"/>
              </w:rPr>
            </w:pPr>
            <w:r w:rsidRPr="003F64A2">
              <w:rPr>
                <w:rFonts w:ascii="Times New Roman" w:eastAsia="Times New Roman" w:hAnsi="Times New Roman" w:cs="Times New Roman"/>
                <w:bCs/>
                <w:color w:val="000000"/>
              </w:rPr>
              <w:t> </w:t>
            </w:r>
          </w:p>
          <w:p w14:paraId="6E65BFE6" w14:textId="53C453A6"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xml:space="preserve">Темп роста показателя объем инвестиций по виду деятельности “Производство и </w:t>
            </w:r>
            <w:r w:rsidRPr="003F64A2">
              <w:rPr>
                <w:rFonts w:ascii="Times New Roman" w:eastAsia="Times New Roman" w:hAnsi="Times New Roman" w:cs="Times New Roman"/>
                <w:color w:val="000000"/>
              </w:rPr>
              <w:br/>
              <w:t xml:space="preserve">распределение электроэнергии, </w:t>
            </w:r>
            <w:r w:rsidRPr="003F64A2">
              <w:rPr>
                <w:rFonts w:ascii="Times New Roman" w:eastAsia="Times New Roman" w:hAnsi="Times New Roman" w:cs="Times New Roman"/>
                <w:color w:val="000000"/>
              </w:rPr>
              <w:br/>
              <w:t>газа и воды” достиг 103 млрд. руб.</w:t>
            </w:r>
          </w:p>
        </w:tc>
        <w:tc>
          <w:tcPr>
            <w:tcW w:w="2532" w:type="dxa"/>
            <w:vMerge/>
            <w:vAlign w:val="center"/>
            <w:hideMark/>
          </w:tcPr>
          <w:p w14:paraId="507FC939"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1455" w:type="dxa"/>
            <w:shd w:val="clear" w:color="auto" w:fill="auto"/>
            <w:vAlign w:val="center"/>
            <w:hideMark/>
          </w:tcPr>
          <w:p w14:paraId="5157747C" w14:textId="77777777"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 кв. 2020 г.</w:t>
            </w:r>
          </w:p>
        </w:tc>
        <w:tc>
          <w:tcPr>
            <w:tcW w:w="2197" w:type="dxa"/>
            <w:vMerge w:val="restart"/>
            <w:shd w:val="clear" w:color="auto" w:fill="auto"/>
            <w:vAlign w:val="center"/>
            <w:hideMark/>
          </w:tcPr>
          <w:p w14:paraId="231C9EA7" w14:textId="77777777" w:rsidR="00D95C68" w:rsidRPr="003F64A2" w:rsidRDefault="00D95C68" w:rsidP="00247DA7">
            <w:pPr>
              <w:widowControl/>
              <w:autoSpaceDE/>
              <w:autoSpaceDN/>
              <w:adjustRightInd/>
              <w:spacing w:after="240"/>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xml:space="preserve">Департамент энергетики Приморского края </w:t>
            </w:r>
            <w:r w:rsidRPr="003F64A2">
              <w:rPr>
                <w:rFonts w:ascii="Times New Roman" w:eastAsia="Times New Roman" w:hAnsi="Times New Roman" w:cs="Times New Roman"/>
                <w:color w:val="000000"/>
              </w:rPr>
              <w:br/>
              <w:t>Администрация региона (соответствующие отраслевые департаменты)</w:t>
            </w:r>
          </w:p>
        </w:tc>
      </w:tr>
      <w:tr w:rsidR="00D95C68" w:rsidRPr="003F64A2" w14:paraId="71673C7C" w14:textId="77777777" w:rsidTr="00D95C68">
        <w:trPr>
          <w:trHeight w:val="1300"/>
        </w:trPr>
        <w:tc>
          <w:tcPr>
            <w:tcW w:w="1251" w:type="dxa"/>
            <w:vMerge/>
            <w:vAlign w:val="center"/>
            <w:hideMark/>
          </w:tcPr>
          <w:p w14:paraId="274168F1"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641" w:type="dxa"/>
            <w:shd w:val="clear" w:color="auto" w:fill="auto"/>
            <w:vAlign w:val="center"/>
            <w:hideMark/>
          </w:tcPr>
          <w:p w14:paraId="1363A1DF" w14:textId="24DB215B" w:rsidR="00D95C68" w:rsidRPr="003F64A2" w:rsidRDefault="00D95C68"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1.3.2</w:t>
            </w:r>
          </w:p>
        </w:tc>
        <w:tc>
          <w:tcPr>
            <w:tcW w:w="1982" w:type="dxa"/>
            <w:shd w:val="clear" w:color="auto" w:fill="auto"/>
            <w:vAlign w:val="center"/>
            <w:hideMark/>
          </w:tcPr>
          <w:p w14:paraId="7045A3F4" w14:textId="341CB237"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Ключевое событие: Государственная поддержка инфраструктурных предприятий.</w:t>
            </w:r>
          </w:p>
        </w:tc>
        <w:tc>
          <w:tcPr>
            <w:tcW w:w="2334" w:type="dxa"/>
            <w:shd w:val="clear" w:color="auto" w:fill="auto"/>
            <w:vAlign w:val="center"/>
            <w:hideMark/>
          </w:tcPr>
          <w:p w14:paraId="3AAFAD78" w14:textId="7C2E5B94"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Государственная поддержка инфраструктурных предприятий.</w:t>
            </w:r>
          </w:p>
        </w:tc>
        <w:tc>
          <w:tcPr>
            <w:tcW w:w="2178" w:type="dxa"/>
            <w:vMerge/>
            <w:vAlign w:val="center"/>
            <w:hideMark/>
          </w:tcPr>
          <w:p w14:paraId="009EA8BE"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2532" w:type="dxa"/>
            <w:vMerge/>
            <w:vAlign w:val="center"/>
            <w:hideMark/>
          </w:tcPr>
          <w:p w14:paraId="61BC33D3"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1455" w:type="dxa"/>
            <w:shd w:val="clear" w:color="auto" w:fill="auto"/>
            <w:vAlign w:val="center"/>
            <w:hideMark/>
          </w:tcPr>
          <w:p w14:paraId="0C1D0557" w14:textId="77777777"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 кв. 2020 г.</w:t>
            </w:r>
          </w:p>
        </w:tc>
        <w:tc>
          <w:tcPr>
            <w:tcW w:w="2197" w:type="dxa"/>
            <w:vMerge/>
            <w:vAlign w:val="center"/>
            <w:hideMark/>
          </w:tcPr>
          <w:p w14:paraId="506297D2"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r>
      <w:tr w:rsidR="00D95C68" w:rsidRPr="003F64A2" w14:paraId="7488602B" w14:textId="77777777" w:rsidTr="00D95C68">
        <w:trPr>
          <w:trHeight w:val="780"/>
        </w:trPr>
        <w:tc>
          <w:tcPr>
            <w:tcW w:w="1251" w:type="dxa"/>
            <w:vMerge/>
            <w:vAlign w:val="center"/>
            <w:hideMark/>
          </w:tcPr>
          <w:p w14:paraId="20886227"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641" w:type="dxa"/>
            <w:shd w:val="clear" w:color="auto" w:fill="auto"/>
            <w:vAlign w:val="center"/>
            <w:hideMark/>
          </w:tcPr>
          <w:p w14:paraId="2B2A2472" w14:textId="4B8FA69F" w:rsidR="00D95C68" w:rsidRPr="003F64A2" w:rsidRDefault="00D95C68"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1.3.3</w:t>
            </w:r>
          </w:p>
        </w:tc>
        <w:tc>
          <w:tcPr>
            <w:tcW w:w="1982" w:type="dxa"/>
            <w:shd w:val="clear" w:color="auto" w:fill="auto"/>
            <w:vAlign w:val="center"/>
            <w:hideMark/>
          </w:tcPr>
          <w:p w14:paraId="0AC4FEB0" w14:textId="22F80614"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Ключевое событие: Заключение концессионных соглашений с частными инвесторами</w:t>
            </w:r>
          </w:p>
        </w:tc>
        <w:tc>
          <w:tcPr>
            <w:tcW w:w="2334" w:type="dxa"/>
            <w:shd w:val="clear" w:color="auto" w:fill="auto"/>
            <w:vAlign w:val="center"/>
            <w:hideMark/>
          </w:tcPr>
          <w:p w14:paraId="426B4E2D" w14:textId="52452A3C"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Заключение концессионных соглашений с частными инвесторами</w:t>
            </w:r>
          </w:p>
        </w:tc>
        <w:tc>
          <w:tcPr>
            <w:tcW w:w="2178" w:type="dxa"/>
            <w:vMerge/>
            <w:vAlign w:val="center"/>
            <w:hideMark/>
          </w:tcPr>
          <w:p w14:paraId="29A2DC95"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2532" w:type="dxa"/>
            <w:vMerge/>
            <w:vAlign w:val="center"/>
            <w:hideMark/>
          </w:tcPr>
          <w:p w14:paraId="67F4F780"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1455" w:type="dxa"/>
            <w:shd w:val="clear" w:color="auto" w:fill="auto"/>
            <w:vAlign w:val="center"/>
            <w:hideMark/>
          </w:tcPr>
          <w:p w14:paraId="3BC7CC42" w14:textId="77777777"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 кв. 2020 г.</w:t>
            </w:r>
          </w:p>
        </w:tc>
        <w:tc>
          <w:tcPr>
            <w:tcW w:w="2197" w:type="dxa"/>
            <w:vMerge/>
            <w:vAlign w:val="center"/>
            <w:hideMark/>
          </w:tcPr>
          <w:p w14:paraId="7AF3C2E2"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r>
      <w:tr w:rsidR="00D95C68" w:rsidRPr="003F64A2" w14:paraId="73D124F8" w14:textId="77777777" w:rsidTr="00D95C68">
        <w:trPr>
          <w:trHeight w:val="780"/>
        </w:trPr>
        <w:tc>
          <w:tcPr>
            <w:tcW w:w="1251" w:type="dxa"/>
            <w:vMerge/>
            <w:vAlign w:val="center"/>
            <w:hideMark/>
          </w:tcPr>
          <w:p w14:paraId="2EDE4C6E"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641" w:type="dxa"/>
            <w:shd w:val="clear" w:color="auto" w:fill="auto"/>
            <w:vAlign w:val="center"/>
            <w:hideMark/>
          </w:tcPr>
          <w:p w14:paraId="2126E6B6" w14:textId="2E73B235" w:rsidR="00D95C68" w:rsidRPr="003F64A2" w:rsidRDefault="00D95C68"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bCs/>
                <w:color w:val="000000"/>
              </w:rPr>
              <w:t>2</w:t>
            </w:r>
          </w:p>
        </w:tc>
        <w:tc>
          <w:tcPr>
            <w:tcW w:w="1982" w:type="dxa"/>
            <w:shd w:val="clear" w:color="auto" w:fill="auto"/>
            <w:vAlign w:val="center"/>
            <w:hideMark/>
          </w:tcPr>
          <w:p w14:paraId="6C6DAA48" w14:textId="36A8266C"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bCs/>
                <w:color w:val="000000"/>
              </w:rPr>
              <w:t>Задача: Повышение надежности и эффективности инфраструктуры</w:t>
            </w:r>
          </w:p>
        </w:tc>
        <w:tc>
          <w:tcPr>
            <w:tcW w:w="2334" w:type="dxa"/>
            <w:shd w:val="clear" w:color="auto" w:fill="auto"/>
            <w:vAlign w:val="center"/>
            <w:hideMark/>
          </w:tcPr>
          <w:p w14:paraId="462A8803" w14:textId="28CCCAB1"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bCs/>
                <w:color w:val="000000"/>
              </w:rPr>
              <w:t>-</w:t>
            </w:r>
          </w:p>
        </w:tc>
        <w:tc>
          <w:tcPr>
            <w:tcW w:w="2178" w:type="dxa"/>
            <w:vMerge/>
            <w:shd w:val="clear" w:color="auto" w:fill="auto"/>
            <w:vAlign w:val="center"/>
            <w:hideMark/>
          </w:tcPr>
          <w:p w14:paraId="68B0BEAB"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2532" w:type="dxa"/>
            <w:vMerge/>
            <w:vAlign w:val="center"/>
            <w:hideMark/>
          </w:tcPr>
          <w:p w14:paraId="5F8F8F52"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1455" w:type="dxa"/>
            <w:shd w:val="clear" w:color="auto" w:fill="auto"/>
            <w:vAlign w:val="center"/>
            <w:hideMark/>
          </w:tcPr>
          <w:p w14:paraId="217A1788" w14:textId="77777777"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 кв. 2020 г.</w:t>
            </w:r>
          </w:p>
        </w:tc>
        <w:tc>
          <w:tcPr>
            <w:tcW w:w="2197" w:type="dxa"/>
            <w:vMerge/>
            <w:vAlign w:val="center"/>
            <w:hideMark/>
          </w:tcPr>
          <w:p w14:paraId="63E56E9B"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r>
      <w:tr w:rsidR="00D95C68" w:rsidRPr="003F64A2" w14:paraId="4E8BC5A9" w14:textId="77777777" w:rsidTr="00D95C68">
        <w:trPr>
          <w:trHeight w:val="520"/>
        </w:trPr>
        <w:tc>
          <w:tcPr>
            <w:tcW w:w="1251" w:type="dxa"/>
            <w:vMerge/>
            <w:vAlign w:val="center"/>
            <w:hideMark/>
          </w:tcPr>
          <w:p w14:paraId="3984372E"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641" w:type="dxa"/>
            <w:shd w:val="clear" w:color="auto" w:fill="auto"/>
            <w:vAlign w:val="center"/>
            <w:hideMark/>
          </w:tcPr>
          <w:p w14:paraId="2045A792" w14:textId="354214F1" w:rsidR="00D95C68" w:rsidRPr="003F64A2" w:rsidRDefault="00D95C68" w:rsidP="00247DA7">
            <w:pPr>
              <w:widowControl/>
              <w:autoSpaceDE/>
              <w:autoSpaceDN/>
              <w:adjustRightInd/>
              <w:rPr>
                <w:rFonts w:ascii="Times New Roman" w:eastAsia="Times New Roman" w:hAnsi="Times New Roman" w:cs="Times New Roman"/>
                <w:bCs/>
                <w:color w:val="000000"/>
              </w:rPr>
            </w:pPr>
            <w:r w:rsidRPr="003F64A2">
              <w:rPr>
                <w:rFonts w:ascii="Times New Roman" w:eastAsia="Times New Roman" w:hAnsi="Times New Roman" w:cs="Times New Roman"/>
                <w:color w:val="000000"/>
              </w:rPr>
              <w:t>2.1</w:t>
            </w:r>
          </w:p>
        </w:tc>
        <w:tc>
          <w:tcPr>
            <w:tcW w:w="1982" w:type="dxa"/>
            <w:shd w:val="clear" w:color="auto" w:fill="auto"/>
            <w:vAlign w:val="center"/>
            <w:hideMark/>
          </w:tcPr>
          <w:p w14:paraId="2B3A46EF" w14:textId="446F116F" w:rsidR="00D95C68" w:rsidRPr="003F64A2" w:rsidRDefault="00D95C68" w:rsidP="00247DA7">
            <w:pPr>
              <w:widowControl/>
              <w:autoSpaceDE/>
              <w:autoSpaceDN/>
              <w:adjustRightInd/>
              <w:jc w:val="center"/>
              <w:rPr>
                <w:rFonts w:ascii="Times New Roman" w:eastAsia="Times New Roman" w:hAnsi="Times New Roman" w:cs="Times New Roman"/>
                <w:bCs/>
                <w:color w:val="000000"/>
              </w:rPr>
            </w:pPr>
            <w:r w:rsidRPr="003F64A2">
              <w:rPr>
                <w:rFonts w:ascii="Times New Roman" w:eastAsia="Times New Roman" w:hAnsi="Times New Roman" w:cs="Times New Roman"/>
                <w:color w:val="000000"/>
              </w:rPr>
              <w:t>Мероприятие: Рост инвестиций в инфраструктуру</w:t>
            </w:r>
          </w:p>
        </w:tc>
        <w:tc>
          <w:tcPr>
            <w:tcW w:w="2334" w:type="dxa"/>
            <w:shd w:val="clear" w:color="auto" w:fill="auto"/>
            <w:vAlign w:val="center"/>
            <w:hideMark/>
          </w:tcPr>
          <w:p w14:paraId="75C00FD2" w14:textId="3EB90484" w:rsidR="00D95C68" w:rsidRPr="003F64A2" w:rsidRDefault="00D95C68" w:rsidP="00247DA7">
            <w:pPr>
              <w:widowControl/>
              <w:autoSpaceDE/>
              <w:autoSpaceDN/>
              <w:adjustRightInd/>
              <w:jc w:val="center"/>
              <w:rPr>
                <w:rFonts w:ascii="Times New Roman" w:eastAsia="Times New Roman" w:hAnsi="Times New Roman" w:cs="Times New Roman"/>
                <w:bCs/>
                <w:color w:val="000000"/>
              </w:rPr>
            </w:pPr>
            <w:r w:rsidRPr="003F64A2">
              <w:rPr>
                <w:rFonts w:ascii="Times New Roman" w:eastAsia="Times New Roman" w:hAnsi="Times New Roman" w:cs="Times New Roman"/>
                <w:color w:val="000000"/>
              </w:rPr>
              <w:t>- </w:t>
            </w:r>
          </w:p>
        </w:tc>
        <w:tc>
          <w:tcPr>
            <w:tcW w:w="2178" w:type="dxa"/>
            <w:vMerge w:val="restart"/>
            <w:shd w:val="clear" w:color="auto" w:fill="auto"/>
            <w:vAlign w:val="center"/>
            <w:hideMark/>
          </w:tcPr>
          <w:p w14:paraId="642BD2B0" w14:textId="77777777" w:rsidR="00D95C68" w:rsidRPr="003F64A2" w:rsidRDefault="00D95C68" w:rsidP="00247DA7">
            <w:pPr>
              <w:widowControl/>
              <w:autoSpaceDE/>
              <w:autoSpaceDN/>
              <w:adjustRightInd/>
              <w:rPr>
                <w:rFonts w:ascii="Times New Roman" w:eastAsia="Times New Roman" w:hAnsi="Times New Roman" w:cs="Times New Roman"/>
                <w:bCs/>
                <w:color w:val="000000"/>
              </w:rPr>
            </w:pPr>
            <w:r w:rsidRPr="003F64A2">
              <w:rPr>
                <w:rFonts w:ascii="Times New Roman" w:eastAsia="Times New Roman" w:hAnsi="Times New Roman" w:cs="Times New Roman"/>
                <w:bCs/>
                <w:color w:val="000000"/>
              </w:rPr>
              <w:t> </w:t>
            </w:r>
          </w:p>
          <w:p w14:paraId="79690CDE" w14:textId="77777777" w:rsidR="00D95C68" w:rsidRPr="003F64A2" w:rsidRDefault="00D95C68" w:rsidP="00247DA7">
            <w:pPr>
              <w:widowControl/>
              <w:autoSpaceDE/>
              <w:autoSpaceDN/>
              <w:adjustRightInd/>
              <w:ind w:firstLine="709"/>
              <w:jc w:val="center"/>
              <w:rPr>
                <w:rFonts w:ascii="Times New Roman" w:eastAsia="Times New Roman" w:hAnsi="Times New Roman" w:cs="Times New Roman"/>
                <w:bCs/>
                <w:color w:val="000000"/>
              </w:rPr>
            </w:pPr>
            <w:r w:rsidRPr="003F64A2">
              <w:rPr>
                <w:rFonts w:ascii="Times New Roman" w:eastAsia="Times New Roman" w:hAnsi="Times New Roman" w:cs="Times New Roman"/>
                <w:color w:val="000000"/>
              </w:rPr>
              <w:t xml:space="preserve">Темп роста показателя объем инвестиций по виду деятельности “Производство и </w:t>
            </w:r>
            <w:r w:rsidRPr="003F64A2">
              <w:rPr>
                <w:rFonts w:ascii="Times New Roman" w:eastAsia="Times New Roman" w:hAnsi="Times New Roman" w:cs="Times New Roman"/>
                <w:color w:val="000000"/>
              </w:rPr>
              <w:br/>
              <w:t xml:space="preserve">распределение электроэнергии, </w:t>
            </w:r>
            <w:r w:rsidRPr="003F64A2">
              <w:rPr>
                <w:rFonts w:ascii="Times New Roman" w:eastAsia="Times New Roman" w:hAnsi="Times New Roman" w:cs="Times New Roman"/>
                <w:color w:val="000000"/>
              </w:rPr>
              <w:br/>
              <w:t>газа и воды” достиг 103 млрд. руб.</w:t>
            </w:r>
          </w:p>
          <w:p w14:paraId="003E9D42" w14:textId="4E1F9071" w:rsidR="00D95C68" w:rsidRPr="003F64A2" w:rsidRDefault="00D95C68" w:rsidP="00247DA7">
            <w:pPr>
              <w:widowControl/>
              <w:autoSpaceDE/>
              <w:autoSpaceDN/>
              <w:adjustRightInd/>
              <w:ind w:firstLine="709"/>
              <w:jc w:val="center"/>
              <w:rPr>
                <w:rFonts w:ascii="Times New Roman" w:eastAsia="Times New Roman" w:hAnsi="Times New Roman" w:cs="Times New Roman"/>
                <w:bCs/>
                <w:color w:val="000000"/>
              </w:rPr>
            </w:pPr>
            <w:r w:rsidRPr="003F64A2">
              <w:rPr>
                <w:rFonts w:ascii="Times New Roman" w:eastAsia="Times New Roman" w:hAnsi="Times New Roman" w:cs="Times New Roman"/>
                <w:color w:val="000000"/>
              </w:rPr>
              <w:t>Уровень потерь в сетях водоснабжения достиг  32%</w:t>
            </w:r>
            <w:r w:rsidRPr="003F64A2">
              <w:rPr>
                <w:rFonts w:ascii="Times New Roman" w:eastAsia="Times New Roman" w:hAnsi="Times New Roman" w:cs="Times New Roman"/>
                <w:color w:val="000000"/>
              </w:rPr>
              <w:br/>
              <w:t>Уровень потерь в сетях теплоснабжения достиг  17%</w:t>
            </w:r>
            <w:r w:rsidRPr="003F64A2">
              <w:rPr>
                <w:rFonts w:ascii="Times New Roman" w:eastAsia="Times New Roman" w:hAnsi="Times New Roman" w:cs="Times New Roman"/>
                <w:color w:val="000000"/>
              </w:rPr>
              <w:br/>
              <w:t>Уровень потерь в электросетях достиг 11,2%</w:t>
            </w:r>
          </w:p>
        </w:tc>
        <w:tc>
          <w:tcPr>
            <w:tcW w:w="2532" w:type="dxa"/>
            <w:vMerge/>
            <w:vAlign w:val="center"/>
            <w:hideMark/>
          </w:tcPr>
          <w:p w14:paraId="7D238EFE"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1455" w:type="dxa"/>
            <w:shd w:val="clear" w:color="auto" w:fill="auto"/>
            <w:vAlign w:val="center"/>
            <w:hideMark/>
          </w:tcPr>
          <w:p w14:paraId="583191F2" w14:textId="77777777"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 кв. 2020 г.</w:t>
            </w:r>
          </w:p>
        </w:tc>
        <w:tc>
          <w:tcPr>
            <w:tcW w:w="2197" w:type="dxa"/>
            <w:shd w:val="clear" w:color="auto" w:fill="auto"/>
            <w:vAlign w:val="center"/>
            <w:hideMark/>
          </w:tcPr>
          <w:p w14:paraId="00B8D9E5" w14:textId="77777777" w:rsidR="00D95C68" w:rsidRPr="003F64A2" w:rsidRDefault="00D95C68" w:rsidP="00247DA7">
            <w:pPr>
              <w:widowControl/>
              <w:autoSpaceDE/>
              <w:autoSpaceDN/>
              <w:adjustRightInd/>
              <w:jc w:val="center"/>
              <w:rPr>
                <w:rFonts w:ascii="Times New Roman" w:eastAsia="Times New Roman" w:hAnsi="Times New Roman" w:cs="Times New Roman"/>
                <w:bCs/>
                <w:color w:val="000000"/>
              </w:rPr>
            </w:pPr>
            <w:r w:rsidRPr="003F64A2">
              <w:rPr>
                <w:rFonts w:ascii="Times New Roman" w:eastAsia="Times New Roman" w:hAnsi="Times New Roman" w:cs="Times New Roman"/>
                <w:bCs/>
                <w:color w:val="000000"/>
              </w:rPr>
              <w:t>-</w:t>
            </w:r>
          </w:p>
        </w:tc>
      </w:tr>
      <w:tr w:rsidR="00D95C68" w:rsidRPr="003F64A2" w14:paraId="462AC149" w14:textId="77777777" w:rsidTr="00D95C68">
        <w:trPr>
          <w:trHeight w:val="520"/>
        </w:trPr>
        <w:tc>
          <w:tcPr>
            <w:tcW w:w="1251" w:type="dxa"/>
            <w:vMerge/>
            <w:vAlign w:val="center"/>
            <w:hideMark/>
          </w:tcPr>
          <w:p w14:paraId="632AC953"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641" w:type="dxa"/>
            <w:shd w:val="clear" w:color="auto" w:fill="auto"/>
            <w:vAlign w:val="center"/>
            <w:hideMark/>
          </w:tcPr>
          <w:p w14:paraId="7B7A4DCA" w14:textId="21F2D51C" w:rsidR="00D95C68" w:rsidRPr="003F64A2" w:rsidRDefault="00D95C68"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2.1.1</w:t>
            </w:r>
          </w:p>
        </w:tc>
        <w:tc>
          <w:tcPr>
            <w:tcW w:w="1982" w:type="dxa"/>
            <w:shd w:val="clear" w:color="auto" w:fill="auto"/>
            <w:vAlign w:val="center"/>
            <w:hideMark/>
          </w:tcPr>
          <w:p w14:paraId="1E073A04" w14:textId="4DA6CF2A"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xml:space="preserve">Ключевое событие: Ликвидация дефицита электрической мощности </w:t>
            </w:r>
          </w:p>
        </w:tc>
        <w:tc>
          <w:tcPr>
            <w:tcW w:w="2334" w:type="dxa"/>
            <w:shd w:val="clear" w:color="auto" w:fill="auto"/>
            <w:vAlign w:val="center"/>
            <w:hideMark/>
          </w:tcPr>
          <w:p w14:paraId="16497A35" w14:textId="58710733"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Мероприятия, связанные с ликвидацией дефицита электрической мощности (строительство генерирующих объектов следующих городах: Владивосток, Артём, Находка, г. Артём пос. Синяя Сопка, г. Владивосток пос. Змеинка, ЛЭП и подстанций к дефицитным ТОРам)</w:t>
            </w:r>
          </w:p>
        </w:tc>
        <w:tc>
          <w:tcPr>
            <w:tcW w:w="2178" w:type="dxa"/>
            <w:vMerge/>
            <w:vAlign w:val="center"/>
            <w:hideMark/>
          </w:tcPr>
          <w:p w14:paraId="1BE1F310" w14:textId="77777777" w:rsidR="00D95C68" w:rsidRPr="003F64A2" w:rsidRDefault="00D95C68" w:rsidP="00247DA7">
            <w:pPr>
              <w:widowControl/>
              <w:autoSpaceDE/>
              <w:autoSpaceDN/>
              <w:adjustRightInd/>
              <w:jc w:val="center"/>
              <w:rPr>
                <w:rFonts w:ascii="Times New Roman" w:eastAsia="Times New Roman" w:hAnsi="Times New Roman" w:cs="Times New Roman"/>
                <w:color w:val="000000"/>
              </w:rPr>
            </w:pPr>
          </w:p>
        </w:tc>
        <w:tc>
          <w:tcPr>
            <w:tcW w:w="2532" w:type="dxa"/>
            <w:vMerge/>
            <w:vAlign w:val="center"/>
            <w:hideMark/>
          </w:tcPr>
          <w:p w14:paraId="46365BF1"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1455" w:type="dxa"/>
            <w:shd w:val="clear" w:color="auto" w:fill="auto"/>
            <w:vAlign w:val="center"/>
            <w:hideMark/>
          </w:tcPr>
          <w:p w14:paraId="2E72100F" w14:textId="77777777"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 кв. 2020 г.</w:t>
            </w:r>
          </w:p>
        </w:tc>
        <w:tc>
          <w:tcPr>
            <w:tcW w:w="2197" w:type="dxa"/>
            <w:vMerge w:val="restart"/>
            <w:shd w:val="clear" w:color="auto" w:fill="auto"/>
            <w:vAlign w:val="center"/>
            <w:hideMark/>
          </w:tcPr>
          <w:p w14:paraId="68DECB51" w14:textId="77777777"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Департамент энергетики Приморского края</w:t>
            </w:r>
          </w:p>
        </w:tc>
      </w:tr>
      <w:tr w:rsidR="00D95C68" w:rsidRPr="003F64A2" w14:paraId="213A05AE" w14:textId="77777777" w:rsidTr="00D95C68">
        <w:trPr>
          <w:trHeight w:val="1820"/>
        </w:trPr>
        <w:tc>
          <w:tcPr>
            <w:tcW w:w="1251" w:type="dxa"/>
            <w:vMerge/>
            <w:vAlign w:val="center"/>
            <w:hideMark/>
          </w:tcPr>
          <w:p w14:paraId="7145E5B5"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641" w:type="dxa"/>
            <w:shd w:val="clear" w:color="auto" w:fill="auto"/>
            <w:vAlign w:val="center"/>
            <w:hideMark/>
          </w:tcPr>
          <w:p w14:paraId="218A48F1" w14:textId="1C2F3E86" w:rsidR="00D95C68" w:rsidRPr="003F64A2" w:rsidRDefault="00D95C68"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2.1.2</w:t>
            </w:r>
          </w:p>
        </w:tc>
        <w:tc>
          <w:tcPr>
            <w:tcW w:w="1982" w:type="dxa"/>
            <w:shd w:val="clear" w:color="auto" w:fill="auto"/>
            <w:vAlign w:val="center"/>
            <w:hideMark/>
          </w:tcPr>
          <w:p w14:paraId="511D0683" w14:textId="1A971A08"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Ключевое событие: Снижение потерь в энергетических и коммунальных сетях</w:t>
            </w:r>
          </w:p>
        </w:tc>
        <w:tc>
          <w:tcPr>
            <w:tcW w:w="2334" w:type="dxa"/>
            <w:shd w:val="clear" w:color="auto" w:fill="auto"/>
            <w:vAlign w:val="center"/>
            <w:hideMark/>
          </w:tcPr>
          <w:p w14:paraId="618FBBEF" w14:textId="573235F7"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2178" w:type="dxa"/>
            <w:vMerge/>
            <w:shd w:val="clear" w:color="auto" w:fill="auto"/>
            <w:vAlign w:val="center"/>
            <w:hideMark/>
          </w:tcPr>
          <w:p w14:paraId="6229B2B0"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2532" w:type="dxa"/>
            <w:vMerge/>
            <w:vAlign w:val="center"/>
            <w:hideMark/>
          </w:tcPr>
          <w:p w14:paraId="74B8F53B"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1455" w:type="dxa"/>
            <w:shd w:val="clear" w:color="auto" w:fill="auto"/>
            <w:vAlign w:val="center"/>
            <w:hideMark/>
          </w:tcPr>
          <w:p w14:paraId="76A4DCD4" w14:textId="77777777"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 кв. 2020 г.</w:t>
            </w:r>
          </w:p>
        </w:tc>
        <w:tc>
          <w:tcPr>
            <w:tcW w:w="2197" w:type="dxa"/>
            <w:vMerge/>
            <w:vAlign w:val="center"/>
            <w:hideMark/>
          </w:tcPr>
          <w:p w14:paraId="2DB8AFB9"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r>
      <w:tr w:rsidR="00D95C68" w:rsidRPr="003F64A2" w14:paraId="42B4FB28" w14:textId="77777777" w:rsidTr="00D95C68">
        <w:trPr>
          <w:trHeight w:val="780"/>
        </w:trPr>
        <w:tc>
          <w:tcPr>
            <w:tcW w:w="1251" w:type="dxa"/>
            <w:vMerge/>
            <w:vAlign w:val="center"/>
            <w:hideMark/>
          </w:tcPr>
          <w:p w14:paraId="49F8A3E6"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641" w:type="dxa"/>
            <w:shd w:val="clear" w:color="auto" w:fill="auto"/>
            <w:vAlign w:val="center"/>
            <w:hideMark/>
          </w:tcPr>
          <w:p w14:paraId="62B49787" w14:textId="74D433FB" w:rsidR="00D95C68" w:rsidRPr="003F64A2" w:rsidRDefault="00D95C68"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2.1.3</w:t>
            </w:r>
          </w:p>
        </w:tc>
        <w:tc>
          <w:tcPr>
            <w:tcW w:w="1982" w:type="dxa"/>
            <w:shd w:val="clear" w:color="auto" w:fill="auto"/>
            <w:vAlign w:val="center"/>
            <w:hideMark/>
          </w:tcPr>
          <w:p w14:paraId="4526023D" w14:textId="6E8618F0"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xml:space="preserve">Ключевое событие: Обеспечение потребителей региона доступной инфраструктурой </w:t>
            </w:r>
          </w:p>
        </w:tc>
        <w:tc>
          <w:tcPr>
            <w:tcW w:w="2334" w:type="dxa"/>
            <w:shd w:val="clear" w:color="auto" w:fill="auto"/>
            <w:vAlign w:val="center"/>
            <w:hideMark/>
          </w:tcPr>
          <w:p w14:paraId="5E30C316" w14:textId="6C62E599"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Мероприятия, связанные с обеспечением потребителей региона доступной инфраструктурой (реконструкция сетей водоснабжения в регионе)</w:t>
            </w:r>
          </w:p>
        </w:tc>
        <w:tc>
          <w:tcPr>
            <w:tcW w:w="2178" w:type="dxa"/>
            <w:vMerge w:val="restart"/>
            <w:vAlign w:val="center"/>
            <w:hideMark/>
          </w:tcPr>
          <w:p w14:paraId="282CCE6C" w14:textId="77777777"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Уровень потерь в сетях водоснабжения достиг  32%</w:t>
            </w:r>
            <w:r w:rsidRPr="003F64A2">
              <w:rPr>
                <w:rFonts w:ascii="Times New Roman" w:eastAsia="Times New Roman" w:hAnsi="Times New Roman" w:cs="Times New Roman"/>
                <w:color w:val="000000"/>
              </w:rPr>
              <w:br/>
              <w:t>Уровень потерь в сетях теплоснабжения достиг  17%</w:t>
            </w:r>
            <w:r w:rsidRPr="003F64A2">
              <w:rPr>
                <w:rFonts w:ascii="Times New Roman" w:eastAsia="Times New Roman" w:hAnsi="Times New Roman" w:cs="Times New Roman"/>
                <w:color w:val="000000"/>
              </w:rPr>
              <w:br/>
              <w:t>Уровень потерь в электросетях достиг 11,2%</w:t>
            </w:r>
          </w:p>
          <w:p w14:paraId="0FB91689" w14:textId="59F7DBB3"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Уровень оплаты коммунальных услуг достиг  99%</w:t>
            </w:r>
          </w:p>
        </w:tc>
        <w:tc>
          <w:tcPr>
            <w:tcW w:w="2532" w:type="dxa"/>
            <w:vMerge/>
            <w:vAlign w:val="center"/>
            <w:hideMark/>
          </w:tcPr>
          <w:p w14:paraId="4AA23CB1"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1455" w:type="dxa"/>
            <w:shd w:val="clear" w:color="auto" w:fill="auto"/>
            <w:vAlign w:val="center"/>
            <w:hideMark/>
          </w:tcPr>
          <w:p w14:paraId="4CFF319C" w14:textId="77777777"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 кв. 2020 г.</w:t>
            </w:r>
          </w:p>
        </w:tc>
        <w:tc>
          <w:tcPr>
            <w:tcW w:w="2197" w:type="dxa"/>
            <w:vMerge w:val="restart"/>
            <w:shd w:val="clear" w:color="auto" w:fill="auto"/>
            <w:vAlign w:val="center"/>
            <w:hideMark/>
          </w:tcPr>
          <w:p w14:paraId="751F094E" w14:textId="77777777"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Администрация региона (соответствующие отраслевые департаменты)</w:t>
            </w:r>
          </w:p>
        </w:tc>
      </w:tr>
      <w:tr w:rsidR="00D95C68" w:rsidRPr="003F64A2" w14:paraId="45B32297" w14:textId="77777777" w:rsidTr="00D95C68">
        <w:trPr>
          <w:trHeight w:val="1040"/>
        </w:trPr>
        <w:tc>
          <w:tcPr>
            <w:tcW w:w="1251" w:type="dxa"/>
            <w:vMerge/>
            <w:vAlign w:val="center"/>
            <w:hideMark/>
          </w:tcPr>
          <w:p w14:paraId="34141742"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641" w:type="dxa"/>
            <w:shd w:val="clear" w:color="auto" w:fill="auto"/>
            <w:vAlign w:val="center"/>
            <w:hideMark/>
          </w:tcPr>
          <w:p w14:paraId="01CCFDC5" w14:textId="40991F52" w:rsidR="00D95C68" w:rsidRPr="003F64A2" w:rsidRDefault="00D95C68"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2.2</w:t>
            </w:r>
          </w:p>
        </w:tc>
        <w:tc>
          <w:tcPr>
            <w:tcW w:w="1982" w:type="dxa"/>
            <w:shd w:val="clear" w:color="auto" w:fill="auto"/>
            <w:vAlign w:val="center"/>
            <w:hideMark/>
          </w:tcPr>
          <w:p w14:paraId="30302A49" w14:textId="136FA1D8"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Мероприятие: Повышение платежной дисциплины потребителей</w:t>
            </w:r>
          </w:p>
        </w:tc>
        <w:tc>
          <w:tcPr>
            <w:tcW w:w="2334" w:type="dxa"/>
            <w:shd w:val="clear" w:color="auto" w:fill="auto"/>
            <w:vAlign w:val="center"/>
            <w:hideMark/>
          </w:tcPr>
          <w:p w14:paraId="42D30372" w14:textId="78CEF21B"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2178" w:type="dxa"/>
            <w:vMerge/>
            <w:shd w:val="clear" w:color="auto" w:fill="auto"/>
            <w:vAlign w:val="center"/>
            <w:hideMark/>
          </w:tcPr>
          <w:p w14:paraId="3437FD7D"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2532" w:type="dxa"/>
            <w:vMerge/>
            <w:vAlign w:val="center"/>
            <w:hideMark/>
          </w:tcPr>
          <w:p w14:paraId="63046C6A"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1455" w:type="dxa"/>
            <w:shd w:val="clear" w:color="auto" w:fill="auto"/>
            <w:vAlign w:val="center"/>
            <w:hideMark/>
          </w:tcPr>
          <w:p w14:paraId="3BC00DB4" w14:textId="77777777"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 кв. 2020 г.</w:t>
            </w:r>
          </w:p>
        </w:tc>
        <w:tc>
          <w:tcPr>
            <w:tcW w:w="2197" w:type="dxa"/>
            <w:vMerge/>
            <w:vAlign w:val="center"/>
            <w:hideMark/>
          </w:tcPr>
          <w:p w14:paraId="51DA7B25"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r>
      <w:tr w:rsidR="00D95C68" w:rsidRPr="003F64A2" w14:paraId="5A4244BB" w14:textId="77777777" w:rsidTr="00D95C68">
        <w:trPr>
          <w:trHeight w:val="520"/>
        </w:trPr>
        <w:tc>
          <w:tcPr>
            <w:tcW w:w="1251" w:type="dxa"/>
            <w:vMerge/>
            <w:vAlign w:val="center"/>
            <w:hideMark/>
          </w:tcPr>
          <w:p w14:paraId="0442E721"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641" w:type="dxa"/>
            <w:shd w:val="clear" w:color="auto" w:fill="auto"/>
            <w:vAlign w:val="center"/>
            <w:hideMark/>
          </w:tcPr>
          <w:p w14:paraId="15A9A286" w14:textId="64F01CB6" w:rsidR="00D95C68" w:rsidRPr="003F64A2" w:rsidRDefault="00D95C68"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2.2.1</w:t>
            </w:r>
          </w:p>
        </w:tc>
        <w:tc>
          <w:tcPr>
            <w:tcW w:w="1982" w:type="dxa"/>
            <w:shd w:val="clear" w:color="auto" w:fill="auto"/>
            <w:vAlign w:val="center"/>
            <w:hideMark/>
          </w:tcPr>
          <w:p w14:paraId="27CCB7BD" w14:textId="580C369B"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Ключевое событие: Установка приборов</w:t>
            </w:r>
          </w:p>
        </w:tc>
        <w:tc>
          <w:tcPr>
            <w:tcW w:w="2334" w:type="dxa"/>
            <w:shd w:val="clear" w:color="auto" w:fill="auto"/>
            <w:vAlign w:val="center"/>
            <w:hideMark/>
          </w:tcPr>
          <w:p w14:paraId="73B184F4" w14:textId="40807A27"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Информирование о выгоде установки приборов и стимулирование (наказание) граждан</w:t>
            </w:r>
          </w:p>
        </w:tc>
        <w:tc>
          <w:tcPr>
            <w:tcW w:w="2178" w:type="dxa"/>
            <w:vMerge w:val="restart"/>
            <w:vAlign w:val="center"/>
            <w:hideMark/>
          </w:tcPr>
          <w:p w14:paraId="54F49AA4" w14:textId="77777777"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Уровень оплаты коммунальных услуг достиг  99%</w:t>
            </w:r>
          </w:p>
          <w:p w14:paraId="7C4686CA" w14:textId="46DD5BD2"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xml:space="preserve">Доля убыточных предприятий по виду деятельности “Производство и </w:t>
            </w:r>
            <w:r w:rsidRPr="003F64A2">
              <w:rPr>
                <w:rFonts w:ascii="Times New Roman" w:eastAsia="Times New Roman" w:hAnsi="Times New Roman" w:cs="Times New Roman"/>
                <w:color w:val="000000"/>
              </w:rPr>
              <w:br/>
              <w:t xml:space="preserve">распределение электроэнергии, </w:t>
            </w:r>
            <w:r w:rsidRPr="003F64A2">
              <w:rPr>
                <w:rFonts w:ascii="Times New Roman" w:eastAsia="Times New Roman" w:hAnsi="Times New Roman" w:cs="Times New Roman"/>
                <w:color w:val="000000"/>
              </w:rPr>
              <w:br/>
              <w:t>газа и воды” достигла 36%</w:t>
            </w:r>
          </w:p>
        </w:tc>
        <w:tc>
          <w:tcPr>
            <w:tcW w:w="2532" w:type="dxa"/>
            <w:vMerge/>
            <w:vAlign w:val="center"/>
            <w:hideMark/>
          </w:tcPr>
          <w:p w14:paraId="38ADE0DB"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1455" w:type="dxa"/>
            <w:shd w:val="clear" w:color="auto" w:fill="auto"/>
            <w:vAlign w:val="center"/>
            <w:hideMark/>
          </w:tcPr>
          <w:p w14:paraId="0197F393" w14:textId="77777777"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 кв. 2020 г.</w:t>
            </w:r>
          </w:p>
        </w:tc>
        <w:tc>
          <w:tcPr>
            <w:tcW w:w="2197" w:type="dxa"/>
            <w:vMerge w:val="restart"/>
            <w:shd w:val="clear" w:color="auto" w:fill="auto"/>
            <w:vAlign w:val="center"/>
            <w:hideMark/>
          </w:tcPr>
          <w:p w14:paraId="3D6802DA" w14:textId="77777777"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Администрация региона (соответствующие отраслевые департаменты)</w:t>
            </w:r>
          </w:p>
        </w:tc>
      </w:tr>
      <w:tr w:rsidR="00D95C68" w:rsidRPr="003F64A2" w14:paraId="47CD7F45" w14:textId="77777777" w:rsidTr="00D95C68">
        <w:trPr>
          <w:trHeight w:val="780"/>
        </w:trPr>
        <w:tc>
          <w:tcPr>
            <w:tcW w:w="1251" w:type="dxa"/>
            <w:vMerge/>
            <w:vAlign w:val="center"/>
            <w:hideMark/>
          </w:tcPr>
          <w:p w14:paraId="3B538F94"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641" w:type="dxa"/>
            <w:shd w:val="clear" w:color="auto" w:fill="auto"/>
            <w:vAlign w:val="center"/>
            <w:hideMark/>
          </w:tcPr>
          <w:p w14:paraId="0FB7EBD9" w14:textId="396CB279" w:rsidR="00D95C68" w:rsidRPr="003F64A2" w:rsidRDefault="00D95C68"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2.2.2</w:t>
            </w:r>
          </w:p>
        </w:tc>
        <w:tc>
          <w:tcPr>
            <w:tcW w:w="1982" w:type="dxa"/>
            <w:shd w:val="clear" w:color="auto" w:fill="auto"/>
            <w:vAlign w:val="center"/>
            <w:hideMark/>
          </w:tcPr>
          <w:p w14:paraId="1DDF9776" w14:textId="304E2D5B"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Ключевое событие: Ликвидация убыточных предприятий ЖКХ</w:t>
            </w:r>
          </w:p>
        </w:tc>
        <w:tc>
          <w:tcPr>
            <w:tcW w:w="2334" w:type="dxa"/>
            <w:shd w:val="clear" w:color="auto" w:fill="auto"/>
            <w:vAlign w:val="center"/>
            <w:hideMark/>
          </w:tcPr>
          <w:p w14:paraId="25C2431D" w14:textId="165B5210"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2178" w:type="dxa"/>
            <w:vMerge/>
            <w:shd w:val="clear" w:color="auto" w:fill="auto"/>
            <w:vAlign w:val="center"/>
            <w:hideMark/>
          </w:tcPr>
          <w:p w14:paraId="289580AF"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2532" w:type="dxa"/>
            <w:vMerge/>
            <w:vAlign w:val="center"/>
            <w:hideMark/>
          </w:tcPr>
          <w:p w14:paraId="0A76888D"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1455" w:type="dxa"/>
            <w:shd w:val="clear" w:color="auto" w:fill="auto"/>
            <w:vAlign w:val="center"/>
            <w:hideMark/>
          </w:tcPr>
          <w:p w14:paraId="00614DF0" w14:textId="77777777"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 кв. 2020 г.</w:t>
            </w:r>
          </w:p>
        </w:tc>
        <w:tc>
          <w:tcPr>
            <w:tcW w:w="2197" w:type="dxa"/>
            <w:vMerge/>
            <w:vAlign w:val="center"/>
            <w:hideMark/>
          </w:tcPr>
          <w:p w14:paraId="2FF792F5"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r>
      <w:tr w:rsidR="00D95C68" w:rsidRPr="003F64A2" w14:paraId="730A3AC8" w14:textId="77777777" w:rsidTr="00D95C68">
        <w:trPr>
          <w:trHeight w:val="1560"/>
        </w:trPr>
        <w:tc>
          <w:tcPr>
            <w:tcW w:w="1251" w:type="dxa"/>
            <w:vMerge/>
            <w:vAlign w:val="center"/>
            <w:hideMark/>
          </w:tcPr>
          <w:p w14:paraId="3198601F"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641" w:type="dxa"/>
            <w:shd w:val="clear" w:color="auto" w:fill="auto"/>
            <w:vAlign w:val="center"/>
            <w:hideMark/>
          </w:tcPr>
          <w:p w14:paraId="3DAC47E0" w14:textId="03B79C23" w:rsidR="00D95C68" w:rsidRPr="003F64A2" w:rsidRDefault="00D95C68"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2.3</w:t>
            </w:r>
          </w:p>
        </w:tc>
        <w:tc>
          <w:tcPr>
            <w:tcW w:w="1982" w:type="dxa"/>
            <w:shd w:val="clear" w:color="auto" w:fill="auto"/>
            <w:vAlign w:val="center"/>
            <w:hideMark/>
          </w:tcPr>
          <w:p w14:paraId="154E2236" w14:textId="792AE057"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Мероприятие: Повышение эффективности инфраструктуры</w:t>
            </w:r>
          </w:p>
        </w:tc>
        <w:tc>
          <w:tcPr>
            <w:tcW w:w="2334" w:type="dxa"/>
            <w:shd w:val="clear" w:color="auto" w:fill="auto"/>
            <w:vAlign w:val="center"/>
            <w:hideMark/>
          </w:tcPr>
          <w:p w14:paraId="7183302E" w14:textId="37AB426E"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2178" w:type="dxa"/>
            <w:shd w:val="clear" w:color="auto" w:fill="auto"/>
            <w:vAlign w:val="center"/>
            <w:hideMark/>
          </w:tcPr>
          <w:p w14:paraId="50DC4840" w14:textId="341DAC13"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xml:space="preserve">Удельный расход электроэнергии на подачу воды в сеть достиг 1 кВт*ч/м3  </w:t>
            </w:r>
            <w:r w:rsidRPr="003F64A2">
              <w:rPr>
                <w:rFonts w:ascii="Times New Roman" w:eastAsia="Times New Roman" w:hAnsi="Times New Roman" w:cs="Times New Roman"/>
                <w:color w:val="000000"/>
              </w:rPr>
              <w:br/>
              <w:t>Удельный расход электроэнергии в водоотведении достиг 0,8 кВт*ч/м3</w:t>
            </w:r>
            <w:r w:rsidRPr="003F64A2">
              <w:rPr>
                <w:rFonts w:ascii="Times New Roman" w:eastAsia="Times New Roman" w:hAnsi="Times New Roman" w:cs="Times New Roman"/>
                <w:color w:val="000000"/>
              </w:rPr>
              <w:br/>
              <w:t>Экономия дизельного топлива в год в системе децентрализованного энергоснабжения достигла 48,7 т.у.т.</w:t>
            </w:r>
            <w:r w:rsidRPr="003F64A2">
              <w:rPr>
                <w:rFonts w:ascii="Times New Roman" w:eastAsia="Times New Roman" w:hAnsi="Times New Roman" w:cs="Times New Roman"/>
                <w:color w:val="000000"/>
              </w:rPr>
              <w:br/>
              <w:t>Себестоимость электроэнергии в изолированных районах достигла  16,6 руб. кВт*ч</w:t>
            </w:r>
            <w:r w:rsidRPr="003F64A2">
              <w:rPr>
                <w:rFonts w:ascii="Times New Roman" w:eastAsia="Times New Roman" w:hAnsi="Times New Roman" w:cs="Times New Roman"/>
                <w:color w:val="000000"/>
              </w:rPr>
              <w:br/>
              <w:t>Доля жилфонда, оснащенного приборами учета воды достигла  75%</w:t>
            </w:r>
            <w:r w:rsidRPr="003F64A2">
              <w:rPr>
                <w:rFonts w:ascii="Times New Roman" w:eastAsia="Times New Roman" w:hAnsi="Times New Roman" w:cs="Times New Roman"/>
                <w:color w:val="000000"/>
              </w:rPr>
              <w:br/>
              <w:t>Доля жилфонда, оснащенного приборами учета электроэнергии достигла 63%</w:t>
            </w:r>
          </w:p>
        </w:tc>
        <w:tc>
          <w:tcPr>
            <w:tcW w:w="2532" w:type="dxa"/>
            <w:vMerge/>
            <w:vAlign w:val="center"/>
            <w:hideMark/>
          </w:tcPr>
          <w:p w14:paraId="2DCC9CB0"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1455" w:type="dxa"/>
            <w:shd w:val="clear" w:color="auto" w:fill="auto"/>
            <w:vAlign w:val="center"/>
            <w:hideMark/>
          </w:tcPr>
          <w:p w14:paraId="1DA3D2D2" w14:textId="77777777"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 кв. 2020 г.</w:t>
            </w:r>
          </w:p>
        </w:tc>
        <w:tc>
          <w:tcPr>
            <w:tcW w:w="2197" w:type="dxa"/>
            <w:shd w:val="clear" w:color="auto" w:fill="auto"/>
            <w:vAlign w:val="center"/>
            <w:hideMark/>
          </w:tcPr>
          <w:p w14:paraId="30DB95AF" w14:textId="77777777"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Администрация региона (соответствующие отраслевые департаменты)</w:t>
            </w:r>
          </w:p>
        </w:tc>
      </w:tr>
      <w:tr w:rsidR="00D95C68" w:rsidRPr="003F64A2" w14:paraId="4BFCFDE0" w14:textId="77777777" w:rsidTr="00D95C68">
        <w:trPr>
          <w:trHeight w:val="520"/>
        </w:trPr>
        <w:tc>
          <w:tcPr>
            <w:tcW w:w="1251" w:type="dxa"/>
            <w:vMerge/>
            <w:vAlign w:val="center"/>
            <w:hideMark/>
          </w:tcPr>
          <w:p w14:paraId="6A7DED2F"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641" w:type="dxa"/>
            <w:shd w:val="clear" w:color="auto" w:fill="auto"/>
            <w:vAlign w:val="center"/>
            <w:hideMark/>
          </w:tcPr>
          <w:p w14:paraId="7C011EE1" w14:textId="6A774D5E" w:rsidR="00D95C68" w:rsidRPr="003F64A2" w:rsidRDefault="00D95C68"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2.3.1</w:t>
            </w:r>
          </w:p>
        </w:tc>
        <w:tc>
          <w:tcPr>
            <w:tcW w:w="1982" w:type="dxa"/>
            <w:shd w:val="clear" w:color="auto" w:fill="auto"/>
            <w:vAlign w:val="center"/>
            <w:hideMark/>
          </w:tcPr>
          <w:p w14:paraId="520A92C7" w14:textId="14F0E171"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Ключевое событие: Строительство ветродизельных электростанций на удаленных территориях региона</w:t>
            </w:r>
          </w:p>
        </w:tc>
        <w:tc>
          <w:tcPr>
            <w:tcW w:w="2334" w:type="dxa"/>
            <w:shd w:val="clear" w:color="auto" w:fill="auto"/>
            <w:vAlign w:val="center"/>
            <w:hideMark/>
          </w:tcPr>
          <w:p w14:paraId="7AADABA4" w14:textId="04D1E5D1"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Разработка мероприятий и строительство ветродизельных электростанций на удаленных территориях региона (Тернейский, Красноармейский, Дальнереченский, Чугуевский, Пожарский районы)</w:t>
            </w:r>
          </w:p>
        </w:tc>
        <w:tc>
          <w:tcPr>
            <w:tcW w:w="2178" w:type="dxa"/>
            <w:vMerge w:val="restart"/>
            <w:vAlign w:val="center"/>
            <w:hideMark/>
          </w:tcPr>
          <w:p w14:paraId="1E5D7C04" w14:textId="77777777"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xml:space="preserve">Удельный расход электроэнергии на подачу воды в сеть достиг 1 кВт*ч/м3  </w:t>
            </w:r>
            <w:r w:rsidRPr="003F64A2">
              <w:rPr>
                <w:rFonts w:ascii="Times New Roman" w:eastAsia="Times New Roman" w:hAnsi="Times New Roman" w:cs="Times New Roman"/>
                <w:color w:val="000000"/>
              </w:rPr>
              <w:br/>
              <w:t>Удельный расход электроэнергии в водоотведении достиг 0,8 кВт*ч/м3</w:t>
            </w:r>
            <w:r w:rsidRPr="003F64A2">
              <w:rPr>
                <w:rFonts w:ascii="Times New Roman" w:eastAsia="Times New Roman" w:hAnsi="Times New Roman" w:cs="Times New Roman"/>
                <w:color w:val="000000"/>
              </w:rPr>
              <w:br/>
              <w:t>Экономия дизельного топлива в год в системе децентрализованного энергоснабжения достигла 48,7 т.у.т.</w:t>
            </w:r>
            <w:r w:rsidRPr="003F64A2">
              <w:rPr>
                <w:rFonts w:ascii="Times New Roman" w:eastAsia="Times New Roman" w:hAnsi="Times New Roman" w:cs="Times New Roman"/>
                <w:color w:val="000000"/>
              </w:rPr>
              <w:br/>
              <w:t>Себестоимость электроэнергии в изолированных районах достигла  16,6 руб. кВт*ч</w:t>
            </w:r>
            <w:r w:rsidRPr="003F64A2">
              <w:rPr>
                <w:rFonts w:ascii="Times New Roman" w:eastAsia="Times New Roman" w:hAnsi="Times New Roman" w:cs="Times New Roman"/>
                <w:color w:val="000000"/>
              </w:rPr>
              <w:br/>
              <w:t>Доля жилфонда, оснащенного приборами учета воды достигла  75%</w:t>
            </w:r>
            <w:r w:rsidRPr="003F64A2">
              <w:rPr>
                <w:rFonts w:ascii="Times New Roman" w:eastAsia="Times New Roman" w:hAnsi="Times New Roman" w:cs="Times New Roman"/>
                <w:color w:val="000000"/>
              </w:rPr>
              <w:br/>
              <w:t>Доля жилфонда, оснащенного приборами учета электроэнергии достигла 63%</w:t>
            </w:r>
          </w:p>
          <w:p w14:paraId="739E9A20" w14:textId="036B5E8D"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bCs/>
                <w:color w:val="000000"/>
              </w:rPr>
              <w:t>-</w:t>
            </w:r>
          </w:p>
        </w:tc>
        <w:tc>
          <w:tcPr>
            <w:tcW w:w="2532" w:type="dxa"/>
            <w:vMerge/>
            <w:vAlign w:val="center"/>
            <w:hideMark/>
          </w:tcPr>
          <w:p w14:paraId="268BBF07"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1455" w:type="dxa"/>
            <w:shd w:val="clear" w:color="auto" w:fill="auto"/>
            <w:vAlign w:val="center"/>
            <w:hideMark/>
          </w:tcPr>
          <w:p w14:paraId="5A2C3DB1" w14:textId="77777777"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 кв. 2020 г.</w:t>
            </w:r>
          </w:p>
        </w:tc>
        <w:tc>
          <w:tcPr>
            <w:tcW w:w="2197" w:type="dxa"/>
            <w:vMerge w:val="restart"/>
            <w:shd w:val="clear" w:color="auto" w:fill="auto"/>
            <w:vAlign w:val="center"/>
            <w:hideMark/>
          </w:tcPr>
          <w:p w14:paraId="6E479A72" w14:textId="77777777"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xml:space="preserve">Департамент энергетики Приморского края </w:t>
            </w:r>
            <w:r w:rsidRPr="003F64A2">
              <w:rPr>
                <w:rFonts w:ascii="Times New Roman" w:eastAsia="Times New Roman" w:hAnsi="Times New Roman" w:cs="Times New Roman"/>
                <w:color w:val="000000"/>
              </w:rPr>
              <w:br/>
              <w:t>ПАО «РусГидро»</w:t>
            </w:r>
            <w:r w:rsidRPr="003F64A2">
              <w:rPr>
                <w:rFonts w:ascii="Times New Roman" w:eastAsia="Times New Roman" w:hAnsi="Times New Roman" w:cs="Times New Roman"/>
                <w:color w:val="000000"/>
              </w:rPr>
              <w:br/>
              <w:t>Администрация региона (соответствующие отраслевые департаменты)</w:t>
            </w:r>
          </w:p>
        </w:tc>
      </w:tr>
      <w:tr w:rsidR="00D95C68" w:rsidRPr="003F64A2" w14:paraId="2D7B9B8F" w14:textId="77777777" w:rsidTr="00D95C68">
        <w:trPr>
          <w:trHeight w:val="1560"/>
        </w:trPr>
        <w:tc>
          <w:tcPr>
            <w:tcW w:w="1251" w:type="dxa"/>
            <w:vMerge/>
            <w:vAlign w:val="center"/>
            <w:hideMark/>
          </w:tcPr>
          <w:p w14:paraId="43A45AF5"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641" w:type="dxa"/>
            <w:shd w:val="clear" w:color="auto" w:fill="auto"/>
            <w:vAlign w:val="center"/>
            <w:hideMark/>
          </w:tcPr>
          <w:p w14:paraId="13424804" w14:textId="1DC9D2AD" w:rsidR="00D95C68" w:rsidRPr="003F64A2" w:rsidRDefault="00D95C68"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2.3.2</w:t>
            </w:r>
          </w:p>
        </w:tc>
        <w:tc>
          <w:tcPr>
            <w:tcW w:w="1982" w:type="dxa"/>
            <w:shd w:val="clear" w:color="auto" w:fill="auto"/>
            <w:vAlign w:val="center"/>
            <w:hideMark/>
          </w:tcPr>
          <w:p w14:paraId="70D18137" w14:textId="4943D714"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xml:space="preserve">Ключевое событие: Перспективное строительство солнечных электростанций </w:t>
            </w:r>
          </w:p>
        </w:tc>
        <w:tc>
          <w:tcPr>
            <w:tcW w:w="2334" w:type="dxa"/>
            <w:shd w:val="clear" w:color="auto" w:fill="auto"/>
            <w:vAlign w:val="center"/>
            <w:hideMark/>
          </w:tcPr>
          <w:p w14:paraId="30570AED" w14:textId="4DFF0D61"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xml:space="preserve">Разработка мероприятий, связанных с перспективным строительством солнечных электростанций. </w:t>
            </w:r>
          </w:p>
        </w:tc>
        <w:tc>
          <w:tcPr>
            <w:tcW w:w="2178" w:type="dxa"/>
            <w:vMerge/>
            <w:vAlign w:val="center"/>
            <w:hideMark/>
          </w:tcPr>
          <w:p w14:paraId="164AE7F6"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2532" w:type="dxa"/>
            <w:vMerge/>
            <w:vAlign w:val="center"/>
            <w:hideMark/>
          </w:tcPr>
          <w:p w14:paraId="52B1953E"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1455" w:type="dxa"/>
            <w:shd w:val="clear" w:color="auto" w:fill="auto"/>
            <w:vAlign w:val="center"/>
            <w:hideMark/>
          </w:tcPr>
          <w:p w14:paraId="01B7534E" w14:textId="77777777"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 кв. 2020 г.</w:t>
            </w:r>
          </w:p>
        </w:tc>
        <w:tc>
          <w:tcPr>
            <w:tcW w:w="2197" w:type="dxa"/>
            <w:vMerge/>
            <w:vAlign w:val="center"/>
            <w:hideMark/>
          </w:tcPr>
          <w:p w14:paraId="71037A66"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r>
      <w:tr w:rsidR="00D95C68" w:rsidRPr="003F64A2" w14:paraId="5DD519BC" w14:textId="77777777" w:rsidTr="00D95C68">
        <w:trPr>
          <w:trHeight w:val="780"/>
        </w:trPr>
        <w:tc>
          <w:tcPr>
            <w:tcW w:w="1251" w:type="dxa"/>
            <w:vMerge/>
            <w:vAlign w:val="center"/>
            <w:hideMark/>
          </w:tcPr>
          <w:p w14:paraId="7A0B9B22"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641" w:type="dxa"/>
            <w:shd w:val="clear" w:color="auto" w:fill="auto"/>
            <w:vAlign w:val="center"/>
            <w:hideMark/>
          </w:tcPr>
          <w:p w14:paraId="2A4B4D8E" w14:textId="40D14579" w:rsidR="00D95C68" w:rsidRPr="003F64A2" w:rsidRDefault="00D95C68"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bCs/>
                <w:color w:val="000000"/>
              </w:rPr>
              <w:t>3</w:t>
            </w:r>
          </w:p>
        </w:tc>
        <w:tc>
          <w:tcPr>
            <w:tcW w:w="1982" w:type="dxa"/>
            <w:shd w:val="clear" w:color="auto" w:fill="auto"/>
            <w:vAlign w:val="center"/>
            <w:hideMark/>
          </w:tcPr>
          <w:p w14:paraId="25EB1123" w14:textId="6E61BA9B"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bCs/>
                <w:color w:val="000000"/>
              </w:rPr>
              <w:t>Задача: Развитие инфраструктуры для проектов, направленных на повышение конкурентных преимуществ региона</w:t>
            </w:r>
          </w:p>
        </w:tc>
        <w:tc>
          <w:tcPr>
            <w:tcW w:w="2334" w:type="dxa"/>
            <w:shd w:val="clear" w:color="auto" w:fill="auto"/>
            <w:vAlign w:val="center"/>
            <w:hideMark/>
          </w:tcPr>
          <w:p w14:paraId="45FD294E" w14:textId="6D2C63C5"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bCs/>
                <w:color w:val="000000"/>
              </w:rPr>
              <w:t>-</w:t>
            </w:r>
          </w:p>
        </w:tc>
        <w:tc>
          <w:tcPr>
            <w:tcW w:w="2178" w:type="dxa"/>
            <w:vMerge/>
            <w:shd w:val="clear" w:color="auto" w:fill="auto"/>
            <w:vAlign w:val="center"/>
            <w:hideMark/>
          </w:tcPr>
          <w:p w14:paraId="1C267B04"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2532" w:type="dxa"/>
            <w:vMerge/>
            <w:vAlign w:val="center"/>
            <w:hideMark/>
          </w:tcPr>
          <w:p w14:paraId="0B4A0E97"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1455" w:type="dxa"/>
            <w:shd w:val="clear" w:color="auto" w:fill="auto"/>
            <w:vAlign w:val="center"/>
            <w:hideMark/>
          </w:tcPr>
          <w:p w14:paraId="331E6AEF" w14:textId="77777777"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 кв. 2020 г.</w:t>
            </w:r>
          </w:p>
        </w:tc>
        <w:tc>
          <w:tcPr>
            <w:tcW w:w="2197" w:type="dxa"/>
            <w:vMerge/>
            <w:vAlign w:val="center"/>
            <w:hideMark/>
          </w:tcPr>
          <w:p w14:paraId="30F90F84"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r>
      <w:tr w:rsidR="00D95C68" w:rsidRPr="003F64A2" w14:paraId="7225BB2C" w14:textId="77777777" w:rsidTr="00D95C68">
        <w:trPr>
          <w:trHeight w:val="1300"/>
        </w:trPr>
        <w:tc>
          <w:tcPr>
            <w:tcW w:w="1251" w:type="dxa"/>
            <w:vMerge/>
            <w:vAlign w:val="center"/>
            <w:hideMark/>
          </w:tcPr>
          <w:p w14:paraId="534938E2"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641" w:type="dxa"/>
            <w:shd w:val="clear" w:color="auto" w:fill="auto"/>
            <w:vAlign w:val="center"/>
            <w:hideMark/>
          </w:tcPr>
          <w:p w14:paraId="3B180C0C" w14:textId="13F81B8B" w:rsidR="00D95C68" w:rsidRPr="003F64A2" w:rsidRDefault="00D95C68" w:rsidP="00247DA7">
            <w:pPr>
              <w:widowControl/>
              <w:autoSpaceDE/>
              <w:autoSpaceDN/>
              <w:adjustRightInd/>
              <w:rPr>
                <w:rFonts w:ascii="Times New Roman" w:eastAsia="Times New Roman" w:hAnsi="Times New Roman" w:cs="Times New Roman"/>
                <w:bCs/>
                <w:color w:val="000000"/>
              </w:rPr>
            </w:pPr>
            <w:r w:rsidRPr="003F64A2">
              <w:rPr>
                <w:rFonts w:ascii="Times New Roman" w:eastAsia="Times New Roman" w:hAnsi="Times New Roman" w:cs="Times New Roman"/>
                <w:color w:val="000000"/>
              </w:rPr>
              <w:t>3.1</w:t>
            </w:r>
          </w:p>
        </w:tc>
        <w:tc>
          <w:tcPr>
            <w:tcW w:w="1982" w:type="dxa"/>
            <w:shd w:val="clear" w:color="auto" w:fill="auto"/>
            <w:vAlign w:val="center"/>
            <w:hideMark/>
          </w:tcPr>
          <w:p w14:paraId="2492E8F3" w14:textId="719EC3AD" w:rsidR="00D95C68" w:rsidRPr="003F64A2" w:rsidRDefault="00D95C68" w:rsidP="00247DA7">
            <w:pPr>
              <w:widowControl/>
              <w:autoSpaceDE/>
              <w:autoSpaceDN/>
              <w:adjustRightInd/>
              <w:jc w:val="center"/>
              <w:rPr>
                <w:rFonts w:ascii="Times New Roman" w:eastAsia="Times New Roman" w:hAnsi="Times New Roman" w:cs="Times New Roman"/>
                <w:bCs/>
                <w:color w:val="000000"/>
              </w:rPr>
            </w:pPr>
            <w:r w:rsidRPr="003F64A2">
              <w:rPr>
                <w:rFonts w:ascii="Times New Roman" w:eastAsia="Times New Roman" w:hAnsi="Times New Roman" w:cs="Times New Roman"/>
                <w:color w:val="000000"/>
              </w:rPr>
              <w:t>Мероприятие: Надежное обеспечение энергетической и коммунальной инфраструктурой территорий опережающего развития (ТОР)</w:t>
            </w:r>
          </w:p>
        </w:tc>
        <w:tc>
          <w:tcPr>
            <w:tcW w:w="2334" w:type="dxa"/>
            <w:shd w:val="clear" w:color="auto" w:fill="auto"/>
            <w:vAlign w:val="center"/>
            <w:hideMark/>
          </w:tcPr>
          <w:p w14:paraId="32FF7BC8" w14:textId="244A6326" w:rsidR="00D95C68" w:rsidRPr="003F64A2" w:rsidRDefault="00D95C68" w:rsidP="00247DA7">
            <w:pPr>
              <w:widowControl/>
              <w:autoSpaceDE/>
              <w:autoSpaceDN/>
              <w:adjustRightInd/>
              <w:jc w:val="center"/>
              <w:rPr>
                <w:rFonts w:ascii="Times New Roman" w:eastAsia="Times New Roman" w:hAnsi="Times New Roman" w:cs="Times New Roman"/>
                <w:bCs/>
                <w:color w:val="000000"/>
              </w:rPr>
            </w:pPr>
            <w:r w:rsidRPr="003F64A2">
              <w:rPr>
                <w:rFonts w:ascii="Times New Roman" w:eastAsia="Times New Roman" w:hAnsi="Times New Roman" w:cs="Times New Roman"/>
                <w:color w:val="000000"/>
              </w:rPr>
              <w:t> </w:t>
            </w:r>
          </w:p>
        </w:tc>
        <w:tc>
          <w:tcPr>
            <w:tcW w:w="2178" w:type="dxa"/>
            <w:shd w:val="clear" w:color="auto" w:fill="auto"/>
            <w:vAlign w:val="center"/>
            <w:hideMark/>
          </w:tcPr>
          <w:p w14:paraId="0E3C88C4" w14:textId="75D51EB3" w:rsidR="00D95C68" w:rsidRPr="003F64A2" w:rsidRDefault="00D95C68" w:rsidP="00247DA7">
            <w:pPr>
              <w:widowControl/>
              <w:autoSpaceDE/>
              <w:autoSpaceDN/>
              <w:adjustRightInd/>
              <w:jc w:val="center"/>
              <w:rPr>
                <w:rFonts w:ascii="Times New Roman" w:eastAsia="Times New Roman" w:hAnsi="Times New Roman" w:cs="Times New Roman"/>
                <w:bCs/>
                <w:color w:val="000000"/>
              </w:rPr>
            </w:pPr>
            <w:r w:rsidRPr="003F64A2">
              <w:rPr>
                <w:rFonts w:ascii="Times New Roman" w:eastAsia="Times New Roman" w:hAnsi="Times New Roman" w:cs="Times New Roman"/>
                <w:color w:val="000000"/>
              </w:rPr>
              <w:t>Обеспеченность электроэнергией резидентов ТОР достигла 143 МВт</w:t>
            </w:r>
            <w:r w:rsidRPr="003F64A2">
              <w:rPr>
                <w:rFonts w:ascii="Times New Roman" w:eastAsia="Times New Roman" w:hAnsi="Times New Roman" w:cs="Times New Roman"/>
                <w:color w:val="000000"/>
              </w:rPr>
              <w:br/>
              <w:t>Обеспеченность газом резидентов ТОР достигла 43 тыс. м3/час</w:t>
            </w:r>
            <w:r w:rsidRPr="003F64A2">
              <w:rPr>
                <w:rFonts w:ascii="Times New Roman" w:eastAsia="Times New Roman" w:hAnsi="Times New Roman" w:cs="Times New Roman"/>
                <w:color w:val="000000"/>
              </w:rPr>
              <w:br/>
              <w:t>Обеспеченность водоснабжением резидентов ТОР достигла  27,3 тыс. м3/сут</w:t>
            </w:r>
            <w:r w:rsidRPr="003F64A2">
              <w:rPr>
                <w:rFonts w:ascii="Times New Roman" w:eastAsia="Times New Roman" w:hAnsi="Times New Roman" w:cs="Times New Roman"/>
                <w:color w:val="000000"/>
              </w:rPr>
              <w:br/>
              <w:t>Обеспеченность водоотведением резидентов ТОР дотигла 26,2 тыс. м3/сут</w:t>
            </w:r>
          </w:p>
        </w:tc>
        <w:tc>
          <w:tcPr>
            <w:tcW w:w="2532" w:type="dxa"/>
            <w:vMerge/>
            <w:vAlign w:val="center"/>
            <w:hideMark/>
          </w:tcPr>
          <w:p w14:paraId="43578A44"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1455" w:type="dxa"/>
            <w:shd w:val="clear" w:color="auto" w:fill="auto"/>
            <w:vAlign w:val="center"/>
            <w:hideMark/>
          </w:tcPr>
          <w:p w14:paraId="10601BFC" w14:textId="77777777"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 кв. 2020 г.</w:t>
            </w:r>
          </w:p>
        </w:tc>
        <w:tc>
          <w:tcPr>
            <w:tcW w:w="2197" w:type="dxa"/>
            <w:shd w:val="clear" w:color="auto" w:fill="auto"/>
            <w:vAlign w:val="center"/>
            <w:hideMark/>
          </w:tcPr>
          <w:p w14:paraId="521E5EC0" w14:textId="77777777" w:rsidR="00D95C68" w:rsidRPr="003F64A2" w:rsidRDefault="00D95C68" w:rsidP="00247DA7">
            <w:pPr>
              <w:widowControl/>
              <w:autoSpaceDE/>
              <w:autoSpaceDN/>
              <w:adjustRightInd/>
              <w:jc w:val="center"/>
              <w:rPr>
                <w:rFonts w:ascii="Times New Roman" w:eastAsia="Times New Roman" w:hAnsi="Times New Roman" w:cs="Times New Roman"/>
                <w:bCs/>
                <w:color w:val="000000"/>
              </w:rPr>
            </w:pPr>
            <w:r w:rsidRPr="003F64A2">
              <w:rPr>
                <w:rFonts w:ascii="Times New Roman" w:eastAsia="Times New Roman" w:hAnsi="Times New Roman" w:cs="Times New Roman"/>
                <w:bCs/>
                <w:color w:val="000000"/>
              </w:rPr>
              <w:t>-</w:t>
            </w:r>
          </w:p>
        </w:tc>
      </w:tr>
      <w:tr w:rsidR="00D95C68" w:rsidRPr="003F64A2" w14:paraId="78561E3F" w14:textId="77777777" w:rsidTr="00D95C68">
        <w:trPr>
          <w:trHeight w:val="1040"/>
        </w:trPr>
        <w:tc>
          <w:tcPr>
            <w:tcW w:w="1251" w:type="dxa"/>
            <w:vMerge/>
            <w:vAlign w:val="center"/>
            <w:hideMark/>
          </w:tcPr>
          <w:p w14:paraId="2C8A7581"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641" w:type="dxa"/>
            <w:shd w:val="clear" w:color="auto" w:fill="auto"/>
            <w:vAlign w:val="center"/>
            <w:hideMark/>
          </w:tcPr>
          <w:p w14:paraId="56CAACB4" w14:textId="1E5CE990" w:rsidR="00D95C68" w:rsidRPr="003F64A2" w:rsidRDefault="00D95C68"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3.1.1</w:t>
            </w:r>
          </w:p>
        </w:tc>
        <w:tc>
          <w:tcPr>
            <w:tcW w:w="1982" w:type="dxa"/>
            <w:shd w:val="clear" w:color="auto" w:fill="auto"/>
            <w:vAlign w:val="center"/>
            <w:hideMark/>
          </w:tcPr>
          <w:p w14:paraId="3850633C" w14:textId="56B5C9CC"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Ключевое событие: Развитие инфраструктуры стратегических важных территорий</w:t>
            </w:r>
          </w:p>
        </w:tc>
        <w:tc>
          <w:tcPr>
            <w:tcW w:w="2334" w:type="dxa"/>
            <w:shd w:val="clear" w:color="auto" w:fill="auto"/>
            <w:vAlign w:val="center"/>
            <w:hideMark/>
          </w:tcPr>
          <w:p w14:paraId="7EFBD992" w14:textId="31207C1A"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Мероприятия, связанные с развитием инфраструктуры стратегических важных территорий.</w:t>
            </w:r>
            <w:r w:rsidRPr="003F64A2">
              <w:rPr>
                <w:rFonts w:ascii="Times New Roman" w:eastAsia="Times New Roman" w:hAnsi="Times New Roman" w:cs="Times New Roman"/>
                <w:color w:val="000000"/>
              </w:rPr>
              <w:br/>
              <w:t>Хасанский муниципальный район</w:t>
            </w:r>
            <w:r w:rsidRPr="003F64A2">
              <w:rPr>
                <w:rFonts w:ascii="Times New Roman" w:eastAsia="Times New Roman" w:hAnsi="Times New Roman" w:cs="Times New Roman"/>
                <w:color w:val="000000"/>
              </w:rPr>
              <w:br/>
              <w:t>• Электроснабжение завода по сжижению природного газа*</w:t>
            </w:r>
            <w:r w:rsidRPr="003F64A2">
              <w:rPr>
                <w:rFonts w:ascii="Times New Roman" w:eastAsia="Times New Roman" w:hAnsi="Times New Roman" w:cs="Times New Roman"/>
                <w:color w:val="000000"/>
              </w:rPr>
              <w:br/>
              <w:t>Партизанский муниципальный район</w:t>
            </w:r>
            <w:r w:rsidRPr="003F64A2">
              <w:rPr>
                <w:rFonts w:ascii="Times New Roman" w:eastAsia="Times New Roman" w:hAnsi="Times New Roman" w:cs="Times New Roman"/>
                <w:color w:val="000000"/>
              </w:rPr>
              <w:br/>
              <w:t>• Электроснабжение и газоснабжение завода ВНХК</w:t>
            </w:r>
            <w:r w:rsidRPr="003F64A2">
              <w:rPr>
                <w:rFonts w:ascii="Times New Roman" w:eastAsia="Times New Roman" w:hAnsi="Times New Roman" w:cs="Times New Roman"/>
                <w:color w:val="000000"/>
              </w:rPr>
              <w:br/>
              <w:t>• Газоснабжение г. Находка и п. Врангель</w:t>
            </w:r>
            <w:r w:rsidRPr="003F64A2">
              <w:rPr>
                <w:rFonts w:ascii="Times New Roman" w:eastAsia="Times New Roman" w:hAnsi="Times New Roman" w:cs="Times New Roman"/>
                <w:color w:val="000000"/>
              </w:rPr>
              <w:br/>
              <w:t>• Газоснабжение НЗМУ</w:t>
            </w:r>
            <w:r w:rsidRPr="003F64A2">
              <w:rPr>
                <w:rFonts w:ascii="Times New Roman" w:eastAsia="Times New Roman" w:hAnsi="Times New Roman" w:cs="Times New Roman"/>
                <w:color w:val="000000"/>
              </w:rPr>
              <w:br/>
              <w:t>ТОР в Надеждинском и Михайловском муниципальных районах</w:t>
            </w:r>
            <w:r w:rsidRPr="003F64A2">
              <w:rPr>
                <w:rFonts w:ascii="Times New Roman" w:eastAsia="Times New Roman" w:hAnsi="Times New Roman" w:cs="Times New Roman"/>
                <w:color w:val="000000"/>
              </w:rPr>
              <w:br/>
              <w:t>• Формирование первичной энергоинфраструктуры для ТОР</w:t>
            </w:r>
            <w:r w:rsidRPr="003F64A2">
              <w:rPr>
                <w:rFonts w:ascii="Times New Roman" w:eastAsia="Times New Roman" w:hAnsi="Times New Roman" w:cs="Times New Roman"/>
                <w:color w:val="000000"/>
              </w:rPr>
              <w:br/>
              <w:t>• Развитие энергоинфраструктуры для привлечения новых резидентов ТОР</w:t>
            </w:r>
            <w:r w:rsidRPr="003F64A2">
              <w:rPr>
                <w:rFonts w:ascii="Times New Roman" w:eastAsia="Times New Roman" w:hAnsi="Times New Roman" w:cs="Times New Roman"/>
                <w:color w:val="000000"/>
              </w:rPr>
              <w:br/>
              <w:t>• Формирование первичной газовой инфраструктуры для ТОР</w:t>
            </w:r>
            <w:r w:rsidRPr="003F64A2">
              <w:rPr>
                <w:rFonts w:ascii="Times New Roman" w:eastAsia="Times New Roman" w:hAnsi="Times New Roman" w:cs="Times New Roman"/>
                <w:color w:val="000000"/>
              </w:rPr>
              <w:br/>
              <w:t>• Развитие газовой инфраструктуры для привлечения новых резидентов ТОР</w:t>
            </w:r>
            <w:r w:rsidRPr="003F64A2">
              <w:rPr>
                <w:rFonts w:ascii="Times New Roman" w:eastAsia="Times New Roman" w:hAnsi="Times New Roman" w:cs="Times New Roman"/>
                <w:color w:val="000000"/>
              </w:rPr>
              <w:br/>
              <w:t>• Газоснабжение г. Уссурийск</w:t>
            </w:r>
            <w:r w:rsidRPr="003F64A2">
              <w:rPr>
                <w:rFonts w:ascii="Times New Roman" w:eastAsia="Times New Roman" w:hAnsi="Times New Roman" w:cs="Times New Roman"/>
                <w:color w:val="000000"/>
              </w:rPr>
              <w:br/>
              <w:t>Владивостокский и Артемовский городские округа</w:t>
            </w:r>
            <w:r w:rsidRPr="003F64A2">
              <w:rPr>
                <w:rFonts w:ascii="Times New Roman" w:eastAsia="Times New Roman" w:hAnsi="Times New Roman" w:cs="Times New Roman"/>
                <w:color w:val="000000"/>
              </w:rPr>
              <w:br/>
              <w:t>• Развитие газоснабжающей инфраструктуры</w:t>
            </w:r>
            <w:r w:rsidRPr="003F64A2">
              <w:rPr>
                <w:rFonts w:ascii="Times New Roman" w:eastAsia="Times New Roman" w:hAnsi="Times New Roman" w:cs="Times New Roman"/>
                <w:color w:val="000000"/>
              </w:rPr>
              <w:br/>
              <w:t>ТОР в Большом Камне</w:t>
            </w:r>
            <w:r w:rsidRPr="003F64A2">
              <w:rPr>
                <w:rFonts w:ascii="Times New Roman" w:eastAsia="Times New Roman" w:hAnsi="Times New Roman" w:cs="Times New Roman"/>
                <w:color w:val="000000"/>
              </w:rPr>
              <w:br/>
              <w:t>• Формирование первичной энероинфраструктуры для ТОР</w:t>
            </w:r>
            <w:r w:rsidRPr="003F64A2">
              <w:rPr>
                <w:rFonts w:ascii="Times New Roman" w:eastAsia="Times New Roman" w:hAnsi="Times New Roman" w:cs="Times New Roman"/>
                <w:color w:val="000000"/>
              </w:rPr>
              <w:br/>
              <w:t>• Развитие энергонфраструктуры для привлечения новых резидентов ТОР</w:t>
            </w:r>
            <w:r w:rsidRPr="003F64A2">
              <w:rPr>
                <w:rFonts w:ascii="Times New Roman" w:eastAsia="Times New Roman" w:hAnsi="Times New Roman" w:cs="Times New Roman"/>
                <w:color w:val="000000"/>
              </w:rPr>
              <w:br/>
              <w:t>• Формирование первичной газовой инфраструктуры потребителей ТОР</w:t>
            </w:r>
            <w:r w:rsidRPr="003F64A2">
              <w:rPr>
                <w:rFonts w:ascii="Times New Roman" w:eastAsia="Times New Roman" w:hAnsi="Times New Roman" w:cs="Times New Roman"/>
                <w:color w:val="000000"/>
              </w:rPr>
              <w:br/>
              <w:t>• Перевод котельных Шкотовского района на газ</w:t>
            </w:r>
          </w:p>
        </w:tc>
        <w:tc>
          <w:tcPr>
            <w:tcW w:w="2178" w:type="dxa"/>
            <w:vMerge w:val="restart"/>
            <w:vAlign w:val="center"/>
            <w:hideMark/>
          </w:tcPr>
          <w:p w14:paraId="3E7ACAB8" w14:textId="77777777"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Обеспеченность электроэнергией резидентов ТОР достигла 143 МВт</w:t>
            </w:r>
            <w:r w:rsidRPr="003F64A2">
              <w:rPr>
                <w:rFonts w:ascii="Times New Roman" w:eastAsia="Times New Roman" w:hAnsi="Times New Roman" w:cs="Times New Roman"/>
                <w:color w:val="000000"/>
              </w:rPr>
              <w:br/>
              <w:t>Обеспеченность газом резидентов ТОР достигла 43 тыс. м3/час</w:t>
            </w:r>
            <w:r w:rsidRPr="003F64A2">
              <w:rPr>
                <w:rFonts w:ascii="Times New Roman" w:eastAsia="Times New Roman" w:hAnsi="Times New Roman" w:cs="Times New Roman"/>
                <w:color w:val="000000"/>
              </w:rPr>
              <w:br/>
              <w:t>Обеспеченность водоснабжением резидентов ТОР достигла  27,3 тыс. м3/сут</w:t>
            </w:r>
            <w:r w:rsidRPr="003F64A2">
              <w:rPr>
                <w:rFonts w:ascii="Times New Roman" w:eastAsia="Times New Roman" w:hAnsi="Times New Roman" w:cs="Times New Roman"/>
                <w:color w:val="000000"/>
              </w:rPr>
              <w:br/>
              <w:t>Обеспеченность водоотведением резидентов ТОР дотигла 26,2 тыс. м3/сут</w:t>
            </w:r>
          </w:p>
          <w:p w14:paraId="1ED6C202" w14:textId="07BFC073"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Доля газа в производстве тепловой и электрической энергии достигла 45  %</w:t>
            </w:r>
            <w:r w:rsidRPr="003F64A2">
              <w:rPr>
                <w:rFonts w:ascii="Times New Roman" w:eastAsia="Times New Roman" w:hAnsi="Times New Roman" w:cs="Times New Roman"/>
                <w:color w:val="000000"/>
              </w:rPr>
              <w:br/>
              <w:t>Объем потребления природного газа достигла 5500 млн. куб. м в год</w:t>
            </w:r>
            <w:r w:rsidRPr="003F64A2">
              <w:rPr>
                <w:rFonts w:ascii="Times New Roman" w:eastAsia="Times New Roman" w:hAnsi="Times New Roman" w:cs="Times New Roman"/>
                <w:color w:val="000000"/>
              </w:rPr>
              <w:br/>
              <w:t xml:space="preserve">Количество газифицированных населенных пунктов (СПГ и сетевым газом) достигло 45 ед. </w:t>
            </w:r>
            <w:r w:rsidRPr="003F64A2">
              <w:rPr>
                <w:rFonts w:ascii="Times New Roman" w:eastAsia="Times New Roman" w:hAnsi="Times New Roman" w:cs="Times New Roman"/>
                <w:color w:val="000000"/>
              </w:rPr>
              <w:br/>
              <w:t>Количество газифицированных объектов энергетики достигло 135 ед.</w:t>
            </w:r>
            <w:r w:rsidRPr="003F64A2">
              <w:rPr>
                <w:rFonts w:ascii="Times New Roman" w:eastAsia="Times New Roman" w:hAnsi="Times New Roman" w:cs="Times New Roman"/>
                <w:color w:val="000000"/>
              </w:rPr>
              <w:br/>
              <w:t>Объем газа, реализованного на АГНКС достиг 80 млн. куб. м в год</w:t>
            </w:r>
            <w:r w:rsidRPr="003F64A2">
              <w:rPr>
                <w:rFonts w:ascii="Times New Roman" w:eastAsia="Times New Roman" w:hAnsi="Times New Roman" w:cs="Times New Roman"/>
                <w:color w:val="000000"/>
              </w:rPr>
              <w:br/>
              <w:t>Ежегодный перевод автомобилей на КПГ достиг 250 ед.</w:t>
            </w:r>
          </w:p>
        </w:tc>
        <w:tc>
          <w:tcPr>
            <w:tcW w:w="2532" w:type="dxa"/>
            <w:vMerge/>
            <w:vAlign w:val="center"/>
            <w:hideMark/>
          </w:tcPr>
          <w:p w14:paraId="2FDD85E4"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1455" w:type="dxa"/>
            <w:shd w:val="clear" w:color="auto" w:fill="auto"/>
            <w:vAlign w:val="center"/>
            <w:hideMark/>
          </w:tcPr>
          <w:p w14:paraId="60665A63" w14:textId="77777777"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 кв. 2020 г.</w:t>
            </w:r>
          </w:p>
        </w:tc>
        <w:tc>
          <w:tcPr>
            <w:tcW w:w="2197" w:type="dxa"/>
            <w:vMerge w:val="restart"/>
            <w:shd w:val="clear" w:color="auto" w:fill="auto"/>
            <w:vAlign w:val="center"/>
            <w:hideMark/>
          </w:tcPr>
          <w:p w14:paraId="7179C0B8" w14:textId="4E7D284B" w:rsidR="00D95C68" w:rsidRDefault="00D95C68" w:rsidP="00EA173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xml:space="preserve">Департамент энергетики Приморского края </w:t>
            </w:r>
            <w:r w:rsidRPr="003F64A2">
              <w:rPr>
                <w:rFonts w:ascii="Times New Roman" w:eastAsia="Times New Roman" w:hAnsi="Times New Roman" w:cs="Times New Roman"/>
                <w:color w:val="000000"/>
              </w:rPr>
              <w:br/>
              <w:t>АО «Корпорация развития Дальнего Востока»</w:t>
            </w:r>
          </w:p>
          <w:p w14:paraId="4DD3CB54" w14:textId="77777777" w:rsidR="00D95C68" w:rsidRDefault="00D95C68" w:rsidP="00EA1737">
            <w:pPr>
              <w:widowControl/>
              <w:autoSpaceDE/>
              <w:autoSpaceDN/>
              <w:adjustRightInd/>
              <w:jc w:val="center"/>
              <w:rPr>
                <w:rFonts w:ascii="Times New Roman" w:eastAsia="Times New Roman" w:hAnsi="Times New Roman" w:cs="Times New Roman"/>
                <w:color w:val="000000"/>
              </w:rPr>
            </w:pPr>
            <w:r>
              <w:rPr>
                <w:rFonts w:ascii="Times New Roman" w:eastAsia="Times New Roman" w:hAnsi="Times New Roman" w:cs="Times New Roman"/>
                <w:color w:val="000000"/>
              </w:rPr>
              <w:t>Д</w:t>
            </w:r>
            <w:r w:rsidRPr="00F6541E">
              <w:rPr>
                <w:rFonts w:ascii="Times New Roman" w:eastAsia="Times New Roman" w:hAnsi="Times New Roman" w:cs="Times New Roman"/>
                <w:color w:val="000000"/>
              </w:rPr>
              <w:t>епартамент транспорта и дорожного хозяйства Приморского края</w:t>
            </w:r>
          </w:p>
          <w:p w14:paraId="57AAE2DF" w14:textId="3657126B" w:rsidR="00D95C68" w:rsidRPr="00F6541E" w:rsidRDefault="00D95C68" w:rsidP="00EA1737">
            <w:pPr>
              <w:widowControl/>
              <w:autoSpaceDE/>
              <w:autoSpaceDN/>
              <w:adjustRightInd/>
              <w:jc w:val="center"/>
              <w:rPr>
                <w:rFonts w:ascii="Times New Roman" w:eastAsia="Times New Roman" w:hAnsi="Times New Roman" w:cs="Times New Roman"/>
                <w:color w:val="000000"/>
              </w:rPr>
            </w:pPr>
            <w:r>
              <w:rPr>
                <w:rFonts w:ascii="Times New Roman" w:eastAsia="Times New Roman" w:hAnsi="Times New Roman" w:cs="Times New Roman"/>
                <w:color w:val="000000"/>
              </w:rPr>
              <w:t>Д</w:t>
            </w:r>
            <w:r w:rsidRPr="00F6541E">
              <w:rPr>
                <w:rFonts w:ascii="Times New Roman" w:eastAsia="Times New Roman" w:hAnsi="Times New Roman" w:cs="Times New Roman"/>
                <w:color w:val="000000"/>
              </w:rPr>
              <w:t>епартамент по жилищно-коммунальному хозяйству и топливным ресурсам Приморского края</w:t>
            </w:r>
          </w:p>
          <w:p w14:paraId="51CE7A59" w14:textId="533B4753" w:rsidR="00D95C68" w:rsidRPr="00F6541E" w:rsidRDefault="00D95C68" w:rsidP="00EA1737">
            <w:pPr>
              <w:widowControl/>
              <w:autoSpaceDE/>
              <w:autoSpaceDN/>
              <w:adjustRightInd/>
              <w:jc w:val="center"/>
              <w:rPr>
                <w:rFonts w:ascii="Times New Roman" w:eastAsia="Times New Roman" w:hAnsi="Times New Roman" w:cs="Times New Roman"/>
                <w:color w:val="000000"/>
              </w:rPr>
            </w:pPr>
            <w:r>
              <w:rPr>
                <w:rFonts w:ascii="Times New Roman" w:eastAsia="Times New Roman" w:hAnsi="Times New Roman" w:cs="Times New Roman"/>
                <w:color w:val="000000"/>
              </w:rPr>
              <w:t>Д</w:t>
            </w:r>
            <w:r w:rsidRPr="00F6541E">
              <w:rPr>
                <w:rFonts w:ascii="Times New Roman" w:eastAsia="Times New Roman" w:hAnsi="Times New Roman" w:cs="Times New Roman"/>
                <w:color w:val="000000"/>
              </w:rPr>
              <w:t>епартамент информатизации и те</w:t>
            </w:r>
            <w:r>
              <w:rPr>
                <w:rFonts w:ascii="Times New Roman" w:eastAsia="Times New Roman" w:hAnsi="Times New Roman" w:cs="Times New Roman"/>
                <w:color w:val="000000"/>
              </w:rPr>
              <w:t>лекоммуникаций Приморского края</w:t>
            </w:r>
          </w:p>
          <w:p w14:paraId="324BB82E" w14:textId="2A56F4A1" w:rsidR="00D95C68" w:rsidRDefault="00D95C68" w:rsidP="00EA1737">
            <w:pPr>
              <w:widowControl/>
              <w:autoSpaceDE/>
              <w:autoSpaceDN/>
              <w:adjustRightInd/>
              <w:jc w:val="center"/>
              <w:rPr>
                <w:rFonts w:ascii="Times New Roman" w:eastAsia="Times New Roman" w:hAnsi="Times New Roman" w:cs="Times New Roman"/>
                <w:color w:val="000000"/>
              </w:rPr>
            </w:pPr>
            <w:r>
              <w:rPr>
                <w:rFonts w:ascii="Times New Roman" w:eastAsia="Times New Roman" w:hAnsi="Times New Roman" w:cs="Times New Roman"/>
                <w:color w:val="000000"/>
              </w:rPr>
              <w:t>Д</w:t>
            </w:r>
            <w:r w:rsidRPr="00F6541E">
              <w:rPr>
                <w:rFonts w:ascii="Times New Roman" w:eastAsia="Times New Roman" w:hAnsi="Times New Roman" w:cs="Times New Roman"/>
                <w:color w:val="000000"/>
              </w:rPr>
              <w:t>епартамент градостроительст</w:t>
            </w:r>
            <w:r>
              <w:rPr>
                <w:rFonts w:ascii="Times New Roman" w:eastAsia="Times New Roman" w:hAnsi="Times New Roman" w:cs="Times New Roman"/>
                <w:color w:val="000000"/>
              </w:rPr>
              <w:t>ва Приморского края</w:t>
            </w:r>
          </w:p>
          <w:p w14:paraId="51A66AA5" w14:textId="2CEFFB3D" w:rsidR="00D95C68" w:rsidRPr="003F64A2" w:rsidRDefault="00D95C68">
            <w:pPr>
              <w:widowControl/>
              <w:autoSpaceDE/>
              <w:autoSpaceDN/>
              <w:adjustRightInd/>
              <w:spacing w:after="240"/>
              <w:jc w:val="center"/>
              <w:rPr>
                <w:rFonts w:ascii="Times New Roman" w:eastAsia="Times New Roman" w:hAnsi="Times New Roman" w:cs="Times New Roman"/>
                <w:color w:val="000000"/>
              </w:rPr>
            </w:pPr>
          </w:p>
        </w:tc>
      </w:tr>
      <w:tr w:rsidR="00D95C68" w:rsidRPr="003F64A2" w14:paraId="79C2A5F9" w14:textId="77777777" w:rsidTr="00D95C68">
        <w:tc>
          <w:tcPr>
            <w:tcW w:w="1251" w:type="dxa"/>
            <w:vMerge/>
            <w:vAlign w:val="center"/>
            <w:hideMark/>
          </w:tcPr>
          <w:p w14:paraId="1AD33CB8"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641" w:type="dxa"/>
            <w:shd w:val="clear" w:color="auto" w:fill="auto"/>
            <w:vAlign w:val="center"/>
            <w:hideMark/>
          </w:tcPr>
          <w:p w14:paraId="34CD0CA0" w14:textId="7A39335E" w:rsidR="00D95C68" w:rsidRPr="003F64A2" w:rsidRDefault="00D95C68"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3.1.2</w:t>
            </w:r>
          </w:p>
        </w:tc>
        <w:tc>
          <w:tcPr>
            <w:tcW w:w="1982" w:type="dxa"/>
            <w:shd w:val="clear" w:color="auto" w:fill="auto"/>
            <w:vAlign w:val="center"/>
            <w:hideMark/>
          </w:tcPr>
          <w:p w14:paraId="396A2F4A" w14:textId="35DCAD6E"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Ключевое событие: Реестр перспективных инвестиционных проектов в рамках Дальневосточного гектара и ТОРов, для которых требуется коммунальная и энергетическая инфраструктура</w:t>
            </w:r>
          </w:p>
        </w:tc>
        <w:tc>
          <w:tcPr>
            <w:tcW w:w="2334" w:type="dxa"/>
            <w:shd w:val="clear" w:color="auto" w:fill="auto"/>
            <w:vAlign w:val="center"/>
            <w:hideMark/>
          </w:tcPr>
          <w:p w14:paraId="39A50991" w14:textId="152CA5A7"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Сформировать и обновлять реестр перспективных инвестиционных проектов в рамках Дальневосточного гектара и ТОРов, для которых требуется коммунальная и энергетическая инфраструктура</w:t>
            </w:r>
          </w:p>
        </w:tc>
        <w:tc>
          <w:tcPr>
            <w:tcW w:w="2178" w:type="dxa"/>
            <w:vMerge/>
            <w:vAlign w:val="center"/>
            <w:hideMark/>
          </w:tcPr>
          <w:p w14:paraId="0B6CD7CC"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2532" w:type="dxa"/>
            <w:vMerge/>
            <w:vAlign w:val="center"/>
            <w:hideMark/>
          </w:tcPr>
          <w:p w14:paraId="699F5199"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1455" w:type="dxa"/>
            <w:shd w:val="clear" w:color="auto" w:fill="auto"/>
            <w:vAlign w:val="center"/>
            <w:hideMark/>
          </w:tcPr>
          <w:p w14:paraId="200A4608" w14:textId="77777777"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 кв. 2020 г.</w:t>
            </w:r>
          </w:p>
        </w:tc>
        <w:tc>
          <w:tcPr>
            <w:tcW w:w="2197" w:type="dxa"/>
            <w:vMerge/>
            <w:vAlign w:val="center"/>
            <w:hideMark/>
          </w:tcPr>
          <w:p w14:paraId="452D6684"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r>
      <w:tr w:rsidR="00D95C68" w:rsidRPr="003F64A2" w14:paraId="451DBD71" w14:textId="77777777" w:rsidTr="00D95C68">
        <w:trPr>
          <w:trHeight w:val="1820"/>
        </w:trPr>
        <w:tc>
          <w:tcPr>
            <w:tcW w:w="1251" w:type="dxa"/>
            <w:vMerge/>
            <w:vAlign w:val="center"/>
            <w:hideMark/>
          </w:tcPr>
          <w:p w14:paraId="3B66415C"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641" w:type="dxa"/>
            <w:shd w:val="clear" w:color="auto" w:fill="auto"/>
            <w:vAlign w:val="center"/>
            <w:hideMark/>
          </w:tcPr>
          <w:p w14:paraId="5CE642A8" w14:textId="431072CD" w:rsidR="00D95C68" w:rsidRPr="003F64A2" w:rsidRDefault="00D95C68"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bCs/>
                <w:color w:val="000000"/>
              </w:rPr>
              <w:t>1</w:t>
            </w:r>
          </w:p>
        </w:tc>
        <w:tc>
          <w:tcPr>
            <w:tcW w:w="1982" w:type="dxa"/>
            <w:shd w:val="clear" w:color="auto" w:fill="auto"/>
            <w:vAlign w:val="center"/>
            <w:hideMark/>
          </w:tcPr>
          <w:p w14:paraId="089817E1" w14:textId="4D27C9AA"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bCs/>
                <w:color w:val="000000"/>
              </w:rPr>
              <w:t>Задача: Обеспечение потребителей региона доступной энергетической и коммунальной инфраструктурой</w:t>
            </w:r>
          </w:p>
        </w:tc>
        <w:tc>
          <w:tcPr>
            <w:tcW w:w="2334" w:type="dxa"/>
            <w:shd w:val="clear" w:color="auto" w:fill="auto"/>
            <w:vAlign w:val="center"/>
            <w:hideMark/>
          </w:tcPr>
          <w:p w14:paraId="4DD8B4FB" w14:textId="11EA03EE"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bCs/>
                <w:color w:val="000000"/>
              </w:rPr>
              <w:t>-</w:t>
            </w:r>
          </w:p>
        </w:tc>
        <w:tc>
          <w:tcPr>
            <w:tcW w:w="2178" w:type="dxa"/>
            <w:vMerge/>
            <w:shd w:val="clear" w:color="auto" w:fill="auto"/>
            <w:vAlign w:val="center"/>
            <w:hideMark/>
          </w:tcPr>
          <w:p w14:paraId="0DA3DB67"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2532" w:type="dxa"/>
            <w:vMerge/>
            <w:vAlign w:val="center"/>
            <w:hideMark/>
          </w:tcPr>
          <w:p w14:paraId="6224A634"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1455" w:type="dxa"/>
            <w:shd w:val="clear" w:color="auto" w:fill="auto"/>
            <w:vAlign w:val="center"/>
            <w:hideMark/>
          </w:tcPr>
          <w:p w14:paraId="3309040A" w14:textId="77777777"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 кв. 2020 г.</w:t>
            </w:r>
          </w:p>
        </w:tc>
        <w:tc>
          <w:tcPr>
            <w:tcW w:w="2197" w:type="dxa"/>
            <w:vMerge/>
            <w:vAlign w:val="center"/>
            <w:hideMark/>
          </w:tcPr>
          <w:p w14:paraId="7BECC3BA"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r>
      <w:tr w:rsidR="00D95C68" w:rsidRPr="003F64A2" w14:paraId="0E9239AC" w14:textId="77777777" w:rsidTr="00D95C68">
        <w:trPr>
          <w:trHeight w:val="1040"/>
        </w:trPr>
        <w:tc>
          <w:tcPr>
            <w:tcW w:w="1251" w:type="dxa"/>
            <w:vMerge w:val="restart"/>
            <w:shd w:val="clear" w:color="auto" w:fill="auto"/>
            <w:hideMark/>
          </w:tcPr>
          <w:p w14:paraId="20F97018" w14:textId="77777777" w:rsidR="00D95C68" w:rsidRPr="003F64A2" w:rsidRDefault="00D95C68"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II этап (2021 -2025)</w:t>
            </w:r>
          </w:p>
        </w:tc>
        <w:tc>
          <w:tcPr>
            <w:tcW w:w="641" w:type="dxa"/>
            <w:shd w:val="clear" w:color="auto" w:fill="auto"/>
            <w:vAlign w:val="center"/>
            <w:hideMark/>
          </w:tcPr>
          <w:p w14:paraId="1C4E0C9B" w14:textId="4E53700D" w:rsidR="00D95C68" w:rsidRPr="003F64A2" w:rsidRDefault="00D95C68" w:rsidP="00247DA7">
            <w:pPr>
              <w:widowControl/>
              <w:autoSpaceDE/>
              <w:autoSpaceDN/>
              <w:adjustRightInd/>
              <w:rPr>
                <w:rFonts w:ascii="Times New Roman" w:eastAsia="Times New Roman" w:hAnsi="Times New Roman" w:cs="Times New Roman"/>
                <w:bCs/>
                <w:color w:val="000000"/>
              </w:rPr>
            </w:pPr>
            <w:r w:rsidRPr="003F64A2">
              <w:rPr>
                <w:rFonts w:ascii="Times New Roman" w:eastAsia="Times New Roman" w:hAnsi="Times New Roman" w:cs="Times New Roman"/>
                <w:color w:val="000000"/>
              </w:rPr>
              <w:t>1.1</w:t>
            </w:r>
          </w:p>
        </w:tc>
        <w:tc>
          <w:tcPr>
            <w:tcW w:w="1982" w:type="dxa"/>
            <w:shd w:val="clear" w:color="auto" w:fill="auto"/>
            <w:vAlign w:val="center"/>
            <w:hideMark/>
          </w:tcPr>
          <w:p w14:paraId="79465F83" w14:textId="4A149C76" w:rsidR="00D95C68" w:rsidRPr="003F64A2" w:rsidRDefault="00D95C68" w:rsidP="00247DA7">
            <w:pPr>
              <w:widowControl/>
              <w:autoSpaceDE/>
              <w:autoSpaceDN/>
              <w:adjustRightInd/>
              <w:jc w:val="center"/>
              <w:rPr>
                <w:rFonts w:ascii="Times New Roman" w:eastAsia="Times New Roman" w:hAnsi="Times New Roman" w:cs="Times New Roman"/>
                <w:bCs/>
                <w:color w:val="000000"/>
              </w:rPr>
            </w:pPr>
            <w:r w:rsidRPr="003F64A2">
              <w:rPr>
                <w:rFonts w:ascii="Times New Roman" w:eastAsia="Times New Roman" w:hAnsi="Times New Roman" w:cs="Times New Roman"/>
                <w:color w:val="000000"/>
              </w:rPr>
              <w:t>Мероприятие: Повышение доли газа (сетевого и несетевого) в топливно-энергетическом балансе региона</w:t>
            </w:r>
          </w:p>
        </w:tc>
        <w:tc>
          <w:tcPr>
            <w:tcW w:w="2334" w:type="dxa"/>
            <w:shd w:val="clear" w:color="auto" w:fill="auto"/>
            <w:vAlign w:val="center"/>
            <w:hideMark/>
          </w:tcPr>
          <w:p w14:paraId="1BCB1030" w14:textId="4103A9DC" w:rsidR="00D95C68" w:rsidRPr="003F64A2" w:rsidRDefault="00D95C68" w:rsidP="00247DA7">
            <w:pPr>
              <w:widowControl/>
              <w:autoSpaceDE/>
              <w:autoSpaceDN/>
              <w:adjustRightInd/>
              <w:jc w:val="center"/>
              <w:rPr>
                <w:rFonts w:ascii="Times New Roman" w:eastAsia="Times New Roman" w:hAnsi="Times New Roman" w:cs="Times New Roman"/>
                <w:bCs/>
                <w:color w:val="000000"/>
              </w:rPr>
            </w:pPr>
            <w:r w:rsidRPr="003F64A2">
              <w:rPr>
                <w:rFonts w:ascii="Times New Roman" w:eastAsia="Times New Roman" w:hAnsi="Times New Roman" w:cs="Times New Roman"/>
                <w:color w:val="000000"/>
              </w:rPr>
              <w:t> </w:t>
            </w:r>
          </w:p>
        </w:tc>
        <w:tc>
          <w:tcPr>
            <w:tcW w:w="2178" w:type="dxa"/>
            <w:vMerge w:val="restart"/>
            <w:shd w:val="clear" w:color="auto" w:fill="auto"/>
            <w:vAlign w:val="center"/>
            <w:hideMark/>
          </w:tcPr>
          <w:p w14:paraId="13B1FEE6" w14:textId="77777777" w:rsidR="00D95C68" w:rsidRPr="003F64A2" w:rsidRDefault="00D95C68" w:rsidP="00247DA7">
            <w:pPr>
              <w:widowControl/>
              <w:autoSpaceDE/>
              <w:autoSpaceDN/>
              <w:adjustRightInd/>
              <w:jc w:val="center"/>
              <w:rPr>
                <w:rFonts w:ascii="Times New Roman" w:eastAsia="Times New Roman" w:hAnsi="Times New Roman" w:cs="Times New Roman"/>
                <w:bCs/>
                <w:color w:val="000000"/>
              </w:rPr>
            </w:pPr>
            <w:r w:rsidRPr="003F64A2">
              <w:rPr>
                <w:rFonts w:ascii="Times New Roman" w:eastAsia="Times New Roman" w:hAnsi="Times New Roman" w:cs="Times New Roman"/>
                <w:color w:val="000000"/>
              </w:rPr>
              <w:t>Доля газа в производстве тепловой и электрической энергии достигла 45  %</w:t>
            </w:r>
            <w:r w:rsidRPr="003F64A2">
              <w:rPr>
                <w:rFonts w:ascii="Times New Roman" w:eastAsia="Times New Roman" w:hAnsi="Times New Roman" w:cs="Times New Roman"/>
                <w:color w:val="000000"/>
              </w:rPr>
              <w:br/>
              <w:t>Объем потребления природного газа достигла 5500 млн. куб. м в год</w:t>
            </w:r>
            <w:r w:rsidRPr="003F64A2">
              <w:rPr>
                <w:rFonts w:ascii="Times New Roman" w:eastAsia="Times New Roman" w:hAnsi="Times New Roman" w:cs="Times New Roman"/>
                <w:color w:val="000000"/>
              </w:rPr>
              <w:br/>
              <w:t xml:space="preserve">Количество газифицированных населенных пунктов (СПГ и сетевым газом) достигло 45 ед. </w:t>
            </w:r>
            <w:r w:rsidRPr="003F64A2">
              <w:rPr>
                <w:rFonts w:ascii="Times New Roman" w:eastAsia="Times New Roman" w:hAnsi="Times New Roman" w:cs="Times New Roman"/>
                <w:color w:val="000000"/>
              </w:rPr>
              <w:br/>
              <w:t>Количество газифицированных объектов энергетики достигло 135 ед.</w:t>
            </w:r>
            <w:r w:rsidRPr="003F64A2">
              <w:rPr>
                <w:rFonts w:ascii="Times New Roman" w:eastAsia="Times New Roman" w:hAnsi="Times New Roman" w:cs="Times New Roman"/>
                <w:color w:val="000000"/>
              </w:rPr>
              <w:br/>
              <w:t>Объем газа, реализованного на АГНКС достиг 80 млн. куб. м в год</w:t>
            </w:r>
            <w:r w:rsidRPr="003F64A2">
              <w:rPr>
                <w:rFonts w:ascii="Times New Roman" w:eastAsia="Times New Roman" w:hAnsi="Times New Roman" w:cs="Times New Roman"/>
                <w:color w:val="000000"/>
              </w:rPr>
              <w:br/>
              <w:t>Ежегодный перевод автомобилей на КПГ достиг 250 ед.</w:t>
            </w:r>
          </w:p>
          <w:p w14:paraId="5838D4FB" w14:textId="2E8C6B30" w:rsidR="00D95C68" w:rsidRPr="003F64A2" w:rsidRDefault="00D95C68" w:rsidP="00247DA7">
            <w:pPr>
              <w:widowControl/>
              <w:autoSpaceDE/>
              <w:autoSpaceDN/>
              <w:adjustRightInd/>
              <w:jc w:val="center"/>
              <w:rPr>
                <w:rFonts w:ascii="Times New Roman" w:eastAsia="Times New Roman" w:hAnsi="Times New Roman" w:cs="Times New Roman"/>
                <w:bCs/>
                <w:color w:val="000000"/>
              </w:rPr>
            </w:pPr>
            <w:r w:rsidRPr="003F64A2">
              <w:rPr>
                <w:rFonts w:ascii="Times New Roman" w:eastAsia="Times New Roman" w:hAnsi="Times New Roman" w:cs="Times New Roman"/>
                <w:color w:val="000000"/>
              </w:rPr>
              <w:t xml:space="preserve">Протяженность электросетей достигла </w:t>
            </w:r>
            <w:r w:rsidRPr="003F64A2">
              <w:rPr>
                <w:rFonts w:ascii="Times New Roman" w:eastAsia="Times New Roman" w:hAnsi="Times New Roman" w:cs="Times New Roman"/>
                <w:bCs/>
                <w:color w:val="000000"/>
              </w:rPr>
              <w:t xml:space="preserve">11,6 </w:t>
            </w:r>
            <w:r w:rsidRPr="003F64A2">
              <w:rPr>
                <w:rFonts w:ascii="Times New Roman" w:eastAsia="Times New Roman" w:hAnsi="Times New Roman" w:cs="Times New Roman"/>
                <w:color w:val="000000"/>
              </w:rPr>
              <w:t>тыс. км</w:t>
            </w:r>
            <w:r w:rsidRPr="003F64A2">
              <w:rPr>
                <w:rFonts w:ascii="Times New Roman" w:eastAsia="Times New Roman" w:hAnsi="Times New Roman" w:cs="Times New Roman"/>
                <w:color w:val="000000"/>
              </w:rPr>
              <w:br/>
              <w:t>Установленная тепловая мощность достигла  15,6 Гкал</w:t>
            </w:r>
            <w:r w:rsidRPr="003F64A2">
              <w:rPr>
                <w:rFonts w:ascii="Times New Roman" w:eastAsia="Times New Roman" w:hAnsi="Times New Roman" w:cs="Times New Roman"/>
                <w:color w:val="000000"/>
              </w:rPr>
              <w:br/>
              <w:t>Установленная электрическая мощность достигла  3886 МВт</w:t>
            </w:r>
          </w:p>
        </w:tc>
        <w:tc>
          <w:tcPr>
            <w:tcW w:w="2532" w:type="dxa"/>
            <w:vMerge w:val="restart"/>
            <w:shd w:val="clear" w:color="auto" w:fill="auto"/>
            <w:vAlign w:val="center"/>
            <w:hideMark/>
          </w:tcPr>
          <w:p w14:paraId="174F8F55" w14:textId="689337CB" w:rsidR="00D95C68" w:rsidRPr="003F64A2" w:rsidRDefault="00D95C68">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Государственная программа Российской Федерации “Социально-экономическое развитие Дальнего Востока и Байкальского региона” (Распоряжение Правительства РФ от 28.12.2009 N 2094-р);</w:t>
            </w:r>
            <w:r w:rsidRPr="003F64A2">
              <w:rPr>
                <w:rFonts w:ascii="Times New Roman" w:eastAsia="Times New Roman" w:hAnsi="Times New Roman" w:cs="Times New Roman"/>
                <w:color w:val="000000"/>
              </w:rPr>
              <w:br/>
              <w:t>Стратегия социально-экономического развития Приморского края до 2025 года (закон Приморского края от 2.10.2008 N 324-КЗ);</w:t>
            </w:r>
            <w:r w:rsidRPr="003F64A2">
              <w:rPr>
                <w:rFonts w:ascii="Times New Roman" w:eastAsia="Times New Roman" w:hAnsi="Times New Roman" w:cs="Times New Roman"/>
                <w:color w:val="000000"/>
              </w:rPr>
              <w:br/>
              <w:t>Генеральная схема размещения объектов электроэнергетики до 2030 года;</w:t>
            </w:r>
            <w:r w:rsidRPr="003F64A2">
              <w:rPr>
                <w:rFonts w:ascii="Times New Roman" w:eastAsia="Times New Roman" w:hAnsi="Times New Roman" w:cs="Times New Roman"/>
                <w:color w:val="000000"/>
              </w:rPr>
              <w:br/>
              <w:t>Схема и программа развития Единой энергетической системы России на 2016-2022 годы (утв. приказом Минэнерго России от 01.03.2016 г. № 147);</w:t>
            </w:r>
            <w:r w:rsidRPr="003F64A2">
              <w:rPr>
                <w:rFonts w:ascii="Times New Roman" w:eastAsia="Times New Roman" w:hAnsi="Times New Roman" w:cs="Times New Roman"/>
                <w:color w:val="000000"/>
              </w:rPr>
              <w:br/>
              <w:t>Комплексная программа развития электроэнергетики Дальневосточного федерального округа на период до 2025 года (утв. приказом Минэнерго России от 16.05.2012 г.);</w:t>
            </w:r>
            <w:r w:rsidRPr="003F64A2">
              <w:rPr>
                <w:rFonts w:ascii="Times New Roman" w:eastAsia="Times New Roman" w:hAnsi="Times New Roman" w:cs="Times New Roman"/>
                <w:color w:val="000000"/>
              </w:rPr>
              <w:br/>
              <w:t>Государственная программа Российской Федерации «Социально-экономическое развитие Дальнего Востока и Байкальского региона» (утв. постановлением Правительства РФ от 15.04.2014 г. № 308);</w:t>
            </w:r>
            <w:r w:rsidRPr="003F64A2">
              <w:rPr>
                <w:rFonts w:ascii="Times New Roman" w:eastAsia="Times New Roman" w:hAnsi="Times New Roman" w:cs="Times New Roman"/>
                <w:color w:val="000000"/>
              </w:rPr>
              <w:br/>
              <w:t>Инвестиционные программы генерирующих и электросетевых компаний, одобренные в соответствии с правилами (утв. постановлением Правительства РФ от 01.12.2009 г. №977 «Об инвестиционных программах субъектов электроэнергетики»);</w:t>
            </w:r>
            <w:r w:rsidRPr="003F64A2">
              <w:rPr>
                <w:rFonts w:ascii="Times New Roman" w:eastAsia="Times New Roman" w:hAnsi="Times New Roman" w:cs="Times New Roman"/>
                <w:color w:val="000000"/>
              </w:rPr>
              <w:br/>
              <w:t>Генеральная схема и программа газоснабжения и газификации Приморского края;</w:t>
            </w:r>
            <w:r w:rsidRPr="003F64A2">
              <w:rPr>
                <w:rFonts w:ascii="Times New Roman" w:eastAsia="Times New Roman" w:hAnsi="Times New Roman" w:cs="Times New Roman"/>
                <w:color w:val="000000"/>
              </w:rPr>
              <w:br/>
              <w:t>Проект Программы по переводу автомобильного транспорта и сельскохозяйственной техники на газомоторное топливо в Приморском крае;</w:t>
            </w:r>
            <w:r w:rsidRPr="003F64A2">
              <w:rPr>
                <w:rFonts w:ascii="Times New Roman" w:eastAsia="Times New Roman" w:hAnsi="Times New Roman" w:cs="Times New Roman"/>
                <w:color w:val="000000"/>
              </w:rPr>
              <w:br/>
              <w:t>Государственная программа Обеспечение доступным жильем и качественными услугами жилищно-коммунального хозяйства населения Приморского края» на 2013 - 2020 годы» (постановление Администрации Приморского края от 07.12.2012 № 398-па);</w:t>
            </w:r>
            <w:r w:rsidRPr="003F64A2">
              <w:rPr>
                <w:rFonts w:ascii="Times New Roman" w:eastAsia="Times New Roman" w:hAnsi="Times New Roman" w:cs="Times New Roman"/>
                <w:color w:val="000000"/>
              </w:rPr>
              <w:br/>
              <w:t>Распоряжение Администрации Приморского края от 08.09.2017 № 392-ра «Об утверждении Комплекса мер («дорожной карты») по развитию жилищно-коммунального хозяйства Приморского края на 2017-2020 годы».</w:t>
            </w:r>
          </w:p>
        </w:tc>
        <w:tc>
          <w:tcPr>
            <w:tcW w:w="1455" w:type="dxa"/>
            <w:shd w:val="clear" w:color="auto" w:fill="auto"/>
            <w:vAlign w:val="center"/>
            <w:hideMark/>
          </w:tcPr>
          <w:p w14:paraId="623A63CD" w14:textId="77777777" w:rsidR="00D95C68" w:rsidRPr="003F64A2" w:rsidRDefault="00D95C68" w:rsidP="00247DA7">
            <w:pPr>
              <w:widowControl/>
              <w:autoSpaceDE/>
              <w:autoSpaceDN/>
              <w:adjustRightInd/>
              <w:jc w:val="center"/>
              <w:rPr>
                <w:rFonts w:ascii="Times New Roman" w:eastAsia="Times New Roman" w:hAnsi="Times New Roman" w:cs="Times New Roman"/>
                <w:bCs/>
                <w:color w:val="000000"/>
              </w:rPr>
            </w:pPr>
            <w:r w:rsidRPr="003F64A2">
              <w:rPr>
                <w:rFonts w:ascii="Times New Roman" w:eastAsia="Times New Roman" w:hAnsi="Times New Roman" w:cs="Times New Roman"/>
                <w:bCs/>
                <w:color w:val="000000"/>
              </w:rPr>
              <w:t>4 кв. 2025 г.</w:t>
            </w:r>
          </w:p>
        </w:tc>
        <w:tc>
          <w:tcPr>
            <w:tcW w:w="2197" w:type="dxa"/>
            <w:shd w:val="clear" w:color="auto" w:fill="auto"/>
            <w:vAlign w:val="center"/>
            <w:hideMark/>
          </w:tcPr>
          <w:p w14:paraId="7513AAF4" w14:textId="77777777" w:rsidR="00D95C68" w:rsidRPr="003F64A2" w:rsidRDefault="00D95C68" w:rsidP="00247DA7">
            <w:pPr>
              <w:widowControl/>
              <w:autoSpaceDE/>
              <w:autoSpaceDN/>
              <w:adjustRightInd/>
              <w:jc w:val="center"/>
              <w:rPr>
                <w:rFonts w:ascii="Times New Roman" w:eastAsia="Times New Roman" w:hAnsi="Times New Roman" w:cs="Times New Roman"/>
                <w:bCs/>
                <w:color w:val="000000"/>
              </w:rPr>
            </w:pPr>
            <w:r w:rsidRPr="003F64A2">
              <w:rPr>
                <w:rFonts w:ascii="Times New Roman" w:eastAsia="Times New Roman" w:hAnsi="Times New Roman" w:cs="Times New Roman"/>
                <w:bCs/>
                <w:color w:val="000000"/>
              </w:rPr>
              <w:t>-</w:t>
            </w:r>
          </w:p>
        </w:tc>
      </w:tr>
      <w:tr w:rsidR="00D95C68" w:rsidRPr="003F64A2" w14:paraId="5A7661FC" w14:textId="77777777" w:rsidTr="00D95C68">
        <w:trPr>
          <w:trHeight w:val="780"/>
        </w:trPr>
        <w:tc>
          <w:tcPr>
            <w:tcW w:w="1251" w:type="dxa"/>
            <w:vMerge/>
            <w:vAlign w:val="center"/>
            <w:hideMark/>
          </w:tcPr>
          <w:p w14:paraId="1ABB25AC"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641" w:type="dxa"/>
            <w:shd w:val="clear" w:color="auto" w:fill="auto"/>
            <w:vAlign w:val="center"/>
            <w:hideMark/>
          </w:tcPr>
          <w:p w14:paraId="18A0F514" w14:textId="1E402B1A" w:rsidR="00D95C68" w:rsidRPr="003F64A2" w:rsidRDefault="00D95C68"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1.1.1</w:t>
            </w:r>
          </w:p>
        </w:tc>
        <w:tc>
          <w:tcPr>
            <w:tcW w:w="1982" w:type="dxa"/>
            <w:shd w:val="clear" w:color="auto" w:fill="auto"/>
            <w:vAlign w:val="center"/>
            <w:hideMark/>
          </w:tcPr>
          <w:p w14:paraId="71E6BF94" w14:textId="1CB1615B"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xml:space="preserve">Ключевое событие: Обеспечение потребителей региона доступной инфраструктурой </w:t>
            </w:r>
          </w:p>
        </w:tc>
        <w:tc>
          <w:tcPr>
            <w:tcW w:w="2334" w:type="dxa"/>
            <w:shd w:val="clear" w:color="auto" w:fill="auto"/>
            <w:vAlign w:val="center"/>
            <w:hideMark/>
          </w:tcPr>
          <w:p w14:paraId="3C507D43" w14:textId="3A0AA167"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Мероприятия, связанные с обеспечением потребителей региона доступной инфраструктурой (перевод котельных Партизанского, Надеждинского и Михайловского муниципальных районов, Владивостокского и Артемовского городских округов, центральных и северных районов на газ; строительство развитой сети газопроводов в аналогичных районах)</w:t>
            </w:r>
          </w:p>
        </w:tc>
        <w:tc>
          <w:tcPr>
            <w:tcW w:w="2178" w:type="dxa"/>
            <w:vMerge/>
            <w:vAlign w:val="center"/>
            <w:hideMark/>
          </w:tcPr>
          <w:p w14:paraId="76E24DC6" w14:textId="77777777" w:rsidR="00D95C68" w:rsidRPr="003F64A2" w:rsidRDefault="00D95C68" w:rsidP="00247DA7">
            <w:pPr>
              <w:widowControl/>
              <w:autoSpaceDE/>
              <w:autoSpaceDN/>
              <w:adjustRightInd/>
              <w:jc w:val="center"/>
              <w:rPr>
                <w:rFonts w:ascii="Times New Roman" w:eastAsia="Times New Roman" w:hAnsi="Times New Roman" w:cs="Times New Roman"/>
                <w:color w:val="000000"/>
              </w:rPr>
            </w:pPr>
          </w:p>
        </w:tc>
        <w:tc>
          <w:tcPr>
            <w:tcW w:w="2532" w:type="dxa"/>
            <w:vMerge/>
            <w:vAlign w:val="center"/>
            <w:hideMark/>
          </w:tcPr>
          <w:p w14:paraId="62CEAE59"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1455" w:type="dxa"/>
            <w:shd w:val="clear" w:color="auto" w:fill="auto"/>
            <w:vAlign w:val="center"/>
            <w:hideMark/>
          </w:tcPr>
          <w:p w14:paraId="2E036B45" w14:textId="77777777"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 кв. 2025 г.</w:t>
            </w:r>
          </w:p>
        </w:tc>
        <w:tc>
          <w:tcPr>
            <w:tcW w:w="2197" w:type="dxa"/>
            <w:vMerge w:val="restart"/>
            <w:shd w:val="clear" w:color="auto" w:fill="auto"/>
            <w:vAlign w:val="center"/>
            <w:hideMark/>
          </w:tcPr>
          <w:p w14:paraId="5436EEDC" w14:textId="77777777"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xml:space="preserve">Департамент энергетики Приморского края </w:t>
            </w:r>
          </w:p>
        </w:tc>
      </w:tr>
      <w:tr w:rsidR="00D95C68" w:rsidRPr="003F64A2" w14:paraId="6D9DB549" w14:textId="77777777" w:rsidTr="00D95C68">
        <w:trPr>
          <w:trHeight w:val="2600"/>
        </w:trPr>
        <w:tc>
          <w:tcPr>
            <w:tcW w:w="1251" w:type="dxa"/>
            <w:vMerge/>
            <w:vAlign w:val="center"/>
            <w:hideMark/>
          </w:tcPr>
          <w:p w14:paraId="0A99E840"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641" w:type="dxa"/>
            <w:shd w:val="clear" w:color="auto" w:fill="auto"/>
            <w:vAlign w:val="center"/>
            <w:hideMark/>
          </w:tcPr>
          <w:p w14:paraId="4D6FA1B6" w14:textId="329955F1" w:rsidR="00D95C68" w:rsidRPr="003F64A2" w:rsidRDefault="00D95C68"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1.1.2</w:t>
            </w:r>
          </w:p>
        </w:tc>
        <w:tc>
          <w:tcPr>
            <w:tcW w:w="1982" w:type="dxa"/>
            <w:shd w:val="clear" w:color="auto" w:fill="auto"/>
            <w:vAlign w:val="center"/>
            <w:hideMark/>
          </w:tcPr>
          <w:p w14:paraId="4E9BA160" w14:textId="1769E063"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Ключевое событие: Перевод транспорта на газомоторное топливо</w:t>
            </w:r>
          </w:p>
        </w:tc>
        <w:tc>
          <w:tcPr>
            <w:tcW w:w="2334" w:type="dxa"/>
            <w:shd w:val="clear" w:color="auto" w:fill="auto"/>
            <w:vAlign w:val="center"/>
            <w:hideMark/>
          </w:tcPr>
          <w:p w14:paraId="438ACD0C" w14:textId="3665AC31"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Разработка и утверждение программы перевода транспорта на газомоторное топливо</w:t>
            </w:r>
          </w:p>
        </w:tc>
        <w:tc>
          <w:tcPr>
            <w:tcW w:w="2178" w:type="dxa"/>
            <w:vMerge/>
            <w:vAlign w:val="center"/>
            <w:hideMark/>
          </w:tcPr>
          <w:p w14:paraId="3EE911C9"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2532" w:type="dxa"/>
            <w:vMerge/>
            <w:vAlign w:val="center"/>
            <w:hideMark/>
          </w:tcPr>
          <w:p w14:paraId="0E5C305A"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1455" w:type="dxa"/>
            <w:shd w:val="clear" w:color="auto" w:fill="auto"/>
            <w:vAlign w:val="center"/>
            <w:hideMark/>
          </w:tcPr>
          <w:p w14:paraId="01B7A87E" w14:textId="77777777"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 кв. 2025 г.</w:t>
            </w:r>
          </w:p>
        </w:tc>
        <w:tc>
          <w:tcPr>
            <w:tcW w:w="2197" w:type="dxa"/>
            <w:vMerge/>
            <w:vAlign w:val="center"/>
            <w:hideMark/>
          </w:tcPr>
          <w:p w14:paraId="7DC79B4C"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r>
      <w:tr w:rsidR="00D95C68" w:rsidRPr="003F64A2" w14:paraId="2B63A695" w14:textId="77777777" w:rsidTr="00D95C68">
        <w:trPr>
          <w:trHeight w:val="780"/>
        </w:trPr>
        <w:tc>
          <w:tcPr>
            <w:tcW w:w="1251" w:type="dxa"/>
            <w:vMerge/>
            <w:vAlign w:val="center"/>
            <w:hideMark/>
          </w:tcPr>
          <w:p w14:paraId="56409A0B"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641" w:type="dxa"/>
            <w:shd w:val="clear" w:color="auto" w:fill="auto"/>
            <w:vAlign w:val="center"/>
            <w:hideMark/>
          </w:tcPr>
          <w:p w14:paraId="076280D3" w14:textId="06E268AC" w:rsidR="00D95C68" w:rsidRPr="003F64A2" w:rsidRDefault="00D95C68"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1.2</w:t>
            </w:r>
          </w:p>
        </w:tc>
        <w:tc>
          <w:tcPr>
            <w:tcW w:w="1982" w:type="dxa"/>
            <w:shd w:val="clear" w:color="auto" w:fill="auto"/>
            <w:vAlign w:val="center"/>
            <w:hideMark/>
          </w:tcPr>
          <w:p w14:paraId="68F4D68C" w14:textId="55FABD09"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Мероприятие: Ликвидация дефицита электрической мощности</w:t>
            </w:r>
          </w:p>
        </w:tc>
        <w:tc>
          <w:tcPr>
            <w:tcW w:w="2334" w:type="dxa"/>
            <w:shd w:val="clear" w:color="auto" w:fill="auto"/>
            <w:vAlign w:val="center"/>
            <w:hideMark/>
          </w:tcPr>
          <w:p w14:paraId="13D7A608" w14:textId="303B0CED"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2178" w:type="dxa"/>
            <w:vMerge/>
            <w:shd w:val="clear" w:color="auto" w:fill="auto"/>
            <w:vAlign w:val="center"/>
            <w:hideMark/>
          </w:tcPr>
          <w:p w14:paraId="53094D55"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2532" w:type="dxa"/>
            <w:vMerge/>
            <w:vAlign w:val="center"/>
            <w:hideMark/>
          </w:tcPr>
          <w:p w14:paraId="26E89A36"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1455" w:type="dxa"/>
            <w:shd w:val="clear" w:color="auto" w:fill="auto"/>
            <w:vAlign w:val="center"/>
            <w:hideMark/>
          </w:tcPr>
          <w:p w14:paraId="4470C569" w14:textId="77777777"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 кв. 2025 г.</w:t>
            </w:r>
          </w:p>
        </w:tc>
        <w:tc>
          <w:tcPr>
            <w:tcW w:w="2197" w:type="dxa"/>
            <w:vMerge/>
            <w:vAlign w:val="center"/>
            <w:hideMark/>
          </w:tcPr>
          <w:p w14:paraId="35522509"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r>
      <w:tr w:rsidR="00D95C68" w:rsidRPr="003F64A2" w14:paraId="04BF720A" w14:textId="77777777" w:rsidTr="00D95C68">
        <w:trPr>
          <w:trHeight w:val="520"/>
        </w:trPr>
        <w:tc>
          <w:tcPr>
            <w:tcW w:w="1251" w:type="dxa"/>
            <w:vMerge/>
            <w:vAlign w:val="center"/>
            <w:hideMark/>
          </w:tcPr>
          <w:p w14:paraId="28FA7394"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641" w:type="dxa"/>
            <w:shd w:val="clear" w:color="auto" w:fill="auto"/>
            <w:vAlign w:val="center"/>
            <w:hideMark/>
          </w:tcPr>
          <w:p w14:paraId="2B30B940" w14:textId="750FF0AE" w:rsidR="00D95C68" w:rsidRPr="003F64A2" w:rsidRDefault="00D95C68"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1.2.1</w:t>
            </w:r>
          </w:p>
        </w:tc>
        <w:tc>
          <w:tcPr>
            <w:tcW w:w="1982" w:type="dxa"/>
            <w:shd w:val="clear" w:color="auto" w:fill="auto"/>
            <w:vAlign w:val="center"/>
            <w:hideMark/>
          </w:tcPr>
          <w:p w14:paraId="073FA6D8" w14:textId="02752F9A"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Ключевое событие: Ликвидация дефицита электрической мощности</w:t>
            </w:r>
          </w:p>
        </w:tc>
        <w:tc>
          <w:tcPr>
            <w:tcW w:w="2334" w:type="dxa"/>
            <w:shd w:val="clear" w:color="auto" w:fill="auto"/>
            <w:vAlign w:val="center"/>
            <w:hideMark/>
          </w:tcPr>
          <w:p w14:paraId="2FF050BC" w14:textId="48C5B9A2"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Мероприятия, связанные с ликвидацией дефицита электрической мощности</w:t>
            </w:r>
            <w:r w:rsidRPr="003F64A2">
              <w:rPr>
                <w:rFonts w:ascii="Times New Roman" w:eastAsia="Times New Roman" w:hAnsi="Times New Roman" w:cs="Times New Roman"/>
                <w:color w:val="000000"/>
              </w:rPr>
              <w:br/>
              <w:t>(строительство генерирующих объектов в следующих городах: Владивосток, Артём, Находка, г. Артём пос. Синяя Сопка, г. Владивосток пос. Змеинка)</w:t>
            </w:r>
          </w:p>
        </w:tc>
        <w:tc>
          <w:tcPr>
            <w:tcW w:w="2178" w:type="dxa"/>
            <w:vMerge w:val="restart"/>
            <w:vAlign w:val="center"/>
            <w:hideMark/>
          </w:tcPr>
          <w:p w14:paraId="3194424E" w14:textId="77777777"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xml:space="preserve">Протяженность электросетей достигла </w:t>
            </w:r>
            <w:r w:rsidRPr="003F64A2">
              <w:rPr>
                <w:rFonts w:ascii="Times New Roman" w:eastAsia="Times New Roman" w:hAnsi="Times New Roman" w:cs="Times New Roman"/>
                <w:bCs/>
                <w:color w:val="000000"/>
              </w:rPr>
              <w:t xml:space="preserve">11,6 </w:t>
            </w:r>
            <w:r w:rsidRPr="003F64A2">
              <w:rPr>
                <w:rFonts w:ascii="Times New Roman" w:eastAsia="Times New Roman" w:hAnsi="Times New Roman" w:cs="Times New Roman"/>
                <w:color w:val="000000"/>
              </w:rPr>
              <w:t>тыс. км</w:t>
            </w:r>
            <w:r w:rsidRPr="003F64A2">
              <w:rPr>
                <w:rFonts w:ascii="Times New Roman" w:eastAsia="Times New Roman" w:hAnsi="Times New Roman" w:cs="Times New Roman"/>
                <w:color w:val="000000"/>
              </w:rPr>
              <w:br/>
              <w:t>Установленная тепловая мощность достигла  15,6 Гкал</w:t>
            </w:r>
            <w:r w:rsidRPr="003F64A2">
              <w:rPr>
                <w:rFonts w:ascii="Times New Roman" w:eastAsia="Times New Roman" w:hAnsi="Times New Roman" w:cs="Times New Roman"/>
                <w:color w:val="000000"/>
              </w:rPr>
              <w:br/>
              <w:t>Установленная электрическая мощность достигла  3886 МВт</w:t>
            </w:r>
          </w:p>
          <w:p w14:paraId="315612D7" w14:textId="1FC06515"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Оборудование жилищного фонда центральным горячим водоснабжением достигло 68 %</w:t>
            </w:r>
            <w:r w:rsidRPr="003F64A2">
              <w:rPr>
                <w:rFonts w:ascii="Times New Roman" w:eastAsia="Times New Roman" w:hAnsi="Times New Roman" w:cs="Times New Roman"/>
                <w:color w:val="000000"/>
              </w:rPr>
              <w:br/>
              <w:t>Оборудование жилищного фонда центральным водоотведением достигло 78%</w:t>
            </w:r>
            <w:r w:rsidRPr="003F64A2">
              <w:rPr>
                <w:rFonts w:ascii="Times New Roman" w:eastAsia="Times New Roman" w:hAnsi="Times New Roman" w:cs="Times New Roman"/>
                <w:color w:val="000000"/>
              </w:rPr>
              <w:br/>
              <w:t>Оборудование жилищного фонда центральным отоплением достигло 86%</w:t>
            </w:r>
          </w:p>
        </w:tc>
        <w:tc>
          <w:tcPr>
            <w:tcW w:w="2532" w:type="dxa"/>
            <w:vMerge/>
            <w:vAlign w:val="center"/>
            <w:hideMark/>
          </w:tcPr>
          <w:p w14:paraId="4E1D9414"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1455" w:type="dxa"/>
            <w:shd w:val="clear" w:color="auto" w:fill="auto"/>
            <w:vAlign w:val="center"/>
            <w:hideMark/>
          </w:tcPr>
          <w:p w14:paraId="5FC6922A" w14:textId="77777777"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 кв. 2025 г.</w:t>
            </w:r>
          </w:p>
        </w:tc>
        <w:tc>
          <w:tcPr>
            <w:tcW w:w="2197" w:type="dxa"/>
            <w:vMerge w:val="restart"/>
            <w:shd w:val="clear" w:color="auto" w:fill="auto"/>
            <w:vAlign w:val="center"/>
            <w:hideMark/>
          </w:tcPr>
          <w:p w14:paraId="5FE2395C" w14:textId="77777777"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xml:space="preserve">Департамент энергетики Приморского края </w:t>
            </w:r>
            <w:r w:rsidRPr="003F64A2">
              <w:rPr>
                <w:rFonts w:ascii="Times New Roman" w:eastAsia="Times New Roman" w:hAnsi="Times New Roman" w:cs="Times New Roman"/>
                <w:color w:val="000000"/>
              </w:rPr>
              <w:br/>
              <w:t>ПАО «РусГидро»</w:t>
            </w:r>
          </w:p>
        </w:tc>
      </w:tr>
      <w:tr w:rsidR="00D95C68" w:rsidRPr="003F64A2" w14:paraId="336FF8EF" w14:textId="77777777" w:rsidTr="00D95C68">
        <w:trPr>
          <w:trHeight w:val="1820"/>
        </w:trPr>
        <w:tc>
          <w:tcPr>
            <w:tcW w:w="1251" w:type="dxa"/>
            <w:vMerge/>
            <w:vAlign w:val="center"/>
            <w:hideMark/>
          </w:tcPr>
          <w:p w14:paraId="3F86A786"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641" w:type="dxa"/>
            <w:shd w:val="clear" w:color="auto" w:fill="auto"/>
            <w:vAlign w:val="center"/>
            <w:hideMark/>
          </w:tcPr>
          <w:p w14:paraId="2BD59ADE" w14:textId="1F370D77" w:rsidR="00D95C68" w:rsidRPr="003F64A2" w:rsidRDefault="00D95C68"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1.2.2</w:t>
            </w:r>
          </w:p>
        </w:tc>
        <w:tc>
          <w:tcPr>
            <w:tcW w:w="1982" w:type="dxa"/>
            <w:shd w:val="clear" w:color="auto" w:fill="auto"/>
            <w:vAlign w:val="center"/>
            <w:hideMark/>
          </w:tcPr>
          <w:p w14:paraId="3CA312A9" w14:textId="59B7121A"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xml:space="preserve">Ключевое событие: Уменьшение потерь в сетях инфраструктур </w:t>
            </w:r>
          </w:p>
        </w:tc>
        <w:tc>
          <w:tcPr>
            <w:tcW w:w="2334" w:type="dxa"/>
            <w:shd w:val="clear" w:color="auto" w:fill="auto"/>
            <w:vAlign w:val="center"/>
            <w:hideMark/>
          </w:tcPr>
          <w:p w14:paraId="570FB955" w14:textId="7637888A"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Мероприятия, связанные с уменьшением потерь в сетях инфраструктур (строительство и реконструкция ЛЭП, трансформаторных подстанций в Партизанском, Хасанском, Надеждинском и Михайловском муниципальных районах, Владивостокском и Артемовском городских округах, центральных и северных районах)</w:t>
            </w:r>
          </w:p>
        </w:tc>
        <w:tc>
          <w:tcPr>
            <w:tcW w:w="2178" w:type="dxa"/>
            <w:vMerge/>
            <w:vAlign w:val="center"/>
            <w:hideMark/>
          </w:tcPr>
          <w:p w14:paraId="1145C6DA"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2532" w:type="dxa"/>
            <w:vMerge/>
            <w:vAlign w:val="center"/>
            <w:hideMark/>
          </w:tcPr>
          <w:p w14:paraId="3CEA4BEC"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1455" w:type="dxa"/>
            <w:shd w:val="clear" w:color="auto" w:fill="auto"/>
            <w:vAlign w:val="center"/>
            <w:hideMark/>
          </w:tcPr>
          <w:p w14:paraId="036F7574" w14:textId="77777777"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 кв. 2025 г.</w:t>
            </w:r>
          </w:p>
        </w:tc>
        <w:tc>
          <w:tcPr>
            <w:tcW w:w="2197" w:type="dxa"/>
            <w:vMerge/>
            <w:vAlign w:val="center"/>
            <w:hideMark/>
          </w:tcPr>
          <w:p w14:paraId="65F99903"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r>
      <w:tr w:rsidR="00D95C68" w:rsidRPr="003F64A2" w14:paraId="60352BD6" w14:textId="77777777" w:rsidTr="00D95C68">
        <w:trPr>
          <w:trHeight w:val="2600"/>
        </w:trPr>
        <w:tc>
          <w:tcPr>
            <w:tcW w:w="1251" w:type="dxa"/>
            <w:vMerge/>
            <w:vAlign w:val="center"/>
            <w:hideMark/>
          </w:tcPr>
          <w:p w14:paraId="69ADB16D"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641" w:type="dxa"/>
            <w:shd w:val="clear" w:color="auto" w:fill="auto"/>
            <w:vAlign w:val="center"/>
            <w:hideMark/>
          </w:tcPr>
          <w:p w14:paraId="477CA32D" w14:textId="3C76F23B" w:rsidR="00D95C68" w:rsidRPr="003F64A2" w:rsidRDefault="00D95C68"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1.3</w:t>
            </w:r>
          </w:p>
        </w:tc>
        <w:tc>
          <w:tcPr>
            <w:tcW w:w="1982" w:type="dxa"/>
            <w:shd w:val="clear" w:color="auto" w:fill="auto"/>
            <w:vAlign w:val="center"/>
            <w:hideMark/>
          </w:tcPr>
          <w:p w14:paraId="138CC380" w14:textId="03AE2E33"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Мероприятие: Повышение оснащенности населения коммунальными удобствами</w:t>
            </w:r>
          </w:p>
        </w:tc>
        <w:tc>
          <w:tcPr>
            <w:tcW w:w="2334" w:type="dxa"/>
            <w:shd w:val="clear" w:color="auto" w:fill="auto"/>
            <w:vAlign w:val="center"/>
            <w:hideMark/>
          </w:tcPr>
          <w:p w14:paraId="1A34CA49" w14:textId="42EE7CE8"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2178" w:type="dxa"/>
            <w:vMerge/>
            <w:shd w:val="clear" w:color="auto" w:fill="auto"/>
            <w:vAlign w:val="center"/>
            <w:hideMark/>
          </w:tcPr>
          <w:p w14:paraId="7641229D"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2532" w:type="dxa"/>
            <w:vMerge/>
            <w:vAlign w:val="center"/>
            <w:hideMark/>
          </w:tcPr>
          <w:p w14:paraId="3BD9E7E8"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1455" w:type="dxa"/>
            <w:shd w:val="clear" w:color="auto" w:fill="auto"/>
            <w:vAlign w:val="center"/>
            <w:hideMark/>
          </w:tcPr>
          <w:p w14:paraId="31A28753" w14:textId="77777777"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 кв. 2025 г.</w:t>
            </w:r>
          </w:p>
        </w:tc>
        <w:tc>
          <w:tcPr>
            <w:tcW w:w="2197" w:type="dxa"/>
            <w:vMerge/>
            <w:vAlign w:val="center"/>
            <w:hideMark/>
          </w:tcPr>
          <w:p w14:paraId="432E3F0A"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r>
      <w:tr w:rsidR="00D95C68" w:rsidRPr="003F64A2" w14:paraId="0A486B14" w14:textId="77777777" w:rsidTr="00D95C68">
        <w:trPr>
          <w:trHeight w:val="780"/>
        </w:trPr>
        <w:tc>
          <w:tcPr>
            <w:tcW w:w="1251" w:type="dxa"/>
            <w:vMerge/>
            <w:vAlign w:val="center"/>
            <w:hideMark/>
          </w:tcPr>
          <w:p w14:paraId="72DF9C56"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641" w:type="dxa"/>
            <w:shd w:val="clear" w:color="auto" w:fill="auto"/>
            <w:vAlign w:val="center"/>
            <w:hideMark/>
          </w:tcPr>
          <w:p w14:paraId="077D8928" w14:textId="1FFEE495" w:rsidR="00D95C68" w:rsidRPr="003F64A2" w:rsidRDefault="00D95C68"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1.3.1</w:t>
            </w:r>
          </w:p>
        </w:tc>
        <w:tc>
          <w:tcPr>
            <w:tcW w:w="1982" w:type="dxa"/>
            <w:shd w:val="clear" w:color="auto" w:fill="auto"/>
            <w:vAlign w:val="center"/>
            <w:hideMark/>
          </w:tcPr>
          <w:p w14:paraId="76036505" w14:textId="1711304E"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xml:space="preserve">Ключевое событие: Обеспечение потребителей региона доступной инфраструктурой </w:t>
            </w:r>
          </w:p>
        </w:tc>
        <w:tc>
          <w:tcPr>
            <w:tcW w:w="2334" w:type="dxa"/>
            <w:shd w:val="clear" w:color="auto" w:fill="auto"/>
            <w:vAlign w:val="center"/>
            <w:hideMark/>
          </w:tcPr>
          <w:p w14:paraId="7B47786F" w14:textId="31C2008B"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Мероприятия, связанные с обеспечением потребителей региона доступной инфраструктурой (строительство и реконструкция электрических, газовых и тепловых сетей в регионе)</w:t>
            </w:r>
          </w:p>
        </w:tc>
        <w:tc>
          <w:tcPr>
            <w:tcW w:w="2178" w:type="dxa"/>
            <w:vMerge w:val="restart"/>
            <w:vAlign w:val="center"/>
            <w:hideMark/>
          </w:tcPr>
          <w:p w14:paraId="2C92C0FE" w14:textId="77777777"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Оборудование жилищного фонда центральным горячим водоснабжением достигло 68 %</w:t>
            </w:r>
            <w:r w:rsidRPr="003F64A2">
              <w:rPr>
                <w:rFonts w:ascii="Times New Roman" w:eastAsia="Times New Roman" w:hAnsi="Times New Roman" w:cs="Times New Roman"/>
                <w:color w:val="000000"/>
              </w:rPr>
              <w:br/>
              <w:t>Оборудование жилищного фонда центральным водоотведением достигло 78%</w:t>
            </w:r>
            <w:r w:rsidRPr="003F64A2">
              <w:rPr>
                <w:rFonts w:ascii="Times New Roman" w:eastAsia="Times New Roman" w:hAnsi="Times New Roman" w:cs="Times New Roman"/>
                <w:color w:val="000000"/>
              </w:rPr>
              <w:br/>
              <w:t>Оборудование жилищного фонда центральным отоплением достигло 86%</w:t>
            </w:r>
          </w:p>
          <w:p w14:paraId="7FE431D5" w14:textId="15029B6E"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bCs/>
                <w:color w:val="000000"/>
              </w:rPr>
              <w:t> </w:t>
            </w:r>
          </w:p>
        </w:tc>
        <w:tc>
          <w:tcPr>
            <w:tcW w:w="2532" w:type="dxa"/>
            <w:vMerge/>
            <w:vAlign w:val="center"/>
            <w:hideMark/>
          </w:tcPr>
          <w:p w14:paraId="7058ADCA"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1455" w:type="dxa"/>
            <w:shd w:val="clear" w:color="auto" w:fill="auto"/>
            <w:vAlign w:val="center"/>
            <w:hideMark/>
          </w:tcPr>
          <w:p w14:paraId="15101080" w14:textId="77777777"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 кв. 2025 г.</w:t>
            </w:r>
          </w:p>
        </w:tc>
        <w:tc>
          <w:tcPr>
            <w:tcW w:w="2197" w:type="dxa"/>
            <w:vMerge w:val="restart"/>
            <w:shd w:val="clear" w:color="auto" w:fill="auto"/>
            <w:vAlign w:val="center"/>
            <w:hideMark/>
          </w:tcPr>
          <w:p w14:paraId="2455CA8E" w14:textId="77777777" w:rsidR="00D95C68" w:rsidRPr="003F64A2" w:rsidRDefault="00D95C68" w:rsidP="00247DA7">
            <w:pPr>
              <w:widowControl/>
              <w:autoSpaceDE/>
              <w:autoSpaceDN/>
              <w:adjustRightInd/>
              <w:spacing w:after="240"/>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xml:space="preserve">Департамент энергетики Приморского края </w:t>
            </w:r>
            <w:r w:rsidRPr="003F64A2">
              <w:rPr>
                <w:rFonts w:ascii="Times New Roman" w:eastAsia="Times New Roman" w:hAnsi="Times New Roman" w:cs="Times New Roman"/>
                <w:color w:val="000000"/>
              </w:rPr>
              <w:br/>
              <w:t>Администрация региона (соответствующие отраслевые департаменты)</w:t>
            </w:r>
          </w:p>
        </w:tc>
      </w:tr>
      <w:tr w:rsidR="00D95C68" w:rsidRPr="003F64A2" w14:paraId="45383100" w14:textId="77777777" w:rsidTr="00D95C68">
        <w:trPr>
          <w:trHeight w:val="1300"/>
        </w:trPr>
        <w:tc>
          <w:tcPr>
            <w:tcW w:w="1251" w:type="dxa"/>
            <w:vMerge/>
            <w:vAlign w:val="center"/>
            <w:hideMark/>
          </w:tcPr>
          <w:p w14:paraId="1740884E"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641" w:type="dxa"/>
            <w:shd w:val="clear" w:color="auto" w:fill="auto"/>
            <w:vAlign w:val="center"/>
            <w:hideMark/>
          </w:tcPr>
          <w:p w14:paraId="21B9C7FE" w14:textId="3DB056A0" w:rsidR="00D95C68" w:rsidRPr="003F64A2" w:rsidRDefault="00D95C68"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1.3.2</w:t>
            </w:r>
          </w:p>
        </w:tc>
        <w:tc>
          <w:tcPr>
            <w:tcW w:w="1982" w:type="dxa"/>
            <w:shd w:val="clear" w:color="auto" w:fill="auto"/>
            <w:vAlign w:val="center"/>
            <w:hideMark/>
          </w:tcPr>
          <w:p w14:paraId="6F3A22D4" w14:textId="398AEEBF"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Ключевое событие: Государственная поддержка инфраструктурных предприятий.</w:t>
            </w:r>
          </w:p>
        </w:tc>
        <w:tc>
          <w:tcPr>
            <w:tcW w:w="2334" w:type="dxa"/>
            <w:shd w:val="clear" w:color="auto" w:fill="auto"/>
            <w:vAlign w:val="center"/>
            <w:hideMark/>
          </w:tcPr>
          <w:p w14:paraId="24570AC4" w14:textId="70F32C3E"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Государственная поддержка инфраструктурных предприятий.</w:t>
            </w:r>
          </w:p>
        </w:tc>
        <w:tc>
          <w:tcPr>
            <w:tcW w:w="2178" w:type="dxa"/>
            <w:vMerge/>
            <w:vAlign w:val="center"/>
            <w:hideMark/>
          </w:tcPr>
          <w:p w14:paraId="3A44BC79"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2532" w:type="dxa"/>
            <w:vMerge/>
            <w:vAlign w:val="center"/>
            <w:hideMark/>
          </w:tcPr>
          <w:p w14:paraId="79FF3B6E"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1455" w:type="dxa"/>
            <w:shd w:val="clear" w:color="auto" w:fill="auto"/>
            <w:vAlign w:val="center"/>
            <w:hideMark/>
          </w:tcPr>
          <w:p w14:paraId="4F97E41F" w14:textId="77777777"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 кв. 2025 г.</w:t>
            </w:r>
          </w:p>
        </w:tc>
        <w:tc>
          <w:tcPr>
            <w:tcW w:w="2197" w:type="dxa"/>
            <w:vMerge/>
            <w:vAlign w:val="center"/>
            <w:hideMark/>
          </w:tcPr>
          <w:p w14:paraId="1117482A"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r>
      <w:tr w:rsidR="00D95C68" w:rsidRPr="003F64A2" w14:paraId="71CA1F62" w14:textId="77777777" w:rsidTr="00D95C68">
        <w:trPr>
          <w:trHeight w:val="780"/>
        </w:trPr>
        <w:tc>
          <w:tcPr>
            <w:tcW w:w="1251" w:type="dxa"/>
            <w:vMerge/>
            <w:vAlign w:val="center"/>
            <w:hideMark/>
          </w:tcPr>
          <w:p w14:paraId="17BC9A41"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641" w:type="dxa"/>
            <w:shd w:val="clear" w:color="auto" w:fill="auto"/>
            <w:vAlign w:val="center"/>
            <w:hideMark/>
          </w:tcPr>
          <w:p w14:paraId="39766D81" w14:textId="49CFB487" w:rsidR="00D95C68" w:rsidRPr="003F64A2" w:rsidRDefault="00D95C68"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1.3.3</w:t>
            </w:r>
          </w:p>
        </w:tc>
        <w:tc>
          <w:tcPr>
            <w:tcW w:w="1982" w:type="dxa"/>
            <w:shd w:val="clear" w:color="auto" w:fill="auto"/>
            <w:vAlign w:val="center"/>
            <w:hideMark/>
          </w:tcPr>
          <w:p w14:paraId="0F53C90E" w14:textId="75E9F5DE"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Ключевое событие: Заключение концессионных соглашений с частными инвесторами</w:t>
            </w:r>
          </w:p>
        </w:tc>
        <w:tc>
          <w:tcPr>
            <w:tcW w:w="2334" w:type="dxa"/>
            <w:shd w:val="clear" w:color="auto" w:fill="auto"/>
            <w:vAlign w:val="center"/>
            <w:hideMark/>
          </w:tcPr>
          <w:p w14:paraId="1C54D3BD" w14:textId="70E901E9"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Заключение концессионных соглашений с частными инвесторами</w:t>
            </w:r>
          </w:p>
        </w:tc>
        <w:tc>
          <w:tcPr>
            <w:tcW w:w="2178" w:type="dxa"/>
            <w:vMerge/>
            <w:vAlign w:val="center"/>
            <w:hideMark/>
          </w:tcPr>
          <w:p w14:paraId="7D4BAF3B"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2532" w:type="dxa"/>
            <w:vMerge/>
            <w:vAlign w:val="center"/>
            <w:hideMark/>
          </w:tcPr>
          <w:p w14:paraId="5B8E65C4"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1455" w:type="dxa"/>
            <w:shd w:val="clear" w:color="auto" w:fill="auto"/>
            <w:vAlign w:val="center"/>
            <w:hideMark/>
          </w:tcPr>
          <w:p w14:paraId="00E2E972" w14:textId="77777777"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 кв. 2025 г.</w:t>
            </w:r>
          </w:p>
        </w:tc>
        <w:tc>
          <w:tcPr>
            <w:tcW w:w="2197" w:type="dxa"/>
            <w:vMerge/>
            <w:vAlign w:val="center"/>
            <w:hideMark/>
          </w:tcPr>
          <w:p w14:paraId="1C227AB4"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r>
      <w:tr w:rsidR="00D95C68" w:rsidRPr="003F64A2" w14:paraId="7C0E9DFB" w14:textId="77777777" w:rsidTr="00D95C68">
        <w:trPr>
          <w:trHeight w:val="780"/>
        </w:trPr>
        <w:tc>
          <w:tcPr>
            <w:tcW w:w="1251" w:type="dxa"/>
            <w:vMerge/>
            <w:vAlign w:val="center"/>
            <w:hideMark/>
          </w:tcPr>
          <w:p w14:paraId="7222EFB1"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641" w:type="dxa"/>
            <w:shd w:val="clear" w:color="auto" w:fill="auto"/>
            <w:vAlign w:val="center"/>
            <w:hideMark/>
          </w:tcPr>
          <w:p w14:paraId="41524FEA" w14:textId="01EC5995" w:rsidR="00D95C68" w:rsidRPr="003F64A2" w:rsidRDefault="00D95C68"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bCs/>
                <w:color w:val="000000"/>
              </w:rPr>
              <w:t>2</w:t>
            </w:r>
          </w:p>
        </w:tc>
        <w:tc>
          <w:tcPr>
            <w:tcW w:w="1982" w:type="dxa"/>
            <w:shd w:val="clear" w:color="auto" w:fill="auto"/>
            <w:vAlign w:val="center"/>
            <w:hideMark/>
          </w:tcPr>
          <w:p w14:paraId="0DD08C2B" w14:textId="1279091D"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bCs/>
                <w:color w:val="000000"/>
              </w:rPr>
              <w:t>Задача: Повышение надежности и эффективности инфраструктуры</w:t>
            </w:r>
          </w:p>
        </w:tc>
        <w:tc>
          <w:tcPr>
            <w:tcW w:w="2334" w:type="dxa"/>
            <w:shd w:val="clear" w:color="auto" w:fill="auto"/>
            <w:vAlign w:val="center"/>
            <w:hideMark/>
          </w:tcPr>
          <w:p w14:paraId="149DFE07" w14:textId="0D0CA23F"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bCs/>
                <w:color w:val="000000"/>
              </w:rPr>
              <w:t>-</w:t>
            </w:r>
          </w:p>
        </w:tc>
        <w:tc>
          <w:tcPr>
            <w:tcW w:w="2178" w:type="dxa"/>
            <w:vMerge/>
            <w:shd w:val="clear" w:color="auto" w:fill="auto"/>
            <w:vAlign w:val="center"/>
            <w:hideMark/>
          </w:tcPr>
          <w:p w14:paraId="0C27130F"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2532" w:type="dxa"/>
            <w:vMerge/>
            <w:vAlign w:val="center"/>
            <w:hideMark/>
          </w:tcPr>
          <w:p w14:paraId="5212E8FC"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1455" w:type="dxa"/>
            <w:shd w:val="clear" w:color="auto" w:fill="auto"/>
            <w:vAlign w:val="center"/>
            <w:hideMark/>
          </w:tcPr>
          <w:p w14:paraId="3A80F0C7" w14:textId="77777777"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 кв. 2025 г.</w:t>
            </w:r>
          </w:p>
        </w:tc>
        <w:tc>
          <w:tcPr>
            <w:tcW w:w="2197" w:type="dxa"/>
            <w:vMerge/>
            <w:vAlign w:val="center"/>
            <w:hideMark/>
          </w:tcPr>
          <w:p w14:paraId="7FA1C4FA"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r>
      <w:tr w:rsidR="00D95C68" w:rsidRPr="003F64A2" w14:paraId="6E9CFE9A" w14:textId="77777777" w:rsidTr="00D95C68">
        <w:trPr>
          <w:trHeight w:val="520"/>
        </w:trPr>
        <w:tc>
          <w:tcPr>
            <w:tcW w:w="1251" w:type="dxa"/>
            <w:vMerge/>
            <w:vAlign w:val="center"/>
            <w:hideMark/>
          </w:tcPr>
          <w:p w14:paraId="57CFAD6E"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641" w:type="dxa"/>
            <w:shd w:val="clear" w:color="auto" w:fill="auto"/>
            <w:vAlign w:val="center"/>
            <w:hideMark/>
          </w:tcPr>
          <w:p w14:paraId="553D298E" w14:textId="5B3D7412" w:rsidR="00D95C68" w:rsidRPr="003F64A2" w:rsidRDefault="00D95C68" w:rsidP="00247DA7">
            <w:pPr>
              <w:widowControl/>
              <w:autoSpaceDE/>
              <w:autoSpaceDN/>
              <w:adjustRightInd/>
              <w:rPr>
                <w:rFonts w:ascii="Times New Roman" w:eastAsia="Times New Roman" w:hAnsi="Times New Roman" w:cs="Times New Roman"/>
                <w:bCs/>
                <w:color w:val="000000"/>
              </w:rPr>
            </w:pPr>
            <w:r w:rsidRPr="003F64A2">
              <w:rPr>
                <w:rFonts w:ascii="Times New Roman" w:eastAsia="Times New Roman" w:hAnsi="Times New Roman" w:cs="Times New Roman"/>
                <w:color w:val="000000"/>
              </w:rPr>
              <w:t>2.1</w:t>
            </w:r>
          </w:p>
        </w:tc>
        <w:tc>
          <w:tcPr>
            <w:tcW w:w="1982" w:type="dxa"/>
            <w:shd w:val="clear" w:color="auto" w:fill="auto"/>
            <w:vAlign w:val="center"/>
            <w:hideMark/>
          </w:tcPr>
          <w:p w14:paraId="26700933" w14:textId="50EDF70D" w:rsidR="00D95C68" w:rsidRPr="003F64A2" w:rsidRDefault="00D95C68" w:rsidP="00247DA7">
            <w:pPr>
              <w:widowControl/>
              <w:autoSpaceDE/>
              <w:autoSpaceDN/>
              <w:adjustRightInd/>
              <w:jc w:val="center"/>
              <w:rPr>
                <w:rFonts w:ascii="Times New Roman" w:eastAsia="Times New Roman" w:hAnsi="Times New Roman" w:cs="Times New Roman"/>
                <w:bCs/>
                <w:color w:val="000000"/>
              </w:rPr>
            </w:pPr>
            <w:r w:rsidRPr="003F64A2">
              <w:rPr>
                <w:rFonts w:ascii="Times New Roman" w:eastAsia="Times New Roman" w:hAnsi="Times New Roman" w:cs="Times New Roman"/>
                <w:color w:val="000000"/>
              </w:rPr>
              <w:t>Мероприятие: Рост инвестиций в инфраструктуру</w:t>
            </w:r>
          </w:p>
        </w:tc>
        <w:tc>
          <w:tcPr>
            <w:tcW w:w="2334" w:type="dxa"/>
            <w:shd w:val="clear" w:color="auto" w:fill="auto"/>
            <w:vAlign w:val="center"/>
            <w:hideMark/>
          </w:tcPr>
          <w:p w14:paraId="331DB07C" w14:textId="247B16CE" w:rsidR="00D95C68" w:rsidRPr="003F64A2" w:rsidRDefault="00D95C68" w:rsidP="00247DA7">
            <w:pPr>
              <w:widowControl/>
              <w:autoSpaceDE/>
              <w:autoSpaceDN/>
              <w:adjustRightInd/>
              <w:rPr>
                <w:rFonts w:ascii="Times New Roman" w:eastAsia="Times New Roman" w:hAnsi="Times New Roman" w:cs="Times New Roman"/>
                <w:bCs/>
                <w:color w:val="000000"/>
              </w:rPr>
            </w:pPr>
            <w:r w:rsidRPr="003F64A2">
              <w:rPr>
                <w:rFonts w:ascii="Times New Roman" w:eastAsia="Times New Roman" w:hAnsi="Times New Roman" w:cs="Times New Roman"/>
                <w:color w:val="000000"/>
              </w:rPr>
              <w:t> </w:t>
            </w:r>
          </w:p>
        </w:tc>
        <w:tc>
          <w:tcPr>
            <w:tcW w:w="2178" w:type="dxa"/>
            <w:shd w:val="clear" w:color="auto" w:fill="auto"/>
            <w:vAlign w:val="center"/>
            <w:hideMark/>
          </w:tcPr>
          <w:p w14:paraId="15085F6A" w14:textId="64354849" w:rsidR="00D95C68" w:rsidRPr="003F64A2" w:rsidRDefault="00D95C68" w:rsidP="00247DA7">
            <w:pPr>
              <w:widowControl/>
              <w:autoSpaceDE/>
              <w:autoSpaceDN/>
              <w:adjustRightInd/>
              <w:rPr>
                <w:rFonts w:ascii="Times New Roman" w:eastAsia="Times New Roman" w:hAnsi="Times New Roman" w:cs="Times New Roman"/>
                <w:bCs/>
                <w:color w:val="000000"/>
              </w:rPr>
            </w:pPr>
            <w:r w:rsidRPr="003F64A2">
              <w:rPr>
                <w:rFonts w:ascii="Times New Roman" w:eastAsia="Times New Roman" w:hAnsi="Times New Roman" w:cs="Times New Roman"/>
                <w:color w:val="000000"/>
              </w:rPr>
              <w:t xml:space="preserve">Темп роста показателя объем инвестиций по виду деятельности “Производство и </w:t>
            </w:r>
            <w:r w:rsidRPr="003F64A2">
              <w:rPr>
                <w:rFonts w:ascii="Times New Roman" w:eastAsia="Times New Roman" w:hAnsi="Times New Roman" w:cs="Times New Roman"/>
                <w:color w:val="000000"/>
              </w:rPr>
              <w:br/>
              <w:t xml:space="preserve">распределение электроэнергии, </w:t>
            </w:r>
            <w:r w:rsidRPr="003F64A2">
              <w:rPr>
                <w:rFonts w:ascii="Times New Roman" w:eastAsia="Times New Roman" w:hAnsi="Times New Roman" w:cs="Times New Roman"/>
                <w:color w:val="000000"/>
              </w:rPr>
              <w:br/>
              <w:t>газа и воды” достиг 103 млрд. руб.</w:t>
            </w:r>
          </w:p>
        </w:tc>
        <w:tc>
          <w:tcPr>
            <w:tcW w:w="2532" w:type="dxa"/>
            <w:vMerge/>
            <w:vAlign w:val="center"/>
            <w:hideMark/>
          </w:tcPr>
          <w:p w14:paraId="7D411B3A"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1455" w:type="dxa"/>
            <w:shd w:val="clear" w:color="auto" w:fill="auto"/>
            <w:vAlign w:val="center"/>
            <w:hideMark/>
          </w:tcPr>
          <w:p w14:paraId="45BE8957" w14:textId="77777777"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 кв. 2025 г.</w:t>
            </w:r>
          </w:p>
        </w:tc>
        <w:tc>
          <w:tcPr>
            <w:tcW w:w="2197" w:type="dxa"/>
            <w:shd w:val="clear" w:color="auto" w:fill="auto"/>
            <w:vAlign w:val="center"/>
            <w:hideMark/>
          </w:tcPr>
          <w:p w14:paraId="39A79F74" w14:textId="77777777" w:rsidR="00D95C68" w:rsidRPr="003F64A2" w:rsidRDefault="00D95C68" w:rsidP="00247DA7">
            <w:pPr>
              <w:widowControl/>
              <w:autoSpaceDE/>
              <w:autoSpaceDN/>
              <w:adjustRightInd/>
              <w:jc w:val="center"/>
              <w:rPr>
                <w:rFonts w:ascii="Times New Roman" w:eastAsia="Times New Roman" w:hAnsi="Times New Roman" w:cs="Times New Roman"/>
                <w:bCs/>
                <w:color w:val="000000"/>
              </w:rPr>
            </w:pPr>
            <w:r w:rsidRPr="003F64A2">
              <w:rPr>
                <w:rFonts w:ascii="Times New Roman" w:eastAsia="Times New Roman" w:hAnsi="Times New Roman" w:cs="Times New Roman"/>
                <w:bCs/>
                <w:color w:val="000000"/>
              </w:rPr>
              <w:t>-</w:t>
            </w:r>
          </w:p>
        </w:tc>
      </w:tr>
      <w:tr w:rsidR="00D95C68" w:rsidRPr="003F64A2" w14:paraId="087DBA09" w14:textId="77777777" w:rsidTr="00D95C68">
        <w:trPr>
          <w:trHeight w:val="520"/>
        </w:trPr>
        <w:tc>
          <w:tcPr>
            <w:tcW w:w="1251" w:type="dxa"/>
            <w:vMerge/>
            <w:vAlign w:val="center"/>
            <w:hideMark/>
          </w:tcPr>
          <w:p w14:paraId="17E05581"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641" w:type="dxa"/>
            <w:shd w:val="clear" w:color="auto" w:fill="auto"/>
            <w:vAlign w:val="center"/>
            <w:hideMark/>
          </w:tcPr>
          <w:p w14:paraId="143CFD93" w14:textId="3B1C7287" w:rsidR="00D95C68" w:rsidRPr="003F64A2" w:rsidRDefault="00D95C68"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2.1.1</w:t>
            </w:r>
          </w:p>
        </w:tc>
        <w:tc>
          <w:tcPr>
            <w:tcW w:w="1982" w:type="dxa"/>
            <w:shd w:val="clear" w:color="auto" w:fill="auto"/>
            <w:vAlign w:val="center"/>
            <w:hideMark/>
          </w:tcPr>
          <w:p w14:paraId="02D89D5D" w14:textId="5699368C"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xml:space="preserve">Ключевое событие: Ликвидация дефицита электрической мощности </w:t>
            </w:r>
          </w:p>
        </w:tc>
        <w:tc>
          <w:tcPr>
            <w:tcW w:w="2334" w:type="dxa"/>
            <w:shd w:val="clear" w:color="auto" w:fill="auto"/>
            <w:vAlign w:val="center"/>
            <w:hideMark/>
          </w:tcPr>
          <w:p w14:paraId="4B19ABA9" w14:textId="64B664CC"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Мероприятия, связанные с ликвидацией дефицита электрической мощности (строительство генерирующих объектов следующих городах: Владивосток, Артём, Находка, г. Артём пос. Синяя Сопка, г. Владивосток пос. Змеинка, ЛЭП и подстанций к дефицитным ТОРам)</w:t>
            </w:r>
          </w:p>
        </w:tc>
        <w:tc>
          <w:tcPr>
            <w:tcW w:w="2178" w:type="dxa"/>
            <w:vMerge w:val="restart"/>
            <w:vAlign w:val="center"/>
            <w:hideMark/>
          </w:tcPr>
          <w:p w14:paraId="5C6CD200" w14:textId="77777777"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xml:space="preserve">Темп роста показателя объем инвестиций по виду деятельности “Производство и </w:t>
            </w:r>
            <w:r w:rsidRPr="003F64A2">
              <w:rPr>
                <w:rFonts w:ascii="Times New Roman" w:eastAsia="Times New Roman" w:hAnsi="Times New Roman" w:cs="Times New Roman"/>
                <w:color w:val="000000"/>
              </w:rPr>
              <w:br/>
              <w:t xml:space="preserve">распределение электроэнергии, </w:t>
            </w:r>
            <w:r w:rsidRPr="003F64A2">
              <w:rPr>
                <w:rFonts w:ascii="Times New Roman" w:eastAsia="Times New Roman" w:hAnsi="Times New Roman" w:cs="Times New Roman"/>
                <w:color w:val="000000"/>
              </w:rPr>
              <w:br/>
              <w:t>газа и воды” достиг 103 млрд. руб.</w:t>
            </w:r>
          </w:p>
          <w:p w14:paraId="32DB590D" w14:textId="55C13572"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Уровень потерь в сетях водоснабжения достиг  25%</w:t>
            </w:r>
            <w:r w:rsidRPr="003F64A2">
              <w:rPr>
                <w:rFonts w:ascii="Times New Roman" w:eastAsia="Times New Roman" w:hAnsi="Times New Roman" w:cs="Times New Roman"/>
                <w:color w:val="000000"/>
              </w:rPr>
              <w:br/>
              <w:t>Уровень потерь в сетях теплоснабжения достиг  12%</w:t>
            </w:r>
            <w:r w:rsidRPr="003F64A2">
              <w:rPr>
                <w:rFonts w:ascii="Times New Roman" w:eastAsia="Times New Roman" w:hAnsi="Times New Roman" w:cs="Times New Roman"/>
                <w:color w:val="000000"/>
              </w:rPr>
              <w:br/>
              <w:t>Уровень потерь в электросетях достиг 10%</w:t>
            </w:r>
          </w:p>
        </w:tc>
        <w:tc>
          <w:tcPr>
            <w:tcW w:w="2532" w:type="dxa"/>
            <w:vMerge/>
            <w:vAlign w:val="center"/>
            <w:hideMark/>
          </w:tcPr>
          <w:p w14:paraId="23F40C5C"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1455" w:type="dxa"/>
            <w:shd w:val="clear" w:color="auto" w:fill="auto"/>
            <w:vAlign w:val="center"/>
            <w:hideMark/>
          </w:tcPr>
          <w:p w14:paraId="648AE795" w14:textId="77777777"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 кв. 2025 г.</w:t>
            </w:r>
          </w:p>
        </w:tc>
        <w:tc>
          <w:tcPr>
            <w:tcW w:w="2197" w:type="dxa"/>
            <w:vMerge w:val="restart"/>
            <w:shd w:val="clear" w:color="auto" w:fill="auto"/>
            <w:vAlign w:val="center"/>
            <w:hideMark/>
          </w:tcPr>
          <w:p w14:paraId="3FE327E1" w14:textId="77777777"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Департамент энергетики Приморского края</w:t>
            </w:r>
          </w:p>
        </w:tc>
      </w:tr>
      <w:tr w:rsidR="00D95C68" w:rsidRPr="003F64A2" w14:paraId="54DD2F0F" w14:textId="77777777" w:rsidTr="00D95C68">
        <w:trPr>
          <w:trHeight w:val="1820"/>
        </w:trPr>
        <w:tc>
          <w:tcPr>
            <w:tcW w:w="1251" w:type="dxa"/>
            <w:vMerge/>
            <w:vAlign w:val="center"/>
            <w:hideMark/>
          </w:tcPr>
          <w:p w14:paraId="5A568FD5"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641" w:type="dxa"/>
            <w:shd w:val="clear" w:color="auto" w:fill="auto"/>
            <w:vAlign w:val="center"/>
            <w:hideMark/>
          </w:tcPr>
          <w:p w14:paraId="45D8D0CB" w14:textId="43EFD2CB" w:rsidR="00D95C68" w:rsidRPr="003F64A2" w:rsidRDefault="00D95C68"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2.1.2</w:t>
            </w:r>
          </w:p>
        </w:tc>
        <w:tc>
          <w:tcPr>
            <w:tcW w:w="1982" w:type="dxa"/>
            <w:shd w:val="clear" w:color="auto" w:fill="auto"/>
            <w:vAlign w:val="center"/>
            <w:hideMark/>
          </w:tcPr>
          <w:p w14:paraId="29CEE399" w14:textId="78CE4667"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Ключевое событие: Снижение потерь в энергетических и коммунальных сетях</w:t>
            </w:r>
          </w:p>
        </w:tc>
        <w:tc>
          <w:tcPr>
            <w:tcW w:w="2334" w:type="dxa"/>
            <w:shd w:val="clear" w:color="auto" w:fill="auto"/>
            <w:vAlign w:val="center"/>
            <w:hideMark/>
          </w:tcPr>
          <w:p w14:paraId="00FE34FC" w14:textId="0A9BAE41"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2178" w:type="dxa"/>
            <w:vMerge/>
            <w:shd w:val="clear" w:color="auto" w:fill="auto"/>
            <w:vAlign w:val="center"/>
            <w:hideMark/>
          </w:tcPr>
          <w:p w14:paraId="33435734"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2532" w:type="dxa"/>
            <w:vMerge/>
            <w:vAlign w:val="center"/>
            <w:hideMark/>
          </w:tcPr>
          <w:p w14:paraId="39752D73"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1455" w:type="dxa"/>
            <w:shd w:val="clear" w:color="auto" w:fill="auto"/>
            <w:vAlign w:val="center"/>
            <w:hideMark/>
          </w:tcPr>
          <w:p w14:paraId="5F5D65A9" w14:textId="77777777"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 кв. 2025 г.</w:t>
            </w:r>
          </w:p>
        </w:tc>
        <w:tc>
          <w:tcPr>
            <w:tcW w:w="2197" w:type="dxa"/>
            <w:vMerge/>
            <w:vAlign w:val="center"/>
            <w:hideMark/>
          </w:tcPr>
          <w:p w14:paraId="1D11F47D"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r>
      <w:tr w:rsidR="00D95C68" w:rsidRPr="003F64A2" w14:paraId="111CA846" w14:textId="77777777" w:rsidTr="00D95C68">
        <w:trPr>
          <w:trHeight w:val="780"/>
        </w:trPr>
        <w:tc>
          <w:tcPr>
            <w:tcW w:w="1251" w:type="dxa"/>
            <w:vMerge/>
            <w:vAlign w:val="center"/>
            <w:hideMark/>
          </w:tcPr>
          <w:p w14:paraId="44632F83"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641" w:type="dxa"/>
            <w:shd w:val="clear" w:color="auto" w:fill="auto"/>
            <w:vAlign w:val="center"/>
            <w:hideMark/>
          </w:tcPr>
          <w:p w14:paraId="2C227EFF" w14:textId="6CFB9FFC" w:rsidR="00D95C68" w:rsidRPr="003F64A2" w:rsidRDefault="00D95C68"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2.1.3</w:t>
            </w:r>
          </w:p>
        </w:tc>
        <w:tc>
          <w:tcPr>
            <w:tcW w:w="1982" w:type="dxa"/>
            <w:shd w:val="clear" w:color="auto" w:fill="auto"/>
            <w:vAlign w:val="center"/>
            <w:hideMark/>
          </w:tcPr>
          <w:p w14:paraId="426EBE46" w14:textId="7C73C603"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xml:space="preserve">Ключевое событие: Обеспечение потребителей региона доступной инфраструктурой </w:t>
            </w:r>
          </w:p>
        </w:tc>
        <w:tc>
          <w:tcPr>
            <w:tcW w:w="2334" w:type="dxa"/>
            <w:shd w:val="clear" w:color="auto" w:fill="auto"/>
            <w:vAlign w:val="center"/>
            <w:hideMark/>
          </w:tcPr>
          <w:p w14:paraId="2D8661C4" w14:textId="55D40694"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Мероприятия, связанные с обеспечением потребителей региона доступной инфраструктурой (реконструкция сетей водоснабжения в регионе)</w:t>
            </w:r>
          </w:p>
        </w:tc>
        <w:tc>
          <w:tcPr>
            <w:tcW w:w="2178" w:type="dxa"/>
            <w:vMerge w:val="restart"/>
            <w:vAlign w:val="center"/>
            <w:hideMark/>
          </w:tcPr>
          <w:p w14:paraId="09294425" w14:textId="77777777"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Уровень потерь в сетях водоснабжения достиг  25%</w:t>
            </w:r>
            <w:r w:rsidRPr="003F64A2">
              <w:rPr>
                <w:rFonts w:ascii="Times New Roman" w:eastAsia="Times New Roman" w:hAnsi="Times New Roman" w:cs="Times New Roman"/>
                <w:color w:val="000000"/>
              </w:rPr>
              <w:br/>
              <w:t>Уровень потерь в сетях теплоснабжения достиг  12%</w:t>
            </w:r>
            <w:r w:rsidRPr="003F64A2">
              <w:rPr>
                <w:rFonts w:ascii="Times New Roman" w:eastAsia="Times New Roman" w:hAnsi="Times New Roman" w:cs="Times New Roman"/>
                <w:color w:val="000000"/>
              </w:rPr>
              <w:br/>
              <w:t>Уровень потерь в электросетях достиг 10%</w:t>
            </w:r>
          </w:p>
          <w:p w14:paraId="176169FB" w14:textId="0F27EF66"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Уровень оплаты коммунальных услуг достиг  100%</w:t>
            </w:r>
          </w:p>
        </w:tc>
        <w:tc>
          <w:tcPr>
            <w:tcW w:w="2532" w:type="dxa"/>
            <w:vMerge/>
            <w:vAlign w:val="center"/>
            <w:hideMark/>
          </w:tcPr>
          <w:p w14:paraId="0F2B8A7E"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1455" w:type="dxa"/>
            <w:shd w:val="clear" w:color="auto" w:fill="auto"/>
            <w:vAlign w:val="center"/>
            <w:hideMark/>
          </w:tcPr>
          <w:p w14:paraId="146CC21E" w14:textId="77777777"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 кв. 2025 г.</w:t>
            </w:r>
          </w:p>
        </w:tc>
        <w:tc>
          <w:tcPr>
            <w:tcW w:w="2197" w:type="dxa"/>
            <w:vMerge w:val="restart"/>
            <w:shd w:val="clear" w:color="auto" w:fill="auto"/>
            <w:vAlign w:val="center"/>
            <w:hideMark/>
          </w:tcPr>
          <w:p w14:paraId="2B5FB12C" w14:textId="77777777"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Администрация региона (соответствующие отраслевые департаменты)</w:t>
            </w:r>
          </w:p>
        </w:tc>
      </w:tr>
      <w:tr w:rsidR="00D95C68" w:rsidRPr="003F64A2" w14:paraId="2724E147" w14:textId="77777777" w:rsidTr="00D95C68">
        <w:trPr>
          <w:trHeight w:val="1040"/>
        </w:trPr>
        <w:tc>
          <w:tcPr>
            <w:tcW w:w="1251" w:type="dxa"/>
            <w:vMerge/>
            <w:vAlign w:val="center"/>
            <w:hideMark/>
          </w:tcPr>
          <w:p w14:paraId="13703D41"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641" w:type="dxa"/>
            <w:shd w:val="clear" w:color="auto" w:fill="auto"/>
            <w:vAlign w:val="center"/>
            <w:hideMark/>
          </w:tcPr>
          <w:p w14:paraId="53EAA674" w14:textId="11F35FBF" w:rsidR="00D95C68" w:rsidRPr="003F64A2" w:rsidRDefault="00D95C68"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2.2</w:t>
            </w:r>
          </w:p>
        </w:tc>
        <w:tc>
          <w:tcPr>
            <w:tcW w:w="1982" w:type="dxa"/>
            <w:shd w:val="clear" w:color="auto" w:fill="auto"/>
            <w:vAlign w:val="center"/>
            <w:hideMark/>
          </w:tcPr>
          <w:p w14:paraId="6C0080B0" w14:textId="43167FA1"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Мероприятие: Повышение платежной дисциплины потребителей</w:t>
            </w:r>
          </w:p>
        </w:tc>
        <w:tc>
          <w:tcPr>
            <w:tcW w:w="2334" w:type="dxa"/>
            <w:shd w:val="clear" w:color="auto" w:fill="auto"/>
            <w:vAlign w:val="center"/>
            <w:hideMark/>
          </w:tcPr>
          <w:p w14:paraId="6A55C3E4" w14:textId="7BBB0C15"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2178" w:type="dxa"/>
            <w:vMerge/>
            <w:shd w:val="clear" w:color="auto" w:fill="auto"/>
            <w:vAlign w:val="center"/>
            <w:hideMark/>
          </w:tcPr>
          <w:p w14:paraId="7748E7A7"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2532" w:type="dxa"/>
            <w:vMerge/>
            <w:vAlign w:val="center"/>
            <w:hideMark/>
          </w:tcPr>
          <w:p w14:paraId="42EBEC1A"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1455" w:type="dxa"/>
            <w:shd w:val="clear" w:color="auto" w:fill="auto"/>
            <w:vAlign w:val="center"/>
            <w:hideMark/>
          </w:tcPr>
          <w:p w14:paraId="6FCD73CA" w14:textId="77777777"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 кв. 2025 г.</w:t>
            </w:r>
          </w:p>
        </w:tc>
        <w:tc>
          <w:tcPr>
            <w:tcW w:w="2197" w:type="dxa"/>
            <w:vMerge/>
            <w:vAlign w:val="center"/>
            <w:hideMark/>
          </w:tcPr>
          <w:p w14:paraId="37DFFE20"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r>
      <w:tr w:rsidR="00D95C68" w:rsidRPr="003F64A2" w14:paraId="63FECD6C" w14:textId="77777777" w:rsidTr="00D95C68">
        <w:trPr>
          <w:trHeight w:val="520"/>
        </w:trPr>
        <w:tc>
          <w:tcPr>
            <w:tcW w:w="1251" w:type="dxa"/>
            <w:vMerge/>
            <w:vAlign w:val="center"/>
            <w:hideMark/>
          </w:tcPr>
          <w:p w14:paraId="4CE3177D"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641" w:type="dxa"/>
            <w:shd w:val="clear" w:color="auto" w:fill="auto"/>
            <w:vAlign w:val="center"/>
            <w:hideMark/>
          </w:tcPr>
          <w:p w14:paraId="3F09072D" w14:textId="4FF15586" w:rsidR="00D95C68" w:rsidRPr="003F64A2" w:rsidRDefault="00D95C68"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2.2.1</w:t>
            </w:r>
          </w:p>
        </w:tc>
        <w:tc>
          <w:tcPr>
            <w:tcW w:w="1982" w:type="dxa"/>
            <w:shd w:val="clear" w:color="auto" w:fill="auto"/>
            <w:vAlign w:val="center"/>
            <w:hideMark/>
          </w:tcPr>
          <w:p w14:paraId="58653159" w14:textId="3606A336"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Ключевое событие: Установка приборов</w:t>
            </w:r>
          </w:p>
        </w:tc>
        <w:tc>
          <w:tcPr>
            <w:tcW w:w="2334" w:type="dxa"/>
            <w:shd w:val="clear" w:color="auto" w:fill="auto"/>
            <w:vAlign w:val="center"/>
            <w:hideMark/>
          </w:tcPr>
          <w:p w14:paraId="3D2301AB" w14:textId="7B6069EF"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Информирование о выгоде установки приборов и стимулирование (наказание) граждан</w:t>
            </w:r>
          </w:p>
        </w:tc>
        <w:tc>
          <w:tcPr>
            <w:tcW w:w="2178" w:type="dxa"/>
            <w:vMerge w:val="restart"/>
            <w:vAlign w:val="center"/>
            <w:hideMark/>
          </w:tcPr>
          <w:p w14:paraId="090C3538" w14:textId="77777777"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Уровень оплаты коммунальных услуг достиг  100%</w:t>
            </w:r>
          </w:p>
          <w:p w14:paraId="0303CAE7" w14:textId="346262C9"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xml:space="preserve">Доля убыточных предприятий по виду деятельности “Производство и </w:t>
            </w:r>
            <w:r w:rsidRPr="003F64A2">
              <w:rPr>
                <w:rFonts w:ascii="Times New Roman" w:eastAsia="Times New Roman" w:hAnsi="Times New Roman" w:cs="Times New Roman"/>
                <w:color w:val="000000"/>
              </w:rPr>
              <w:br/>
              <w:t xml:space="preserve">распределение электроэнергии, </w:t>
            </w:r>
            <w:r w:rsidRPr="003F64A2">
              <w:rPr>
                <w:rFonts w:ascii="Times New Roman" w:eastAsia="Times New Roman" w:hAnsi="Times New Roman" w:cs="Times New Roman"/>
                <w:color w:val="000000"/>
              </w:rPr>
              <w:br/>
              <w:t>газа и воды” достигла 30%</w:t>
            </w:r>
          </w:p>
        </w:tc>
        <w:tc>
          <w:tcPr>
            <w:tcW w:w="2532" w:type="dxa"/>
            <w:vMerge/>
            <w:vAlign w:val="center"/>
            <w:hideMark/>
          </w:tcPr>
          <w:p w14:paraId="438BA1DC"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1455" w:type="dxa"/>
            <w:shd w:val="clear" w:color="auto" w:fill="auto"/>
            <w:vAlign w:val="center"/>
            <w:hideMark/>
          </w:tcPr>
          <w:p w14:paraId="5ECD59A0" w14:textId="77777777"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 кв. 2025 г.</w:t>
            </w:r>
          </w:p>
        </w:tc>
        <w:tc>
          <w:tcPr>
            <w:tcW w:w="2197" w:type="dxa"/>
            <w:vMerge w:val="restart"/>
            <w:shd w:val="clear" w:color="auto" w:fill="auto"/>
            <w:vAlign w:val="center"/>
            <w:hideMark/>
          </w:tcPr>
          <w:p w14:paraId="06F444C4" w14:textId="77777777"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Администрация региона (соответствующие отраслевые департаменты)</w:t>
            </w:r>
          </w:p>
        </w:tc>
      </w:tr>
      <w:tr w:rsidR="00D95C68" w:rsidRPr="003F64A2" w14:paraId="2CBC8A6D" w14:textId="77777777" w:rsidTr="00D95C68">
        <w:trPr>
          <w:trHeight w:val="780"/>
        </w:trPr>
        <w:tc>
          <w:tcPr>
            <w:tcW w:w="1251" w:type="dxa"/>
            <w:vMerge/>
            <w:vAlign w:val="center"/>
            <w:hideMark/>
          </w:tcPr>
          <w:p w14:paraId="411B873E"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641" w:type="dxa"/>
            <w:shd w:val="clear" w:color="auto" w:fill="auto"/>
            <w:vAlign w:val="center"/>
            <w:hideMark/>
          </w:tcPr>
          <w:p w14:paraId="58203BA6" w14:textId="1AC5A1CC" w:rsidR="00D95C68" w:rsidRPr="003F64A2" w:rsidRDefault="00D95C68"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2.2.2</w:t>
            </w:r>
          </w:p>
        </w:tc>
        <w:tc>
          <w:tcPr>
            <w:tcW w:w="1982" w:type="dxa"/>
            <w:shd w:val="clear" w:color="auto" w:fill="auto"/>
            <w:vAlign w:val="center"/>
            <w:hideMark/>
          </w:tcPr>
          <w:p w14:paraId="679D3F3F" w14:textId="73FC10D3"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Ключевое событие: Ликвидация убыточных предприятий ЖКХ</w:t>
            </w:r>
          </w:p>
        </w:tc>
        <w:tc>
          <w:tcPr>
            <w:tcW w:w="2334" w:type="dxa"/>
            <w:shd w:val="clear" w:color="auto" w:fill="auto"/>
            <w:vAlign w:val="center"/>
            <w:hideMark/>
          </w:tcPr>
          <w:p w14:paraId="16903BF7" w14:textId="2E53EA23"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2178" w:type="dxa"/>
            <w:vMerge/>
            <w:shd w:val="clear" w:color="auto" w:fill="auto"/>
            <w:vAlign w:val="center"/>
            <w:hideMark/>
          </w:tcPr>
          <w:p w14:paraId="365931AC"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2532" w:type="dxa"/>
            <w:vMerge/>
            <w:vAlign w:val="center"/>
            <w:hideMark/>
          </w:tcPr>
          <w:p w14:paraId="16D35D24"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1455" w:type="dxa"/>
            <w:shd w:val="clear" w:color="auto" w:fill="auto"/>
            <w:vAlign w:val="center"/>
            <w:hideMark/>
          </w:tcPr>
          <w:p w14:paraId="45A8F6C2" w14:textId="77777777"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 кв. 2025 г.</w:t>
            </w:r>
          </w:p>
        </w:tc>
        <w:tc>
          <w:tcPr>
            <w:tcW w:w="2197" w:type="dxa"/>
            <w:vMerge/>
            <w:vAlign w:val="center"/>
            <w:hideMark/>
          </w:tcPr>
          <w:p w14:paraId="7E0F51A8"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r>
      <w:tr w:rsidR="00D95C68" w:rsidRPr="003F64A2" w14:paraId="1D33BBAA" w14:textId="77777777" w:rsidTr="00D95C68">
        <w:trPr>
          <w:trHeight w:val="1560"/>
        </w:trPr>
        <w:tc>
          <w:tcPr>
            <w:tcW w:w="1251" w:type="dxa"/>
            <w:vMerge/>
            <w:vAlign w:val="center"/>
            <w:hideMark/>
          </w:tcPr>
          <w:p w14:paraId="58173CC1"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641" w:type="dxa"/>
            <w:shd w:val="clear" w:color="auto" w:fill="auto"/>
            <w:vAlign w:val="center"/>
            <w:hideMark/>
          </w:tcPr>
          <w:p w14:paraId="0E82AB0E" w14:textId="3BE25737" w:rsidR="00D95C68" w:rsidRPr="003F64A2" w:rsidRDefault="00D95C68"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2.3</w:t>
            </w:r>
          </w:p>
        </w:tc>
        <w:tc>
          <w:tcPr>
            <w:tcW w:w="1982" w:type="dxa"/>
            <w:shd w:val="clear" w:color="auto" w:fill="auto"/>
            <w:vAlign w:val="center"/>
            <w:hideMark/>
          </w:tcPr>
          <w:p w14:paraId="45E903FD" w14:textId="1B5F600A"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xml:space="preserve">Задача: Повышение </w:t>
            </w:r>
            <w:r w:rsidR="00B818BD">
              <w:rPr>
                <w:rFonts w:ascii="Times New Roman" w:eastAsia="Times New Roman" w:hAnsi="Times New Roman" w:cs="Times New Roman"/>
                <w:color w:val="000000"/>
              </w:rPr>
              <w:t xml:space="preserve">надежности и </w:t>
            </w:r>
            <w:r w:rsidRPr="003F64A2">
              <w:rPr>
                <w:rFonts w:ascii="Times New Roman" w:eastAsia="Times New Roman" w:hAnsi="Times New Roman" w:cs="Times New Roman"/>
                <w:color w:val="000000"/>
              </w:rPr>
              <w:t>эффективности инфраструктуры</w:t>
            </w:r>
          </w:p>
        </w:tc>
        <w:tc>
          <w:tcPr>
            <w:tcW w:w="2334" w:type="dxa"/>
            <w:shd w:val="clear" w:color="auto" w:fill="auto"/>
            <w:vAlign w:val="center"/>
            <w:hideMark/>
          </w:tcPr>
          <w:p w14:paraId="174ADAD4" w14:textId="207A294C"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2178" w:type="dxa"/>
            <w:shd w:val="clear" w:color="auto" w:fill="auto"/>
            <w:vAlign w:val="center"/>
            <w:hideMark/>
          </w:tcPr>
          <w:p w14:paraId="2DB9A94B" w14:textId="521B339B"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xml:space="preserve">Удельный расход электроэнергии на подачу воды в сеть достиг 0,7 кВт*ч/м3  </w:t>
            </w:r>
            <w:r w:rsidRPr="003F64A2">
              <w:rPr>
                <w:rFonts w:ascii="Times New Roman" w:eastAsia="Times New Roman" w:hAnsi="Times New Roman" w:cs="Times New Roman"/>
                <w:color w:val="000000"/>
              </w:rPr>
              <w:br/>
              <w:t>Удельный расход электроэнергии в водоотведении достиг 0,7 кВт*ч/м3</w:t>
            </w:r>
            <w:r w:rsidRPr="003F64A2">
              <w:rPr>
                <w:rFonts w:ascii="Times New Roman" w:eastAsia="Times New Roman" w:hAnsi="Times New Roman" w:cs="Times New Roman"/>
                <w:color w:val="000000"/>
              </w:rPr>
              <w:br/>
              <w:t>Экономия дизельного топлива в год в системе децентрализованного энергоснабжения достигла 112 т.у.т.</w:t>
            </w:r>
            <w:r w:rsidRPr="003F64A2">
              <w:rPr>
                <w:rFonts w:ascii="Times New Roman" w:eastAsia="Times New Roman" w:hAnsi="Times New Roman" w:cs="Times New Roman"/>
                <w:color w:val="000000"/>
              </w:rPr>
              <w:br/>
              <w:t>Себестоимость электроэнергии в изолированных районах достигла  31,4 руб. кВт*ч</w:t>
            </w:r>
            <w:r w:rsidRPr="003F64A2">
              <w:rPr>
                <w:rFonts w:ascii="Times New Roman" w:eastAsia="Times New Roman" w:hAnsi="Times New Roman" w:cs="Times New Roman"/>
                <w:color w:val="000000"/>
              </w:rPr>
              <w:br/>
              <w:t>Доля жилфонда, оснащенного приборами учета воды достигла  80%</w:t>
            </w:r>
            <w:r w:rsidRPr="003F64A2">
              <w:rPr>
                <w:rFonts w:ascii="Times New Roman" w:eastAsia="Times New Roman" w:hAnsi="Times New Roman" w:cs="Times New Roman"/>
                <w:color w:val="000000"/>
              </w:rPr>
              <w:br/>
              <w:t>Доля жилфонда, оснащенного приборами учета электроэнергии достигла 73%</w:t>
            </w:r>
          </w:p>
        </w:tc>
        <w:tc>
          <w:tcPr>
            <w:tcW w:w="2532" w:type="dxa"/>
            <w:vMerge/>
            <w:vAlign w:val="center"/>
            <w:hideMark/>
          </w:tcPr>
          <w:p w14:paraId="46A07784"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1455" w:type="dxa"/>
            <w:shd w:val="clear" w:color="auto" w:fill="auto"/>
            <w:vAlign w:val="center"/>
            <w:hideMark/>
          </w:tcPr>
          <w:p w14:paraId="1515D18E" w14:textId="77777777"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 кв. 2025 г.</w:t>
            </w:r>
          </w:p>
        </w:tc>
        <w:tc>
          <w:tcPr>
            <w:tcW w:w="2197" w:type="dxa"/>
            <w:shd w:val="clear" w:color="auto" w:fill="auto"/>
            <w:vAlign w:val="center"/>
            <w:hideMark/>
          </w:tcPr>
          <w:p w14:paraId="0114FCD2" w14:textId="77777777"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Администрация региона (соответствующие отраслевые департаменты)</w:t>
            </w:r>
          </w:p>
        </w:tc>
      </w:tr>
      <w:tr w:rsidR="00D95C68" w:rsidRPr="003F64A2" w14:paraId="509BE805" w14:textId="77777777" w:rsidTr="00D95C68">
        <w:trPr>
          <w:trHeight w:val="520"/>
        </w:trPr>
        <w:tc>
          <w:tcPr>
            <w:tcW w:w="1251" w:type="dxa"/>
            <w:vMerge/>
            <w:vAlign w:val="center"/>
            <w:hideMark/>
          </w:tcPr>
          <w:p w14:paraId="64B32526"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641" w:type="dxa"/>
            <w:shd w:val="clear" w:color="auto" w:fill="auto"/>
            <w:vAlign w:val="center"/>
            <w:hideMark/>
          </w:tcPr>
          <w:p w14:paraId="47A51795" w14:textId="6BA64CC9" w:rsidR="00D95C68" w:rsidRPr="003F64A2" w:rsidRDefault="00D95C68"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2.3.1</w:t>
            </w:r>
          </w:p>
        </w:tc>
        <w:tc>
          <w:tcPr>
            <w:tcW w:w="1982" w:type="dxa"/>
            <w:shd w:val="clear" w:color="auto" w:fill="auto"/>
            <w:vAlign w:val="center"/>
            <w:hideMark/>
          </w:tcPr>
          <w:p w14:paraId="23867929" w14:textId="5BCE7C14"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Ключевое событие: Строительство ветродизельных электростанций на удаленных территориях региона</w:t>
            </w:r>
          </w:p>
        </w:tc>
        <w:tc>
          <w:tcPr>
            <w:tcW w:w="2334" w:type="dxa"/>
            <w:shd w:val="clear" w:color="auto" w:fill="auto"/>
            <w:vAlign w:val="center"/>
            <w:hideMark/>
          </w:tcPr>
          <w:p w14:paraId="78E2DF0D" w14:textId="57ED095D"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Разработка мероприятий и строительство ветродизельных электростанций на удаленных территориях региона (Тернейский, Красноармейский, Дальнереченский, Чугуевский, Пожарский районы)</w:t>
            </w:r>
          </w:p>
        </w:tc>
        <w:tc>
          <w:tcPr>
            <w:tcW w:w="2178" w:type="dxa"/>
            <w:vMerge w:val="restart"/>
            <w:vAlign w:val="center"/>
            <w:hideMark/>
          </w:tcPr>
          <w:p w14:paraId="4CC21542" w14:textId="77777777"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xml:space="preserve">Удельный расход электроэнергии на подачу воды в сеть достиг 0,7 кВт*ч/м3  </w:t>
            </w:r>
            <w:r w:rsidRPr="003F64A2">
              <w:rPr>
                <w:rFonts w:ascii="Times New Roman" w:eastAsia="Times New Roman" w:hAnsi="Times New Roman" w:cs="Times New Roman"/>
                <w:color w:val="000000"/>
              </w:rPr>
              <w:br/>
              <w:t>Удельный расход электроэнергии в водоотведении достиг 0,7 кВт*ч/м3</w:t>
            </w:r>
            <w:r w:rsidRPr="003F64A2">
              <w:rPr>
                <w:rFonts w:ascii="Times New Roman" w:eastAsia="Times New Roman" w:hAnsi="Times New Roman" w:cs="Times New Roman"/>
                <w:color w:val="000000"/>
              </w:rPr>
              <w:br/>
              <w:t>Экономия дизельного топлива в год в системе децентрализованного энергоснабжения достигла 112 т.у.т.</w:t>
            </w:r>
            <w:r w:rsidRPr="003F64A2">
              <w:rPr>
                <w:rFonts w:ascii="Times New Roman" w:eastAsia="Times New Roman" w:hAnsi="Times New Roman" w:cs="Times New Roman"/>
                <w:color w:val="000000"/>
              </w:rPr>
              <w:br/>
              <w:t>Себестоимость электроэнергии в изолированных районах достигла  31,4 руб. кВт*ч</w:t>
            </w:r>
            <w:r w:rsidRPr="003F64A2">
              <w:rPr>
                <w:rFonts w:ascii="Times New Roman" w:eastAsia="Times New Roman" w:hAnsi="Times New Roman" w:cs="Times New Roman"/>
                <w:color w:val="000000"/>
              </w:rPr>
              <w:br/>
              <w:t>Доля жилфонда, оснащенного приборами учета воды достигла  80%</w:t>
            </w:r>
            <w:r w:rsidRPr="003F64A2">
              <w:rPr>
                <w:rFonts w:ascii="Times New Roman" w:eastAsia="Times New Roman" w:hAnsi="Times New Roman" w:cs="Times New Roman"/>
                <w:color w:val="000000"/>
              </w:rPr>
              <w:br/>
              <w:t>Доля жилфонда, оснащенного приборами учета электроэнергии достигла 73%</w:t>
            </w:r>
          </w:p>
          <w:p w14:paraId="3293E8AA" w14:textId="4CB66722"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bCs/>
                <w:color w:val="000000"/>
              </w:rPr>
              <w:t>-</w:t>
            </w:r>
          </w:p>
        </w:tc>
        <w:tc>
          <w:tcPr>
            <w:tcW w:w="2532" w:type="dxa"/>
            <w:vMerge/>
            <w:vAlign w:val="center"/>
            <w:hideMark/>
          </w:tcPr>
          <w:p w14:paraId="6F518DCF"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1455" w:type="dxa"/>
            <w:shd w:val="clear" w:color="auto" w:fill="auto"/>
            <w:vAlign w:val="center"/>
            <w:hideMark/>
          </w:tcPr>
          <w:p w14:paraId="26BA260D" w14:textId="77777777"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 кв. 2025 г.</w:t>
            </w:r>
          </w:p>
        </w:tc>
        <w:tc>
          <w:tcPr>
            <w:tcW w:w="2197" w:type="dxa"/>
            <w:vMerge w:val="restart"/>
            <w:shd w:val="clear" w:color="auto" w:fill="auto"/>
            <w:vAlign w:val="center"/>
            <w:hideMark/>
          </w:tcPr>
          <w:p w14:paraId="4E529145" w14:textId="77777777"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xml:space="preserve">Департамент энергетики Приморского края </w:t>
            </w:r>
            <w:r w:rsidRPr="003F64A2">
              <w:rPr>
                <w:rFonts w:ascii="Times New Roman" w:eastAsia="Times New Roman" w:hAnsi="Times New Roman" w:cs="Times New Roman"/>
                <w:color w:val="000000"/>
              </w:rPr>
              <w:br/>
              <w:t>ПАО «РусГидро»</w:t>
            </w:r>
            <w:r w:rsidRPr="003F64A2">
              <w:rPr>
                <w:rFonts w:ascii="Times New Roman" w:eastAsia="Times New Roman" w:hAnsi="Times New Roman" w:cs="Times New Roman"/>
                <w:color w:val="000000"/>
              </w:rPr>
              <w:br/>
              <w:t>Администрация региона (соответствующие отраслевые департаменты)</w:t>
            </w:r>
          </w:p>
        </w:tc>
      </w:tr>
      <w:tr w:rsidR="00D95C68" w:rsidRPr="003F64A2" w14:paraId="6642860B" w14:textId="77777777" w:rsidTr="00D95C68">
        <w:trPr>
          <w:trHeight w:val="1560"/>
        </w:trPr>
        <w:tc>
          <w:tcPr>
            <w:tcW w:w="1251" w:type="dxa"/>
            <w:vMerge/>
            <w:vAlign w:val="center"/>
            <w:hideMark/>
          </w:tcPr>
          <w:p w14:paraId="0820ED7F"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641" w:type="dxa"/>
            <w:shd w:val="clear" w:color="auto" w:fill="auto"/>
            <w:vAlign w:val="center"/>
            <w:hideMark/>
          </w:tcPr>
          <w:p w14:paraId="7243E744" w14:textId="2E5FB753" w:rsidR="00D95C68" w:rsidRPr="003F64A2" w:rsidRDefault="00D95C68"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2.3.2</w:t>
            </w:r>
          </w:p>
        </w:tc>
        <w:tc>
          <w:tcPr>
            <w:tcW w:w="1982" w:type="dxa"/>
            <w:shd w:val="clear" w:color="auto" w:fill="auto"/>
            <w:vAlign w:val="center"/>
            <w:hideMark/>
          </w:tcPr>
          <w:p w14:paraId="320C1C82" w14:textId="4C60E526"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xml:space="preserve">Ключевое событие: Перспективное строительство солнечных электростанций </w:t>
            </w:r>
          </w:p>
        </w:tc>
        <w:tc>
          <w:tcPr>
            <w:tcW w:w="2334" w:type="dxa"/>
            <w:shd w:val="clear" w:color="auto" w:fill="auto"/>
            <w:vAlign w:val="center"/>
            <w:hideMark/>
          </w:tcPr>
          <w:p w14:paraId="15AE63FF" w14:textId="0ECB2A8E"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xml:space="preserve">Разработка мероприятий, связанных с перспективным строительством солнечных электростанций. </w:t>
            </w:r>
          </w:p>
        </w:tc>
        <w:tc>
          <w:tcPr>
            <w:tcW w:w="2178" w:type="dxa"/>
            <w:vMerge/>
            <w:vAlign w:val="center"/>
            <w:hideMark/>
          </w:tcPr>
          <w:p w14:paraId="5E3EED06"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2532" w:type="dxa"/>
            <w:vMerge/>
            <w:vAlign w:val="center"/>
            <w:hideMark/>
          </w:tcPr>
          <w:p w14:paraId="2F17F2A5"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1455" w:type="dxa"/>
            <w:shd w:val="clear" w:color="auto" w:fill="auto"/>
            <w:vAlign w:val="center"/>
            <w:hideMark/>
          </w:tcPr>
          <w:p w14:paraId="44C47A42" w14:textId="77777777"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 кв. 2025 г.</w:t>
            </w:r>
          </w:p>
        </w:tc>
        <w:tc>
          <w:tcPr>
            <w:tcW w:w="2197" w:type="dxa"/>
            <w:vMerge/>
            <w:vAlign w:val="center"/>
            <w:hideMark/>
          </w:tcPr>
          <w:p w14:paraId="40931968"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r>
      <w:tr w:rsidR="00D95C68" w:rsidRPr="003F64A2" w14:paraId="1E22EE41" w14:textId="77777777" w:rsidTr="00D95C68">
        <w:trPr>
          <w:trHeight w:val="780"/>
        </w:trPr>
        <w:tc>
          <w:tcPr>
            <w:tcW w:w="1251" w:type="dxa"/>
            <w:vMerge/>
            <w:vAlign w:val="center"/>
            <w:hideMark/>
          </w:tcPr>
          <w:p w14:paraId="211D36FB"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641" w:type="dxa"/>
            <w:shd w:val="clear" w:color="auto" w:fill="auto"/>
            <w:vAlign w:val="center"/>
            <w:hideMark/>
          </w:tcPr>
          <w:p w14:paraId="78D2ECA2" w14:textId="73FB774D" w:rsidR="00D95C68" w:rsidRPr="003F64A2" w:rsidRDefault="00D95C68"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bCs/>
                <w:color w:val="000000"/>
              </w:rPr>
              <w:t>3</w:t>
            </w:r>
          </w:p>
        </w:tc>
        <w:tc>
          <w:tcPr>
            <w:tcW w:w="1982" w:type="dxa"/>
            <w:shd w:val="clear" w:color="auto" w:fill="auto"/>
            <w:vAlign w:val="center"/>
            <w:hideMark/>
          </w:tcPr>
          <w:p w14:paraId="4ECCFE8F" w14:textId="14192B50"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bCs/>
                <w:color w:val="000000"/>
              </w:rPr>
              <w:t>Задача: Развитие инфраструктуры для проектов, направленных на повышение конкурентных преимуществ региона</w:t>
            </w:r>
          </w:p>
        </w:tc>
        <w:tc>
          <w:tcPr>
            <w:tcW w:w="2334" w:type="dxa"/>
            <w:shd w:val="clear" w:color="auto" w:fill="auto"/>
            <w:vAlign w:val="center"/>
            <w:hideMark/>
          </w:tcPr>
          <w:p w14:paraId="294E8998" w14:textId="0F64CB2D"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bCs/>
                <w:color w:val="000000"/>
              </w:rPr>
              <w:t>-</w:t>
            </w:r>
          </w:p>
        </w:tc>
        <w:tc>
          <w:tcPr>
            <w:tcW w:w="2178" w:type="dxa"/>
            <w:vMerge/>
            <w:shd w:val="clear" w:color="auto" w:fill="auto"/>
            <w:vAlign w:val="center"/>
            <w:hideMark/>
          </w:tcPr>
          <w:p w14:paraId="4501574C"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2532" w:type="dxa"/>
            <w:vMerge/>
            <w:vAlign w:val="center"/>
            <w:hideMark/>
          </w:tcPr>
          <w:p w14:paraId="5F7ED899"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1455" w:type="dxa"/>
            <w:shd w:val="clear" w:color="auto" w:fill="auto"/>
            <w:vAlign w:val="center"/>
            <w:hideMark/>
          </w:tcPr>
          <w:p w14:paraId="20484531" w14:textId="77777777"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 кв. 2025 г.</w:t>
            </w:r>
          </w:p>
        </w:tc>
        <w:tc>
          <w:tcPr>
            <w:tcW w:w="2197" w:type="dxa"/>
            <w:vMerge/>
            <w:vAlign w:val="center"/>
            <w:hideMark/>
          </w:tcPr>
          <w:p w14:paraId="0F9339F4"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r>
      <w:tr w:rsidR="00D95C68" w:rsidRPr="003F64A2" w14:paraId="1266F78B" w14:textId="77777777" w:rsidTr="00D95C68">
        <w:trPr>
          <w:trHeight w:val="1300"/>
        </w:trPr>
        <w:tc>
          <w:tcPr>
            <w:tcW w:w="1251" w:type="dxa"/>
            <w:vMerge/>
            <w:vAlign w:val="center"/>
            <w:hideMark/>
          </w:tcPr>
          <w:p w14:paraId="3D1AF853"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641" w:type="dxa"/>
            <w:shd w:val="clear" w:color="auto" w:fill="auto"/>
            <w:vAlign w:val="center"/>
            <w:hideMark/>
          </w:tcPr>
          <w:p w14:paraId="4EB55148" w14:textId="587C35D5" w:rsidR="00D95C68" w:rsidRPr="003F64A2" w:rsidRDefault="00D95C68" w:rsidP="00247DA7">
            <w:pPr>
              <w:widowControl/>
              <w:autoSpaceDE/>
              <w:autoSpaceDN/>
              <w:adjustRightInd/>
              <w:rPr>
                <w:rFonts w:ascii="Times New Roman" w:eastAsia="Times New Roman" w:hAnsi="Times New Roman" w:cs="Times New Roman"/>
                <w:bCs/>
                <w:color w:val="000000"/>
              </w:rPr>
            </w:pPr>
            <w:r w:rsidRPr="003F64A2">
              <w:rPr>
                <w:rFonts w:ascii="Times New Roman" w:eastAsia="Times New Roman" w:hAnsi="Times New Roman" w:cs="Times New Roman"/>
                <w:color w:val="000000"/>
              </w:rPr>
              <w:t>3.1</w:t>
            </w:r>
          </w:p>
        </w:tc>
        <w:tc>
          <w:tcPr>
            <w:tcW w:w="1982" w:type="dxa"/>
            <w:shd w:val="clear" w:color="auto" w:fill="auto"/>
            <w:vAlign w:val="center"/>
            <w:hideMark/>
          </w:tcPr>
          <w:p w14:paraId="1CFC1BCA" w14:textId="5BBB3049" w:rsidR="00D95C68" w:rsidRPr="003F64A2" w:rsidRDefault="00D95C68" w:rsidP="00247DA7">
            <w:pPr>
              <w:widowControl/>
              <w:autoSpaceDE/>
              <w:autoSpaceDN/>
              <w:adjustRightInd/>
              <w:jc w:val="center"/>
              <w:rPr>
                <w:rFonts w:ascii="Times New Roman" w:eastAsia="Times New Roman" w:hAnsi="Times New Roman" w:cs="Times New Roman"/>
                <w:bCs/>
                <w:color w:val="000000"/>
              </w:rPr>
            </w:pPr>
            <w:r w:rsidRPr="003F64A2">
              <w:rPr>
                <w:rFonts w:ascii="Times New Roman" w:eastAsia="Times New Roman" w:hAnsi="Times New Roman" w:cs="Times New Roman"/>
                <w:color w:val="000000"/>
              </w:rPr>
              <w:t>Мероприятие: Надежное обеспечение энергетической и коммунальной инфраструктурой территорий опережающего развития (ТОР)</w:t>
            </w:r>
          </w:p>
        </w:tc>
        <w:tc>
          <w:tcPr>
            <w:tcW w:w="2334" w:type="dxa"/>
            <w:shd w:val="clear" w:color="auto" w:fill="auto"/>
            <w:vAlign w:val="center"/>
            <w:hideMark/>
          </w:tcPr>
          <w:p w14:paraId="0EC2C5B0" w14:textId="03406BCE" w:rsidR="00D95C68" w:rsidRPr="003F64A2" w:rsidRDefault="00D95C68" w:rsidP="00247DA7">
            <w:pPr>
              <w:widowControl/>
              <w:autoSpaceDE/>
              <w:autoSpaceDN/>
              <w:adjustRightInd/>
              <w:jc w:val="center"/>
              <w:rPr>
                <w:rFonts w:ascii="Times New Roman" w:eastAsia="Times New Roman" w:hAnsi="Times New Roman" w:cs="Times New Roman"/>
                <w:bCs/>
                <w:color w:val="000000"/>
              </w:rPr>
            </w:pPr>
            <w:r w:rsidRPr="003F64A2">
              <w:rPr>
                <w:rFonts w:ascii="Times New Roman" w:eastAsia="Times New Roman" w:hAnsi="Times New Roman" w:cs="Times New Roman"/>
                <w:color w:val="000000"/>
              </w:rPr>
              <w:t> </w:t>
            </w:r>
          </w:p>
        </w:tc>
        <w:tc>
          <w:tcPr>
            <w:tcW w:w="2178" w:type="dxa"/>
            <w:shd w:val="clear" w:color="auto" w:fill="auto"/>
            <w:vAlign w:val="center"/>
            <w:hideMark/>
          </w:tcPr>
          <w:p w14:paraId="6126B858" w14:textId="62AD616D" w:rsidR="00D95C68" w:rsidRPr="003F64A2" w:rsidRDefault="00D95C68" w:rsidP="00247DA7">
            <w:pPr>
              <w:widowControl/>
              <w:autoSpaceDE/>
              <w:autoSpaceDN/>
              <w:adjustRightInd/>
              <w:jc w:val="center"/>
              <w:rPr>
                <w:rFonts w:ascii="Times New Roman" w:eastAsia="Times New Roman" w:hAnsi="Times New Roman" w:cs="Times New Roman"/>
                <w:bCs/>
                <w:color w:val="000000"/>
              </w:rPr>
            </w:pPr>
            <w:r w:rsidRPr="003F64A2">
              <w:rPr>
                <w:rFonts w:ascii="Times New Roman" w:eastAsia="Times New Roman" w:hAnsi="Times New Roman" w:cs="Times New Roman"/>
                <w:color w:val="000000"/>
              </w:rPr>
              <w:t>Обеспеченность электроэнергией резидентов ТОР достигла 290 МВт</w:t>
            </w:r>
            <w:r w:rsidRPr="003F64A2">
              <w:rPr>
                <w:rFonts w:ascii="Times New Roman" w:eastAsia="Times New Roman" w:hAnsi="Times New Roman" w:cs="Times New Roman"/>
                <w:color w:val="000000"/>
              </w:rPr>
              <w:br/>
              <w:t>Обеспеченность газом резидентов ТОР достигла 47 тыс. м3/час</w:t>
            </w:r>
            <w:r w:rsidRPr="003F64A2">
              <w:rPr>
                <w:rFonts w:ascii="Times New Roman" w:eastAsia="Times New Roman" w:hAnsi="Times New Roman" w:cs="Times New Roman"/>
                <w:color w:val="000000"/>
              </w:rPr>
              <w:br/>
              <w:t>Обеспеченность водоснабжением резидентов ТОР достигла  31 тыс. м3/сут</w:t>
            </w:r>
            <w:r w:rsidRPr="003F64A2">
              <w:rPr>
                <w:rFonts w:ascii="Times New Roman" w:eastAsia="Times New Roman" w:hAnsi="Times New Roman" w:cs="Times New Roman"/>
                <w:color w:val="000000"/>
              </w:rPr>
              <w:br/>
              <w:t>Обеспеченность водоотведением резидентов ТОР дотигла 31 тыс. м3/сут</w:t>
            </w:r>
          </w:p>
        </w:tc>
        <w:tc>
          <w:tcPr>
            <w:tcW w:w="2532" w:type="dxa"/>
            <w:vMerge/>
            <w:vAlign w:val="center"/>
            <w:hideMark/>
          </w:tcPr>
          <w:p w14:paraId="257AE5C8"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1455" w:type="dxa"/>
            <w:shd w:val="clear" w:color="auto" w:fill="auto"/>
            <w:vAlign w:val="center"/>
            <w:hideMark/>
          </w:tcPr>
          <w:p w14:paraId="76CDED04" w14:textId="77777777"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 кв. 2025 г.</w:t>
            </w:r>
          </w:p>
        </w:tc>
        <w:tc>
          <w:tcPr>
            <w:tcW w:w="2197" w:type="dxa"/>
            <w:shd w:val="clear" w:color="auto" w:fill="auto"/>
            <w:vAlign w:val="center"/>
            <w:hideMark/>
          </w:tcPr>
          <w:p w14:paraId="550A979B" w14:textId="77777777" w:rsidR="00D95C68" w:rsidRPr="003F64A2" w:rsidRDefault="00D95C68" w:rsidP="00247DA7">
            <w:pPr>
              <w:widowControl/>
              <w:autoSpaceDE/>
              <w:autoSpaceDN/>
              <w:adjustRightInd/>
              <w:jc w:val="center"/>
              <w:rPr>
                <w:rFonts w:ascii="Times New Roman" w:eastAsia="Times New Roman" w:hAnsi="Times New Roman" w:cs="Times New Roman"/>
                <w:bCs/>
                <w:color w:val="000000"/>
              </w:rPr>
            </w:pPr>
            <w:r w:rsidRPr="003F64A2">
              <w:rPr>
                <w:rFonts w:ascii="Times New Roman" w:eastAsia="Times New Roman" w:hAnsi="Times New Roman" w:cs="Times New Roman"/>
                <w:bCs/>
                <w:color w:val="000000"/>
              </w:rPr>
              <w:t>-</w:t>
            </w:r>
          </w:p>
        </w:tc>
      </w:tr>
      <w:tr w:rsidR="00D95C68" w:rsidRPr="003F64A2" w14:paraId="1B9E06CB" w14:textId="77777777" w:rsidTr="00D95C68">
        <w:trPr>
          <w:trHeight w:val="1040"/>
        </w:trPr>
        <w:tc>
          <w:tcPr>
            <w:tcW w:w="1251" w:type="dxa"/>
            <w:vMerge/>
            <w:vAlign w:val="center"/>
            <w:hideMark/>
          </w:tcPr>
          <w:p w14:paraId="133347FF"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641" w:type="dxa"/>
            <w:shd w:val="clear" w:color="auto" w:fill="auto"/>
            <w:vAlign w:val="center"/>
            <w:hideMark/>
          </w:tcPr>
          <w:p w14:paraId="315DB377" w14:textId="253EA18A" w:rsidR="00D95C68" w:rsidRPr="003F64A2" w:rsidRDefault="00D95C68"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3.1.1</w:t>
            </w:r>
          </w:p>
        </w:tc>
        <w:tc>
          <w:tcPr>
            <w:tcW w:w="1982" w:type="dxa"/>
            <w:shd w:val="clear" w:color="auto" w:fill="auto"/>
            <w:vAlign w:val="center"/>
            <w:hideMark/>
          </w:tcPr>
          <w:p w14:paraId="72BAAE0D" w14:textId="08B04A70"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Ключевое событие: Развитие инфраструктуры стратегических важных территорий</w:t>
            </w:r>
          </w:p>
        </w:tc>
        <w:tc>
          <w:tcPr>
            <w:tcW w:w="2334" w:type="dxa"/>
            <w:shd w:val="clear" w:color="auto" w:fill="auto"/>
            <w:vAlign w:val="center"/>
            <w:hideMark/>
          </w:tcPr>
          <w:p w14:paraId="7EB4100C" w14:textId="03688C81"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Мероприятия, связанные с развитием инфраструктуры стратегических важных территорий.</w:t>
            </w:r>
            <w:r w:rsidRPr="003F64A2">
              <w:rPr>
                <w:rFonts w:ascii="Times New Roman" w:eastAsia="Times New Roman" w:hAnsi="Times New Roman" w:cs="Times New Roman"/>
                <w:color w:val="000000"/>
              </w:rPr>
              <w:br/>
              <w:t>Хасанский муниципальный район</w:t>
            </w:r>
            <w:r w:rsidRPr="003F64A2">
              <w:rPr>
                <w:rFonts w:ascii="Times New Roman" w:eastAsia="Times New Roman" w:hAnsi="Times New Roman" w:cs="Times New Roman"/>
                <w:color w:val="000000"/>
              </w:rPr>
              <w:br/>
              <w:t>• Электроснабжение завода по сжижению природного газа*</w:t>
            </w:r>
            <w:r w:rsidRPr="003F64A2">
              <w:rPr>
                <w:rFonts w:ascii="Times New Roman" w:eastAsia="Times New Roman" w:hAnsi="Times New Roman" w:cs="Times New Roman"/>
                <w:color w:val="000000"/>
              </w:rPr>
              <w:br/>
              <w:t>Партизанский муниципальный район</w:t>
            </w:r>
            <w:r w:rsidRPr="003F64A2">
              <w:rPr>
                <w:rFonts w:ascii="Times New Roman" w:eastAsia="Times New Roman" w:hAnsi="Times New Roman" w:cs="Times New Roman"/>
                <w:color w:val="000000"/>
              </w:rPr>
              <w:br/>
              <w:t>• Электроснабжение и газоснабжение завода ВНХК</w:t>
            </w:r>
            <w:r w:rsidRPr="003F64A2">
              <w:rPr>
                <w:rFonts w:ascii="Times New Roman" w:eastAsia="Times New Roman" w:hAnsi="Times New Roman" w:cs="Times New Roman"/>
                <w:color w:val="000000"/>
              </w:rPr>
              <w:br/>
              <w:t>• Газоснабжение г. Находка и п. Врангель</w:t>
            </w:r>
            <w:r w:rsidRPr="003F64A2">
              <w:rPr>
                <w:rFonts w:ascii="Times New Roman" w:eastAsia="Times New Roman" w:hAnsi="Times New Roman" w:cs="Times New Roman"/>
                <w:color w:val="000000"/>
              </w:rPr>
              <w:br/>
              <w:t>• Газоснабжение НЗМУ</w:t>
            </w:r>
            <w:r w:rsidRPr="003F64A2">
              <w:rPr>
                <w:rFonts w:ascii="Times New Roman" w:eastAsia="Times New Roman" w:hAnsi="Times New Roman" w:cs="Times New Roman"/>
                <w:color w:val="000000"/>
              </w:rPr>
              <w:br/>
              <w:t>ТОР в Надеждинском и Михайловском муниципальных районах</w:t>
            </w:r>
            <w:r w:rsidRPr="003F64A2">
              <w:rPr>
                <w:rFonts w:ascii="Times New Roman" w:eastAsia="Times New Roman" w:hAnsi="Times New Roman" w:cs="Times New Roman"/>
                <w:color w:val="000000"/>
              </w:rPr>
              <w:br/>
              <w:t>• Формирование первичной энергоинфраструктуры для ТОР</w:t>
            </w:r>
            <w:r w:rsidRPr="003F64A2">
              <w:rPr>
                <w:rFonts w:ascii="Times New Roman" w:eastAsia="Times New Roman" w:hAnsi="Times New Roman" w:cs="Times New Roman"/>
                <w:color w:val="000000"/>
              </w:rPr>
              <w:br/>
              <w:t>• Развитие энергоинфраструктуры для привлечения новых резидентов ТОР</w:t>
            </w:r>
            <w:r w:rsidRPr="003F64A2">
              <w:rPr>
                <w:rFonts w:ascii="Times New Roman" w:eastAsia="Times New Roman" w:hAnsi="Times New Roman" w:cs="Times New Roman"/>
                <w:color w:val="000000"/>
              </w:rPr>
              <w:br/>
              <w:t>• Формирование первичной газовой инфраструктуры для ТОР</w:t>
            </w:r>
            <w:r w:rsidRPr="003F64A2">
              <w:rPr>
                <w:rFonts w:ascii="Times New Roman" w:eastAsia="Times New Roman" w:hAnsi="Times New Roman" w:cs="Times New Roman"/>
                <w:color w:val="000000"/>
              </w:rPr>
              <w:br/>
              <w:t>• Развитие газовой инфраструктуры для привлечения новых резидентов ТОР</w:t>
            </w:r>
            <w:r w:rsidRPr="003F64A2">
              <w:rPr>
                <w:rFonts w:ascii="Times New Roman" w:eastAsia="Times New Roman" w:hAnsi="Times New Roman" w:cs="Times New Roman"/>
                <w:color w:val="000000"/>
              </w:rPr>
              <w:br/>
              <w:t>• Газоснабжение г. Уссурийск</w:t>
            </w:r>
            <w:r w:rsidRPr="003F64A2">
              <w:rPr>
                <w:rFonts w:ascii="Times New Roman" w:eastAsia="Times New Roman" w:hAnsi="Times New Roman" w:cs="Times New Roman"/>
                <w:color w:val="000000"/>
              </w:rPr>
              <w:br/>
              <w:t>Владивостокский и Артемовский городские округа</w:t>
            </w:r>
            <w:r w:rsidRPr="003F64A2">
              <w:rPr>
                <w:rFonts w:ascii="Times New Roman" w:eastAsia="Times New Roman" w:hAnsi="Times New Roman" w:cs="Times New Roman"/>
                <w:color w:val="000000"/>
              </w:rPr>
              <w:br/>
              <w:t>• Развитие газоснабжающей инфраструктуры</w:t>
            </w:r>
            <w:r w:rsidRPr="003F64A2">
              <w:rPr>
                <w:rFonts w:ascii="Times New Roman" w:eastAsia="Times New Roman" w:hAnsi="Times New Roman" w:cs="Times New Roman"/>
                <w:color w:val="000000"/>
              </w:rPr>
              <w:br/>
              <w:t>ТОР в Большом Камне</w:t>
            </w:r>
            <w:r w:rsidRPr="003F64A2">
              <w:rPr>
                <w:rFonts w:ascii="Times New Roman" w:eastAsia="Times New Roman" w:hAnsi="Times New Roman" w:cs="Times New Roman"/>
                <w:color w:val="000000"/>
              </w:rPr>
              <w:br/>
              <w:t>• Формирование первичной энероинфраструктуры для ТОР</w:t>
            </w:r>
            <w:r w:rsidRPr="003F64A2">
              <w:rPr>
                <w:rFonts w:ascii="Times New Roman" w:eastAsia="Times New Roman" w:hAnsi="Times New Roman" w:cs="Times New Roman"/>
                <w:color w:val="000000"/>
              </w:rPr>
              <w:br/>
              <w:t>• Развитие энергонфраструктуры для привлечения новых резидентов ТОР</w:t>
            </w:r>
            <w:r w:rsidRPr="003F64A2">
              <w:rPr>
                <w:rFonts w:ascii="Times New Roman" w:eastAsia="Times New Roman" w:hAnsi="Times New Roman" w:cs="Times New Roman"/>
                <w:color w:val="000000"/>
              </w:rPr>
              <w:br/>
              <w:t>• Формирование первичной газовой инфраструктуры потребителей ТОР</w:t>
            </w:r>
            <w:r w:rsidRPr="003F64A2">
              <w:rPr>
                <w:rFonts w:ascii="Times New Roman" w:eastAsia="Times New Roman" w:hAnsi="Times New Roman" w:cs="Times New Roman"/>
                <w:color w:val="000000"/>
              </w:rPr>
              <w:br/>
              <w:t>• Перевод котельных Шкотовского района на газ</w:t>
            </w:r>
          </w:p>
        </w:tc>
        <w:tc>
          <w:tcPr>
            <w:tcW w:w="2178" w:type="dxa"/>
            <w:vMerge w:val="restart"/>
            <w:vAlign w:val="center"/>
            <w:hideMark/>
          </w:tcPr>
          <w:p w14:paraId="54DDD961" w14:textId="77777777"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Обеспеченность электроэнергией резидентов ТОР достигла 290 МВт</w:t>
            </w:r>
            <w:r w:rsidRPr="003F64A2">
              <w:rPr>
                <w:rFonts w:ascii="Times New Roman" w:eastAsia="Times New Roman" w:hAnsi="Times New Roman" w:cs="Times New Roman"/>
                <w:color w:val="000000"/>
              </w:rPr>
              <w:br/>
              <w:t>Обеспеченность газом резидентов ТОР достигла 47 тыс. м3/час</w:t>
            </w:r>
            <w:r w:rsidRPr="003F64A2">
              <w:rPr>
                <w:rFonts w:ascii="Times New Roman" w:eastAsia="Times New Roman" w:hAnsi="Times New Roman" w:cs="Times New Roman"/>
                <w:color w:val="000000"/>
              </w:rPr>
              <w:br/>
              <w:t>Обеспеченность водоснабжением резидентов ТОР достигла  31 тыс. м3/сут</w:t>
            </w:r>
            <w:r w:rsidRPr="003F64A2">
              <w:rPr>
                <w:rFonts w:ascii="Times New Roman" w:eastAsia="Times New Roman" w:hAnsi="Times New Roman" w:cs="Times New Roman"/>
                <w:color w:val="000000"/>
              </w:rPr>
              <w:br/>
              <w:t>Обеспеченность водоотведением резидентов ТОР дотигла 31 тыс. м3/сут</w:t>
            </w:r>
          </w:p>
          <w:p w14:paraId="5CD888C7" w14:textId="5DE933BB"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bCs/>
                <w:color w:val="000000"/>
              </w:rPr>
              <w:t> </w:t>
            </w:r>
          </w:p>
        </w:tc>
        <w:tc>
          <w:tcPr>
            <w:tcW w:w="2532" w:type="dxa"/>
            <w:vMerge/>
            <w:vAlign w:val="center"/>
            <w:hideMark/>
          </w:tcPr>
          <w:p w14:paraId="7A043433"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1455" w:type="dxa"/>
            <w:shd w:val="clear" w:color="auto" w:fill="auto"/>
            <w:vAlign w:val="center"/>
            <w:hideMark/>
          </w:tcPr>
          <w:p w14:paraId="0E5376AD" w14:textId="77777777"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 кв. 2025 г.</w:t>
            </w:r>
          </w:p>
        </w:tc>
        <w:tc>
          <w:tcPr>
            <w:tcW w:w="2197" w:type="dxa"/>
            <w:vMerge w:val="restart"/>
            <w:shd w:val="clear" w:color="auto" w:fill="auto"/>
            <w:vAlign w:val="center"/>
            <w:hideMark/>
          </w:tcPr>
          <w:p w14:paraId="70BA39C5" w14:textId="77777777" w:rsidR="00D95C68" w:rsidRPr="00D27082" w:rsidRDefault="00D95C68" w:rsidP="00EA1737">
            <w:pPr>
              <w:widowControl/>
              <w:autoSpaceDE/>
              <w:autoSpaceDN/>
              <w:adjustRightInd/>
              <w:jc w:val="center"/>
              <w:rPr>
                <w:rFonts w:ascii="Times New Roman" w:eastAsia="Times New Roman" w:hAnsi="Times New Roman" w:cs="Times New Roman"/>
                <w:color w:val="000000"/>
              </w:rPr>
            </w:pPr>
            <w:r w:rsidRPr="00D27082">
              <w:rPr>
                <w:rFonts w:ascii="Times New Roman" w:eastAsia="Times New Roman" w:hAnsi="Times New Roman" w:cs="Times New Roman"/>
                <w:color w:val="000000"/>
              </w:rPr>
              <w:t xml:space="preserve">Департамент энергетики Приморского края </w:t>
            </w:r>
            <w:r w:rsidRPr="00D27082">
              <w:rPr>
                <w:rFonts w:ascii="Times New Roman" w:eastAsia="Times New Roman" w:hAnsi="Times New Roman" w:cs="Times New Roman"/>
                <w:color w:val="000000"/>
              </w:rPr>
              <w:br/>
              <w:t>АО «Корпорация развития Дальнего Востока»</w:t>
            </w:r>
          </w:p>
          <w:p w14:paraId="3347226B" w14:textId="77777777" w:rsidR="00D95C68" w:rsidRPr="00D27082" w:rsidRDefault="00D95C68" w:rsidP="00EA1737">
            <w:pPr>
              <w:widowControl/>
              <w:autoSpaceDE/>
              <w:autoSpaceDN/>
              <w:adjustRightInd/>
              <w:jc w:val="center"/>
              <w:rPr>
                <w:rFonts w:ascii="Times New Roman" w:eastAsia="Times New Roman" w:hAnsi="Times New Roman" w:cs="Times New Roman"/>
                <w:color w:val="000000"/>
              </w:rPr>
            </w:pPr>
            <w:r w:rsidRPr="00D27082">
              <w:rPr>
                <w:rFonts w:ascii="Times New Roman" w:eastAsia="Times New Roman" w:hAnsi="Times New Roman" w:cs="Times New Roman"/>
                <w:color w:val="000000"/>
              </w:rPr>
              <w:t>Департамент транспорта и дорожного хозяйства Приморского края</w:t>
            </w:r>
          </w:p>
          <w:p w14:paraId="4B00336B" w14:textId="77777777" w:rsidR="00D95C68" w:rsidRPr="00D27082" w:rsidRDefault="00D95C68" w:rsidP="00EA1737">
            <w:pPr>
              <w:widowControl/>
              <w:autoSpaceDE/>
              <w:autoSpaceDN/>
              <w:adjustRightInd/>
              <w:jc w:val="center"/>
              <w:rPr>
                <w:rFonts w:ascii="Times New Roman" w:eastAsia="Times New Roman" w:hAnsi="Times New Roman" w:cs="Times New Roman"/>
                <w:color w:val="000000"/>
              </w:rPr>
            </w:pPr>
            <w:r w:rsidRPr="00D27082">
              <w:rPr>
                <w:rFonts w:ascii="Times New Roman" w:eastAsia="Times New Roman" w:hAnsi="Times New Roman" w:cs="Times New Roman"/>
                <w:color w:val="000000"/>
              </w:rPr>
              <w:t>Департамент по жилищно-коммунальному хозяйству и топливным ресурсам Приморского края</w:t>
            </w:r>
          </w:p>
          <w:p w14:paraId="61C173D3" w14:textId="77777777" w:rsidR="00D95C68" w:rsidRPr="00D27082" w:rsidRDefault="00D95C68" w:rsidP="00EA1737">
            <w:pPr>
              <w:widowControl/>
              <w:autoSpaceDE/>
              <w:autoSpaceDN/>
              <w:adjustRightInd/>
              <w:jc w:val="center"/>
              <w:rPr>
                <w:rFonts w:ascii="Times New Roman" w:eastAsia="Times New Roman" w:hAnsi="Times New Roman" w:cs="Times New Roman"/>
                <w:color w:val="000000"/>
              </w:rPr>
            </w:pPr>
            <w:r w:rsidRPr="00D27082">
              <w:rPr>
                <w:rFonts w:ascii="Times New Roman" w:eastAsia="Times New Roman" w:hAnsi="Times New Roman" w:cs="Times New Roman"/>
                <w:color w:val="000000"/>
              </w:rPr>
              <w:t>Департамент информатизации и телекоммуникаций Приморского края</w:t>
            </w:r>
          </w:p>
          <w:p w14:paraId="55854B54" w14:textId="77777777" w:rsidR="00D95C68" w:rsidRPr="00D27082" w:rsidRDefault="00D95C68" w:rsidP="00EA1737">
            <w:pPr>
              <w:widowControl/>
              <w:autoSpaceDE/>
              <w:autoSpaceDN/>
              <w:adjustRightInd/>
              <w:jc w:val="center"/>
              <w:rPr>
                <w:rFonts w:ascii="Times New Roman" w:eastAsia="Times New Roman" w:hAnsi="Times New Roman" w:cs="Times New Roman"/>
                <w:color w:val="000000"/>
              </w:rPr>
            </w:pPr>
            <w:r w:rsidRPr="00D27082">
              <w:rPr>
                <w:rFonts w:ascii="Times New Roman" w:eastAsia="Times New Roman" w:hAnsi="Times New Roman" w:cs="Times New Roman"/>
                <w:color w:val="000000"/>
              </w:rPr>
              <w:t>Департамент градостроительства Приморского края</w:t>
            </w:r>
          </w:p>
          <w:p w14:paraId="32FC7EED" w14:textId="4049871B" w:rsidR="00D95C68" w:rsidRPr="003F64A2" w:rsidRDefault="00D95C68" w:rsidP="00247DA7">
            <w:pPr>
              <w:widowControl/>
              <w:autoSpaceDE/>
              <w:autoSpaceDN/>
              <w:adjustRightInd/>
              <w:spacing w:after="240"/>
              <w:jc w:val="center"/>
              <w:rPr>
                <w:rFonts w:ascii="Times New Roman" w:eastAsia="Times New Roman" w:hAnsi="Times New Roman" w:cs="Times New Roman"/>
                <w:color w:val="000000"/>
              </w:rPr>
            </w:pPr>
          </w:p>
        </w:tc>
      </w:tr>
      <w:tr w:rsidR="00D95C68" w:rsidRPr="003F64A2" w14:paraId="01FEABEF" w14:textId="77777777" w:rsidTr="00D95C68">
        <w:tc>
          <w:tcPr>
            <w:tcW w:w="1251" w:type="dxa"/>
            <w:vMerge/>
            <w:vAlign w:val="center"/>
            <w:hideMark/>
          </w:tcPr>
          <w:p w14:paraId="1877522B"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641" w:type="dxa"/>
            <w:shd w:val="clear" w:color="auto" w:fill="auto"/>
            <w:vAlign w:val="center"/>
            <w:hideMark/>
          </w:tcPr>
          <w:p w14:paraId="34980CD8" w14:textId="0702B36B" w:rsidR="00D95C68" w:rsidRPr="003F64A2" w:rsidRDefault="00D95C68"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3.1.2</w:t>
            </w:r>
          </w:p>
        </w:tc>
        <w:tc>
          <w:tcPr>
            <w:tcW w:w="1982" w:type="dxa"/>
            <w:shd w:val="clear" w:color="auto" w:fill="auto"/>
            <w:vAlign w:val="center"/>
            <w:hideMark/>
          </w:tcPr>
          <w:p w14:paraId="48319069" w14:textId="472AA2D0"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Ключевое событие: Реестр перспективных инвестиционных проектов в рамках Дальневосточного гектара и ТОРов, для которых требуется коммунальная и энергетическая инфраструктура</w:t>
            </w:r>
          </w:p>
        </w:tc>
        <w:tc>
          <w:tcPr>
            <w:tcW w:w="2334" w:type="dxa"/>
            <w:shd w:val="clear" w:color="auto" w:fill="auto"/>
            <w:vAlign w:val="center"/>
            <w:hideMark/>
          </w:tcPr>
          <w:p w14:paraId="307DF319" w14:textId="3872E08B"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Сформировать и обновлять реестр перспективных инвестиционных проектов в рамках Дальневосточного гектара и ТОРов, для которых требуется коммунальная и энергетическая инфраструктура</w:t>
            </w:r>
          </w:p>
        </w:tc>
        <w:tc>
          <w:tcPr>
            <w:tcW w:w="2178" w:type="dxa"/>
            <w:vMerge/>
            <w:vAlign w:val="center"/>
            <w:hideMark/>
          </w:tcPr>
          <w:p w14:paraId="6AE3CF96"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2532" w:type="dxa"/>
            <w:vMerge/>
            <w:vAlign w:val="center"/>
            <w:hideMark/>
          </w:tcPr>
          <w:p w14:paraId="409F8E99"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1455" w:type="dxa"/>
            <w:shd w:val="clear" w:color="auto" w:fill="auto"/>
            <w:vAlign w:val="center"/>
            <w:hideMark/>
          </w:tcPr>
          <w:p w14:paraId="442E6D02" w14:textId="77777777"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 кв. 2025 г.</w:t>
            </w:r>
          </w:p>
        </w:tc>
        <w:tc>
          <w:tcPr>
            <w:tcW w:w="2197" w:type="dxa"/>
            <w:vMerge/>
            <w:vAlign w:val="center"/>
            <w:hideMark/>
          </w:tcPr>
          <w:p w14:paraId="4418AF02"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r>
      <w:tr w:rsidR="00D95C68" w:rsidRPr="003F64A2" w14:paraId="4CD3ED27" w14:textId="77777777" w:rsidTr="00D95C68">
        <w:trPr>
          <w:trHeight w:val="1820"/>
        </w:trPr>
        <w:tc>
          <w:tcPr>
            <w:tcW w:w="1251" w:type="dxa"/>
            <w:vMerge/>
            <w:vAlign w:val="center"/>
            <w:hideMark/>
          </w:tcPr>
          <w:p w14:paraId="221698E3"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641" w:type="dxa"/>
            <w:shd w:val="clear" w:color="auto" w:fill="auto"/>
            <w:vAlign w:val="center"/>
            <w:hideMark/>
          </w:tcPr>
          <w:p w14:paraId="57F4049F" w14:textId="358E2401" w:rsidR="00D95C68" w:rsidRPr="003F64A2" w:rsidRDefault="00D95C68"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bCs/>
                <w:color w:val="000000"/>
              </w:rPr>
              <w:t>1</w:t>
            </w:r>
          </w:p>
        </w:tc>
        <w:tc>
          <w:tcPr>
            <w:tcW w:w="1982" w:type="dxa"/>
            <w:shd w:val="clear" w:color="auto" w:fill="auto"/>
            <w:vAlign w:val="center"/>
            <w:hideMark/>
          </w:tcPr>
          <w:p w14:paraId="47623588" w14:textId="34FEEBF2"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bCs/>
                <w:color w:val="000000"/>
              </w:rPr>
              <w:t>Задача: Обеспечение потребителей региона доступной энергетической и коммунальной инфраструктурой</w:t>
            </w:r>
          </w:p>
        </w:tc>
        <w:tc>
          <w:tcPr>
            <w:tcW w:w="2334" w:type="dxa"/>
            <w:shd w:val="clear" w:color="auto" w:fill="auto"/>
            <w:vAlign w:val="center"/>
            <w:hideMark/>
          </w:tcPr>
          <w:p w14:paraId="1DAC8038" w14:textId="67BEAEC5"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bCs/>
                <w:color w:val="000000"/>
              </w:rPr>
              <w:t>-</w:t>
            </w:r>
          </w:p>
        </w:tc>
        <w:tc>
          <w:tcPr>
            <w:tcW w:w="2178" w:type="dxa"/>
            <w:vMerge/>
            <w:shd w:val="clear" w:color="auto" w:fill="auto"/>
            <w:vAlign w:val="center"/>
            <w:hideMark/>
          </w:tcPr>
          <w:p w14:paraId="7DBFA7B3"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2532" w:type="dxa"/>
            <w:vMerge/>
            <w:vAlign w:val="center"/>
            <w:hideMark/>
          </w:tcPr>
          <w:p w14:paraId="3C91898B"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1455" w:type="dxa"/>
            <w:shd w:val="clear" w:color="auto" w:fill="auto"/>
            <w:vAlign w:val="center"/>
            <w:hideMark/>
          </w:tcPr>
          <w:p w14:paraId="36567BBA" w14:textId="77777777"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 кв. 2025 г.</w:t>
            </w:r>
          </w:p>
        </w:tc>
        <w:tc>
          <w:tcPr>
            <w:tcW w:w="2197" w:type="dxa"/>
            <w:vMerge/>
            <w:vAlign w:val="center"/>
            <w:hideMark/>
          </w:tcPr>
          <w:p w14:paraId="2ED56D6E"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r>
      <w:tr w:rsidR="00D95C68" w:rsidRPr="003F64A2" w14:paraId="6F23D477" w14:textId="77777777" w:rsidTr="00D95C68">
        <w:trPr>
          <w:trHeight w:val="1040"/>
        </w:trPr>
        <w:tc>
          <w:tcPr>
            <w:tcW w:w="1251" w:type="dxa"/>
            <w:vMerge w:val="restart"/>
            <w:shd w:val="clear" w:color="auto" w:fill="auto"/>
            <w:hideMark/>
          </w:tcPr>
          <w:p w14:paraId="793DC2FD" w14:textId="77777777" w:rsidR="00D95C68" w:rsidRPr="003F64A2" w:rsidRDefault="00D95C68"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III этап (2026 -2030)</w:t>
            </w:r>
          </w:p>
        </w:tc>
        <w:tc>
          <w:tcPr>
            <w:tcW w:w="641" w:type="dxa"/>
            <w:shd w:val="clear" w:color="auto" w:fill="auto"/>
            <w:vAlign w:val="center"/>
            <w:hideMark/>
          </w:tcPr>
          <w:p w14:paraId="516E4B3C" w14:textId="7F505AEA" w:rsidR="00D95C68" w:rsidRPr="003F64A2" w:rsidRDefault="00D95C68" w:rsidP="00247DA7">
            <w:pPr>
              <w:widowControl/>
              <w:autoSpaceDE/>
              <w:autoSpaceDN/>
              <w:adjustRightInd/>
              <w:rPr>
                <w:rFonts w:ascii="Times New Roman" w:eastAsia="Times New Roman" w:hAnsi="Times New Roman" w:cs="Times New Roman"/>
                <w:bCs/>
                <w:color w:val="000000"/>
              </w:rPr>
            </w:pPr>
            <w:r w:rsidRPr="003F64A2">
              <w:rPr>
                <w:rFonts w:ascii="Times New Roman" w:eastAsia="Times New Roman" w:hAnsi="Times New Roman" w:cs="Times New Roman"/>
                <w:color w:val="000000"/>
              </w:rPr>
              <w:t>1.1</w:t>
            </w:r>
          </w:p>
        </w:tc>
        <w:tc>
          <w:tcPr>
            <w:tcW w:w="1982" w:type="dxa"/>
            <w:shd w:val="clear" w:color="auto" w:fill="auto"/>
            <w:vAlign w:val="center"/>
            <w:hideMark/>
          </w:tcPr>
          <w:p w14:paraId="0F492939" w14:textId="0D5A57C7" w:rsidR="00D95C68" w:rsidRPr="003F64A2" w:rsidRDefault="00D95C68" w:rsidP="00247DA7">
            <w:pPr>
              <w:widowControl/>
              <w:autoSpaceDE/>
              <w:autoSpaceDN/>
              <w:adjustRightInd/>
              <w:jc w:val="center"/>
              <w:rPr>
                <w:rFonts w:ascii="Times New Roman" w:eastAsia="Times New Roman" w:hAnsi="Times New Roman" w:cs="Times New Roman"/>
                <w:bCs/>
                <w:color w:val="000000"/>
              </w:rPr>
            </w:pPr>
            <w:r w:rsidRPr="003F64A2">
              <w:rPr>
                <w:rFonts w:ascii="Times New Roman" w:eastAsia="Times New Roman" w:hAnsi="Times New Roman" w:cs="Times New Roman"/>
                <w:color w:val="000000"/>
              </w:rPr>
              <w:t>Мероприятие: Повышение доли газа (сетевого и несетевого) в топливно-энергетическом балансе региона</w:t>
            </w:r>
          </w:p>
        </w:tc>
        <w:tc>
          <w:tcPr>
            <w:tcW w:w="2334" w:type="dxa"/>
            <w:shd w:val="clear" w:color="auto" w:fill="auto"/>
            <w:vAlign w:val="center"/>
            <w:hideMark/>
          </w:tcPr>
          <w:p w14:paraId="04BF1CD1" w14:textId="61670D05" w:rsidR="00D95C68" w:rsidRPr="003F64A2" w:rsidRDefault="00D95C68" w:rsidP="00247DA7">
            <w:pPr>
              <w:widowControl/>
              <w:autoSpaceDE/>
              <w:autoSpaceDN/>
              <w:adjustRightInd/>
              <w:jc w:val="center"/>
              <w:rPr>
                <w:rFonts w:ascii="Times New Roman" w:eastAsia="Times New Roman" w:hAnsi="Times New Roman" w:cs="Times New Roman"/>
                <w:bCs/>
                <w:color w:val="000000"/>
              </w:rPr>
            </w:pPr>
            <w:r w:rsidRPr="003F64A2">
              <w:rPr>
                <w:rFonts w:ascii="Times New Roman" w:eastAsia="Times New Roman" w:hAnsi="Times New Roman" w:cs="Times New Roman"/>
                <w:color w:val="000000"/>
              </w:rPr>
              <w:t> </w:t>
            </w:r>
          </w:p>
        </w:tc>
        <w:tc>
          <w:tcPr>
            <w:tcW w:w="2178" w:type="dxa"/>
            <w:shd w:val="clear" w:color="auto" w:fill="auto"/>
            <w:vAlign w:val="center"/>
            <w:hideMark/>
          </w:tcPr>
          <w:p w14:paraId="32C13EBD" w14:textId="38318778" w:rsidR="00D95C68" w:rsidRPr="003F64A2" w:rsidRDefault="00D95C68" w:rsidP="00247DA7">
            <w:pPr>
              <w:widowControl/>
              <w:autoSpaceDE/>
              <w:autoSpaceDN/>
              <w:adjustRightInd/>
              <w:rPr>
                <w:rFonts w:ascii="Times New Roman" w:eastAsia="Times New Roman" w:hAnsi="Times New Roman" w:cs="Times New Roman"/>
                <w:bCs/>
                <w:color w:val="000000"/>
              </w:rPr>
            </w:pPr>
            <w:r w:rsidRPr="003F64A2">
              <w:rPr>
                <w:rFonts w:ascii="Times New Roman" w:eastAsia="Times New Roman" w:hAnsi="Times New Roman" w:cs="Times New Roman"/>
                <w:color w:val="000000"/>
              </w:rPr>
              <w:t>Доля газа в производстве тепловой и электрической энергии достигла 50%</w:t>
            </w:r>
            <w:r w:rsidRPr="003F64A2">
              <w:rPr>
                <w:rFonts w:ascii="Times New Roman" w:eastAsia="Times New Roman" w:hAnsi="Times New Roman" w:cs="Times New Roman"/>
                <w:color w:val="000000"/>
              </w:rPr>
              <w:br/>
              <w:t>Объем потребления природного газа достигла 5600 млн. куб. м в год</w:t>
            </w:r>
            <w:r w:rsidRPr="003F64A2">
              <w:rPr>
                <w:rFonts w:ascii="Times New Roman" w:eastAsia="Times New Roman" w:hAnsi="Times New Roman" w:cs="Times New Roman"/>
                <w:color w:val="000000"/>
              </w:rPr>
              <w:br/>
              <w:t xml:space="preserve">Количество газифицированных населенных пунктов (СПГ и сетевым газом) достигло 70 ед. </w:t>
            </w:r>
            <w:r w:rsidRPr="003F64A2">
              <w:rPr>
                <w:rFonts w:ascii="Times New Roman" w:eastAsia="Times New Roman" w:hAnsi="Times New Roman" w:cs="Times New Roman"/>
                <w:color w:val="000000"/>
              </w:rPr>
              <w:br/>
              <w:t>Количество газифицированных объектов энергетики достигло 210 ед.</w:t>
            </w:r>
            <w:r w:rsidRPr="003F64A2">
              <w:rPr>
                <w:rFonts w:ascii="Times New Roman" w:eastAsia="Times New Roman" w:hAnsi="Times New Roman" w:cs="Times New Roman"/>
                <w:color w:val="000000"/>
              </w:rPr>
              <w:br/>
              <w:t>Объем газа, реализованного на АГНКС достиг 100 млн. куб. м в год</w:t>
            </w:r>
            <w:r w:rsidRPr="003F64A2">
              <w:rPr>
                <w:rFonts w:ascii="Times New Roman" w:eastAsia="Times New Roman" w:hAnsi="Times New Roman" w:cs="Times New Roman"/>
                <w:color w:val="000000"/>
              </w:rPr>
              <w:br/>
              <w:t>Ежегодный перевод автомобилей на КПГ достиг 250 ед.</w:t>
            </w:r>
          </w:p>
        </w:tc>
        <w:tc>
          <w:tcPr>
            <w:tcW w:w="2532" w:type="dxa"/>
            <w:vMerge w:val="restart"/>
            <w:shd w:val="clear" w:color="auto" w:fill="auto"/>
            <w:vAlign w:val="center"/>
            <w:hideMark/>
          </w:tcPr>
          <w:p w14:paraId="3A90B712" w14:textId="6B84FACE" w:rsidR="00D95C68" w:rsidRPr="003F64A2" w:rsidRDefault="00D95C68">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Государственная программа Российской Федерации “Социально-экономическое развитие Дальнего Востока и Байкальского региона” (Распоряжение Правительства РФ от 28.12.2009 N 2094-р);</w:t>
            </w:r>
            <w:r w:rsidRPr="003F64A2">
              <w:rPr>
                <w:rFonts w:ascii="Times New Roman" w:eastAsia="Times New Roman" w:hAnsi="Times New Roman" w:cs="Times New Roman"/>
                <w:color w:val="000000"/>
              </w:rPr>
              <w:br/>
              <w:t>Стратегия социально-экономического развития Приморского края до 2025 года (закон Приморского края от 2.10.2008 N 324-КЗ);</w:t>
            </w:r>
            <w:r w:rsidRPr="003F64A2">
              <w:rPr>
                <w:rFonts w:ascii="Times New Roman" w:eastAsia="Times New Roman" w:hAnsi="Times New Roman" w:cs="Times New Roman"/>
                <w:color w:val="000000"/>
              </w:rPr>
              <w:br/>
              <w:t>Генеральная схема размещения объектов электроэнергетики до 2030 года;</w:t>
            </w:r>
            <w:r w:rsidRPr="003F64A2">
              <w:rPr>
                <w:rFonts w:ascii="Times New Roman" w:eastAsia="Times New Roman" w:hAnsi="Times New Roman" w:cs="Times New Roman"/>
                <w:color w:val="000000"/>
              </w:rPr>
              <w:br/>
              <w:t>Схема и программа развития Единой энергетической системы России на 2016-2022 годы (утв. приказом Минэнерго России от 01.03.2016 г. № 147);</w:t>
            </w:r>
            <w:r w:rsidRPr="003F64A2">
              <w:rPr>
                <w:rFonts w:ascii="Times New Roman" w:eastAsia="Times New Roman" w:hAnsi="Times New Roman" w:cs="Times New Roman"/>
                <w:color w:val="000000"/>
              </w:rPr>
              <w:br/>
              <w:t>Комплексная программа развития электроэнергетики Дальневосточного федерального округа на период до 2025 года (утв. приказом Минэнерго России от 16.05.2012 г.);</w:t>
            </w:r>
            <w:r w:rsidRPr="003F64A2">
              <w:rPr>
                <w:rFonts w:ascii="Times New Roman" w:eastAsia="Times New Roman" w:hAnsi="Times New Roman" w:cs="Times New Roman"/>
                <w:color w:val="000000"/>
              </w:rPr>
              <w:br/>
              <w:t>Государственная программа Российской Федерации «Социально-экономическое развитие Дальнего Востока и Байкальского региона» (утв. постановлением Правительства РФ от 15.04.2014 г. № 308);</w:t>
            </w:r>
            <w:r w:rsidRPr="003F64A2">
              <w:rPr>
                <w:rFonts w:ascii="Times New Roman" w:eastAsia="Times New Roman" w:hAnsi="Times New Roman" w:cs="Times New Roman"/>
                <w:color w:val="000000"/>
              </w:rPr>
              <w:br/>
              <w:t>Инвестиционные программы генерирующих и электросетевых компаний, одобренные в соответствии с правилами (утв. постановлением Правительства РФ от 01.12.2009 г. №977 «Об инвестиционных программах субъектов электроэнергетики»);</w:t>
            </w:r>
            <w:r w:rsidRPr="003F64A2">
              <w:rPr>
                <w:rFonts w:ascii="Times New Roman" w:eastAsia="Times New Roman" w:hAnsi="Times New Roman" w:cs="Times New Roman"/>
                <w:color w:val="000000"/>
              </w:rPr>
              <w:br/>
              <w:t>Генеральная схема и программа газоснабжения и газификации Приморского края;</w:t>
            </w:r>
            <w:r w:rsidRPr="003F64A2">
              <w:rPr>
                <w:rFonts w:ascii="Times New Roman" w:eastAsia="Times New Roman" w:hAnsi="Times New Roman" w:cs="Times New Roman"/>
                <w:color w:val="000000"/>
              </w:rPr>
              <w:br/>
              <w:t>Проект Программы по переводу автомобильного транспорта и сельскохозяйственной техники на газомоторное топливо в Приморском крае;</w:t>
            </w:r>
            <w:r w:rsidRPr="003F64A2">
              <w:rPr>
                <w:rFonts w:ascii="Times New Roman" w:eastAsia="Times New Roman" w:hAnsi="Times New Roman" w:cs="Times New Roman"/>
                <w:color w:val="000000"/>
              </w:rPr>
              <w:br/>
              <w:t>Государственная программа Обеспечение доступным жильем и качественными услугами жилищно-коммунального хозяйства населения Приморского края» на 2013 - 2020 годы» (постановление Администрации Приморского края от 07.12.2012 № 398-па);</w:t>
            </w:r>
            <w:r w:rsidRPr="003F64A2">
              <w:rPr>
                <w:rFonts w:ascii="Times New Roman" w:eastAsia="Times New Roman" w:hAnsi="Times New Roman" w:cs="Times New Roman"/>
                <w:color w:val="000000"/>
              </w:rPr>
              <w:br/>
              <w:t>Распоряжение Администрации Приморского края от 08.09.2017 № 392-ра «Об утверждении Комплекса мер («дорожной карты») по развитию жилищно-коммунального хозяйства Приморского края на 2017-2020 годы».</w:t>
            </w:r>
          </w:p>
        </w:tc>
        <w:tc>
          <w:tcPr>
            <w:tcW w:w="1455" w:type="dxa"/>
            <w:shd w:val="clear" w:color="auto" w:fill="auto"/>
            <w:vAlign w:val="center"/>
            <w:hideMark/>
          </w:tcPr>
          <w:p w14:paraId="5CCC0248" w14:textId="77777777" w:rsidR="00D95C68" w:rsidRPr="003F64A2" w:rsidRDefault="00D95C68" w:rsidP="00247DA7">
            <w:pPr>
              <w:widowControl/>
              <w:autoSpaceDE/>
              <w:autoSpaceDN/>
              <w:adjustRightInd/>
              <w:jc w:val="center"/>
              <w:rPr>
                <w:rFonts w:ascii="Times New Roman" w:eastAsia="Times New Roman" w:hAnsi="Times New Roman" w:cs="Times New Roman"/>
                <w:bCs/>
                <w:color w:val="000000"/>
              </w:rPr>
            </w:pPr>
            <w:r w:rsidRPr="003F64A2">
              <w:rPr>
                <w:rFonts w:ascii="Times New Roman" w:eastAsia="Times New Roman" w:hAnsi="Times New Roman" w:cs="Times New Roman"/>
                <w:bCs/>
                <w:color w:val="000000"/>
              </w:rPr>
              <w:t>4 кв. 2030 г.</w:t>
            </w:r>
          </w:p>
        </w:tc>
        <w:tc>
          <w:tcPr>
            <w:tcW w:w="2197" w:type="dxa"/>
            <w:shd w:val="clear" w:color="auto" w:fill="auto"/>
            <w:vAlign w:val="center"/>
            <w:hideMark/>
          </w:tcPr>
          <w:p w14:paraId="19806EB5" w14:textId="77777777" w:rsidR="00D95C68" w:rsidRPr="003F64A2" w:rsidRDefault="00D95C68" w:rsidP="00247DA7">
            <w:pPr>
              <w:widowControl/>
              <w:autoSpaceDE/>
              <w:autoSpaceDN/>
              <w:adjustRightInd/>
              <w:jc w:val="center"/>
              <w:rPr>
                <w:rFonts w:ascii="Times New Roman" w:eastAsia="Times New Roman" w:hAnsi="Times New Roman" w:cs="Times New Roman"/>
                <w:bCs/>
                <w:color w:val="000000"/>
              </w:rPr>
            </w:pPr>
            <w:r w:rsidRPr="003F64A2">
              <w:rPr>
                <w:rFonts w:ascii="Times New Roman" w:eastAsia="Times New Roman" w:hAnsi="Times New Roman" w:cs="Times New Roman"/>
                <w:bCs/>
                <w:color w:val="000000"/>
              </w:rPr>
              <w:t>-</w:t>
            </w:r>
          </w:p>
        </w:tc>
      </w:tr>
      <w:tr w:rsidR="00D95C68" w:rsidRPr="003F64A2" w14:paraId="010A9405" w14:textId="77777777" w:rsidTr="00D95C68">
        <w:trPr>
          <w:trHeight w:val="780"/>
        </w:trPr>
        <w:tc>
          <w:tcPr>
            <w:tcW w:w="1251" w:type="dxa"/>
            <w:vMerge/>
            <w:vAlign w:val="center"/>
            <w:hideMark/>
          </w:tcPr>
          <w:p w14:paraId="4C9ADAB5"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641" w:type="dxa"/>
            <w:shd w:val="clear" w:color="auto" w:fill="auto"/>
            <w:vAlign w:val="center"/>
            <w:hideMark/>
          </w:tcPr>
          <w:p w14:paraId="6BC526CC" w14:textId="6DED9CFD" w:rsidR="00D95C68" w:rsidRPr="003F64A2" w:rsidRDefault="00D95C68"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1.1.1</w:t>
            </w:r>
          </w:p>
        </w:tc>
        <w:tc>
          <w:tcPr>
            <w:tcW w:w="1982" w:type="dxa"/>
            <w:shd w:val="clear" w:color="auto" w:fill="auto"/>
            <w:vAlign w:val="center"/>
            <w:hideMark/>
          </w:tcPr>
          <w:p w14:paraId="056E402C" w14:textId="2B44057E"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xml:space="preserve">Ключевое событие: Обеспечение потребителей региона доступной инфраструктурой </w:t>
            </w:r>
          </w:p>
        </w:tc>
        <w:tc>
          <w:tcPr>
            <w:tcW w:w="2334" w:type="dxa"/>
            <w:shd w:val="clear" w:color="auto" w:fill="auto"/>
            <w:vAlign w:val="center"/>
            <w:hideMark/>
          </w:tcPr>
          <w:p w14:paraId="71A0865D" w14:textId="14FC666D"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Мероприятия, связанные с обеспечением потребителей региона доступной инфраструктурой (перевод котельных Партизанского, Надеждинского и Михайловского муниципальных районов, Владивостокского и Артемовского городских округов, центральных и северных районов на газ; строительство развитой сети газопроводов в аналогичных районах)</w:t>
            </w:r>
          </w:p>
        </w:tc>
        <w:tc>
          <w:tcPr>
            <w:tcW w:w="2178" w:type="dxa"/>
            <w:vMerge w:val="restart"/>
            <w:vAlign w:val="center"/>
            <w:hideMark/>
          </w:tcPr>
          <w:p w14:paraId="6B592E5E" w14:textId="77777777"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Доля газа в производстве тепловой и электрической энергии достигла 50%</w:t>
            </w:r>
            <w:r w:rsidRPr="003F64A2">
              <w:rPr>
                <w:rFonts w:ascii="Times New Roman" w:eastAsia="Times New Roman" w:hAnsi="Times New Roman" w:cs="Times New Roman"/>
                <w:color w:val="000000"/>
              </w:rPr>
              <w:br/>
              <w:t>Объем потребления природного газа достигла 5600 млн. куб. м в год</w:t>
            </w:r>
            <w:r w:rsidRPr="003F64A2">
              <w:rPr>
                <w:rFonts w:ascii="Times New Roman" w:eastAsia="Times New Roman" w:hAnsi="Times New Roman" w:cs="Times New Roman"/>
                <w:color w:val="000000"/>
              </w:rPr>
              <w:br/>
              <w:t xml:space="preserve">Количество газифицированных населенных пунктов (СПГ и сетевым газом) достигло 70 ед. </w:t>
            </w:r>
            <w:r w:rsidRPr="003F64A2">
              <w:rPr>
                <w:rFonts w:ascii="Times New Roman" w:eastAsia="Times New Roman" w:hAnsi="Times New Roman" w:cs="Times New Roman"/>
                <w:color w:val="000000"/>
              </w:rPr>
              <w:br/>
              <w:t>Количество газифицированных объектов энергетики достигло 210 ед.</w:t>
            </w:r>
            <w:r w:rsidRPr="003F64A2">
              <w:rPr>
                <w:rFonts w:ascii="Times New Roman" w:eastAsia="Times New Roman" w:hAnsi="Times New Roman" w:cs="Times New Roman"/>
                <w:color w:val="000000"/>
              </w:rPr>
              <w:br/>
              <w:t>Объем газа, реализованного на АГНКС достиг 100 млн. куб. м в год</w:t>
            </w:r>
            <w:r w:rsidRPr="003F64A2">
              <w:rPr>
                <w:rFonts w:ascii="Times New Roman" w:eastAsia="Times New Roman" w:hAnsi="Times New Roman" w:cs="Times New Roman"/>
                <w:color w:val="000000"/>
              </w:rPr>
              <w:br/>
              <w:t>Ежегодный перевод автомобилей на КПГ достиг 250 ед.</w:t>
            </w:r>
          </w:p>
          <w:p w14:paraId="364F8856" w14:textId="5754CA54"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xml:space="preserve">Протяженность электросетей достигла </w:t>
            </w:r>
            <w:r w:rsidRPr="003F64A2">
              <w:rPr>
                <w:rFonts w:ascii="Times New Roman" w:eastAsia="Times New Roman" w:hAnsi="Times New Roman" w:cs="Times New Roman"/>
                <w:bCs/>
                <w:color w:val="000000"/>
              </w:rPr>
              <w:t xml:space="preserve">11,6 </w:t>
            </w:r>
            <w:r w:rsidRPr="003F64A2">
              <w:rPr>
                <w:rFonts w:ascii="Times New Roman" w:eastAsia="Times New Roman" w:hAnsi="Times New Roman" w:cs="Times New Roman"/>
                <w:color w:val="000000"/>
              </w:rPr>
              <w:t>тыс. км</w:t>
            </w:r>
            <w:r w:rsidRPr="003F64A2">
              <w:rPr>
                <w:rFonts w:ascii="Times New Roman" w:eastAsia="Times New Roman" w:hAnsi="Times New Roman" w:cs="Times New Roman"/>
                <w:color w:val="000000"/>
              </w:rPr>
              <w:br/>
              <w:t>Установленная тепловая мощность достигла  17 Гкал</w:t>
            </w:r>
            <w:r w:rsidRPr="003F64A2">
              <w:rPr>
                <w:rFonts w:ascii="Times New Roman" w:eastAsia="Times New Roman" w:hAnsi="Times New Roman" w:cs="Times New Roman"/>
                <w:color w:val="000000"/>
              </w:rPr>
              <w:br/>
              <w:t>Установленная электрическая мощность достигла  4386 МВт</w:t>
            </w:r>
          </w:p>
        </w:tc>
        <w:tc>
          <w:tcPr>
            <w:tcW w:w="2532" w:type="dxa"/>
            <w:vMerge/>
            <w:vAlign w:val="center"/>
            <w:hideMark/>
          </w:tcPr>
          <w:p w14:paraId="242E0A1C"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1455" w:type="dxa"/>
            <w:shd w:val="clear" w:color="auto" w:fill="auto"/>
            <w:vAlign w:val="center"/>
            <w:hideMark/>
          </w:tcPr>
          <w:p w14:paraId="154696DC" w14:textId="77777777"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 кв. 2030 г.</w:t>
            </w:r>
          </w:p>
        </w:tc>
        <w:tc>
          <w:tcPr>
            <w:tcW w:w="2197" w:type="dxa"/>
            <w:vMerge w:val="restart"/>
            <w:shd w:val="clear" w:color="auto" w:fill="auto"/>
            <w:vAlign w:val="center"/>
            <w:hideMark/>
          </w:tcPr>
          <w:p w14:paraId="501642B9" w14:textId="77777777"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xml:space="preserve">Департамент энергетики Приморского края </w:t>
            </w:r>
          </w:p>
        </w:tc>
      </w:tr>
      <w:tr w:rsidR="00D95C68" w:rsidRPr="003F64A2" w14:paraId="38EC37D1" w14:textId="77777777" w:rsidTr="00D95C68">
        <w:trPr>
          <w:trHeight w:val="2600"/>
        </w:trPr>
        <w:tc>
          <w:tcPr>
            <w:tcW w:w="1251" w:type="dxa"/>
            <w:vMerge/>
            <w:vAlign w:val="center"/>
            <w:hideMark/>
          </w:tcPr>
          <w:p w14:paraId="0DDD2B02"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641" w:type="dxa"/>
            <w:shd w:val="clear" w:color="auto" w:fill="auto"/>
            <w:vAlign w:val="center"/>
            <w:hideMark/>
          </w:tcPr>
          <w:p w14:paraId="78C79F20" w14:textId="337C96C2" w:rsidR="00D95C68" w:rsidRPr="003F64A2" w:rsidRDefault="00D95C68"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1.1.2</w:t>
            </w:r>
          </w:p>
        </w:tc>
        <w:tc>
          <w:tcPr>
            <w:tcW w:w="1982" w:type="dxa"/>
            <w:shd w:val="clear" w:color="auto" w:fill="auto"/>
            <w:vAlign w:val="center"/>
            <w:hideMark/>
          </w:tcPr>
          <w:p w14:paraId="1D308B32" w14:textId="0480F060"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Ключевое событие: Перевод транспорта на газомоторное топливо</w:t>
            </w:r>
          </w:p>
        </w:tc>
        <w:tc>
          <w:tcPr>
            <w:tcW w:w="2334" w:type="dxa"/>
            <w:shd w:val="clear" w:color="auto" w:fill="auto"/>
            <w:vAlign w:val="center"/>
            <w:hideMark/>
          </w:tcPr>
          <w:p w14:paraId="6A58C312" w14:textId="45F1E1BA"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Разработка и утверждение программы перевода транспорта на газомоторное топливо</w:t>
            </w:r>
          </w:p>
        </w:tc>
        <w:tc>
          <w:tcPr>
            <w:tcW w:w="2178" w:type="dxa"/>
            <w:vMerge/>
            <w:vAlign w:val="center"/>
            <w:hideMark/>
          </w:tcPr>
          <w:p w14:paraId="6A40756F"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2532" w:type="dxa"/>
            <w:vMerge/>
            <w:vAlign w:val="center"/>
            <w:hideMark/>
          </w:tcPr>
          <w:p w14:paraId="45E612BE"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1455" w:type="dxa"/>
            <w:shd w:val="clear" w:color="auto" w:fill="auto"/>
            <w:vAlign w:val="center"/>
            <w:hideMark/>
          </w:tcPr>
          <w:p w14:paraId="2669E0B0" w14:textId="77777777"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 кв. 2030 г.</w:t>
            </w:r>
          </w:p>
        </w:tc>
        <w:tc>
          <w:tcPr>
            <w:tcW w:w="2197" w:type="dxa"/>
            <w:vMerge/>
            <w:vAlign w:val="center"/>
            <w:hideMark/>
          </w:tcPr>
          <w:p w14:paraId="46DD755C"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r>
      <w:tr w:rsidR="00D95C68" w:rsidRPr="003F64A2" w14:paraId="46B91D41" w14:textId="77777777" w:rsidTr="00D95C68">
        <w:trPr>
          <w:trHeight w:val="2080"/>
        </w:trPr>
        <w:tc>
          <w:tcPr>
            <w:tcW w:w="1251" w:type="dxa"/>
            <w:vMerge/>
            <w:vAlign w:val="center"/>
            <w:hideMark/>
          </w:tcPr>
          <w:p w14:paraId="59262E42"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641" w:type="dxa"/>
            <w:shd w:val="clear" w:color="auto" w:fill="auto"/>
            <w:vAlign w:val="center"/>
            <w:hideMark/>
          </w:tcPr>
          <w:p w14:paraId="28C971F2" w14:textId="60957520" w:rsidR="00D95C68" w:rsidRPr="003F64A2" w:rsidRDefault="00D95C68"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1.2</w:t>
            </w:r>
          </w:p>
        </w:tc>
        <w:tc>
          <w:tcPr>
            <w:tcW w:w="1982" w:type="dxa"/>
            <w:shd w:val="clear" w:color="auto" w:fill="auto"/>
            <w:vAlign w:val="center"/>
            <w:hideMark/>
          </w:tcPr>
          <w:p w14:paraId="53250DD4" w14:textId="0AECC4CC"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Мероприятие: Ликвидация дефицита электрической мощности</w:t>
            </w:r>
          </w:p>
        </w:tc>
        <w:tc>
          <w:tcPr>
            <w:tcW w:w="2334" w:type="dxa"/>
            <w:shd w:val="clear" w:color="auto" w:fill="auto"/>
            <w:vAlign w:val="center"/>
            <w:hideMark/>
          </w:tcPr>
          <w:p w14:paraId="4F9071B4" w14:textId="02DB7F5C"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2178" w:type="dxa"/>
            <w:vMerge/>
            <w:shd w:val="clear" w:color="auto" w:fill="auto"/>
            <w:vAlign w:val="center"/>
            <w:hideMark/>
          </w:tcPr>
          <w:p w14:paraId="7366F19C"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2532" w:type="dxa"/>
            <w:vMerge/>
            <w:vAlign w:val="center"/>
            <w:hideMark/>
          </w:tcPr>
          <w:p w14:paraId="4F4FEB1A"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1455" w:type="dxa"/>
            <w:shd w:val="clear" w:color="auto" w:fill="auto"/>
            <w:vAlign w:val="center"/>
            <w:hideMark/>
          </w:tcPr>
          <w:p w14:paraId="47FB20FB" w14:textId="77777777"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 кв. 2030 г.</w:t>
            </w:r>
          </w:p>
        </w:tc>
        <w:tc>
          <w:tcPr>
            <w:tcW w:w="2197" w:type="dxa"/>
            <w:vMerge/>
            <w:vAlign w:val="center"/>
            <w:hideMark/>
          </w:tcPr>
          <w:p w14:paraId="082D238A"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r>
      <w:tr w:rsidR="00D95C68" w:rsidRPr="003F64A2" w14:paraId="0C0B7E54" w14:textId="77777777" w:rsidTr="00D95C68">
        <w:trPr>
          <w:trHeight w:val="520"/>
        </w:trPr>
        <w:tc>
          <w:tcPr>
            <w:tcW w:w="1251" w:type="dxa"/>
            <w:vMerge/>
            <w:vAlign w:val="center"/>
            <w:hideMark/>
          </w:tcPr>
          <w:p w14:paraId="46A42253"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641" w:type="dxa"/>
            <w:shd w:val="clear" w:color="auto" w:fill="auto"/>
            <w:vAlign w:val="center"/>
            <w:hideMark/>
          </w:tcPr>
          <w:p w14:paraId="21C5B095" w14:textId="1A00467E" w:rsidR="00D95C68" w:rsidRPr="003F64A2" w:rsidRDefault="00D95C68"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1.2.1</w:t>
            </w:r>
          </w:p>
        </w:tc>
        <w:tc>
          <w:tcPr>
            <w:tcW w:w="1982" w:type="dxa"/>
            <w:shd w:val="clear" w:color="auto" w:fill="auto"/>
            <w:vAlign w:val="center"/>
            <w:hideMark/>
          </w:tcPr>
          <w:p w14:paraId="38140338" w14:textId="001662F5"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Ключевое событие: Ликвидация дефицита электрической мощности</w:t>
            </w:r>
          </w:p>
        </w:tc>
        <w:tc>
          <w:tcPr>
            <w:tcW w:w="2334" w:type="dxa"/>
            <w:shd w:val="clear" w:color="auto" w:fill="auto"/>
            <w:vAlign w:val="center"/>
            <w:hideMark/>
          </w:tcPr>
          <w:p w14:paraId="72CC52EF" w14:textId="074E7946"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Мероприятия, связанные с ликвидацией дефицита электрической мощности</w:t>
            </w:r>
            <w:r w:rsidRPr="003F64A2">
              <w:rPr>
                <w:rFonts w:ascii="Times New Roman" w:eastAsia="Times New Roman" w:hAnsi="Times New Roman" w:cs="Times New Roman"/>
                <w:color w:val="000000"/>
              </w:rPr>
              <w:br/>
              <w:t>(строительство генерирующих объектов в следующих городах: Владивосток, Артём, Находка, г. Артём пос. Синяя Сопка, г. Владивосток пос. Змеинка)</w:t>
            </w:r>
          </w:p>
        </w:tc>
        <w:tc>
          <w:tcPr>
            <w:tcW w:w="2178" w:type="dxa"/>
            <w:vMerge w:val="restart"/>
            <w:vAlign w:val="center"/>
            <w:hideMark/>
          </w:tcPr>
          <w:p w14:paraId="044126AC" w14:textId="77777777"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xml:space="preserve">Протяженность электросетей достигла </w:t>
            </w:r>
            <w:r w:rsidRPr="003F64A2">
              <w:rPr>
                <w:rFonts w:ascii="Times New Roman" w:eastAsia="Times New Roman" w:hAnsi="Times New Roman" w:cs="Times New Roman"/>
                <w:bCs/>
                <w:color w:val="000000"/>
              </w:rPr>
              <w:t xml:space="preserve">11,6 </w:t>
            </w:r>
            <w:r w:rsidRPr="003F64A2">
              <w:rPr>
                <w:rFonts w:ascii="Times New Roman" w:eastAsia="Times New Roman" w:hAnsi="Times New Roman" w:cs="Times New Roman"/>
                <w:color w:val="000000"/>
              </w:rPr>
              <w:t>тыс. км</w:t>
            </w:r>
            <w:r w:rsidRPr="003F64A2">
              <w:rPr>
                <w:rFonts w:ascii="Times New Roman" w:eastAsia="Times New Roman" w:hAnsi="Times New Roman" w:cs="Times New Roman"/>
                <w:color w:val="000000"/>
              </w:rPr>
              <w:br/>
              <w:t>Установленная тепловая мощность достигла  17 Гкал</w:t>
            </w:r>
            <w:r w:rsidRPr="003F64A2">
              <w:rPr>
                <w:rFonts w:ascii="Times New Roman" w:eastAsia="Times New Roman" w:hAnsi="Times New Roman" w:cs="Times New Roman"/>
                <w:color w:val="000000"/>
              </w:rPr>
              <w:br/>
              <w:t>Установленная электрическая мощность достигла  4386 МВт</w:t>
            </w:r>
          </w:p>
          <w:p w14:paraId="239681A1" w14:textId="527545DC"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Оборудование жилищного фонда центральным горячим водоснабжением достигло 80%</w:t>
            </w:r>
            <w:r w:rsidRPr="003F64A2">
              <w:rPr>
                <w:rFonts w:ascii="Times New Roman" w:eastAsia="Times New Roman" w:hAnsi="Times New Roman" w:cs="Times New Roman"/>
                <w:color w:val="000000"/>
              </w:rPr>
              <w:br/>
              <w:t>Оборудование жилищного фонда центральным водоотведением достигло 83%</w:t>
            </w:r>
            <w:r w:rsidRPr="003F64A2">
              <w:rPr>
                <w:rFonts w:ascii="Times New Roman" w:eastAsia="Times New Roman" w:hAnsi="Times New Roman" w:cs="Times New Roman"/>
                <w:color w:val="000000"/>
              </w:rPr>
              <w:br/>
              <w:t>Оборудование жилищного фонда центральным отоплением достигло 95%</w:t>
            </w:r>
          </w:p>
        </w:tc>
        <w:tc>
          <w:tcPr>
            <w:tcW w:w="2532" w:type="dxa"/>
            <w:vMerge/>
            <w:vAlign w:val="center"/>
            <w:hideMark/>
          </w:tcPr>
          <w:p w14:paraId="5FF7B90E"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1455" w:type="dxa"/>
            <w:shd w:val="clear" w:color="auto" w:fill="auto"/>
            <w:vAlign w:val="center"/>
            <w:hideMark/>
          </w:tcPr>
          <w:p w14:paraId="3D833770" w14:textId="77777777"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 кв. 2030 г.</w:t>
            </w:r>
          </w:p>
        </w:tc>
        <w:tc>
          <w:tcPr>
            <w:tcW w:w="2197" w:type="dxa"/>
            <w:vMerge w:val="restart"/>
            <w:shd w:val="clear" w:color="auto" w:fill="auto"/>
            <w:vAlign w:val="center"/>
            <w:hideMark/>
          </w:tcPr>
          <w:p w14:paraId="6DF285FF" w14:textId="77777777"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xml:space="preserve">Департамент энергетики Приморского края </w:t>
            </w:r>
            <w:r w:rsidRPr="003F64A2">
              <w:rPr>
                <w:rFonts w:ascii="Times New Roman" w:eastAsia="Times New Roman" w:hAnsi="Times New Roman" w:cs="Times New Roman"/>
                <w:color w:val="000000"/>
              </w:rPr>
              <w:br/>
              <w:t>ПАО «РусГидро»</w:t>
            </w:r>
          </w:p>
        </w:tc>
      </w:tr>
      <w:tr w:rsidR="00D95C68" w:rsidRPr="003F64A2" w14:paraId="1166B410" w14:textId="77777777" w:rsidTr="00D95C68">
        <w:trPr>
          <w:trHeight w:val="1820"/>
        </w:trPr>
        <w:tc>
          <w:tcPr>
            <w:tcW w:w="1251" w:type="dxa"/>
            <w:vMerge/>
            <w:vAlign w:val="center"/>
            <w:hideMark/>
          </w:tcPr>
          <w:p w14:paraId="2FFA0534"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641" w:type="dxa"/>
            <w:shd w:val="clear" w:color="auto" w:fill="auto"/>
            <w:vAlign w:val="center"/>
            <w:hideMark/>
          </w:tcPr>
          <w:p w14:paraId="25A66792" w14:textId="59266A80" w:rsidR="00D95C68" w:rsidRPr="003F64A2" w:rsidRDefault="00D95C68"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1.2.2</w:t>
            </w:r>
          </w:p>
        </w:tc>
        <w:tc>
          <w:tcPr>
            <w:tcW w:w="1982" w:type="dxa"/>
            <w:shd w:val="clear" w:color="auto" w:fill="auto"/>
            <w:vAlign w:val="center"/>
            <w:hideMark/>
          </w:tcPr>
          <w:p w14:paraId="7BE0110B" w14:textId="2A6325BE"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xml:space="preserve">Ключевое событие: Уменьшение потерь в сетях инфраструктур </w:t>
            </w:r>
          </w:p>
        </w:tc>
        <w:tc>
          <w:tcPr>
            <w:tcW w:w="2334" w:type="dxa"/>
            <w:shd w:val="clear" w:color="auto" w:fill="auto"/>
            <w:vAlign w:val="center"/>
            <w:hideMark/>
          </w:tcPr>
          <w:p w14:paraId="5DFADE5C" w14:textId="2D49EC34"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Мероприятия, связанные с уменьшением потерь в сетях инфраструктур (строительство и реконструкция ЛЭП, трансформаторных подстанций в Партизанском, Хасанском, Надеждинском и Михайловском муниципальных районах, Владивостокском и Артемовском городских округах, центральных и северных районах)</w:t>
            </w:r>
          </w:p>
        </w:tc>
        <w:tc>
          <w:tcPr>
            <w:tcW w:w="2178" w:type="dxa"/>
            <w:vMerge/>
            <w:vAlign w:val="center"/>
            <w:hideMark/>
          </w:tcPr>
          <w:p w14:paraId="7C3169ED"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2532" w:type="dxa"/>
            <w:vMerge/>
            <w:vAlign w:val="center"/>
            <w:hideMark/>
          </w:tcPr>
          <w:p w14:paraId="0EB9A8A1"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1455" w:type="dxa"/>
            <w:shd w:val="clear" w:color="auto" w:fill="auto"/>
            <w:vAlign w:val="center"/>
            <w:hideMark/>
          </w:tcPr>
          <w:p w14:paraId="0386E1F6" w14:textId="77777777"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 кв. 2030 г.</w:t>
            </w:r>
          </w:p>
        </w:tc>
        <w:tc>
          <w:tcPr>
            <w:tcW w:w="2197" w:type="dxa"/>
            <w:vMerge/>
            <w:vAlign w:val="center"/>
            <w:hideMark/>
          </w:tcPr>
          <w:p w14:paraId="68975A0E"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r>
      <w:tr w:rsidR="00D95C68" w:rsidRPr="003F64A2" w14:paraId="0854723F" w14:textId="77777777" w:rsidTr="00D95C68">
        <w:trPr>
          <w:trHeight w:val="2600"/>
        </w:trPr>
        <w:tc>
          <w:tcPr>
            <w:tcW w:w="1251" w:type="dxa"/>
            <w:vMerge/>
            <w:vAlign w:val="center"/>
            <w:hideMark/>
          </w:tcPr>
          <w:p w14:paraId="2C168FA6"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641" w:type="dxa"/>
            <w:shd w:val="clear" w:color="auto" w:fill="auto"/>
            <w:vAlign w:val="center"/>
            <w:hideMark/>
          </w:tcPr>
          <w:p w14:paraId="789191DE" w14:textId="37D97C85" w:rsidR="00D95C68" w:rsidRPr="003F64A2" w:rsidRDefault="00D95C68"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1.3</w:t>
            </w:r>
          </w:p>
        </w:tc>
        <w:tc>
          <w:tcPr>
            <w:tcW w:w="1982" w:type="dxa"/>
            <w:shd w:val="clear" w:color="auto" w:fill="auto"/>
            <w:vAlign w:val="center"/>
            <w:hideMark/>
          </w:tcPr>
          <w:p w14:paraId="0395E531" w14:textId="42614F8C"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Мероприятие: Повышение оснащенности населения коммунальными удобствами</w:t>
            </w:r>
          </w:p>
        </w:tc>
        <w:tc>
          <w:tcPr>
            <w:tcW w:w="2334" w:type="dxa"/>
            <w:shd w:val="clear" w:color="auto" w:fill="auto"/>
            <w:vAlign w:val="center"/>
            <w:hideMark/>
          </w:tcPr>
          <w:p w14:paraId="28863FE0" w14:textId="6355E7AE"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2178" w:type="dxa"/>
            <w:vMerge/>
            <w:shd w:val="clear" w:color="auto" w:fill="auto"/>
            <w:vAlign w:val="center"/>
            <w:hideMark/>
          </w:tcPr>
          <w:p w14:paraId="414D3B42"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2532" w:type="dxa"/>
            <w:vMerge/>
            <w:vAlign w:val="center"/>
            <w:hideMark/>
          </w:tcPr>
          <w:p w14:paraId="4AE7265F"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1455" w:type="dxa"/>
            <w:shd w:val="clear" w:color="auto" w:fill="auto"/>
            <w:vAlign w:val="center"/>
            <w:hideMark/>
          </w:tcPr>
          <w:p w14:paraId="20B7EAB9" w14:textId="77777777"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 кв. 2030 г.</w:t>
            </w:r>
          </w:p>
        </w:tc>
        <w:tc>
          <w:tcPr>
            <w:tcW w:w="2197" w:type="dxa"/>
            <w:vMerge/>
            <w:vAlign w:val="center"/>
            <w:hideMark/>
          </w:tcPr>
          <w:p w14:paraId="4AB47760"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r>
      <w:tr w:rsidR="00D95C68" w:rsidRPr="003F64A2" w14:paraId="5D2D7287" w14:textId="77777777" w:rsidTr="00D95C68">
        <w:trPr>
          <w:trHeight w:val="780"/>
        </w:trPr>
        <w:tc>
          <w:tcPr>
            <w:tcW w:w="1251" w:type="dxa"/>
            <w:vMerge/>
            <w:vAlign w:val="center"/>
            <w:hideMark/>
          </w:tcPr>
          <w:p w14:paraId="2AAFA298"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641" w:type="dxa"/>
            <w:shd w:val="clear" w:color="auto" w:fill="auto"/>
            <w:vAlign w:val="center"/>
            <w:hideMark/>
          </w:tcPr>
          <w:p w14:paraId="2EFD748A" w14:textId="18E11616" w:rsidR="00D95C68" w:rsidRPr="003F64A2" w:rsidRDefault="00D95C68"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1.3.1</w:t>
            </w:r>
          </w:p>
        </w:tc>
        <w:tc>
          <w:tcPr>
            <w:tcW w:w="1982" w:type="dxa"/>
            <w:shd w:val="clear" w:color="auto" w:fill="auto"/>
            <w:vAlign w:val="center"/>
            <w:hideMark/>
          </w:tcPr>
          <w:p w14:paraId="4C6CAB5F" w14:textId="72335A12"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xml:space="preserve">Ключевое событие: Обеспечение потребителей региона доступной инфраструктурой </w:t>
            </w:r>
          </w:p>
        </w:tc>
        <w:tc>
          <w:tcPr>
            <w:tcW w:w="2334" w:type="dxa"/>
            <w:shd w:val="clear" w:color="auto" w:fill="auto"/>
            <w:vAlign w:val="center"/>
            <w:hideMark/>
          </w:tcPr>
          <w:p w14:paraId="7FF74229" w14:textId="7B943B38"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Мероприятия, связанные с обеспечением потребителей региона доступной инфраструктурой (строительство и реконструкция электрических, газовых и тепловых сетей в регионе)</w:t>
            </w:r>
          </w:p>
        </w:tc>
        <w:tc>
          <w:tcPr>
            <w:tcW w:w="2178" w:type="dxa"/>
            <w:vMerge w:val="restart"/>
            <w:vAlign w:val="center"/>
            <w:hideMark/>
          </w:tcPr>
          <w:p w14:paraId="4655D140" w14:textId="77777777"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Оборудование жилищного фонда центральным горячим водоснабжением достигло 80%</w:t>
            </w:r>
            <w:r w:rsidRPr="003F64A2">
              <w:rPr>
                <w:rFonts w:ascii="Times New Roman" w:eastAsia="Times New Roman" w:hAnsi="Times New Roman" w:cs="Times New Roman"/>
                <w:color w:val="000000"/>
              </w:rPr>
              <w:br/>
              <w:t>Оборудование жилищного фонда центральным водоотведением достигло 83%</w:t>
            </w:r>
            <w:r w:rsidRPr="003F64A2">
              <w:rPr>
                <w:rFonts w:ascii="Times New Roman" w:eastAsia="Times New Roman" w:hAnsi="Times New Roman" w:cs="Times New Roman"/>
                <w:color w:val="000000"/>
              </w:rPr>
              <w:br/>
              <w:t>Оборудование жилищного фонда центральным отоплением достигло 95%</w:t>
            </w:r>
          </w:p>
          <w:p w14:paraId="4BB21941" w14:textId="654969ED"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bCs/>
                <w:color w:val="000000"/>
              </w:rPr>
              <w:t> </w:t>
            </w:r>
          </w:p>
        </w:tc>
        <w:tc>
          <w:tcPr>
            <w:tcW w:w="2532" w:type="dxa"/>
            <w:vMerge/>
            <w:vAlign w:val="center"/>
            <w:hideMark/>
          </w:tcPr>
          <w:p w14:paraId="0A7F9DEB"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1455" w:type="dxa"/>
            <w:shd w:val="clear" w:color="auto" w:fill="auto"/>
            <w:vAlign w:val="center"/>
            <w:hideMark/>
          </w:tcPr>
          <w:p w14:paraId="5CDA08E6" w14:textId="77777777"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 кв. 2030 г.</w:t>
            </w:r>
          </w:p>
        </w:tc>
        <w:tc>
          <w:tcPr>
            <w:tcW w:w="2197" w:type="dxa"/>
            <w:vMerge w:val="restart"/>
            <w:shd w:val="clear" w:color="auto" w:fill="auto"/>
            <w:vAlign w:val="center"/>
            <w:hideMark/>
          </w:tcPr>
          <w:p w14:paraId="3394592A" w14:textId="77777777" w:rsidR="00D95C68" w:rsidRPr="003F64A2" w:rsidRDefault="00D95C68" w:rsidP="00247DA7">
            <w:pPr>
              <w:widowControl/>
              <w:autoSpaceDE/>
              <w:autoSpaceDN/>
              <w:adjustRightInd/>
              <w:spacing w:after="240"/>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xml:space="preserve">Департамент энергетики Приморского края </w:t>
            </w:r>
            <w:r w:rsidRPr="003F64A2">
              <w:rPr>
                <w:rFonts w:ascii="Times New Roman" w:eastAsia="Times New Roman" w:hAnsi="Times New Roman" w:cs="Times New Roman"/>
                <w:color w:val="000000"/>
              </w:rPr>
              <w:br/>
              <w:t>Администрация региона (соответствующие отраслевые департаменты)</w:t>
            </w:r>
          </w:p>
        </w:tc>
      </w:tr>
      <w:tr w:rsidR="00D95C68" w:rsidRPr="003F64A2" w14:paraId="6AED1F04" w14:textId="77777777" w:rsidTr="00D95C68">
        <w:trPr>
          <w:trHeight w:val="1300"/>
        </w:trPr>
        <w:tc>
          <w:tcPr>
            <w:tcW w:w="1251" w:type="dxa"/>
            <w:vMerge/>
            <w:vAlign w:val="center"/>
            <w:hideMark/>
          </w:tcPr>
          <w:p w14:paraId="338F8FD1"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641" w:type="dxa"/>
            <w:shd w:val="clear" w:color="auto" w:fill="auto"/>
            <w:vAlign w:val="center"/>
            <w:hideMark/>
          </w:tcPr>
          <w:p w14:paraId="258D188C" w14:textId="198E20BF" w:rsidR="00D95C68" w:rsidRPr="003F64A2" w:rsidRDefault="00D95C68"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1.3.2</w:t>
            </w:r>
          </w:p>
        </w:tc>
        <w:tc>
          <w:tcPr>
            <w:tcW w:w="1982" w:type="dxa"/>
            <w:shd w:val="clear" w:color="auto" w:fill="auto"/>
            <w:vAlign w:val="center"/>
            <w:hideMark/>
          </w:tcPr>
          <w:p w14:paraId="30F3819C" w14:textId="7ABBF822"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Ключевое событие: Государственная поддержка инфраструктурных предприятий.</w:t>
            </w:r>
          </w:p>
        </w:tc>
        <w:tc>
          <w:tcPr>
            <w:tcW w:w="2334" w:type="dxa"/>
            <w:shd w:val="clear" w:color="auto" w:fill="auto"/>
            <w:vAlign w:val="center"/>
            <w:hideMark/>
          </w:tcPr>
          <w:p w14:paraId="08C013D8" w14:textId="4DB8B4E6"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Государственная поддержка инфраструктурных предприятий.</w:t>
            </w:r>
          </w:p>
        </w:tc>
        <w:tc>
          <w:tcPr>
            <w:tcW w:w="2178" w:type="dxa"/>
            <w:vMerge/>
            <w:vAlign w:val="center"/>
            <w:hideMark/>
          </w:tcPr>
          <w:p w14:paraId="4BC5F499"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2532" w:type="dxa"/>
            <w:vMerge/>
            <w:vAlign w:val="center"/>
            <w:hideMark/>
          </w:tcPr>
          <w:p w14:paraId="04457517"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1455" w:type="dxa"/>
            <w:shd w:val="clear" w:color="auto" w:fill="auto"/>
            <w:vAlign w:val="center"/>
            <w:hideMark/>
          </w:tcPr>
          <w:p w14:paraId="77A9AF38" w14:textId="77777777"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 кв. 2030 г.</w:t>
            </w:r>
          </w:p>
        </w:tc>
        <w:tc>
          <w:tcPr>
            <w:tcW w:w="2197" w:type="dxa"/>
            <w:vMerge/>
            <w:vAlign w:val="center"/>
            <w:hideMark/>
          </w:tcPr>
          <w:p w14:paraId="43B3FC91"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r>
      <w:tr w:rsidR="00D95C68" w:rsidRPr="003F64A2" w14:paraId="131B5F5C" w14:textId="77777777" w:rsidTr="00D95C68">
        <w:trPr>
          <w:trHeight w:val="780"/>
        </w:trPr>
        <w:tc>
          <w:tcPr>
            <w:tcW w:w="1251" w:type="dxa"/>
            <w:vMerge/>
            <w:vAlign w:val="center"/>
            <w:hideMark/>
          </w:tcPr>
          <w:p w14:paraId="25CBBC37"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641" w:type="dxa"/>
            <w:shd w:val="clear" w:color="auto" w:fill="auto"/>
            <w:vAlign w:val="center"/>
            <w:hideMark/>
          </w:tcPr>
          <w:p w14:paraId="140042DB" w14:textId="315E084D" w:rsidR="00D95C68" w:rsidRPr="003F64A2" w:rsidRDefault="00D95C68"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1.3.3</w:t>
            </w:r>
          </w:p>
        </w:tc>
        <w:tc>
          <w:tcPr>
            <w:tcW w:w="1982" w:type="dxa"/>
            <w:shd w:val="clear" w:color="auto" w:fill="auto"/>
            <w:vAlign w:val="center"/>
            <w:hideMark/>
          </w:tcPr>
          <w:p w14:paraId="691179DD" w14:textId="3942530E"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Ключевое событие: Заключение концессионных соглашений с частными инвесторами</w:t>
            </w:r>
          </w:p>
        </w:tc>
        <w:tc>
          <w:tcPr>
            <w:tcW w:w="2334" w:type="dxa"/>
            <w:shd w:val="clear" w:color="auto" w:fill="auto"/>
            <w:vAlign w:val="center"/>
            <w:hideMark/>
          </w:tcPr>
          <w:p w14:paraId="5E7CF6DD" w14:textId="7D3B54ED"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Заключение концессионных соглашений с частными инвесторами</w:t>
            </w:r>
          </w:p>
        </w:tc>
        <w:tc>
          <w:tcPr>
            <w:tcW w:w="2178" w:type="dxa"/>
            <w:vMerge/>
            <w:vAlign w:val="center"/>
            <w:hideMark/>
          </w:tcPr>
          <w:p w14:paraId="7B17657B"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2532" w:type="dxa"/>
            <w:vMerge/>
            <w:vAlign w:val="center"/>
            <w:hideMark/>
          </w:tcPr>
          <w:p w14:paraId="4B9D20C9"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1455" w:type="dxa"/>
            <w:shd w:val="clear" w:color="auto" w:fill="auto"/>
            <w:vAlign w:val="center"/>
            <w:hideMark/>
          </w:tcPr>
          <w:p w14:paraId="65FF97A8" w14:textId="77777777"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 кв. 2030 г.</w:t>
            </w:r>
          </w:p>
        </w:tc>
        <w:tc>
          <w:tcPr>
            <w:tcW w:w="2197" w:type="dxa"/>
            <w:vMerge/>
            <w:vAlign w:val="center"/>
            <w:hideMark/>
          </w:tcPr>
          <w:p w14:paraId="196A03AA"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r>
      <w:tr w:rsidR="00D95C68" w:rsidRPr="003F64A2" w14:paraId="7021EFE2" w14:textId="77777777" w:rsidTr="00D95C68">
        <w:trPr>
          <w:trHeight w:val="780"/>
        </w:trPr>
        <w:tc>
          <w:tcPr>
            <w:tcW w:w="1251" w:type="dxa"/>
            <w:vMerge/>
            <w:vAlign w:val="center"/>
            <w:hideMark/>
          </w:tcPr>
          <w:p w14:paraId="1C2614A8"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641" w:type="dxa"/>
            <w:shd w:val="clear" w:color="auto" w:fill="auto"/>
            <w:vAlign w:val="center"/>
            <w:hideMark/>
          </w:tcPr>
          <w:p w14:paraId="7BF32866" w14:textId="7BF4C333" w:rsidR="00D95C68" w:rsidRPr="003F64A2" w:rsidRDefault="00D95C68"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bCs/>
                <w:color w:val="000000"/>
              </w:rPr>
              <w:t>2</w:t>
            </w:r>
          </w:p>
        </w:tc>
        <w:tc>
          <w:tcPr>
            <w:tcW w:w="1982" w:type="dxa"/>
            <w:shd w:val="clear" w:color="auto" w:fill="auto"/>
            <w:vAlign w:val="center"/>
            <w:hideMark/>
          </w:tcPr>
          <w:p w14:paraId="3A61DA2D" w14:textId="04A637F6"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bCs/>
                <w:color w:val="000000"/>
              </w:rPr>
              <w:t>Цель: Повышение надежности и эффективности инфраструктуры</w:t>
            </w:r>
          </w:p>
        </w:tc>
        <w:tc>
          <w:tcPr>
            <w:tcW w:w="2334" w:type="dxa"/>
            <w:shd w:val="clear" w:color="auto" w:fill="auto"/>
            <w:vAlign w:val="center"/>
            <w:hideMark/>
          </w:tcPr>
          <w:p w14:paraId="56FBB368" w14:textId="3B99C6F0"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bCs/>
                <w:color w:val="000000"/>
              </w:rPr>
              <w:t>-</w:t>
            </w:r>
          </w:p>
        </w:tc>
        <w:tc>
          <w:tcPr>
            <w:tcW w:w="2178" w:type="dxa"/>
            <w:vMerge/>
            <w:shd w:val="clear" w:color="auto" w:fill="auto"/>
            <w:vAlign w:val="center"/>
            <w:hideMark/>
          </w:tcPr>
          <w:p w14:paraId="111E8C6D"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2532" w:type="dxa"/>
            <w:vMerge/>
            <w:vAlign w:val="center"/>
            <w:hideMark/>
          </w:tcPr>
          <w:p w14:paraId="5BFDFDCC"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1455" w:type="dxa"/>
            <w:shd w:val="clear" w:color="auto" w:fill="auto"/>
            <w:vAlign w:val="center"/>
            <w:hideMark/>
          </w:tcPr>
          <w:p w14:paraId="39FE70E6" w14:textId="77777777"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 кв. 2030 г.</w:t>
            </w:r>
          </w:p>
        </w:tc>
        <w:tc>
          <w:tcPr>
            <w:tcW w:w="2197" w:type="dxa"/>
            <w:vMerge/>
            <w:vAlign w:val="center"/>
            <w:hideMark/>
          </w:tcPr>
          <w:p w14:paraId="713DEFB5"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r>
      <w:tr w:rsidR="00D95C68" w:rsidRPr="003F64A2" w14:paraId="7816915E" w14:textId="77777777" w:rsidTr="00D95C68">
        <w:trPr>
          <w:trHeight w:val="520"/>
        </w:trPr>
        <w:tc>
          <w:tcPr>
            <w:tcW w:w="1251" w:type="dxa"/>
            <w:vMerge/>
            <w:vAlign w:val="center"/>
            <w:hideMark/>
          </w:tcPr>
          <w:p w14:paraId="60FC9820"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641" w:type="dxa"/>
            <w:shd w:val="clear" w:color="auto" w:fill="auto"/>
            <w:vAlign w:val="center"/>
            <w:hideMark/>
          </w:tcPr>
          <w:p w14:paraId="5564FA89" w14:textId="3C84C2A8" w:rsidR="00D95C68" w:rsidRPr="003F64A2" w:rsidRDefault="00D95C68" w:rsidP="00247DA7">
            <w:pPr>
              <w:widowControl/>
              <w:autoSpaceDE/>
              <w:autoSpaceDN/>
              <w:adjustRightInd/>
              <w:rPr>
                <w:rFonts w:ascii="Times New Roman" w:eastAsia="Times New Roman" w:hAnsi="Times New Roman" w:cs="Times New Roman"/>
                <w:bCs/>
                <w:color w:val="000000"/>
              </w:rPr>
            </w:pPr>
            <w:r w:rsidRPr="003F64A2">
              <w:rPr>
                <w:rFonts w:ascii="Times New Roman" w:eastAsia="Times New Roman" w:hAnsi="Times New Roman" w:cs="Times New Roman"/>
                <w:color w:val="000000"/>
              </w:rPr>
              <w:t>2.1</w:t>
            </w:r>
          </w:p>
        </w:tc>
        <w:tc>
          <w:tcPr>
            <w:tcW w:w="1982" w:type="dxa"/>
            <w:shd w:val="clear" w:color="auto" w:fill="auto"/>
            <w:vAlign w:val="center"/>
            <w:hideMark/>
          </w:tcPr>
          <w:p w14:paraId="1DEC3DBA" w14:textId="63BA4CC6" w:rsidR="00D95C68" w:rsidRPr="003F64A2" w:rsidRDefault="00D95C68" w:rsidP="00247DA7">
            <w:pPr>
              <w:widowControl/>
              <w:autoSpaceDE/>
              <w:autoSpaceDN/>
              <w:adjustRightInd/>
              <w:jc w:val="center"/>
              <w:rPr>
                <w:rFonts w:ascii="Times New Roman" w:eastAsia="Times New Roman" w:hAnsi="Times New Roman" w:cs="Times New Roman"/>
                <w:bCs/>
                <w:color w:val="000000"/>
              </w:rPr>
            </w:pPr>
            <w:r w:rsidRPr="003F64A2">
              <w:rPr>
                <w:rFonts w:ascii="Times New Roman" w:eastAsia="Times New Roman" w:hAnsi="Times New Roman" w:cs="Times New Roman"/>
                <w:color w:val="000000"/>
              </w:rPr>
              <w:t>Мероприятие: Рост инвестиций в инфраструктуру</w:t>
            </w:r>
          </w:p>
        </w:tc>
        <w:tc>
          <w:tcPr>
            <w:tcW w:w="2334" w:type="dxa"/>
            <w:shd w:val="clear" w:color="auto" w:fill="auto"/>
            <w:vAlign w:val="center"/>
            <w:hideMark/>
          </w:tcPr>
          <w:p w14:paraId="0B08C7E3" w14:textId="593180E5" w:rsidR="00D95C68" w:rsidRPr="003F64A2" w:rsidRDefault="00D95C68" w:rsidP="00247DA7">
            <w:pPr>
              <w:widowControl/>
              <w:autoSpaceDE/>
              <w:autoSpaceDN/>
              <w:adjustRightInd/>
              <w:rPr>
                <w:rFonts w:ascii="Times New Roman" w:eastAsia="Times New Roman" w:hAnsi="Times New Roman" w:cs="Times New Roman"/>
                <w:bCs/>
                <w:color w:val="000000"/>
              </w:rPr>
            </w:pPr>
            <w:r w:rsidRPr="003F64A2">
              <w:rPr>
                <w:rFonts w:ascii="Times New Roman" w:eastAsia="Times New Roman" w:hAnsi="Times New Roman" w:cs="Times New Roman"/>
                <w:color w:val="000000"/>
              </w:rPr>
              <w:t> </w:t>
            </w:r>
          </w:p>
        </w:tc>
        <w:tc>
          <w:tcPr>
            <w:tcW w:w="2178" w:type="dxa"/>
            <w:shd w:val="clear" w:color="auto" w:fill="auto"/>
            <w:vAlign w:val="center"/>
            <w:hideMark/>
          </w:tcPr>
          <w:p w14:paraId="6AE91598" w14:textId="10EA0CD2" w:rsidR="00D95C68" w:rsidRPr="003F64A2" w:rsidRDefault="00D95C68" w:rsidP="00247DA7">
            <w:pPr>
              <w:widowControl/>
              <w:autoSpaceDE/>
              <w:autoSpaceDN/>
              <w:adjustRightInd/>
              <w:rPr>
                <w:rFonts w:ascii="Times New Roman" w:eastAsia="Times New Roman" w:hAnsi="Times New Roman" w:cs="Times New Roman"/>
                <w:bCs/>
                <w:color w:val="000000"/>
              </w:rPr>
            </w:pPr>
            <w:r w:rsidRPr="003F64A2">
              <w:rPr>
                <w:rFonts w:ascii="Times New Roman" w:eastAsia="Times New Roman" w:hAnsi="Times New Roman" w:cs="Times New Roman"/>
                <w:color w:val="000000"/>
              </w:rPr>
              <w:t xml:space="preserve">Темп роста показателя объем инвестиций по виду деятельности “Производство и </w:t>
            </w:r>
            <w:r w:rsidRPr="003F64A2">
              <w:rPr>
                <w:rFonts w:ascii="Times New Roman" w:eastAsia="Times New Roman" w:hAnsi="Times New Roman" w:cs="Times New Roman"/>
                <w:color w:val="000000"/>
              </w:rPr>
              <w:br/>
              <w:t xml:space="preserve">распределение электроэнергии, </w:t>
            </w:r>
            <w:r w:rsidRPr="003F64A2">
              <w:rPr>
                <w:rFonts w:ascii="Times New Roman" w:eastAsia="Times New Roman" w:hAnsi="Times New Roman" w:cs="Times New Roman"/>
                <w:color w:val="000000"/>
              </w:rPr>
              <w:br/>
              <w:t>газа и воды” достиг 104 млрд. руб.</w:t>
            </w:r>
          </w:p>
        </w:tc>
        <w:tc>
          <w:tcPr>
            <w:tcW w:w="2532" w:type="dxa"/>
            <w:vMerge/>
            <w:vAlign w:val="center"/>
            <w:hideMark/>
          </w:tcPr>
          <w:p w14:paraId="0AEE6906"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1455" w:type="dxa"/>
            <w:shd w:val="clear" w:color="auto" w:fill="auto"/>
            <w:vAlign w:val="center"/>
            <w:hideMark/>
          </w:tcPr>
          <w:p w14:paraId="773FC7F2" w14:textId="77777777"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 кв. 2030 г.</w:t>
            </w:r>
          </w:p>
        </w:tc>
        <w:tc>
          <w:tcPr>
            <w:tcW w:w="2197" w:type="dxa"/>
            <w:shd w:val="clear" w:color="auto" w:fill="auto"/>
            <w:vAlign w:val="center"/>
            <w:hideMark/>
          </w:tcPr>
          <w:p w14:paraId="64E674AA" w14:textId="77777777" w:rsidR="00D95C68" w:rsidRPr="003F64A2" w:rsidRDefault="00D95C68" w:rsidP="00247DA7">
            <w:pPr>
              <w:widowControl/>
              <w:autoSpaceDE/>
              <w:autoSpaceDN/>
              <w:adjustRightInd/>
              <w:jc w:val="center"/>
              <w:rPr>
                <w:rFonts w:ascii="Times New Roman" w:eastAsia="Times New Roman" w:hAnsi="Times New Roman" w:cs="Times New Roman"/>
                <w:bCs/>
                <w:color w:val="000000"/>
              </w:rPr>
            </w:pPr>
            <w:r w:rsidRPr="003F64A2">
              <w:rPr>
                <w:rFonts w:ascii="Times New Roman" w:eastAsia="Times New Roman" w:hAnsi="Times New Roman" w:cs="Times New Roman"/>
                <w:bCs/>
                <w:color w:val="000000"/>
              </w:rPr>
              <w:t>-</w:t>
            </w:r>
          </w:p>
        </w:tc>
      </w:tr>
      <w:tr w:rsidR="00D95C68" w:rsidRPr="003F64A2" w14:paraId="432D19A9" w14:textId="77777777" w:rsidTr="00D95C68">
        <w:trPr>
          <w:trHeight w:val="520"/>
        </w:trPr>
        <w:tc>
          <w:tcPr>
            <w:tcW w:w="1251" w:type="dxa"/>
            <w:vMerge/>
            <w:vAlign w:val="center"/>
            <w:hideMark/>
          </w:tcPr>
          <w:p w14:paraId="14D3CDC5"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641" w:type="dxa"/>
            <w:shd w:val="clear" w:color="auto" w:fill="auto"/>
            <w:vAlign w:val="center"/>
            <w:hideMark/>
          </w:tcPr>
          <w:p w14:paraId="1C89B38B" w14:textId="0FAFF672" w:rsidR="00D95C68" w:rsidRPr="003F64A2" w:rsidRDefault="00D95C68"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2.1.1</w:t>
            </w:r>
          </w:p>
        </w:tc>
        <w:tc>
          <w:tcPr>
            <w:tcW w:w="1982" w:type="dxa"/>
            <w:shd w:val="clear" w:color="auto" w:fill="auto"/>
            <w:vAlign w:val="center"/>
            <w:hideMark/>
          </w:tcPr>
          <w:p w14:paraId="69B99F14" w14:textId="27342AF2"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xml:space="preserve">Ключевое событие: Ликвидация дефицита электрической мощности </w:t>
            </w:r>
          </w:p>
        </w:tc>
        <w:tc>
          <w:tcPr>
            <w:tcW w:w="2334" w:type="dxa"/>
            <w:shd w:val="clear" w:color="auto" w:fill="auto"/>
            <w:vAlign w:val="center"/>
            <w:hideMark/>
          </w:tcPr>
          <w:p w14:paraId="1118BC54" w14:textId="66044F45"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Мероприятия, связанные с ликвидацией дефицита электрической мощности (строительство генерирующих объектов следующих городах: Владивосток, Артём, Находка, г. Артём пос. Синяя Сопка, г. Владивосток пос. Змеинка, ЛЭП и подстанций к дефицитным ТОРам)</w:t>
            </w:r>
          </w:p>
        </w:tc>
        <w:tc>
          <w:tcPr>
            <w:tcW w:w="2178" w:type="dxa"/>
            <w:vMerge w:val="restart"/>
            <w:vAlign w:val="center"/>
            <w:hideMark/>
          </w:tcPr>
          <w:p w14:paraId="07E938BF" w14:textId="77777777"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xml:space="preserve">Темп роста показателя объем инвестиций по виду деятельности “Производство и </w:t>
            </w:r>
            <w:r w:rsidRPr="003F64A2">
              <w:rPr>
                <w:rFonts w:ascii="Times New Roman" w:eastAsia="Times New Roman" w:hAnsi="Times New Roman" w:cs="Times New Roman"/>
                <w:color w:val="000000"/>
              </w:rPr>
              <w:br/>
              <w:t xml:space="preserve">распределение электроэнергии, </w:t>
            </w:r>
            <w:r w:rsidRPr="003F64A2">
              <w:rPr>
                <w:rFonts w:ascii="Times New Roman" w:eastAsia="Times New Roman" w:hAnsi="Times New Roman" w:cs="Times New Roman"/>
                <w:color w:val="000000"/>
              </w:rPr>
              <w:br/>
              <w:t>газа и воды” достиг 104 млрд. руб.</w:t>
            </w:r>
          </w:p>
          <w:p w14:paraId="7CFD91DE" w14:textId="1932B342"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Уровень потерь в сетях водоснабжения достиг  15%</w:t>
            </w:r>
            <w:r w:rsidRPr="003F64A2">
              <w:rPr>
                <w:rFonts w:ascii="Times New Roman" w:eastAsia="Times New Roman" w:hAnsi="Times New Roman" w:cs="Times New Roman"/>
                <w:color w:val="000000"/>
              </w:rPr>
              <w:br/>
              <w:t>Уровень потерь в сетях теплоснабжения достиг  9%</w:t>
            </w:r>
            <w:r w:rsidRPr="003F64A2">
              <w:rPr>
                <w:rFonts w:ascii="Times New Roman" w:eastAsia="Times New Roman" w:hAnsi="Times New Roman" w:cs="Times New Roman"/>
                <w:color w:val="000000"/>
              </w:rPr>
              <w:br/>
              <w:t>Уровень потерь в электросетях достиг 9%</w:t>
            </w:r>
          </w:p>
        </w:tc>
        <w:tc>
          <w:tcPr>
            <w:tcW w:w="2532" w:type="dxa"/>
            <w:vMerge/>
            <w:vAlign w:val="center"/>
            <w:hideMark/>
          </w:tcPr>
          <w:p w14:paraId="26D1EA0F"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1455" w:type="dxa"/>
            <w:shd w:val="clear" w:color="auto" w:fill="auto"/>
            <w:vAlign w:val="center"/>
            <w:hideMark/>
          </w:tcPr>
          <w:p w14:paraId="5E0D1764" w14:textId="77777777"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 кв. 2030 г.</w:t>
            </w:r>
          </w:p>
        </w:tc>
        <w:tc>
          <w:tcPr>
            <w:tcW w:w="2197" w:type="dxa"/>
            <w:vMerge w:val="restart"/>
            <w:shd w:val="clear" w:color="auto" w:fill="auto"/>
            <w:vAlign w:val="center"/>
            <w:hideMark/>
          </w:tcPr>
          <w:p w14:paraId="37473E48" w14:textId="77777777"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Департамент энергетики Приморского края</w:t>
            </w:r>
          </w:p>
        </w:tc>
      </w:tr>
      <w:tr w:rsidR="00D95C68" w:rsidRPr="003F64A2" w14:paraId="57241E8C" w14:textId="77777777" w:rsidTr="00D95C68">
        <w:trPr>
          <w:trHeight w:val="1820"/>
        </w:trPr>
        <w:tc>
          <w:tcPr>
            <w:tcW w:w="1251" w:type="dxa"/>
            <w:vMerge/>
            <w:vAlign w:val="center"/>
            <w:hideMark/>
          </w:tcPr>
          <w:p w14:paraId="343E4981"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641" w:type="dxa"/>
            <w:shd w:val="clear" w:color="auto" w:fill="auto"/>
            <w:vAlign w:val="center"/>
            <w:hideMark/>
          </w:tcPr>
          <w:p w14:paraId="54969CEC" w14:textId="1C8DCBAA" w:rsidR="00D95C68" w:rsidRPr="003F64A2" w:rsidRDefault="00D95C68"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2.1.2</w:t>
            </w:r>
          </w:p>
        </w:tc>
        <w:tc>
          <w:tcPr>
            <w:tcW w:w="1982" w:type="dxa"/>
            <w:shd w:val="clear" w:color="auto" w:fill="auto"/>
            <w:vAlign w:val="center"/>
            <w:hideMark/>
          </w:tcPr>
          <w:p w14:paraId="310EF961" w14:textId="31571129"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Ключевое событие: Снижение потерь в энергетических и коммунальных сетях</w:t>
            </w:r>
          </w:p>
        </w:tc>
        <w:tc>
          <w:tcPr>
            <w:tcW w:w="2334" w:type="dxa"/>
            <w:shd w:val="clear" w:color="auto" w:fill="auto"/>
            <w:vAlign w:val="center"/>
            <w:hideMark/>
          </w:tcPr>
          <w:p w14:paraId="2681CA71" w14:textId="7508EFD9"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2178" w:type="dxa"/>
            <w:vMerge/>
            <w:shd w:val="clear" w:color="auto" w:fill="auto"/>
            <w:vAlign w:val="center"/>
            <w:hideMark/>
          </w:tcPr>
          <w:p w14:paraId="5C402079"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2532" w:type="dxa"/>
            <w:vMerge/>
            <w:vAlign w:val="center"/>
            <w:hideMark/>
          </w:tcPr>
          <w:p w14:paraId="232AB07A"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1455" w:type="dxa"/>
            <w:shd w:val="clear" w:color="auto" w:fill="auto"/>
            <w:vAlign w:val="center"/>
            <w:hideMark/>
          </w:tcPr>
          <w:p w14:paraId="37C10F17" w14:textId="77777777"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 кв. 2030 г.</w:t>
            </w:r>
          </w:p>
        </w:tc>
        <w:tc>
          <w:tcPr>
            <w:tcW w:w="2197" w:type="dxa"/>
            <w:vMerge/>
            <w:vAlign w:val="center"/>
            <w:hideMark/>
          </w:tcPr>
          <w:p w14:paraId="046CA5DF"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r>
      <w:tr w:rsidR="00D95C68" w:rsidRPr="003F64A2" w14:paraId="37A5C28B" w14:textId="77777777" w:rsidTr="00D95C68">
        <w:trPr>
          <w:trHeight w:val="780"/>
        </w:trPr>
        <w:tc>
          <w:tcPr>
            <w:tcW w:w="1251" w:type="dxa"/>
            <w:vMerge/>
            <w:vAlign w:val="center"/>
            <w:hideMark/>
          </w:tcPr>
          <w:p w14:paraId="1FB4C617"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641" w:type="dxa"/>
            <w:shd w:val="clear" w:color="auto" w:fill="auto"/>
            <w:vAlign w:val="center"/>
            <w:hideMark/>
          </w:tcPr>
          <w:p w14:paraId="7520230A" w14:textId="11733127" w:rsidR="00D95C68" w:rsidRPr="003F64A2" w:rsidRDefault="00D95C68"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2.1.3</w:t>
            </w:r>
          </w:p>
        </w:tc>
        <w:tc>
          <w:tcPr>
            <w:tcW w:w="1982" w:type="dxa"/>
            <w:shd w:val="clear" w:color="auto" w:fill="auto"/>
            <w:vAlign w:val="center"/>
            <w:hideMark/>
          </w:tcPr>
          <w:p w14:paraId="6CED29CC" w14:textId="7DEEF173"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xml:space="preserve">Ключевое событие: Обеспечение потребителей региона доступной инфраструктурой </w:t>
            </w:r>
          </w:p>
        </w:tc>
        <w:tc>
          <w:tcPr>
            <w:tcW w:w="2334" w:type="dxa"/>
            <w:shd w:val="clear" w:color="auto" w:fill="auto"/>
            <w:vAlign w:val="center"/>
            <w:hideMark/>
          </w:tcPr>
          <w:p w14:paraId="616957FD" w14:textId="067E5948"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Мероприятия, связанные с обеспечением потребителей региона доступной инфраструктурой (реконструкция сетей водоснабжения в регионе)</w:t>
            </w:r>
          </w:p>
        </w:tc>
        <w:tc>
          <w:tcPr>
            <w:tcW w:w="2178" w:type="dxa"/>
            <w:vMerge w:val="restart"/>
            <w:vAlign w:val="center"/>
            <w:hideMark/>
          </w:tcPr>
          <w:p w14:paraId="64115B16" w14:textId="77777777"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Уровень потерь в сетях водоснабжения достиг  15%</w:t>
            </w:r>
            <w:r w:rsidRPr="003F64A2">
              <w:rPr>
                <w:rFonts w:ascii="Times New Roman" w:eastAsia="Times New Roman" w:hAnsi="Times New Roman" w:cs="Times New Roman"/>
                <w:color w:val="000000"/>
              </w:rPr>
              <w:br/>
              <w:t>Уровень потерь в сетях теплоснабжения достиг  9%</w:t>
            </w:r>
            <w:r w:rsidRPr="003F64A2">
              <w:rPr>
                <w:rFonts w:ascii="Times New Roman" w:eastAsia="Times New Roman" w:hAnsi="Times New Roman" w:cs="Times New Roman"/>
                <w:color w:val="000000"/>
              </w:rPr>
              <w:br/>
              <w:t>Уровень потерь в электросетях достиг 9%</w:t>
            </w:r>
          </w:p>
          <w:p w14:paraId="21617FDF" w14:textId="08E0586E"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Уровень оплаты коммунальных услуг достиг  100%</w:t>
            </w:r>
          </w:p>
        </w:tc>
        <w:tc>
          <w:tcPr>
            <w:tcW w:w="2532" w:type="dxa"/>
            <w:vMerge/>
            <w:vAlign w:val="center"/>
            <w:hideMark/>
          </w:tcPr>
          <w:p w14:paraId="34734443"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1455" w:type="dxa"/>
            <w:shd w:val="clear" w:color="auto" w:fill="auto"/>
            <w:vAlign w:val="center"/>
            <w:hideMark/>
          </w:tcPr>
          <w:p w14:paraId="450E854C" w14:textId="77777777"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 кв. 2030 г.</w:t>
            </w:r>
          </w:p>
        </w:tc>
        <w:tc>
          <w:tcPr>
            <w:tcW w:w="2197" w:type="dxa"/>
            <w:vMerge w:val="restart"/>
            <w:shd w:val="clear" w:color="auto" w:fill="auto"/>
            <w:vAlign w:val="center"/>
            <w:hideMark/>
          </w:tcPr>
          <w:p w14:paraId="591C8EF9" w14:textId="77777777"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Администрация региона (соответствующие отраслевые департаменты)</w:t>
            </w:r>
          </w:p>
        </w:tc>
      </w:tr>
      <w:tr w:rsidR="00D95C68" w:rsidRPr="003F64A2" w14:paraId="5B551033" w14:textId="77777777" w:rsidTr="00D95C68">
        <w:trPr>
          <w:trHeight w:val="1040"/>
        </w:trPr>
        <w:tc>
          <w:tcPr>
            <w:tcW w:w="1251" w:type="dxa"/>
            <w:vMerge/>
            <w:vAlign w:val="center"/>
            <w:hideMark/>
          </w:tcPr>
          <w:p w14:paraId="6D253166"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641" w:type="dxa"/>
            <w:shd w:val="clear" w:color="auto" w:fill="auto"/>
            <w:vAlign w:val="center"/>
            <w:hideMark/>
          </w:tcPr>
          <w:p w14:paraId="46E50D44" w14:textId="36190E8D" w:rsidR="00D95C68" w:rsidRPr="003F64A2" w:rsidRDefault="00D95C68"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2.2</w:t>
            </w:r>
          </w:p>
        </w:tc>
        <w:tc>
          <w:tcPr>
            <w:tcW w:w="1982" w:type="dxa"/>
            <w:shd w:val="clear" w:color="auto" w:fill="auto"/>
            <w:vAlign w:val="center"/>
            <w:hideMark/>
          </w:tcPr>
          <w:p w14:paraId="5C3AC33E" w14:textId="6C8BC5E8"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Мероприятие: Повышение платежной дисциплины потребителей</w:t>
            </w:r>
          </w:p>
        </w:tc>
        <w:tc>
          <w:tcPr>
            <w:tcW w:w="2334" w:type="dxa"/>
            <w:shd w:val="clear" w:color="auto" w:fill="auto"/>
            <w:vAlign w:val="center"/>
            <w:hideMark/>
          </w:tcPr>
          <w:p w14:paraId="5560FDAF" w14:textId="72FD7EA0"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2178" w:type="dxa"/>
            <w:vMerge/>
            <w:shd w:val="clear" w:color="auto" w:fill="auto"/>
            <w:vAlign w:val="center"/>
            <w:hideMark/>
          </w:tcPr>
          <w:p w14:paraId="04F10C74"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2532" w:type="dxa"/>
            <w:vMerge/>
            <w:vAlign w:val="center"/>
            <w:hideMark/>
          </w:tcPr>
          <w:p w14:paraId="2E776481"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1455" w:type="dxa"/>
            <w:shd w:val="clear" w:color="auto" w:fill="auto"/>
            <w:vAlign w:val="center"/>
            <w:hideMark/>
          </w:tcPr>
          <w:p w14:paraId="355782B4" w14:textId="77777777"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 кв. 2030 г.</w:t>
            </w:r>
          </w:p>
        </w:tc>
        <w:tc>
          <w:tcPr>
            <w:tcW w:w="2197" w:type="dxa"/>
            <w:vMerge/>
            <w:vAlign w:val="center"/>
            <w:hideMark/>
          </w:tcPr>
          <w:p w14:paraId="793E050F"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r>
      <w:tr w:rsidR="00D95C68" w:rsidRPr="003F64A2" w14:paraId="18C1A739" w14:textId="77777777" w:rsidTr="00D95C68">
        <w:trPr>
          <w:trHeight w:val="520"/>
        </w:trPr>
        <w:tc>
          <w:tcPr>
            <w:tcW w:w="1251" w:type="dxa"/>
            <w:vMerge/>
            <w:vAlign w:val="center"/>
            <w:hideMark/>
          </w:tcPr>
          <w:p w14:paraId="695B6930"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641" w:type="dxa"/>
            <w:shd w:val="clear" w:color="auto" w:fill="auto"/>
            <w:vAlign w:val="center"/>
            <w:hideMark/>
          </w:tcPr>
          <w:p w14:paraId="72DF4F85" w14:textId="08E33B7A" w:rsidR="00D95C68" w:rsidRPr="003F64A2" w:rsidRDefault="00D95C68"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2.2.1</w:t>
            </w:r>
          </w:p>
        </w:tc>
        <w:tc>
          <w:tcPr>
            <w:tcW w:w="1982" w:type="dxa"/>
            <w:shd w:val="clear" w:color="auto" w:fill="auto"/>
            <w:vAlign w:val="center"/>
            <w:hideMark/>
          </w:tcPr>
          <w:p w14:paraId="7BFA8F88" w14:textId="52B4EE1D"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Ключевое событие: Установка приборов</w:t>
            </w:r>
          </w:p>
        </w:tc>
        <w:tc>
          <w:tcPr>
            <w:tcW w:w="2334" w:type="dxa"/>
            <w:shd w:val="clear" w:color="auto" w:fill="auto"/>
            <w:vAlign w:val="center"/>
            <w:hideMark/>
          </w:tcPr>
          <w:p w14:paraId="56615C1A" w14:textId="157106B2"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Информирование о выгоде установки приборов и стимулирование (наказание) граждан</w:t>
            </w:r>
          </w:p>
        </w:tc>
        <w:tc>
          <w:tcPr>
            <w:tcW w:w="2178" w:type="dxa"/>
            <w:vMerge w:val="restart"/>
            <w:vAlign w:val="center"/>
            <w:hideMark/>
          </w:tcPr>
          <w:p w14:paraId="1BEF6135" w14:textId="77777777"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Уровень оплаты коммунальных услуг достиг  100%</w:t>
            </w:r>
          </w:p>
          <w:p w14:paraId="7017297C" w14:textId="4970EBD8"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xml:space="preserve">Доля убыточных предприятий по виду деятельности “Производство и </w:t>
            </w:r>
            <w:r w:rsidRPr="003F64A2">
              <w:rPr>
                <w:rFonts w:ascii="Times New Roman" w:eastAsia="Times New Roman" w:hAnsi="Times New Roman" w:cs="Times New Roman"/>
                <w:color w:val="000000"/>
              </w:rPr>
              <w:br/>
              <w:t xml:space="preserve">распределение электроэнергии, </w:t>
            </w:r>
            <w:r w:rsidRPr="003F64A2">
              <w:rPr>
                <w:rFonts w:ascii="Times New Roman" w:eastAsia="Times New Roman" w:hAnsi="Times New Roman" w:cs="Times New Roman"/>
                <w:color w:val="000000"/>
              </w:rPr>
              <w:br/>
              <w:t>газа и воды” достигла 20%</w:t>
            </w:r>
          </w:p>
        </w:tc>
        <w:tc>
          <w:tcPr>
            <w:tcW w:w="2532" w:type="dxa"/>
            <w:vMerge/>
            <w:vAlign w:val="center"/>
            <w:hideMark/>
          </w:tcPr>
          <w:p w14:paraId="439F644C"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1455" w:type="dxa"/>
            <w:shd w:val="clear" w:color="auto" w:fill="auto"/>
            <w:vAlign w:val="center"/>
            <w:hideMark/>
          </w:tcPr>
          <w:p w14:paraId="54D780F7" w14:textId="77777777"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 кв. 2030 г.</w:t>
            </w:r>
          </w:p>
        </w:tc>
        <w:tc>
          <w:tcPr>
            <w:tcW w:w="2197" w:type="dxa"/>
            <w:vMerge w:val="restart"/>
            <w:shd w:val="clear" w:color="auto" w:fill="auto"/>
            <w:vAlign w:val="center"/>
            <w:hideMark/>
          </w:tcPr>
          <w:p w14:paraId="6A7B56E6" w14:textId="77777777"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Администрация региона (соответствующие отраслевые департаменты)</w:t>
            </w:r>
          </w:p>
        </w:tc>
      </w:tr>
      <w:tr w:rsidR="00D95C68" w:rsidRPr="003F64A2" w14:paraId="5D2ABA10" w14:textId="77777777" w:rsidTr="00D95C68">
        <w:trPr>
          <w:trHeight w:val="780"/>
        </w:trPr>
        <w:tc>
          <w:tcPr>
            <w:tcW w:w="1251" w:type="dxa"/>
            <w:vMerge/>
            <w:vAlign w:val="center"/>
            <w:hideMark/>
          </w:tcPr>
          <w:p w14:paraId="5838FE3D"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641" w:type="dxa"/>
            <w:shd w:val="clear" w:color="auto" w:fill="auto"/>
            <w:vAlign w:val="center"/>
            <w:hideMark/>
          </w:tcPr>
          <w:p w14:paraId="1D7E3D68" w14:textId="10D78EC0" w:rsidR="00D95C68" w:rsidRPr="003F64A2" w:rsidRDefault="00D95C68"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2.2.2</w:t>
            </w:r>
          </w:p>
        </w:tc>
        <w:tc>
          <w:tcPr>
            <w:tcW w:w="1982" w:type="dxa"/>
            <w:shd w:val="clear" w:color="auto" w:fill="auto"/>
            <w:vAlign w:val="center"/>
            <w:hideMark/>
          </w:tcPr>
          <w:p w14:paraId="0F06910E" w14:textId="6F847D80"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Мероприятие: Ликвидация убыточных предприятий ЖКХ</w:t>
            </w:r>
          </w:p>
        </w:tc>
        <w:tc>
          <w:tcPr>
            <w:tcW w:w="2334" w:type="dxa"/>
            <w:shd w:val="clear" w:color="auto" w:fill="auto"/>
            <w:vAlign w:val="center"/>
            <w:hideMark/>
          </w:tcPr>
          <w:p w14:paraId="09F78A80" w14:textId="5BBA0BA4"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2178" w:type="dxa"/>
            <w:vMerge/>
            <w:shd w:val="clear" w:color="auto" w:fill="auto"/>
            <w:vAlign w:val="center"/>
            <w:hideMark/>
          </w:tcPr>
          <w:p w14:paraId="7888FDC1"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2532" w:type="dxa"/>
            <w:vMerge/>
            <w:vAlign w:val="center"/>
            <w:hideMark/>
          </w:tcPr>
          <w:p w14:paraId="3A7BCA3A"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1455" w:type="dxa"/>
            <w:shd w:val="clear" w:color="auto" w:fill="auto"/>
            <w:vAlign w:val="center"/>
            <w:hideMark/>
          </w:tcPr>
          <w:p w14:paraId="3A09E950" w14:textId="77777777"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 кв. 2030 г.</w:t>
            </w:r>
          </w:p>
        </w:tc>
        <w:tc>
          <w:tcPr>
            <w:tcW w:w="2197" w:type="dxa"/>
            <w:vMerge/>
            <w:vAlign w:val="center"/>
            <w:hideMark/>
          </w:tcPr>
          <w:p w14:paraId="29487E87"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r>
      <w:tr w:rsidR="00D95C68" w:rsidRPr="003F64A2" w14:paraId="2DC8642B" w14:textId="77777777" w:rsidTr="00D95C68">
        <w:trPr>
          <w:trHeight w:val="1560"/>
        </w:trPr>
        <w:tc>
          <w:tcPr>
            <w:tcW w:w="1251" w:type="dxa"/>
            <w:vMerge/>
            <w:vAlign w:val="center"/>
            <w:hideMark/>
          </w:tcPr>
          <w:p w14:paraId="4B30DA6B"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641" w:type="dxa"/>
            <w:shd w:val="clear" w:color="auto" w:fill="auto"/>
            <w:vAlign w:val="center"/>
            <w:hideMark/>
          </w:tcPr>
          <w:p w14:paraId="2C381636" w14:textId="0EC3AEF1" w:rsidR="00D95C68" w:rsidRPr="003F64A2" w:rsidRDefault="00D95C68"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2.3</w:t>
            </w:r>
          </w:p>
        </w:tc>
        <w:tc>
          <w:tcPr>
            <w:tcW w:w="1982" w:type="dxa"/>
            <w:shd w:val="clear" w:color="auto" w:fill="auto"/>
            <w:vAlign w:val="center"/>
            <w:hideMark/>
          </w:tcPr>
          <w:p w14:paraId="7EB8D933" w14:textId="1C00682F"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Мероприятие: Повышение эффективности инфраструктуры</w:t>
            </w:r>
          </w:p>
        </w:tc>
        <w:tc>
          <w:tcPr>
            <w:tcW w:w="2334" w:type="dxa"/>
            <w:shd w:val="clear" w:color="auto" w:fill="auto"/>
            <w:vAlign w:val="center"/>
            <w:hideMark/>
          </w:tcPr>
          <w:p w14:paraId="14717397" w14:textId="4159585C"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2178" w:type="dxa"/>
            <w:shd w:val="clear" w:color="auto" w:fill="auto"/>
            <w:vAlign w:val="center"/>
            <w:hideMark/>
          </w:tcPr>
          <w:p w14:paraId="5F6C1749" w14:textId="547EB1BC"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xml:space="preserve">Удельный расход электроэнергии на подачу воды в сеть достиг 0,7 кВт*ч/м3  </w:t>
            </w:r>
            <w:r w:rsidRPr="003F64A2">
              <w:rPr>
                <w:rFonts w:ascii="Times New Roman" w:eastAsia="Times New Roman" w:hAnsi="Times New Roman" w:cs="Times New Roman"/>
                <w:color w:val="000000"/>
              </w:rPr>
              <w:br/>
              <w:t>Удельный расход электроэнергии в водоотведении достиг 0,6 кВт*ч/м3</w:t>
            </w:r>
            <w:r w:rsidRPr="003F64A2">
              <w:rPr>
                <w:rFonts w:ascii="Times New Roman" w:eastAsia="Times New Roman" w:hAnsi="Times New Roman" w:cs="Times New Roman"/>
                <w:color w:val="000000"/>
              </w:rPr>
              <w:br/>
              <w:t>Экономия дизельного топлива в год в системе децентрализованного энергоснабжения достигла 180 т.у.т.</w:t>
            </w:r>
            <w:r w:rsidRPr="003F64A2">
              <w:rPr>
                <w:rFonts w:ascii="Times New Roman" w:eastAsia="Times New Roman" w:hAnsi="Times New Roman" w:cs="Times New Roman"/>
                <w:color w:val="000000"/>
              </w:rPr>
              <w:br/>
              <w:t>Себестоимость электроэнергии в изолированных районах достигла  46,2 р. кВт*ч</w:t>
            </w:r>
            <w:r w:rsidRPr="003F64A2">
              <w:rPr>
                <w:rFonts w:ascii="Times New Roman" w:eastAsia="Times New Roman" w:hAnsi="Times New Roman" w:cs="Times New Roman"/>
                <w:color w:val="000000"/>
              </w:rPr>
              <w:br/>
              <w:t>Доля жилфонда, оснащенного приборами учета воды достигла  85%</w:t>
            </w:r>
            <w:r w:rsidRPr="003F64A2">
              <w:rPr>
                <w:rFonts w:ascii="Times New Roman" w:eastAsia="Times New Roman" w:hAnsi="Times New Roman" w:cs="Times New Roman"/>
                <w:color w:val="000000"/>
              </w:rPr>
              <w:br/>
              <w:t>Доля жилфонда, оснащенного приборами учета электроэнергии достигла 80%</w:t>
            </w:r>
          </w:p>
        </w:tc>
        <w:tc>
          <w:tcPr>
            <w:tcW w:w="2532" w:type="dxa"/>
            <w:vMerge/>
            <w:vAlign w:val="center"/>
            <w:hideMark/>
          </w:tcPr>
          <w:p w14:paraId="50C62489"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1455" w:type="dxa"/>
            <w:shd w:val="clear" w:color="auto" w:fill="auto"/>
            <w:vAlign w:val="center"/>
            <w:hideMark/>
          </w:tcPr>
          <w:p w14:paraId="5C746D84" w14:textId="77777777"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 кв. 2030 г.</w:t>
            </w:r>
          </w:p>
        </w:tc>
        <w:tc>
          <w:tcPr>
            <w:tcW w:w="2197" w:type="dxa"/>
            <w:shd w:val="clear" w:color="auto" w:fill="auto"/>
            <w:vAlign w:val="center"/>
            <w:hideMark/>
          </w:tcPr>
          <w:p w14:paraId="799A414F" w14:textId="77777777"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Администрация региона (соответствующие отраслевые департаменты)</w:t>
            </w:r>
          </w:p>
        </w:tc>
      </w:tr>
      <w:tr w:rsidR="00D95C68" w:rsidRPr="003F64A2" w14:paraId="130C3E6F" w14:textId="77777777" w:rsidTr="00D95C68">
        <w:trPr>
          <w:trHeight w:val="520"/>
        </w:trPr>
        <w:tc>
          <w:tcPr>
            <w:tcW w:w="1251" w:type="dxa"/>
            <w:vMerge/>
            <w:vAlign w:val="center"/>
            <w:hideMark/>
          </w:tcPr>
          <w:p w14:paraId="7BB791D2"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641" w:type="dxa"/>
            <w:shd w:val="clear" w:color="auto" w:fill="auto"/>
            <w:vAlign w:val="center"/>
            <w:hideMark/>
          </w:tcPr>
          <w:p w14:paraId="4C621B13" w14:textId="0250515E" w:rsidR="00D95C68" w:rsidRPr="003F64A2" w:rsidRDefault="00D95C68"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2.3.1</w:t>
            </w:r>
          </w:p>
        </w:tc>
        <w:tc>
          <w:tcPr>
            <w:tcW w:w="1982" w:type="dxa"/>
            <w:shd w:val="clear" w:color="auto" w:fill="auto"/>
            <w:vAlign w:val="center"/>
            <w:hideMark/>
          </w:tcPr>
          <w:p w14:paraId="6AB5966B" w14:textId="7BE84EE5"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Ключевое событие: Строительство ветродизельных электростанций на удаленных территориях региона</w:t>
            </w:r>
          </w:p>
        </w:tc>
        <w:tc>
          <w:tcPr>
            <w:tcW w:w="2334" w:type="dxa"/>
            <w:shd w:val="clear" w:color="auto" w:fill="auto"/>
            <w:vAlign w:val="center"/>
            <w:hideMark/>
          </w:tcPr>
          <w:p w14:paraId="53588400" w14:textId="7FB4EF32"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Разработка мероприятий и строительство ветродизельных электростанций на удаленных территориях региона (Тернейский, Красноармейский, Дальнереченский, Чугуевский, Пожарский районы)</w:t>
            </w:r>
          </w:p>
        </w:tc>
        <w:tc>
          <w:tcPr>
            <w:tcW w:w="2178" w:type="dxa"/>
            <w:vMerge w:val="restart"/>
            <w:vAlign w:val="center"/>
            <w:hideMark/>
          </w:tcPr>
          <w:p w14:paraId="2FE59FA4" w14:textId="77777777"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xml:space="preserve">Удельный расход электроэнергии на подачу воды в сеть достиг 0,7 кВт*ч/м3  </w:t>
            </w:r>
            <w:r w:rsidRPr="003F64A2">
              <w:rPr>
                <w:rFonts w:ascii="Times New Roman" w:eastAsia="Times New Roman" w:hAnsi="Times New Roman" w:cs="Times New Roman"/>
                <w:color w:val="000000"/>
              </w:rPr>
              <w:br/>
              <w:t>Удельный расход электроэнергии в водоотведении достиг 0,6 кВт*ч/м3</w:t>
            </w:r>
            <w:r w:rsidRPr="003F64A2">
              <w:rPr>
                <w:rFonts w:ascii="Times New Roman" w:eastAsia="Times New Roman" w:hAnsi="Times New Roman" w:cs="Times New Roman"/>
                <w:color w:val="000000"/>
              </w:rPr>
              <w:br/>
              <w:t>Экономия дизельного топлива в год в системе децентрализованного энергоснабжения достигла 180 т.у.т.</w:t>
            </w:r>
            <w:r w:rsidRPr="003F64A2">
              <w:rPr>
                <w:rFonts w:ascii="Times New Roman" w:eastAsia="Times New Roman" w:hAnsi="Times New Roman" w:cs="Times New Roman"/>
                <w:color w:val="000000"/>
              </w:rPr>
              <w:br/>
              <w:t>Себестоимость электроэнергии в изолированных районах достигла  46,2 р. кВт*ч</w:t>
            </w:r>
            <w:r w:rsidRPr="003F64A2">
              <w:rPr>
                <w:rFonts w:ascii="Times New Roman" w:eastAsia="Times New Roman" w:hAnsi="Times New Roman" w:cs="Times New Roman"/>
                <w:color w:val="000000"/>
              </w:rPr>
              <w:br/>
              <w:t>Доля жилфонда, оснащенного приборами учета воды достигла  85%</w:t>
            </w:r>
            <w:r w:rsidRPr="003F64A2">
              <w:rPr>
                <w:rFonts w:ascii="Times New Roman" w:eastAsia="Times New Roman" w:hAnsi="Times New Roman" w:cs="Times New Roman"/>
                <w:color w:val="000000"/>
              </w:rPr>
              <w:br/>
              <w:t>Доля жилфонда, оснащенного приборами учета электроэнергии достигла 80%</w:t>
            </w:r>
          </w:p>
          <w:p w14:paraId="05CCDAE1" w14:textId="172A24F5"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bCs/>
                <w:color w:val="000000"/>
              </w:rPr>
              <w:t> </w:t>
            </w:r>
          </w:p>
        </w:tc>
        <w:tc>
          <w:tcPr>
            <w:tcW w:w="2532" w:type="dxa"/>
            <w:vMerge/>
            <w:vAlign w:val="center"/>
            <w:hideMark/>
          </w:tcPr>
          <w:p w14:paraId="1EF5AC47"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1455" w:type="dxa"/>
            <w:shd w:val="clear" w:color="auto" w:fill="auto"/>
            <w:vAlign w:val="center"/>
            <w:hideMark/>
          </w:tcPr>
          <w:p w14:paraId="51DEDEA8" w14:textId="77777777"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 кв. 2030 г.</w:t>
            </w:r>
          </w:p>
        </w:tc>
        <w:tc>
          <w:tcPr>
            <w:tcW w:w="2197" w:type="dxa"/>
            <w:vMerge w:val="restart"/>
            <w:shd w:val="clear" w:color="auto" w:fill="auto"/>
            <w:vAlign w:val="center"/>
            <w:hideMark/>
          </w:tcPr>
          <w:p w14:paraId="6E10BC14" w14:textId="77777777"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xml:space="preserve">Департамент энергетики Приморского края </w:t>
            </w:r>
            <w:r w:rsidRPr="003F64A2">
              <w:rPr>
                <w:rFonts w:ascii="Times New Roman" w:eastAsia="Times New Roman" w:hAnsi="Times New Roman" w:cs="Times New Roman"/>
                <w:color w:val="000000"/>
              </w:rPr>
              <w:br/>
              <w:t>ПАО «РусГидро»</w:t>
            </w:r>
            <w:r w:rsidRPr="003F64A2">
              <w:rPr>
                <w:rFonts w:ascii="Times New Roman" w:eastAsia="Times New Roman" w:hAnsi="Times New Roman" w:cs="Times New Roman"/>
                <w:color w:val="000000"/>
              </w:rPr>
              <w:br/>
              <w:t>Администрация региона (соответствующие отраслевые департаменты)</w:t>
            </w:r>
          </w:p>
        </w:tc>
      </w:tr>
      <w:tr w:rsidR="00D95C68" w:rsidRPr="003F64A2" w14:paraId="11113938" w14:textId="77777777" w:rsidTr="00D95C68">
        <w:trPr>
          <w:trHeight w:val="1560"/>
        </w:trPr>
        <w:tc>
          <w:tcPr>
            <w:tcW w:w="1251" w:type="dxa"/>
            <w:vMerge/>
            <w:vAlign w:val="center"/>
            <w:hideMark/>
          </w:tcPr>
          <w:p w14:paraId="57C3E2D8"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641" w:type="dxa"/>
            <w:shd w:val="clear" w:color="auto" w:fill="auto"/>
            <w:vAlign w:val="center"/>
            <w:hideMark/>
          </w:tcPr>
          <w:p w14:paraId="10E24CFE" w14:textId="243C9212" w:rsidR="00D95C68" w:rsidRPr="003F64A2" w:rsidRDefault="00D95C68"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2.3.2</w:t>
            </w:r>
          </w:p>
        </w:tc>
        <w:tc>
          <w:tcPr>
            <w:tcW w:w="1982" w:type="dxa"/>
            <w:shd w:val="clear" w:color="auto" w:fill="auto"/>
            <w:vAlign w:val="center"/>
            <w:hideMark/>
          </w:tcPr>
          <w:p w14:paraId="54B05B8D" w14:textId="55219898"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xml:space="preserve">Ключевое событие: Перспективное строительство солнечных электростанций </w:t>
            </w:r>
          </w:p>
        </w:tc>
        <w:tc>
          <w:tcPr>
            <w:tcW w:w="2334" w:type="dxa"/>
            <w:shd w:val="clear" w:color="auto" w:fill="auto"/>
            <w:vAlign w:val="center"/>
            <w:hideMark/>
          </w:tcPr>
          <w:p w14:paraId="0CB521AB" w14:textId="4F4231D1"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xml:space="preserve">Разработка мероприятий, связанных с перспективным строительством солнечных электростанций. </w:t>
            </w:r>
          </w:p>
        </w:tc>
        <w:tc>
          <w:tcPr>
            <w:tcW w:w="2178" w:type="dxa"/>
            <w:vMerge/>
            <w:vAlign w:val="center"/>
            <w:hideMark/>
          </w:tcPr>
          <w:p w14:paraId="1BD950C0"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2532" w:type="dxa"/>
            <w:vMerge/>
            <w:vAlign w:val="center"/>
            <w:hideMark/>
          </w:tcPr>
          <w:p w14:paraId="7AFB8EFE"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1455" w:type="dxa"/>
            <w:shd w:val="clear" w:color="auto" w:fill="auto"/>
            <w:vAlign w:val="center"/>
            <w:hideMark/>
          </w:tcPr>
          <w:p w14:paraId="1FA99DC9" w14:textId="77777777"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 кв. 2030 г.</w:t>
            </w:r>
          </w:p>
        </w:tc>
        <w:tc>
          <w:tcPr>
            <w:tcW w:w="2197" w:type="dxa"/>
            <w:vMerge/>
            <w:vAlign w:val="center"/>
            <w:hideMark/>
          </w:tcPr>
          <w:p w14:paraId="4916F712"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r>
      <w:tr w:rsidR="00D95C68" w:rsidRPr="003F64A2" w14:paraId="7F94D12F" w14:textId="77777777" w:rsidTr="00D95C68">
        <w:trPr>
          <w:trHeight w:val="780"/>
        </w:trPr>
        <w:tc>
          <w:tcPr>
            <w:tcW w:w="1251" w:type="dxa"/>
            <w:vMerge/>
            <w:vAlign w:val="center"/>
            <w:hideMark/>
          </w:tcPr>
          <w:p w14:paraId="5CCCDE5A"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641" w:type="dxa"/>
            <w:shd w:val="clear" w:color="auto" w:fill="auto"/>
            <w:vAlign w:val="center"/>
            <w:hideMark/>
          </w:tcPr>
          <w:p w14:paraId="3A7B07B3" w14:textId="317260BB" w:rsidR="00D95C68" w:rsidRPr="003F64A2" w:rsidRDefault="00D95C68"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bCs/>
                <w:color w:val="000000"/>
              </w:rPr>
              <w:t>3</w:t>
            </w:r>
          </w:p>
        </w:tc>
        <w:tc>
          <w:tcPr>
            <w:tcW w:w="1982" w:type="dxa"/>
            <w:shd w:val="clear" w:color="auto" w:fill="auto"/>
            <w:vAlign w:val="center"/>
            <w:hideMark/>
          </w:tcPr>
          <w:p w14:paraId="1CE3322D" w14:textId="694FF433"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bCs/>
                <w:color w:val="000000"/>
              </w:rPr>
              <w:t>Задача: Развитие инфраструктуры для проектов, направленных на повышение конкурентных преимуществ региона</w:t>
            </w:r>
          </w:p>
        </w:tc>
        <w:tc>
          <w:tcPr>
            <w:tcW w:w="2334" w:type="dxa"/>
            <w:shd w:val="clear" w:color="auto" w:fill="auto"/>
            <w:vAlign w:val="center"/>
            <w:hideMark/>
          </w:tcPr>
          <w:p w14:paraId="53089B26" w14:textId="440DA990"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bCs/>
                <w:color w:val="000000"/>
              </w:rPr>
              <w:t>-</w:t>
            </w:r>
          </w:p>
        </w:tc>
        <w:tc>
          <w:tcPr>
            <w:tcW w:w="2178" w:type="dxa"/>
            <w:vMerge/>
            <w:shd w:val="clear" w:color="auto" w:fill="auto"/>
            <w:vAlign w:val="center"/>
            <w:hideMark/>
          </w:tcPr>
          <w:p w14:paraId="0C34E07E"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2532" w:type="dxa"/>
            <w:vMerge/>
            <w:vAlign w:val="center"/>
            <w:hideMark/>
          </w:tcPr>
          <w:p w14:paraId="6394F386"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1455" w:type="dxa"/>
            <w:shd w:val="clear" w:color="auto" w:fill="auto"/>
            <w:vAlign w:val="center"/>
            <w:hideMark/>
          </w:tcPr>
          <w:p w14:paraId="644F4CE5" w14:textId="77777777"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 кв. 2030 г.</w:t>
            </w:r>
          </w:p>
        </w:tc>
        <w:tc>
          <w:tcPr>
            <w:tcW w:w="2197" w:type="dxa"/>
            <w:vMerge/>
            <w:vAlign w:val="center"/>
            <w:hideMark/>
          </w:tcPr>
          <w:p w14:paraId="5145D8A3"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r>
      <w:tr w:rsidR="00D95C68" w:rsidRPr="003F64A2" w14:paraId="4F1139A3" w14:textId="77777777" w:rsidTr="00D95C68">
        <w:trPr>
          <w:trHeight w:val="1300"/>
        </w:trPr>
        <w:tc>
          <w:tcPr>
            <w:tcW w:w="1251" w:type="dxa"/>
            <w:vMerge/>
            <w:vAlign w:val="center"/>
            <w:hideMark/>
          </w:tcPr>
          <w:p w14:paraId="0B29EE77"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641" w:type="dxa"/>
            <w:shd w:val="clear" w:color="auto" w:fill="auto"/>
            <w:vAlign w:val="center"/>
            <w:hideMark/>
          </w:tcPr>
          <w:p w14:paraId="62ADFE68" w14:textId="7A73469C" w:rsidR="00D95C68" w:rsidRPr="003F64A2" w:rsidRDefault="00D95C68" w:rsidP="00247DA7">
            <w:pPr>
              <w:widowControl/>
              <w:autoSpaceDE/>
              <w:autoSpaceDN/>
              <w:adjustRightInd/>
              <w:rPr>
                <w:rFonts w:ascii="Times New Roman" w:eastAsia="Times New Roman" w:hAnsi="Times New Roman" w:cs="Times New Roman"/>
                <w:bCs/>
                <w:color w:val="000000"/>
              </w:rPr>
            </w:pPr>
            <w:r w:rsidRPr="003F64A2">
              <w:rPr>
                <w:rFonts w:ascii="Times New Roman" w:eastAsia="Times New Roman" w:hAnsi="Times New Roman" w:cs="Times New Roman"/>
                <w:color w:val="000000"/>
              </w:rPr>
              <w:t>3.1</w:t>
            </w:r>
          </w:p>
        </w:tc>
        <w:tc>
          <w:tcPr>
            <w:tcW w:w="1982" w:type="dxa"/>
            <w:shd w:val="clear" w:color="auto" w:fill="auto"/>
            <w:vAlign w:val="center"/>
            <w:hideMark/>
          </w:tcPr>
          <w:p w14:paraId="4805B7F1" w14:textId="58002BAC" w:rsidR="00D95C68" w:rsidRPr="003F64A2" w:rsidRDefault="00D95C68" w:rsidP="00247DA7">
            <w:pPr>
              <w:widowControl/>
              <w:autoSpaceDE/>
              <w:autoSpaceDN/>
              <w:adjustRightInd/>
              <w:jc w:val="center"/>
              <w:rPr>
                <w:rFonts w:ascii="Times New Roman" w:eastAsia="Times New Roman" w:hAnsi="Times New Roman" w:cs="Times New Roman"/>
                <w:bCs/>
                <w:color w:val="000000"/>
              </w:rPr>
            </w:pPr>
            <w:r w:rsidRPr="003F64A2">
              <w:rPr>
                <w:rFonts w:ascii="Times New Roman" w:eastAsia="Times New Roman" w:hAnsi="Times New Roman" w:cs="Times New Roman"/>
                <w:color w:val="000000"/>
              </w:rPr>
              <w:t>Мероприятие: Надежное обеспечение энергетической и коммунальной инфраструктурой территорий опережающего развития (ТОР)</w:t>
            </w:r>
          </w:p>
        </w:tc>
        <w:tc>
          <w:tcPr>
            <w:tcW w:w="2334" w:type="dxa"/>
            <w:shd w:val="clear" w:color="auto" w:fill="auto"/>
            <w:vAlign w:val="center"/>
            <w:hideMark/>
          </w:tcPr>
          <w:p w14:paraId="1E6E826D" w14:textId="00BF44F5" w:rsidR="00D95C68" w:rsidRPr="003F64A2" w:rsidRDefault="00D95C68" w:rsidP="00247DA7">
            <w:pPr>
              <w:widowControl/>
              <w:autoSpaceDE/>
              <w:autoSpaceDN/>
              <w:adjustRightInd/>
              <w:rPr>
                <w:rFonts w:ascii="Times New Roman" w:eastAsia="Times New Roman" w:hAnsi="Times New Roman" w:cs="Times New Roman"/>
                <w:bCs/>
                <w:color w:val="000000"/>
              </w:rPr>
            </w:pPr>
            <w:r w:rsidRPr="003F64A2">
              <w:rPr>
                <w:rFonts w:ascii="Times New Roman" w:eastAsia="Times New Roman" w:hAnsi="Times New Roman" w:cs="Times New Roman"/>
                <w:color w:val="000000"/>
              </w:rPr>
              <w:t> </w:t>
            </w:r>
          </w:p>
        </w:tc>
        <w:tc>
          <w:tcPr>
            <w:tcW w:w="2178" w:type="dxa"/>
            <w:shd w:val="clear" w:color="auto" w:fill="auto"/>
            <w:vAlign w:val="center"/>
            <w:hideMark/>
          </w:tcPr>
          <w:p w14:paraId="108E5C54" w14:textId="59BC0005" w:rsidR="00D95C68" w:rsidRPr="003F64A2" w:rsidRDefault="00D95C68" w:rsidP="00247DA7">
            <w:pPr>
              <w:widowControl/>
              <w:autoSpaceDE/>
              <w:autoSpaceDN/>
              <w:adjustRightInd/>
              <w:rPr>
                <w:rFonts w:ascii="Times New Roman" w:eastAsia="Times New Roman" w:hAnsi="Times New Roman" w:cs="Times New Roman"/>
                <w:bCs/>
                <w:color w:val="000000"/>
              </w:rPr>
            </w:pPr>
            <w:r w:rsidRPr="003F64A2">
              <w:rPr>
                <w:rFonts w:ascii="Times New Roman" w:eastAsia="Times New Roman" w:hAnsi="Times New Roman" w:cs="Times New Roman"/>
                <w:color w:val="000000"/>
              </w:rPr>
              <w:t>Обеспеченность электроэнергией резидентов ТОР достигла 400 МВт</w:t>
            </w:r>
            <w:r w:rsidRPr="003F64A2">
              <w:rPr>
                <w:rFonts w:ascii="Times New Roman" w:eastAsia="Times New Roman" w:hAnsi="Times New Roman" w:cs="Times New Roman"/>
                <w:color w:val="000000"/>
              </w:rPr>
              <w:br/>
              <w:t>Обеспеченность газом резидентов ТОР достигла 55 тыс. м3/час</w:t>
            </w:r>
            <w:r w:rsidRPr="003F64A2">
              <w:rPr>
                <w:rFonts w:ascii="Times New Roman" w:eastAsia="Times New Roman" w:hAnsi="Times New Roman" w:cs="Times New Roman"/>
                <w:color w:val="000000"/>
              </w:rPr>
              <w:br/>
              <w:t>Обеспеченность водоснабжением резидентов ТОР достигла  50 тыс. м3/сут</w:t>
            </w:r>
            <w:r w:rsidRPr="003F64A2">
              <w:rPr>
                <w:rFonts w:ascii="Times New Roman" w:eastAsia="Times New Roman" w:hAnsi="Times New Roman" w:cs="Times New Roman"/>
                <w:color w:val="000000"/>
              </w:rPr>
              <w:br/>
              <w:t>Обеспеченность водоотведением резидентов ТОР дотигла 50 тыс. м3/сут</w:t>
            </w:r>
          </w:p>
        </w:tc>
        <w:tc>
          <w:tcPr>
            <w:tcW w:w="2532" w:type="dxa"/>
            <w:vMerge/>
            <w:vAlign w:val="center"/>
            <w:hideMark/>
          </w:tcPr>
          <w:p w14:paraId="4078B5FE"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1455" w:type="dxa"/>
            <w:shd w:val="clear" w:color="auto" w:fill="auto"/>
            <w:vAlign w:val="center"/>
            <w:hideMark/>
          </w:tcPr>
          <w:p w14:paraId="71EAA2F1" w14:textId="77777777"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 кв. 2030 г.</w:t>
            </w:r>
          </w:p>
        </w:tc>
        <w:tc>
          <w:tcPr>
            <w:tcW w:w="2197" w:type="dxa"/>
            <w:shd w:val="clear" w:color="auto" w:fill="auto"/>
            <w:vAlign w:val="center"/>
            <w:hideMark/>
          </w:tcPr>
          <w:p w14:paraId="5179F74E" w14:textId="77777777" w:rsidR="00D95C68" w:rsidRPr="003F64A2" w:rsidRDefault="00D95C68" w:rsidP="00247DA7">
            <w:pPr>
              <w:widowControl/>
              <w:autoSpaceDE/>
              <w:autoSpaceDN/>
              <w:adjustRightInd/>
              <w:jc w:val="center"/>
              <w:rPr>
                <w:rFonts w:ascii="Times New Roman" w:eastAsia="Times New Roman" w:hAnsi="Times New Roman" w:cs="Times New Roman"/>
                <w:bCs/>
                <w:color w:val="000000"/>
              </w:rPr>
            </w:pPr>
            <w:r w:rsidRPr="003F64A2">
              <w:rPr>
                <w:rFonts w:ascii="Times New Roman" w:eastAsia="Times New Roman" w:hAnsi="Times New Roman" w:cs="Times New Roman"/>
                <w:bCs/>
                <w:color w:val="000000"/>
              </w:rPr>
              <w:t>-</w:t>
            </w:r>
          </w:p>
        </w:tc>
      </w:tr>
      <w:tr w:rsidR="00D95C68" w:rsidRPr="003F64A2" w14:paraId="5815D26F" w14:textId="77777777" w:rsidTr="00D95C68">
        <w:trPr>
          <w:trHeight w:val="1040"/>
        </w:trPr>
        <w:tc>
          <w:tcPr>
            <w:tcW w:w="1251" w:type="dxa"/>
            <w:vMerge/>
            <w:vAlign w:val="center"/>
            <w:hideMark/>
          </w:tcPr>
          <w:p w14:paraId="62DCF4EF"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641" w:type="dxa"/>
            <w:shd w:val="clear" w:color="auto" w:fill="auto"/>
            <w:vAlign w:val="center"/>
            <w:hideMark/>
          </w:tcPr>
          <w:p w14:paraId="51AD630B" w14:textId="348B1227" w:rsidR="00D95C68" w:rsidRPr="003F64A2" w:rsidRDefault="00D95C68"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3.1.1</w:t>
            </w:r>
          </w:p>
        </w:tc>
        <w:tc>
          <w:tcPr>
            <w:tcW w:w="1982" w:type="dxa"/>
            <w:shd w:val="clear" w:color="auto" w:fill="auto"/>
            <w:vAlign w:val="center"/>
            <w:hideMark/>
          </w:tcPr>
          <w:p w14:paraId="03BD7E42" w14:textId="11043E51"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Ключевое событие: Развитие инфраструктуры стратегических важных территорий</w:t>
            </w:r>
          </w:p>
        </w:tc>
        <w:tc>
          <w:tcPr>
            <w:tcW w:w="2334" w:type="dxa"/>
            <w:shd w:val="clear" w:color="auto" w:fill="auto"/>
            <w:vAlign w:val="center"/>
            <w:hideMark/>
          </w:tcPr>
          <w:p w14:paraId="17A1549D" w14:textId="6621B869"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Мероприятия, связанные с развитием инфраструктуры стратегических важных территорий.</w:t>
            </w:r>
            <w:r w:rsidRPr="003F64A2">
              <w:rPr>
                <w:rFonts w:ascii="Times New Roman" w:eastAsia="Times New Roman" w:hAnsi="Times New Roman" w:cs="Times New Roman"/>
                <w:color w:val="000000"/>
              </w:rPr>
              <w:br/>
              <w:t>Хасанский муниципальный район</w:t>
            </w:r>
            <w:r w:rsidRPr="003F64A2">
              <w:rPr>
                <w:rFonts w:ascii="Times New Roman" w:eastAsia="Times New Roman" w:hAnsi="Times New Roman" w:cs="Times New Roman"/>
                <w:color w:val="000000"/>
              </w:rPr>
              <w:br/>
              <w:t>• Электроснабжение завода по сжижению природного газа*</w:t>
            </w:r>
            <w:r w:rsidRPr="003F64A2">
              <w:rPr>
                <w:rFonts w:ascii="Times New Roman" w:eastAsia="Times New Roman" w:hAnsi="Times New Roman" w:cs="Times New Roman"/>
                <w:color w:val="000000"/>
              </w:rPr>
              <w:br/>
              <w:t>Партизанский муниципальный район</w:t>
            </w:r>
            <w:r w:rsidRPr="003F64A2">
              <w:rPr>
                <w:rFonts w:ascii="Times New Roman" w:eastAsia="Times New Roman" w:hAnsi="Times New Roman" w:cs="Times New Roman"/>
                <w:color w:val="000000"/>
              </w:rPr>
              <w:br/>
              <w:t>• Электроснабжение и газоснабжение завода ВНХК</w:t>
            </w:r>
            <w:r w:rsidRPr="003F64A2">
              <w:rPr>
                <w:rFonts w:ascii="Times New Roman" w:eastAsia="Times New Roman" w:hAnsi="Times New Roman" w:cs="Times New Roman"/>
                <w:color w:val="000000"/>
              </w:rPr>
              <w:br/>
              <w:t>• Газоснабжение г. Находка и п. Врангель</w:t>
            </w:r>
            <w:r w:rsidRPr="003F64A2">
              <w:rPr>
                <w:rFonts w:ascii="Times New Roman" w:eastAsia="Times New Roman" w:hAnsi="Times New Roman" w:cs="Times New Roman"/>
                <w:color w:val="000000"/>
              </w:rPr>
              <w:br/>
              <w:t>• Газоснабжение НЗМУ</w:t>
            </w:r>
            <w:r w:rsidRPr="003F64A2">
              <w:rPr>
                <w:rFonts w:ascii="Times New Roman" w:eastAsia="Times New Roman" w:hAnsi="Times New Roman" w:cs="Times New Roman"/>
                <w:color w:val="000000"/>
              </w:rPr>
              <w:br/>
              <w:t>ТОР в Надеждинском и Михайловском муниципальных районах</w:t>
            </w:r>
            <w:r w:rsidRPr="003F64A2">
              <w:rPr>
                <w:rFonts w:ascii="Times New Roman" w:eastAsia="Times New Roman" w:hAnsi="Times New Roman" w:cs="Times New Roman"/>
                <w:color w:val="000000"/>
              </w:rPr>
              <w:br/>
              <w:t>• Формирование первичной энергоинфраструктуры для ТОР</w:t>
            </w:r>
            <w:r w:rsidRPr="003F64A2">
              <w:rPr>
                <w:rFonts w:ascii="Times New Roman" w:eastAsia="Times New Roman" w:hAnsi="Times New Roman" w:cs="Times New Roman"/>
                <w:color w:val="000000"/>
              </w:rPr>
              <w:br/>
              <w:t>• Развитие энергоинфраструктуры для привлечения новых резидентов ТОР</w:t>
            </w:r>
            <w:r w:rsidRPr="003F64A2">
              <w:rPr>
                <w:rFonts w:ascii="Times New Roman" w:eastAsia="Times New Roman" w:hAnsi="Times New Roman" w:cs="Times New Roman"/>
                <w:color w:val="000000"/>
              </w:rPr>
              <w:br/>
              <w:t>• Формирование первичной газовой инфраструктуры для ТОР</w:t>
            </w:r>
            <w:r w:rsidRPr="003F64A2">
              <w:rPr>
                <w:rFonts w:ascii="Times New Roman" w:eastAsia="Times New Roman" w:hAnsi="Times New Roman" w:cs="Times New Roman"/>
                <w:color w:val="000000"/>
              </w:rPr>
              <w:br/>
              <w:t>• Развитие газовой инфраструктуры для привлечения новых резидентов ТОР</w:t>
            </w:r>
            <w:r w:rsidRPr="003F64A2">
              <w:rPr>
                <w:rFonts w:ascii="Times New Roman" w:eastAsia="Times New Roman" w:hAnsi="Times New Roman" w:cs="Times New Roman"/>
                <w:color w:val="000000"/>
              </w:rPr>
              <w:br/>
              <w:t>• Газоснабжение г. Уссурийск</w:t>
            </w:r>
            <w:r w:rsidRPr="003F64A2">
              <w:rPr>
                <w:rFonts w:ascii="Times New Roman" w:eastAsia="Times New Roman" w:hAnsi="Times New Roman" w:cs="Times New Roman"/>
                <w:color w:val="000000"/>
              </w:rPr>
              <w:br/>
              <w:t>Владивостокский и Артемовский городские округа</w:t>
            </w:r>
            <w:r w:rsidRPr="003F64A2">
              <w:rPr>
                <w:rFonts w:ascii="Times New Roman" w:eastAsia="Times New Roman" w:hAnsi="Times New Roman" w:cs="Times New Roman"/>
                <w:color w:val="000000"/>
              </w:rPr>
              <w:br/>
              <w:t>• Развитие газоснабжающей инфраструктуры</w:t>
            </w:r>
            <w:r w:rsidRPr="003F64A2">
              <w:rPr>
                <w:rFonts w:ascii="Times New Roman" w:eastAsia="Times New Roman" w:hAnsi="Times New Roman" w:cs="Times New Roman"/>
                <w:color w:val="000000"/>
              </w:rPr>
              <w:br/>
              <w:t>ТОР в Большом Камне</w:t>
            </w:r>
            <w:r w:rsidRPr="003F64A2">
              <w:rPr>
                <w:rFonts w:ascii="Times New Roman" w:eastAsia="Times New Roman" w:hAnsi="Times New Roman" w:cs="Times New Roman"/>
                <w:color w:val="000000"/>
              </w:rPr>
              <w:br/>
              <w:t>• Формирование первичной энероинфраструктуры для ТОР</w:t>
            </w:r>
            <w:r w:rsidRPr="003F64A2">
              <w:rPr>
                <w:rFonts w:ascii="Times New Roman" w:eastAsia="Times New Roman" w:hAnsi="Times New Roman" w:cs="Times New Roman"/>
                <w:color w:val="000000"/>
              </w:rPr>
              <w:br/>
              <w:t>• Развитие энергонфраструктуры для привлечения новых резидентов ТОР</w:t>
            </w:r>
            <w:r w:rsidRPr="003F64A2">
              <w:rPr>
                <w:rFonts w:ascii="Times New Roman" w:eastAsia="Times New Roman" w:hAnsi="Times New Roman" w:cs="Times New Roman"/>
                <w:color w:val="000000"/>
              </w:rPr>
              <w:br/>
              <w:t>• Формирование первичной газовой инфраструктуры потребителей ТОР</w:t>
            </w:r>
            <w:r w:rsidRPr="003F64A2">
              <w:rPr>
                <w:rFonts w:ascii="Times New Roman" w:eastAsia="Times New Roman" w:hAnsi="Times New Roman" w:cs="Times New Roman"/>
                <w:color w:val="000000"/>
              </w:rPr>
              <w:br/>
              <w:t>• Перевод котельных Шкотовского района на газ</w:t>
            </w:r>
          </w:p>
        </w:tc>
        <w:tc>
          <w:tcPr>
            <w:tcW w:w="2178" w:type="dxa"/>
            <w:vMerge w:val="restart"/>
            <w:vAlign w:val="center"/>
            <w:hideMark/>
          </w:tcPr>
          <w:p w14:paraId="2337CC13" w14:textId="77777777"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Обеспеченность электроэнергией резидентов ТОР достигла 400 МВт</w:t>
            </w:r>
            <w:r w:rsidRPr="003F64A2">
              <w:rPr>
                <w:rFonts w:ascii="Times New Roman" w:eastAsia="Times New Roman" w:hAnsi="Times New Roman" w:cs="Times New Roman"/>
                <w:color w:val="000000"/>
              </w:rPr>
              <w:br/>
              <w:t>Обеспеченность газом резидентов ТОР достигла 55 тыс. м3/час</w:t>
            </w:r>
            <w:r w:rsidRPr="003F64A2">
              <w:rPr>
                <w:rFonts w:ascii="Times New Roman" w:eastAsia="Times New Roman" w:hAnsi="Times New Roman" w:cs="Times New Roman"/>
                <w:color w:val="000000"/>
              </w:rPr>
              <w:br/>
              <w:t>Обеспеченность водоснабжением резидентов ТОР достигла  50 тыс. м3/сут</w:t>
            </w:r>
            <w:r w:rsidRPr="003F64A2">
              <w:rPr>
                <w:rFonts w:ascii="Times New Roman" w:eastAsia="Times New Roman" w:hAnsi="Times New Roman" w:cs="Times New Roman"/>
                <w:color w:val="000000"/>
              </w:rPr>
              <w:br/>
              <w:t>Обеспеченность водоотведением резидентов ТОР дотигла 50 тыс. м3/сут</w:t>
            </w:r>
          </w:p>
        </w:tc>
        <w:tc>
          <w:tcPr>
            <w:tcW w:w="2532" w:type="dxa"/>
            <w:vMerge/>
            <w:vAlign w:val="center"/>
            <w:hideMark/>
          </w:tcPr>
          <w:p w14:paraId="2E9CC1DB"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1455" w:type="dxa"/>
            <w:shd w:val="clear" w:color="auto" w:fill="auto"/>
            <w:vAlign w:val="center"/>
            <w:hideMark/>
          </w:tcPr>
          <w:p w14:paraId="4EC5B6F0" w14:textId="77777777"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 кв. 2030 г.</w:t>
            </w:r>
          </w:p>
        </w:tc>
        <w:tc>
          <w:tcPr>
            <w:tcW w:w="2197" w:type="dxa"/>
            <w:vMerge w:val="restart"/>
            <w:shd w:val="clear" w:color="auto" w:fill="auto"/>
            <w:vAlign w:val="center"/>
            <w:hideMark/>
          </w:tcPr>
          <w:p w14:paraId="255D39E1" w14:textId="6796A233" w:rsidR="00D95C68" w:rsidRPr="00D27082" w:rsidRDefault="00D95C68" w:rsidP="00D27082">
            <w:pPr>
              <w:widowControl/>
              <w:autoSpaceDE/>
              <w:autoSpaceDN/>
              <w:adjustRightInd/>
              <w:jc w:val="center"/>
              <w:rPr>
                <w:rFonts w:ascii="Times New Roman" w:eastAsia="Times New Roman" w:hAnsi="Times New Roman" w:cs="Times New Roman"/>
                <w:color w:val="000000"/>
              </w:rPr>
            </w:pPr>
            <w:r w:rsidRPr="00D27082">
              <w:rPr>
                <w:rFonts w:ascii="Times New Roman" w:eastAsia="Times New Roman" w:hAnsi="Times New Roman" w:cs="Times New Roman"/>
                <w:color w:val="000000"/>
              </w:rPr>
              <w:t xml:space="preserve">Департамент энергетики Приморского края </w:t>
            </w:r>
            <w:r w:rsidRPr="00D27082">
              <w:rPr>
                <w:rFonts w:ascii="Times New Roman" w:eastAsia="Times New Roman" w:hAnsi="Times New Roman" w:cs="Times New Roman"/>
                <w:color w:val="000000"/>
              </w:rPr>
              <w:br/>
              <w:t>АО «Корпорация развития Дальнего Востока»</w:t>
            </w:r>
          </w:p>
          <w:p w14:paraId="0482387F" w14:textId="77777777" w:rsidR="00D95C68" w:rsidRPr="00D27082" w:rsidRDefault="00D95C68" w:rsidP="00D27082">
            <w:pPr>
              <w:widowControl/>
              <w:autoSpaceDE/>
              <w:autoSpaceDN/>
              <w:adjustRightInd/>
              <w:jc w:val="center"/>
              <w:rPr>
                <w:rFonts w:ascii="Times New Roman" w:eastAsia="Times New Roman" w:hAnsi="Times New Roman" w:cs="Times New Roman"/>
                <w:color w:val="000000"/>
              </w:rPr>
            </w:pPr>
            <w:r w:rsidRPr="00D27082">
              <w:rPr>
                <w:rFonts w:ascii="Times New Roman" w:eastAsia="Times New Roman" w:hAnsi="Times New Roman" w:cs="Times New Roman"/>
                <w:color w:val="000000"/>
              </w:rPr>
              <w:t>Департамент транспорта и дорожного хозяйства Приморского края</w:t>
            </w:r>
          </w:p>
          <w:p w14:paraId="12BE05C1" w14:textId="77777777" w:rsidR="00D95C68" w:rsidRPr="00D27082" w:rsidRDefault="00D95C68" w:rsidP="00D27082">
            <w:pPr>
              <w:widowControl/>
              <w:autoSpaceDE/>
              <w:autoSpaceDN/>
              <w:adjustRightInd/>
              <w:jc w:val="center"/>
              <w:rPr>
                <w:rFonts w:ascii="Times New Roman" w:eastAsia="Times New Roman" w:hAnsi="Times New Roman" w:cs="Times New Roman"/>
                <w:color w:val="000000"/>
              </w:rPr>
            </w:pPr>
            <w:r w:rsidRPr="00D27082">
              <w:rPr>
                <w:rFonts w:ascii="Times New Roman" w:eastAsia="Times New Roman" w:hAnsi="Times New Roman" w:cs="Times New Roman"/>
                <w:color w:val="000000"/>
              </w:rPr>
              <w:t>Департамент по жилищно-коммунальному хозяйству и топливным ресурсам Приморского края</w:t>
            </w:r>
          </w:p>
          <w:p w14:paraId="1EEF77A2" w14:textId="77777777" w:rsidR="00D95C68" w:rsidRPr="00D27082" w:rsidRDefault="00D95C68" w:rsidP="00D27082">
            <w:pPr>
              <w:widowControl/>
              <w:autoSpaceDE/>
              <w:autoSpaceDN/>
              <w:adjustRightInd/>
              <w:jc w:val="center"/>
              <w:rPr>
                <w:rFonts w:ascii="Times New Roman" w:eastAsia="Times New Roman" w:hAnsi="Times New Roman" w:cs="Times New Roman"/>
                <w:color w:val="000000"/>
              </w:rPr>
            </w:pPr>
            <w:r w:rsidRPr="00D27082">
              <w:rPr>
                <w:rFonts w:ascii="Times New Roman" w:eastAsia="Times New Roman" w:hAnsi="Times New Roman" w:cs="Times New Roman"/>
                <w:color w:val="000000"/>
              </w:rPr>
              <w:t>Департамент информатизации и телекоммуникаций Приморского края</w:t>
            </w:r>
          </w:p>
          <w:p w14:paraId="63CD565E" w14:textId="77777777" w:rsidR="00D95C68" w:rsidRPr="00D27082" w:rsidRDefault="00D95C68" w:rsidP="00D27082">
            <w:pPr>
              <w:widowControl/>
              <w:autoSpaceDE/>
              <w:autoSpaceDN/>
              <w:adjustRightInd/>
              <w:jc w:val="center"/>
              <w:rPr>
                <w:rFonts w:ascii="Times New Roman" w:eastAsia="Times New Roman" w:hAnsi="Times New Roman" w:cs="Times New Roman"/>
                <w:color w:val="000000"/>
              </w:rPr>
            </w:pPr>
            <w:r w:rsidRPr="00D27082">
              <w:rPr>
                <w:rFonts w:ascii="Times New Roman" w:eastAsia="Times New Roman" w:hAnsi="Times New Roman" w:cs="Times New Roman"/>
                <w:color w:val="000000"/>
              </w:rPr>
              <w:t>Департамент градостроительства Приморского края</w:t>
            </w:r>
          </w:p>
          <w:p w14:paraId="120800DD" w14:textId="18D977FD" w:rsidR="00D95C68" w:rsidRPr="003F64A2" w:rsidRDefault="00D95C68" w:rsidP="00247DA7">
            <w:pPr>
              <w:widowControl/>
              <w:autoSpaceDE/>
              <w:autoSpaceDN/>
              <w:adjustRightInd/>
              <w:spacing w:after="240"/>
              <w:jc w:val="center"/>
              <w:rPr>
                <w:rFonts w:ascii="Times New Roman" w:eastAsia="Times New Roman" w:hAnsi="Times New Roman" w:cs="Times New Roman"/>
                <w:color w:val="000000"/>
              </w:rPr>
            </w:pPr>
          </w:p>
        </w:tc>
      </w:tr>
      <w:tr w:rsidR="00D95C68" w:rsidRPr="003F64A2" w14:paraId="2BF90960" w14:textId="77777777" w:rsidTr="00D95C68">
        <w:tc>
          <w:tcPr>
            <w:tcW w:w="1251" w:type="dxa"/>
            <w:vMerge/>
            <w:vAlign w:val="center"/>
            <w:hideMark/>
          </w:tcPr>
          <w:p w14:paraId="5836D659"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641" w:type="dxa"/>
            <w:shd w:val="clear" w:color="auto" w:fill="auto"/>
            <w:vAlign w:val="center"/>
            <w:hideMark/>
          </w:tcPr>
          <w:p w14:paraId="4AC9EEFF" w14:textId="14767B02" w:rsidR="00D95C68" w:rsidRPr="003F64A2" w:rsidRDefault="00D95C68"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3.1.2</w:t>
            </w:r>
          </w:p>
        </w:tc>
        <w:tc>
          <w:tcPr>
            <w:tcW w:w="1982" w:type="dxa"/>
            <w:shd w:val="clear" w:color="auto" w:fill="auto"/>
            <w:vAlign w:val="center"/>
            <w:hideMark/>
          </w:tcPr>
          <w:p w14:paraId="3FE27E3C" w14:textId="2E3851D2"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Мероприятие: Реестр перспективных инвестиционных проектов в рамках Дальневосточного гектара и ТОРов, для которых требуется коммунальная и энергетическая инфраструктура</w:t>
            </w:r>
          </w:p>
        </w:tc>
        <w:tc>
          <w:tcPr>
            <w:tcW w:w="2334" w:type="dxa"/>
            <w:shd w:val="clear" w:color="auto" w:fill="auto"/>
            <w:vAlign w:val="center"/>
            <w:hideMark/>
          </w:tcPr>
          <w:p w14:paraId="6F119637" w14:textId="573A5640"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Сформировать и обновлять реестр перспективных инвестиционных проектов в рамках Дальневосточного гектара и ТОРов, для которых требуется коммунальная и энергетическая инфраструктура</w:t>
            </w:r>
          </w:p>
        </w:tc>
        <w:tc>
          <w:tcPr>
            <w:tcW w:w="2178" w:type="dxa"/>
            <w:vMerge/>
            <w:vAlign w:val="center"/>
            <w:hideMark/>
          </w:tcPr>
          <w:p w14:paraId="10BCB4B1"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2532" w:type="dxa"/>
            <w:vMerge/>
            <w:vAlign w:val="center"/>
            <w:hideMark/>
          </w:tcPr>
          <w:p w14:paraId="326CB5C1"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1455" w:type="dxa"/>
            <w:shd w:val="clear" w:color="auto" w:fill="auto"/>
            <w:vAlign w:val="center"/>
            <w:hideMark/>
          </w:tcPr>
          <w:p w14:paraId="0F858395" w14:textId="77777777"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 кв. 2030 г.</w:t>
            </w:r>
          </w:p>
        </w:tc>
        <w:tc>
          <w:tcPr>
            <w:tcW w:w="2197" w:type="dxa"/>
            <w:vMerge/>
            <w:vAlign w:val="center"/>
            <w:hideMark/>
          </w:tcPr>
          <w:p w14:paraId="1015B623"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r>
      <w:tr w:rsidR="00D95C68" w:rsidRPr="003F64A2" w14:paraId="0911A558" w14:textId="77777777" w:rsidTr="00D95C68">
        <w:trPr>
          <w:trHeight w:val="1820"/>
        </w:trPr>
        <w:tc>
          <w:tcPr>
            <w:tcW w:w="1251" w:type="dxa"/>
            <w:vMerge/>
            <w:vAlign w:val="center"/>
            <w:hideMark/>
          </w:tcPr>
          <w:p w14:paraId="0BE9653F"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641" w:type="dxa"/>
            <w:shd w:val="clear" w:color="auto" w:fill="auto"/>
            <w:vAlign w:val="center"/>
          </w:tcPr>
          <w:p w14:paraId="13DDCC4D" w14:textId="1A35595E"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1982" w:type="dxa"/>
            <w:shd w:val="clear" w:color="auto" w:fill="auto"/>
            <w:vAlign w:val="center"/>
          </w:tcPr>
          <w:p w14:paraId="3EF3521B" w14:textId="7CE5E2A9" w:rsidR="00D95C68" w:rsidRPr="003F64A2" w:rsidRDefault="00D95C68" w:rsidP="00247DA7">
            <w:pPr>
              <w:widowControl/>
              <w:autoSpaceDE/>
              <w:autoSpaceDN/>
              <w:adjustRightInd/>
              <w:jc w:val="center"/>
              <w:rPr>
                <w:rFonts w:ascii="Times New Roman" w:eastAsia="Times New Roman" w:hAnsi="Times New Roman" w:cs="Times New Roman"/>
                <w:color w:val="000000"/>
              </w:rPr>
            </w:pPr>
          </w:p>
        </w:tc>
        <w:tc>
          <w:tcPr>
            <w:tcW w:w="2334" w:type="dxa"/>
            <w:shd w:val="clear" w:color="auto" w:fill="auto"/>
            <w:vAlign w:val="center"/>
          </w:tcPr>
          <w:p w14:paraId="17A1AF20" w14:textId="6B3C21B4" w:rsidR="00D95C68" w:rsidRPr="003F64A2" w:rsidRDefault="00D95C68" w:rsidP="00247DA7">
            <w:pPr>
              <w:widowControl/>
              <w:autoSpaceDE/>
              <w:autoSpaceDN/>
              <w:adjustRightInd/>
              <w:jc w:val="center"/>
              <w:rPr>
                <w:rFonts w:ascii="Times New Roman" w:eastAsia="Times New Roman" w:hAnsi="Times New Roman" w:cs="Times New Roman"/>
                <w:color w:val="000000"/>
              </w:rPr>
            </w:pPr>
          </w:p>
        </w:tc>
        <w:tc>
          <w:tcPr>
            <w:tcW w:w="2178" w:type="dxa"/>
            <w:vMerge/>
            <w:vAlign w:val="center"/>
          </w:tcPr>
          <w:p w14:paraId="30C825E2"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2532" w:type="dxa"/>
            <w:vMerge/>
            <w:vAlign w:val="center"/>
            <w:hideMark/>
          </w:tcPr>
          <w:p w14:paraId="09621EFB"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c>
          <w:tcPr>
            <w:tcW w:w="1455" w:type="dxa"/>
            <w:shd w:val="clear" w:color="auto" w:fill="auto"/>
            <w:vAlign w:val="center"/>
            <w:hideMark/>
          </w:tcPr>
          <w:p w14:paraId="144B286D" w14:textId="77777777" w:rsidR="00D95C68" w:rsidRPr="003F64A2" w:rsidRDefault="00D95C68"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 кв. 2030 г.</w:t>
            </w:r>
          </w:p>
        </w:tc>
        <w:tc>
          <w:tcPr>
            <w:tcW w:w="2197" w:type="dxa"/>
            <w:vMerge/>
            <w:vAlign w:val="center"/>
            <w:hideMark/>
          </w:tcPr>
          <w:p w14:paraId="225A9BA4" w14:textId="77777777" w:rsidR="00D95C68" w:rsidRPr="003F64A2" w:rsidRDefault="00D95C68" w:rsidP="00247DA7">
            <w:pPr>
              <w:widowControl/>
              <w:autoSpaceDE/>
              <w:autoSpaceDN/>
              <w:adjustRightInd/>
              <w:rPr>
                <w:rFonts w:ascii="Times New Roman" w:eastAsia="Times New Roman" w:hAnsi="Times New Roman" w:cs="Times New Roman"/>
                <w:color w:val="000000"/>
              </w:rPr>
            </w:pPr>
          </w:p>
        </w:tc>
      </w:tr>
    </w:tbl>
    <w:p w14:paraId="0500CE61" w14:textId="77777777" w:rsidR="00A667DA" w:rsidRDefault="00A667DA" w:rsidP="00A667DA"/>
    <w:p w14:paraId="4C2759BE" w14:textId="77777777" w:rsidR="002810D1" w:rsidRDefault="002810D1">
      <w:pPr>
        <w:widowControl/>
        <w:autoSpaceDE/>
        <w:autoSpaceDN/>
        <w:adjustRightInd/>
        <w:spacing w:after="160" w:line="259" w:lineRule="auto"/>
        <w:rPr>
          <w:rFonts w:ascii="Times New Roman" w:eastAsia="Times New Roman" w:hAnsi="Times New Roman" w:cs="Times New Roman"/>
          <w:bCs/>
          <w:sz w:val="26"/>
          <w:szCs w:val="26"/>
        </w:rPr>
      </w:pPr>
      <w:r>
        <w:rPr>
          <w:bCs/>
        </w:rPr>
        <w:br w:type="page"/>
      </w:r>
    </w:p>
    <w:p w14:paraId="0AFA1591" w14:textId="42484F5B" w:rsidR="00A667DA" w:rsidRDefault="00873058" w:rsidP="002A4EF5">
      <w:pPr>
        <w:pStyle w:val="affc"/>
      </w:pPr>
      <w:r>
        <w:rPr>
          <w:bCs/>
        </w:rPr>
        <w:t>Таблица Л</w:t>
      </w:r>
      <w:r w:rsidR="002A4EF5" w:rsidRPr="00247DA7">
        <w:rPr>
          <w:bCs/>
        </w:rPr>
        <w:t>.1</w:t>
      </w:r>
      <w:r w:rsidR="002A4EF5">
        <w:rPr>
          <w:bCs/>
        </w:rPr>
        <w:t>8</w:t>
      </w:r>
      <w:r w:rsidR="002A4EF5" w:rsidRPr="00247DA7">
        <w:rPr>
          <w:bCs/>
        </w:rPr>
        <w:t xml:space="preserve"> – </w:t>
      </w:r>
      <w:r w:rsidR="00A667DA" w:rsidRPr="005C66E0">
        <w:rPr>
          <w:bCs/>
        </w:rPr>
        <w:t xml:space="preserve">План мероприятий </w:t>
      </w:r>
      <w:r w:rsidR="00A667DA" w:rsidRPr="005C66E0">
        <w:t xml:space="preserve">по реализации </w:t>
      </w:r>
      <w:r w:rsidR="00E52CB5">
        <w:t>Стратеги</w:t>
      </w:r>
      <w:r w:rsidR="00A667DA" w:rsidRPr="005C66E0">
        <w:t>и социально-экономического развития Приморского края (телекоммуникационная инфраструктура)</w:t>
      </w:r>
    </w:p>
    <w:tbl>
      <w:tblPr>
        <w:tblW w:w="5000" w:type="pct"/>
        <w:tblLook w:val="04A0" w:firstRow="1" w:lastRow="0" w:firstColumn="1" w:lastColumn="0" w:noHBand="0" w:noVBand="1"/>
      </w:tblPr>
      <w:tblGrid>
        <w:gridCol w:w="1190"/>
        <w:gridCol w:w="676"/>
        <w:gridCol w:w="2296"/>
        <w:gridCol w:w="2820"/>
        <w:gridCol w:w="2491"/>
        <w:gridCol w:w="1817"/>
        <w:gridCol w:w="1374"/>
        <w:gridCol w:w="1896"/>
      </w:tblGrid>
      <w:tr w:rsidR="00D95C68" w:rsidRPr="003F64A2" w14:paraId="78C3E598" w14:textId="77777777" w:rsidTr="00D95C68">
        <w:trPr>
          <w:trHeight w:val="20"/>
          <w:tblHeader/>
        </w:trPr>
        <w:tc>
          <w:tcPr>
            <w:tcW w:w="1190" w:type="dxa"/>
            <w:tcBorders>
              <w:top w:val="single" w:sz="4" w:space="0" w:color="auto"/>
              <w:left w:val="single" w:sz="4" w:space="0" w:color="auto"/>
              <w:bottom w:val="single" w:sz="4" w:space="0" w:color="auto"/>
              <w:right w:val="single" w:sz="4" w:space="0" w:color="auto"/>
            </w:tcBorders>
            <w:shd w:val="clear" w:color="auto" w:fill="auto"/>
            <w:vAlign w:val="center"/>
          </w:tcPr>
          <w:p w14:paraId="72757C78" w14:textId="77777777" w:rsidR="00D95C68" w:rsidRPr="003F64A2" w:rsidRDefault="00D95C68" w:rsidP="00D95C68">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Этапы реализации</w:t>
            </w:r>
          </w:p>
          <w:p w14:paraId="2034FE0F" w14:textId="77777777" w:rsidR="00D95C68" w:rsidRPr="003F64A2" w:rsidRDefault="00D95C68" w:rsidP="00D95C68">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(I этап – 3 года,</w:t>
            </w:r>
          </w:p>
          <w:p w14:paraId="2C033FAC" w14:textId="77777777" w:rsidR="00D95C68" w:rsidRPr="003F64A2" w:rsidRDefault="00D95C68" w:rsidP="00D95C68">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II этап – 3 – 6 лет, III этап – 6 – 10 лет)</w:t>
            </w:r>
          </w:p>
        </w:tc>
        <w:tc>
          <w:tcPr>
            <w:tcW w:w="676" w:type="dxa"/>
            <w:tcBorders>
              <w:top w:val="single" w:sz="4" w:space="0" w:color="auto"/>
              <w:left w:val="nil"/>
              <w:bottom w:val="single" w:sz="4" w:space="0" w:color="auto"/>
              <w:right w:val="single" w:sz="4" w:space="0" w:color="auto"/>
            </w:tcBorders>
            <w:shd w:val="clear" w:color="auto" w:fill="auto"/>
            <w:vAlign w:val="center"/>
          </w:tcPr>
          <w:p w14:paraId="13AE6222" w14:textId="77777777" w:rsidR="00D95C68" w:rsidRPr="003F64A2" w:rsidRDefault="00D95C68" w:rsidP="00D95C68">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w:t>
            </w:r>
          </w:p>
        </w:tc>
        <w:tc>
          <w:tcPr>
            <w:tcW w:w="2296" w:type="dxa"/>
            <w:tcBorders>
              <w:top w:val="single" w:sz="4" w:space="0" w:color="auto"/>
              <w:left w:val="nil"/>
              <w:bottom w:val="single" w:sz="4" w:space="0" w:color="auto"/>
              <w:right w:val="single" w:sz="4" w:space="0" w:color="auto"/>
            </w:tcBorders>
            <w:shd w:val="clear" w:color="auto" w:fill="auto"/>
            <w:vAlign w:val="center"/>
          </w:tcPr>
          <w:p w14:paraId="23F7721E" w14:textId="77777777" w:rsidR="00D95C68" w:rsidRPr="003F64A2" w:rsidRDefault="00D95C68" w:rsidP="00D95C68">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Наименование цели, задачи, мероприятия, ключевого события</w:t>
            </w:r>
          </w:p>
        </w:tc>
        <w:tc>
          <w:tcPr>
            <w:tcW w:w="2820" w:type="dxa"/>
            <w:tcBorders>
              <w:top w:val="single" w:sz="4" w:space="0" w:color="auto"/>
              <w:left w:val="nil"/>
              <w:bottom w:val="single" w:sz="4" w:space="0" w:color="auto"/>
              <w:right w:val="single" w:sz="4" w:space="0" w:color="auto"/>
            </w:tcBorders>
            <w:shd w:val="clear" w:color="auto" w:fill="auto"/>
            <w:vAlign w:val="center"/>
          </w:tcPr>
          <w:p w14:paraId="66E1B27A" w14:textId="42BF202A" w:rsidR="00D95C68" w:rsidRPr="003F64A2" w:rsidRDefault="00D95C68" w:rsidP="00D95C68">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xml:space="preserve">Содержание мероприятия, ключевого события, взаимосвязь с иными мероприятиями </w:t>
            </w:r>
            <w:r w:rsidR="00E52CB5">
              <w:rPr>
                <w:rFonts w:ascii="Times New Roman" w:eastAsia="Times New Roman" w:hAnsi="Times New Roman" w:cs="Times New Roman"/>
                <w:color w:val="000000"/>
              </w:rPr>
              <w:t>Стратеги</w:t>
            </w:r>
            <w:r w:rsidRPr="003F64A2">
              <w:rPr>
                <w:rFonts w:ascii="Times New Roman" w:eastAsia="Times New Roman" w:hAnsi="Times New Roman" w:cs="Times New Roman"/>
                <w:color w:val="000000"/>
              </w:rPr>
              <w:t>и</w:t>
            </w:r>
          </w:p>
        </w:tc>
        <w:tc>
          <w:tcPr>
            <w:tcW w:w="2491" w:type="dxa"/>
            <w:tcBorders>
              <w:top w:val="single" w:sz="4" w:space="0" w:color="auto"/>
              <w:left w:val="nil"/>
              <w:bottom w:val="single" w:sz="4" w:space="0" w:color="auto"/>
              <w:right w:val="single" w:sz="4" w:space="0" w:color="auto"/>
            </w:tcBorders>
            <w:shd w:val="clear" w:color="auto" w:fill="auto"/>
            <w:vAlign w:val="center"/>
          </w:tcPr>
          <w:p w14:paraId="7B88DA64" w14:textId="77777777" w:rsidR="00D95C68" w:rsidRPr="003F64A2" w:rsidRDefault="00D95C68" w:rsidP="00D95C68">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Наименование показателя и его целевое значение/ожидаемый результат реализации мероприятия, ключевого события</w:t>
            </w:r>
          </w:p>
        </w:tc>
        <w:tc>
          <w:tcPr>
            <w:tcW w:w="1817" w:type="dxa"/>
            <w:tcBorders>
              <w:top w:val="single" w:sz="4" w:space="0" w:color="auto"/>
              <w:left w:val="nil"/>
              <w:bottom w:val="single" w:sz="4" w:space="0" w:color="auto"/>
              <w:right w:val="single" w:sz="4" w:space="0" w:color="auto"/>
            </w:tcBorders>
            <w:shd w:val="clear" w:color="auto" w:fill="auto"/>
            <w:vAlign w:val="center"/>
          </w:tcPr>
          <w:p w14:paraId="4C2F39FE" w14:textId="77777777" w:rsidR="00D95C68" w:rsidRPr="003F64A2" w:rsidRDefault="00D95C68" w:rsidP="00D95C68">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Источник финансового/ ресурсного обеспечения</w:t>
            </w:r>
            <w:r w:rsidRPr="003F64A2">
              <w:rPr>
                <w:rFonts w:ascii="Times New Roman" w:eastAsia="Times New Roman" w:hAnsi="Times New Roman" w:cs="Times New Roman"/>
                <w:color w:val="000000"/>
                <w:vertAlign w:val="superscript"/>
              </w:rPr>
              <w:footnoteReference w:id="9"/>
            </w:r>
          </w:p>
          <w:p w14:paraId="4AD0B54A" w14:textId="77777777" w:rsidR="00D95C68" w:rsidRPr="003F64A2" w:rsidRDefault="00D95C68" w:rsidP="00D95C68">
            <w:pPr>
              <w:widowControl/>
              <w:autoSpaceDE/>
              <w:autoSpaceDN/>
              <w:adjustRightInd/>
              <w:jc w:val="center"/>
              <w:rPr>
                <w:rFonts w:ascii="Times New Roman" w:eastAsia="Times New Roman" w:hAnsi="Times New Roman" w:cs="Times New Roman"/>
                <w:color w:val="000000"/>
              </w:rPr>
            </w:pPr>
          </w:p>
        </w:tc>
        <w:tc>
          <w:tcPr>
            <w:tcW w:w="1374" w:type="dxa"/>
            <w:tcBorders>
              <w:top w:val="single" w:sz="4" w:space="0" w:color="auto"/>
              <w:left w:val="nil"/>
              <w:bottom w:val="single" w:sz="4" w:space="0" w:color="auto"/>
              <w:right w:val="single" w:sz="4" w:space="0" w:color="auto"/>
            </w:tcBorders>
            <w:shd w:val="clear" w:color="auto" w:fill="auto"/>
            <w:vAlign w:val="center"/>
          </w:tcPr>
          <w:p w14:paraId="43C7C6ED" w14:textId="77777777" w:rsidR="00D95C68" w:rsidRPr="003F64A2" w:rsidRDefault="00D95C68" w:rsidP="00D95C68">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Плановый срок реализации мероприятия, ключевого события</w:t>
            </w:r>
          </w:p>
          <w:p w14:paraId="62275347" w14:textId="77777777" w:rsidR="00D95C68" w:rsidRPr="003F64A2" w:rsidRDefault="00D95C68" w:rsidP="00D95C68">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(год, квартал)</w:t>
            </w:r>
          </w:p>
        </w:tc>
        <w:tc>
          <w:tcPr>
            <w:tcW w:w="1896" w:type="dxa"/>
            <w:tcBorders>
              <w:top w:val="single" w:sz="4" w:space="0" w:color="auto"/>
              <w:left w:val="nil"/>
              <w:bottom w:val="single" w:sz="4" w:space="0" w:color="auto"/>
              <w:right w:val="single" w:sz="4" w:space="0" w:color="auto"/>
            </w:tcBorders>
            <w:shd w:val="clear" w:color="auto" w:fill="auto"/>
            <w:vAlign w:val="center"/>
          </w:tcPr>
          <w:p w14:paraId="19B2BB30" w14:textId="77777777" w:rsidR="00D95C68" w:rsidRPr="003F64A2" w:rsidRDefault="00D95C68" w:rsidP="00D95C68">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Ответственный исполнитель, соисполнители, органы местного самоуправления, субъекты естественных монополий и др.</w:t>
            </w:r>
          </w:p>
        </w:tc>
      </w:tr>
      <w:tr w:rsidR="00D95C68" w:rsidRPr="003F64A2" w14:paraId="2815AD4A" w14:textId="77777777" w:rsidTr="00D95C68">
        <w:trPr>
          <w:trHeight w:val="20"/>
        </w:trPr>
        <w:tc>
          <w:tcPr>
            <w:tcW w:w="1190" w:type="dxa"/>
            <w:tcBorders>
              <w:top w:val="nil"/>
              <w:left w:val="single" w:sz="4" w:space="0" w:color="auto"/>
              <w:bottom w:val="single" w:sz="4" w:space="0" w:color="auto"/>
              <w:right w:val="single" w:sz="4" w:space="0" w:color="auto"/>
            </w:tcBorders>
            <w:shd w:val="clear" w:color="auto" w:fill="auto"/>
          </w:tcPr>
          <w:p w14:paraId="0E4BEB2A" w14:textId="77777777" w:rsidR="00D95C68" w:rsidRPr="003F64A2" w:rsidRDefault="00D95C68" w:rsidP="00D95C68">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I этап</w:t>
            </w:r>
            <w:r w:rsidRPr="003F64A2">
              <w:rPr>
                <w:rFonts w:ascii="Times New Roman" w:eastAsia="Times New Roman" w:hAnsi="Times New Roman" w:cs="Times New Roman"/>
                <w:color w:val="000000"/>
              </w:rPr>
              <w:br/>
              <w:t>(2018 г. – 2020 г.)</w:t>
            </w:r>
          </w:p>
        </w:tc>
        <w:tc>
          <w:tcPr>
            <w:tcW w:w="676" w:type="dxa"/>
            <w:tcBorders>
              <w:top w:val="nil"/>
              <w:left w:val="nil"/>
              <w:bottom w:val="single" w:sz="4" w:space="0" w:color="auto"/>
              <w:right w:val="single" w:sz="4" w:space="0" w:color="auto"/>
            </w:tcBorders>
            <w:shd w:val="clear" w:color="auto" w:fill="auto"/>
          </w:tcPr>
          <w:p w14:paraId="11894FF3" w14:textId="77777777" w:rsidR="00D95C68" w:rsidRPr="003F64A2" w:rsidRDefault="00D95C68" w:rsidP="00D95C68">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9424" w:type="dxa"/>
            <w:gridSpan w:val="4"/>
            <w:tcBorders>
              <w:top w:val="nil"/>
              <w:left w:val="nil"/>
              <w:bottom w:val="single" w:sz="4" w:space="0" w:color="auto"/>
              <w:right w:val="single" w:sz="4" w:space="0" w:color="auto"/>
            </w:tcBorders>
            <w:shd w:val="clear" w:color="auto" w:fill="auto"/>
          </w:tcPr>
          <w:p w14:paraId="5BCCDEC3" w14:textId="73CFC391" w:rsidR="00D95C68" w:rsidRPr="003F64A2" w:rsidRDefault="00D95C68" w:rsidP="00D95C68">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Цель Стратегии:</w:t>
            </w:r>
            <w:r w:rsidRPr="003F64A2">
              <w:rPr>
                <w:rFonts w:ascii="Times New Roman" w:eastAsia="Times New Roman" w:hAnsi="Times New Roman" w:cs="Times New Roman"/>
                <w:color w:val="000000"/>
              </w:rPr>
              <w:br/>
            </w:r>
            <w:r w:rsidR="00ED7F02" w:rsidRPr="00ED7F02">
              <w:rPr>
                <w:rFonts w:ascii="Times New Roman" w:eastAsia="Times New Roman" w:hAnsi="Times New Roman" w:cs="Times New Roman"/>
                <w:color w:val="000000"/>
              </w:rPr>
              <w:t>Повышение доступности и качества телекоммуникационной инфраструктуры для удовлетворения потребностей бизнеса, повышения эффективности в государственном секторе и обеспечения населения телекоммуникационными услугами – в первую очередь, услугами мобильной связи и доступом к сети Интернет</w:t>
            </w:r>
          </w:p>
        </w:tc>
        <w:tc>
          <w:tcPr>
            <w:tcW w:w="1374" w:type="dxa"/>
            <w:tcBorders>
              <w:top w:val="nil"/>
              <w:left w:val="nil"/>
              <w:bottom w:val="single" w:sz="4" w:space="0" w:color="auto"/>
              <w:right w:val="single" w:sz="4" w:space="0" w:color="auto"/>
            </w:tcBorders>
            <w:shd w:val="clear" w:color="auto" w:fill="auto"/>
          </w:tcPr>
          <w:p w14:paraId="5D8AD59A" w14:textId="77777777" w:rsidR="00D95C68" w:rsidRPr="003F64A2" w:rsidRDefault="00D95C68" w:rsidP="00D95C68">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w:t>
            </w:r>
          </w:p>
        </w:tc>
        <w:tc>
          <w:tcPr>
            <w:tcW w:w="1896" w:type="dxa"/>
            <w:tcBorders>
              <w:top w:val="nil"/>
              <w:left w:val="nil"/>
              <w:bottom w:val="single" w:sz="4" w:space="0" w:color="auto"/>
              <w:right w:val="single" w:sz="4" w:space="0" w:color="auto"/>
            </w:tcBorders>
            <w:shd w:val="clear" w:color="auto" w:fill="auto"/>
          </w:tcPr>
          <w:p w14:paraId="32314AF7" w14:textId="77777777" w:rsidR="00D95C68" w:rsidRPr="003F64A2" w:rsidRDefault="00D95C68" w:rsidP="00D95C68">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r>
      <w:tr w:rsidR="00D95C68" w:rsidRPr="003F64A2" w14:paraId="67C2AB0A" w14:textId="77777777" w:rsidTr="00D95C68">
        <w:trPr>
          <w:trHeight w:val="20"/>
        </w:trPr>
        <w:tc>
          <w:tcPr>
            <w:tcW w:w="1190" w:type="dxa"/>
            <w:tcBorders>
              <w:top w:val="nil"/>
              <w:left w:val="single" w:sz="4" w:space="0" w:color="auto"/>
              <w:bottom w:val="single" w:sz="4" w:space="0" w:color="auto"/>
              <w:right w:val="single" w:sz="4" w:space="0" w:color="auto"/>
            </w:tcBorders>
            <w:shd w:val="clear" w:color="auto" w:fill="auto"/>
          </w:tcPr>
          <w:p w14:paraId="62A5B544" w14:textId="77777777" w:rsidR="00D95C68" w:rsidRPr="003F64A2" w:rsidRDefault="00D95C68" w:rsidP="00D95C68">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676" w:type="dxa"/>
            <w:tcBorders>
              <w:top w:val="nil"/>
              <w:left w:val="nil"/>
              <w:bottom w:val="single" w:sz="4" w:space="0" w:color="auto"/>
              <w:right w:val="single" w:sz="4" w:space="0" w:color="auto"/>
            </w:tcBorders>
            <w:shd w:val="clear" w:color="auto" w:fill="auto"/>
          </w:tcPr>
          <w:p w14:paraId="0A27D330" w14:textId="77777777" w:rsidR="00D95C68" w:rsidRPr="003F64A2" w:rsidRDefault="00D95C68" w:rsidP="00D95C68">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2296" w:type="dxa"/>
            <w:tcBorders>
              <w:top w:val="nil"/>
              <w:left w:val="nil"/>
              <w:bottom w:val="single" w:sz="4" w:space="0" w:color="auto"/>
              <w:right w:val="single" w:sz="4" w:space="0" w:color="auto"/>
            </w:tcBorders>
            <w:shd w:val="clear" w:color="auto" w:fill="auto"/>
          </w:tcPr>
          <w:p w14:paraId="34DD97FA" w14:textId="77777777" w:rsidR="00D95C68" w:rsidRPr="003F64A2" w:rsidRDefault="00D95C68" w:rsidP="00D95C68">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2820" w:type="dxa"/>
            <w:tcBorders>
              <w:top w:val="nil"/>
              <w:left w:val="nil"/>
              <w:bottom w:val="single" w:sz="4" w:space="0" w:color="auto"/>
              <w:right w:val="single" w:sz="4" w:space="0" w:color="auto"/>
            </w:tcBorders>
            <w:shd w:val="clear" w:color="auto" w:fill="auto"/>
          </w:tcPr>
          <w:p w14:paraId="341C2CDC" w14:textId="77777777" w:rsidR="00D95C68" w:rsidRPr="003F64A2" w:rsidRDefault="00D95C68" w:rsidP="00D95C68">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2491" w:type="dxa"/>
            <w:tcBorders>
              <w:top w:val="nil"/>
              <w:left w:val="nil"/>
              <w:bottom w:val="single" w:sz="4" w:space="0" w:color="auto"/>
              <w:right w:val="single" w:sz="4" w:space="0" w:color="auto"/>
            </w:tcBorders>
            <w:shd w:val="clear" w:color="auto" w:fill="auto"/>
          </w:tcPr>
          <w:p w14:paraId="37F1C1FF" w14:textId="77777777" w:rsidR="00D95C68" w:rsidRPr="003F64A2" w:rsidRDefault="00D95C68" w:rsidP="00D95C68">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1. Доля организаций, использовавших Интернет, в общем числе обследованных организаций не менее 20%</w:t>
            </w:r>
            <w:r w:rsidRPr="003F64A2">
              <w:rPr>
                <w:rFonts w:ascii="Times New Roman" w:eastAsia="Times New Roman" w:hAnsi="Times New Roman" w:cs="Times New Roman"/>
                <w:color w:val="000000"/>
              </w:rPr>
              <w:br/>
              <w:t>2. Доля электронного документооборота между органами государственной власти в общем объеме межведомственного документооборота не менее 70%</w:t>
            </w:r>
            <w:r w:rsidRPr="003F64A2">
              <w:rPr>
                <w:rFonts w:ascii="Times New Roman" w:eastAsia="Times New Roman" w:hAnsi="Times New Roman" w:cs="Times New Roman"/>
                <w:color w:val="000000"/>
              </w:rPr>
              <w:br/>
              <w:t xml:space="preserve">3. Доля домашних хозяйств, имеющих доступ к сети Интернет, </w:t>
            </w:r>
            <w:r w:rsidRPr="003F64A2">
              <w:rPr>
                <w:rFonts w:ascii="Times New Roman" w:eastAsia="Times New Roman" w:hAnsi="Times New Roman" w:cs="Times New Roman"/>
                <w:color w:val="000000"/>
              </w:rPr>
              <w:br/>
              <w:t>в общем числе домашних хозяйств 85%</w:t>
            </w:r>
          </w:p>
        </w:tc>
        <w:tc>
          <w:tcPr>
            <w:tcW w:w="1817" w:type="dxa"/>
            <w:tcBorders>
              <w:top w:val="single" w:sz="4" w:space="0" w:color="auto"/>
              <w:left w:val="nil"/>
              <w:bottom w:val="single" w:sz="4" w:space="0" w:color="auto"/>
              <w:right w:val="single" w:sz="4" w:space="0" w:color="auto"/>
            </w:tcBorders>
            <w:shd w:val="clear" w:color="auto" w:fill="auto"/>
          </w:tcPr>
          <w:p w14:paraId="50AC37D1" w14:textId="77777777" w:rsidR="00D95C68" w:rsidRPr="003F64A2" w:rsidRDefault="00D95C68" w:rsidP="00D95C68">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1374" w:type="dxa"/>
            <w:tcBorders>
              <w:top w:val="nil"/>
              <w:left w:val="nil"/>
              <w:bottom w:val="single" w:sz="4" w:space="0" w:color="auto"/>
              <w:right w:val="single" w:sz="4" w:space="0" w:color="auto"/>
            </w:tcBorders>
            <w:shd w:val="clear" w:color="auto" w:fill="auto"/>
          </w:tcPr>
          <w:p w14:paraId="79E62124" w14:textId="77777777" w:rsidR="00D95C68" w:rsidRPr="003F64A2" w:rsidRDefault="00D95C68" w:rsidP="00D95C68">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1896" w:type="dxa"/>
            <w:tcBorders>
              <w:top w:val="nil"/>
              <w:left w:val="nil"/>
              <w:bottom w:val="single" w:sz="4" w:space="0" w:color="auto"/>
              <w:right w:val="single" w:sz="4" w:space="0" w:color="auto"/>
            </w:tcBorders>
            <w:shd w:val="clear" w:color="auto" w:fill="auto"/>
          </w:tcPr>
          <w:p w14:paraId="0C926894" w14:textId="77777777" w:rsidR="00D95C68" w:rsidRPr="003F64A2" w:rsidRDefault="00D95C68" w:rsidP="00D95C68">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r>
    </w:tbl>
    <w:p w14:paraId="60F92AE3" w14:textId="54E8BFF4" w:rsidR="00D95C68" w:rsidRPr="005C66E0" w:rsidRDefault="00D95C68" w:rsidP="002A4EF5">
      <w:pPr>
        <w:pStyle w:val="affc"/>
      </w:pPr>
    </w:p>
    <w:tbl>
      <w:tblPr>
        <w:tblW w:w="5000" w:type="pct"/>
        <w:tblLook w:val="04A0" w:firstRow="1" w:lastRow="0" w:firstColumn="1" w:lastColumn="0" w:noHBand="0" w:noVBand="1"/>
      </w:tblPr>
      <w:tblGrid>
        <w:gridCol w:w="1191"/>
        <w:gridCol w:w="676"/>
        <w:gridCol w:w="2298"/>
        <w:gridCol w:w="2822"/>
        <w:gridCol w:w="2493"/>
        <w:gridCol w:w="1818"/>
        <w:gridCol w:w="1375"/>
        <w:gridCol w:w="1897"/>
      </w:tblGrid>
      <w:tr w:rsidR="00D95C68" w:rsidRPr="003F64A2" w14:paraId="1635CB13" w14:textId="77777777" w:rsidTr="00825BD8">
        <w:trPr>
          <w:trHeight w:val="20"/>
          <w:tblHeader/>
        </w:trPr>
        <w:tc>
          <w:tcPr>
            <w:tcW w:w="14560" w:type="dxa"/>
            <w:gridSpan w:val="8"/>
            <w:tcBorders>
              <w:bottom w:val="single" w:sz="4" w:space="0" w:color="auto"/>
            </w:tcBorders>
            <w:shd w:val="clear" w:color="auto" w:fill="auto"/>
            <w:vAlign w:val="center"/>
          </w:tcPr>
          <w:p w14:paraId="6CBC7DDF" w14:textId="1029E462" w:rsidR="00D95C68" w:rsidRPr="00D95C68" w:rsidRDefault="00D95C68" w:rsidP="00D95C68">
            <w:pPr>
              <w:widowControl/>
              <w:autoSpaceDE/>
              <w:autoSpaceDN/>
              <w:adjustRightInd/>
              <w:rPr>
                <w:rFonts w:ascii="Times New Roman" w:eastAsia="Times New Roman" w:hAnsi="Times New Roman" w:cs="Times New Roman"/>
                <w:color w:val="000000"/>
                <w:sz w:val="26"/>
                <w:szCs w:val="26"/>
              </w:rPr>
            </w:pPr>
            <w:r w:rsidRPr="00D95C68">
              <w:rPr>
                <w:rFonts w:ascii="Times New Roman" w:eastAsia="Times New Roman" w:hAnsi="Times New Roman" w:cs="Times New Roman"/>
                <w:color w:val="000000"/>
                <w:sz w:val="26"/>
                <w:szCs w:val="26"/>
              </w:rPr>
              <w:t>Продолжение таблицы Л.18</w:t>
            </w:r>
          </w:p>
        </w:tc>
      </w:tr>
      <w:tr w:rsidR="00A667DA" w:rsidRPr="003F64A2" w14:paraId="42797FD6" w14:textId="77777777" w:rsidTr="00825BD8">
        <w:trPr>
          <w:trHeight w:val="20"/>
          <w:tblHeader/>
        </w:trPr>
        <w:tc>
          <w:tcPr>
            <w:tcW w:w="1190" w:type="dxa"/>
            <w:tcBorders>
              <w:top w:val="single" w:sz="4" w:space="0" w:color="auto"/>
              <w:left w:val="single" w:sz="4" w:space="0" w:color="auto"/>
              <w:bottom w:val="single" w:sz="4" w:space="0" w:color="auto"/>
              <w:right w:val="single" w:sz="4" w:space="0" w:color="auto"/>
            </w:tcBorders>
            <w:shd w:val="clear" w:color="auto" w:fill="auto"/>
            <w:vAlign w:val="center"/>
          </w:tcPr>
          <w:p w14:paraId="371A033D"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Этапы реализации</w:t>
            </w:r>
          </w:p>
          <w:p w14:paraId="7BFB1166"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(I этап – 3 года,</w:t>
            </w:r>
          </w:p>
          <w:p w14:paraId="69D778E1"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II этап – 3 – 6 лет, III этап – 6 – 10 лет)</w:t>
            </w:r>
          </w:p>
        </w:tc>
        <w:tc>
          <w:tcPr>
            <w:tcW w:w="676" w:type="dxa"/>
            <w:tcBorders>
              <w:top w:val="single" w:sz="4" w:space="0" w:color="auto"/>
              <w:left w:val="nil"/>
              <w:bottom w:val="single" w:sz="4" w:space="0" w:color="auto"/>
              <w:right w:val="single" w:sz="4" w:space="0" w:color="auto"/>
            </w:tcBorders>
            <w:shd w:val="clear" w:color="auto" w:fill="auto"/>
            <w:vAlign w:val="center"/>
          </w:tcPr>
          <w:p w14:paraId="0A452F47"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w:t>
            </w:r>
          </w:p>
        </w:tc>
        <w:tc>
          <w:tcPr>
            <w:tcW w:w="2296" w:type="dxa"/>
            <w:tcBorders>
              <w:top w:val="single" w:sz="4" w:space="0" w:color="auto"/>
              <w:left w:val="nil"/>
              <w:bottom w:val="single" w:sz="4" w:space="0" w:color="auto"/>
              <w:right w:val="single" w:sz="4" w:space="0" w:color="auto"/>
            </w:tcBorders>
            <w:shd w:val="clear" w:color="auto" w:fill="auto"/>
            <w:vAlign w:val="center"/>
          </w:tcPr>
          <w:p w14:paraId="1B335A9C"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Наименование цели, задачи, мероприятия, ключевого события</w:t>
            </w:r>
          </w:p>
        </w:tc>
        <w:tc>
          <w:tcPr>
            <w:tcW w:w="2820" w:type="dxa"/>
            <w:tcBorders>
              <w:top w:val="single" w:sz="4" w:space="0" w:color="auto"/>
              <w:left w:val="nil"/>
              <w:bottom w:val="single" w:sz="4" w:space="0" w:color="auto"/>
              <w:right w:val="single" w:sz="4" w:space="0" w:color="auto"/>
            </w:tcBorders>
            <w:shd w:val="clear" w:color="auto" w:fill="auto"/>
            <w:vAlign w:val="center"/>
          </w:tcPr>
          <w:p w14:paraId="1C27E5C5" w14:textId="295BB6F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xml:space="preserve">Содержание мероприятия, ключевого события, взаимосвязь с иными мероприятиями </w:t>
            </w:r>
            <w:r w:rsidR="00E52CB5">
              <w:rPr>
                <w:rFonts w:ascii="Times New Roman" w:eastAsia="Times New Roman" w:hAnsi="Times New Roman" w:cs="Times New Roman"/>
                <w:color w:val="000000"/>
              </w:rPr>
              <w:t>Стратеги</w:t>
            </w:r>
            <w:r w:rsidRPr="003F64A2">
              <w:rPr>
                <w:rFonts w:ascii="Times New Roman" w:eastAsia="Times New Roman" w:hAnsi="Times New Roman" w:cs="Times New Roman"/>
                <w:color w:val="000000"/>
              </w:rPr>
              <w:t>и</w:t>
            </w:r>
          </w:p>
        </w:tc>
        <w:tc>
          <w:tcPr>
            <w:tcW w:w="2491" w:type="dxa"/>
            <w:tcBorders>
              <w:top w:val="single" w:sz="4" w:space="0" w:color="auto"/>
              <w:left w:val="nil"/>
              <w:bottom w:val="single" w:sz="4" w:space="0" w:color="auto"/>
              <w:right w:val="single" w:sz="4" w:space="0" w:color="auto"/>
            </w:tcBorders>
            <w:shd w:val="clear" w:color="auto" w:fill="auto"/>
            <w:vAlign w:val="center"/>
          </w:tcPr>
          <w:p w14:paraId="41A67AE7"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Наименование показателя и его целевое значение/ожидаемый результат реализации мероприятия, ключевого события</w:t>
            </w:r>
          </w:p>
        </w:tc>
        <w:tc>
          <w:tcPr>
            <w:tcW w:w="1817" w:type="dxa"/>
            <w:tcBorders>
              <w:top w:val="single" w:sz="4" w:space="0" w:color="auto"/>
              <w:left w:val="nil"/>
              <w:bottom w:val="single" w:sz="4" w:space="0" w:color="auto"/>
              <w:right w:val="single" w:sz="4" w:space="0" w:color="auto"/>
            </w:tcBorders>
            <w:shd w:val="clear" w:color="auto" w:fill="auto"/>
            <w:vAlign w:val="center"/>
          </w:tcPr>
          <w:p w14:paraId="2AC5BC92"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Источник финансового/ ресурсного обеспечения</w:t>
            </w:r>
            <w:r w:rsidRPr="003F64A2">
              <w:rPr>
                <w:rFonts w:ascii="Times New Roman" w:eastAsia="Times New Roman" w:hAnsi="Times New Roman" w:cs="Times New Roman"/>
                <w:color w:val="000000"/>
                <w:vertAlign w:val="superscript"/>
              </w:rPr>
              <w:footnoteReference w:id="10"/>
            </w:r>
          </w:p>
          <w:p w14:paraId="7EDFFFE8"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p>
        </w:tc>
        <w:tc>
          <w:tcPr>
            <w:tcW w:w="1374" w:type="dxa"/>
            <w:tcBorders>
              <w:top w:val="single" w:sz="4" w:space="0" w:color="auto"/>
              <w:left w:val="nil"/>
              <w:bottom w:val="single" w:sz="4" w:space="0" w:color="auto"/>
              <w:right w:val="single" w:sz="4" w:space="0" w:color="auto"/>
            </w:tcBorders>
            <w:shd w:val="clear" w:color="auto" w:fill="auto"/>
            <w:vAlign w:val="center"/>
          </w:tcPr>
          <w:p w14:paraId="7269636F"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Плановый срок реализации мероприятия, ключевого события</w:t>
            </w:r>
          </w:p>
          <w:p w14:paraId="501898C7"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(год, квартал)</w:t>
            </w:r>
          </w:p>
        </w:tc>
        <w:tc>
          <w:tcPr>
            <w:tcW w:w="1896" w:type="dxa"/>
            <w:tcBorders>
              <w:top w:val="single" w:sz="4" w:space="0" w:color="auto"/>
              <w:left w:val="nil"/>
              <w:bottom w:val="single" w:sz="4" w:space="0" w:color="auto"/>
              <w:right w:val="single" w:sz="4" w:space="0" w:color="auto"/>
            </w:tcBorders>
            <w:shd w:val="clear" w:color="auto" w:fill="auto"/>
            <w:vAlign w:val="center"/>
          </w:tcPr>
          <w:p w14:paraId="5AA9E315"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Ответственный исполнитель, соисполнители, органы местного самоуправления, субъекты естественных монополий и др.</w:t>
            </w:r>
          </w:p>
        </w:tc>
      </w:tr>
      <w:tr w:rsidR="00A667DA" w:rsidRPr="003F64A2" w14:paraId="7D2F5379" w14:textId="77777777" w:rsidTr="005400B2">
        <w:trPr>
          <w:trHeight w:val="20"/>
        </w:trPr>
        <w:tc>
          <w:tcPr>
            <w:tcW w:w="1190" w:type="dxa"/>
            <w:tcBorders>
              <w:top w:val="nil"/>
              <w:left w:val="single" w:sz="4" w:space="0" w:color="auto"/>
              <w:bottom w:val="single" w:sz="4" w:space="0" w:color="auto"/>
              <w:right w:val="single" w:sz="4" w:space="0" w:color="auto"/>
            </w:tcBorders>
            <w:shd w:val="clear" w:color="auto" w:fill="auto"/>
          </w:tcPr>
          <w:p w14:paraId="71E8DCA6"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I этап</w:t>
            </w:r>
            <w:r w:rsidRPr="003F64A2">
              <w:rPr>
                <w:rFonts w:ascii="Times New Roman" w:eastAsia="Times New Roman" w:hAnsi="Times New Roman" w:cs="Times New Roman"/>
                <w:color w:val="000000"/>
              </w:rPr>
              <w:br/>
              <w:t>(2018 г. – 2020 г.)</w:t>
            </w:r>
          </w:p>
        </w:tc>
        <w:tc>
          <w:tcPr>
            <w:tcW w:w="676" w:type="dxa"/>
            <w:tcBorders>
              <w:top w:val="nil"/>
              <w:left w:val="nil"/>
              <w:bottom w:val="single" w:sz="4" w:space="0" w:color="auto"/>
              <w:right w:val="single" w:sz="4" w:space="0" w:color="auto"/>
            </w:tcBorders>
            <w:shd w:val="clear" w:color="auto" w:fill="auto"/>
          </w:tcPr>
          <w:p w14:paraId="0D65C0BF"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1</w:t>
            </w:r>
          </w:p>
        </w:tc>
        <w:tc>
          <w:tcPr>
            <w:tcW w:w="2296" w:type="dxa"/>
            <w:tcBorders>
              <w:top w:val="nil"/>
              <w:left w:val="nil"/>
              <w:bottom w:val="single" w:sz="4" w:space="0" w:color="auto"/>
              <w:right w:val="single" w:sz="4" w:space="0" w:color="auto"/>
            </w:tcBorders>
            <w:shd w:val="clear" w:color="auto" w:fill="auto"/>
          </w:tcPr>
          <w:p w14:paraId="13A01D5B" w14:textId="6B68631A" w:rsidR="00A667DA" w:rsidRPr="003F64A2" w:rsidRDefault="00ED7F02" w:rsidP="00247DA7">
            <w:pPr>
              <w:widowControl/>
              <w:autoSpaceDE/>
              <w:autoSpaceDN/>
              <w:adjustRightInd/>
              <w:jc w:val="center"/>
              <w:rPr>
                <w:rFonts w:ascii="Times New Roman" w:eastAsia="Times New Roman" w:hAnsi="Times New Roman" w:cs="Times New Roman"/>
                <w:color w:val="000000"/>
              </w:rPr>
            </w:pPr>
            <w:r w:rsidRPr="00ED7F02">
              <w:rPr>
                <w:rFonts w:ascii="Times New Roman" w:eastAsia="Times New Roman" w:hAnsi="Times New Roman" w:cs="Times New Roman"/>
                <w:color w:val="000000"/>
              </w:rPr>
              <w:t>Задача 2. Развитие цифровых навыков и совершенствование системы подготовки специалистов в сфере информационных технологий и связи за счет содействия образовательным учреждениям в разработке новых образовательных программ</w:t>
            </w:r>
          </w:p>
        </w:tc>
        <w:tc>
          <w:tcPr>
            <w:tcW w:w="2820" w:type="dxa"/>
            <w:tcBorders>
              <w:top w:val="nil"/>
              <w:left w:val="nil"/>
              <w:bottom w:val="single" w:sz="4" w:space="0" w:color="auto"/>
              <w:right w:val="single" w:sz="4" w:space="0" w:color="auto"/>
            </w:tcBorders>
            <w:shd w:val="clear" w:color="auto" w:fill="auto"/>
          </w:tcPr>
          <w:p w14:paraId="0092E7DB"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2491" w:type="dxa"/>
            <w:tcBorders>
              <w:top w:val="nil"/>
              <w:left w:val="nil"/>
              <w:bottom w:val="single" w:sz="4" w:space="0" w:color="auto"/>
              <w:right w:val="single" w:sz="4" w:space="0" w:color="auto"/>
            </w:tcBorders>
            <w:shd w:val="clear" w:color="auto" w:fill="auto"/>
          </w:tcPr>
          <w:p w14:paraId="1ED56E17" w14:textId="77777777" w:rsidR="00A667DA" w:rsidRPr="003F64A2" w:rsidRDefault="00A667DA"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1. Число выпускников образовательных организаций высшего образования по направлениям подготовки, связанным с информационно- телекоммуникационными технологиями в Приморском крае не меньше 100 человек в год</w:t>
            </w:r>
            <w:r w:rsidRPr="003F64A2">
              <w:rPr>
                <w:rFonts w:ascii="Times New Roman" w:eastAsia="Times New Roman" w:hAnsi="Times New Roman" w:cs="Times New Roman"/>
                <w:color w:val="000000"/>
              </w:rPr>
              <w:br/>
              <w:t xml:space="preserve">2. </w:t>
            </w:r>
            <w:r w:rsidRPr="003F64A2">
              <w:rPr>
                <w:rFonts w:ascii="Times New Roman" w:eastAsia="Times New Roman" w:hAnsi="Times New Roman" w:cs="Times New Roman"/>
              </w:rPr>
              <w:t>Доля населения, обладающего цифровыми навыками на уровне, типичном для стран СВА, не менее  10%</w:t>
            </w:r>
          </w:p>
        </w:tc>
        <w:tc>
          <w:tcPr>
            <w:tcW w:w="1817" w:type="dxa"/>
            <w:tcBorders>
              <w:top w:val="single" w:sz="4" w:space="0" w:color="auto"/>
              <w:left w:val="nil"/>
              <w:bottom w:val="single" w:sz="4" w:space="0" w:color="auto"/>
              <w:right w:val="single" w:sz="4" w:space="0" w:color="auto"/>
            </w:tcBorders>
            <w:shd w:val="clear" w:color="auto" w:fill="auto"/>
          </w:tcPr>
          <w:p w14:paraId="7CED1E4D"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Государственная Программа Приморского края "Информационное общество" на 2013 - 2020 годы"</w:t>
            </w:r>
          </w:p>
        </w:tc>
        <w:tc>
          <w:tcPr>
            <w:tcW w:w="1374" w:type="dxa"/>
            <w:tcBorders>
              <w:top w:val="nil"/>
              <w:left w:val="nil"/>
              <w:bottom w:val="single" w:sz="4" w:space="0" w:color="auto"/>
              <w:right w:val="single" w:sz="4" w:space="0" w:color="auto"/>
            </w:tcBorders>
            <w:shd w:val="clear" w:color="auto" w:fill="auto"/>
          </w:tcPr>
          <w:p w14:paraId="2FB07349"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1896" w:type="dxa"/>
            <w:tcBorders>
              <w:top w:val="nil"/>
              <w:left w:val="nil"/>
              <w:bottom w:val="single" w:sz="4" w:space="0" w:color="auto"/>
              <w:right w:val="single" w:sz="4" w:space="0" w:color="auto"/>
            </w:tcBorders>
            <w:shd w:val="clear" w:color="auto" w:fill="auto"/>
          </w:tcPr>
          <w:p w14:paraId="1F438AC4"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Департамент информатизации и телекоммуникаций Приморского края</w:t>
            </w:r>
          </w:p>
        </w:tc>
      </w:tr>
      <w:tr w:rsidR="00A667DA" w:rsidRPr="003F64A2" w14:paraId="365D51F4" w14:textId="77777777" w:rsidTr="005400B2">
        <w:trPr>
          <w:trHeight w:val="20"/>
        </w:trPr>
        <w:tc>
          <w:tcPr>
            <w:tcW w:w="1190" w:type="dxa"/>
            <w:tcBorders>
              <w:top w:val="nil"/>
              <w:left w:val="single" w:sz="4" w:space="0" w:color="auto"/>
              <w:bottom w:val="single" w:sz="4" w:space="0" w:color="auto"/>
              <w:right w:val="single" w:sz="4" w:space="0" w:color="auto"/>
            </w:tcBorders>
            <w:shd w:val="clear" w:color="auto" w:fill="auto"/>
          </w:tcPr>
          <w:p w14:paraId="1BA233BB"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I этап</w:t>
            </w:r>
            <w:r w:rsidRPr="003F64A2">
              <w:rPr>
                <w:rFonts w:ascii="Times New Roman" w:eastAsia="Times New Roman" w:hAnsi="Times New Roman" w:cs="Times New Roman"/>
                <w:color w:val="000000"/>
              </w:rPr>
              <w:br/>
              <w:t>(2018 г. – 2020 г.)</w:t>
            </w:r>
          </w:p>
        </w:tc>
        <w:tc>
          <w:tcPr>
            <w:tcW w:w="676" w:type="dxa"/>
            <w:tcBorders>
              <w:top w:val="nil"/>
              <w:left w:val="nil"/>
              <w:bottom w:val="single" w:sz="4" w:space="0" w:color="auto"/>
              <w:right w:val="single" w:sz="4" w:space="0" w:color="auto"/>
            </w:tcBorders>
            <w:shd w:val="clear" w:color="auto" w:fill="auto"/>
          </w:tcPr>
          <w:p w14:paraId="38A760A1"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1.1</w:t>
            </w:r>
          </w:p>
        </w:tc>
        <w:tc>
          <w:tcPr>
            <w:tcW w:w="2296" w:type="dxa"/>
            <w:tcBorders>
              <w:top w:val="nil"/>
              <w:left w:val="nil"/>
              <w:bottom w:val="single" w:sz="4" w:space="0" w:color="auto"/>
              <w:right w:val="single" w:sz="4" w:space="0" w:color="auto"/>
            </w:tcBorders>
            <w:shd w:val="clear" w:color="auto" w:fill="auto"/>
          </w:tcPr>
          <w:p w14:paraId="0832D636"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Мероприятие:</w:t>
            </w:r>
            <w:r w:rsidRPr="003F64A2">
              <w:rPr>
                <w:rFonts w:ascii="Times New Roman" w:eastAsia="Times New Roman" w:hAnsi="Times New Roman" w:cs="Times New Roman"/>
                <w:color w:val="000000"/>
              </w:rPr>
              <w:br/>
              <w:t>Разработка образовательных программ по направлению цифровая экономика</w:t>
            </w:r>
          </w:p>
        </w:tc>
        <w:tc>
          <w:tcPr>
            <w:tcW w:w="2820" w:type="dxa"/>
            <w:tcBorders>
              <w:top w:val="nil"/>
              <w:left w:val="nil"/>
              <w:bottom w:val="single" w:sz="4" w:space="0" w:color="auto"/>
              <w:right w:val="single" w:sz="4" w:space="0" w:color="auto"/>
            </w:tcBorders>
            <w:shd w:val="clear" w:color="auto" w:fill="auto"/>
          </w:tcPr>
          <w:p w14:paraId="2150814D"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Содействие организациям высшего и среднего профессионального образования в разработке образовательных программ по направлению цифровая экономика.</w:t>
            </w:r>
          </w:p>
        </w:tc>
        <w:tc>
          <w:tcPr>
            <w:tcW w:w="2491" w:type="dxa"/>
            <w:tcBorders>
              <w:top w:val="nil"/>
              <w:left w:val="nil"/>
              <w:bottom w:val="single" w:sz="4" w:space="0" w:color="auto"/>
              <w:right w:val="single" w:sz="4" w:space="0" w:color="auto"/>
            </w:tcBorders>
            <w:shd w:val="clear" w:color="auto" w:fill="auto"/>
          </w:tcPr>
          <w:p w14:paraId="287D3CD8" w14:textId="77777777" w:rsidR="00A667DA" w:rsidRPr="003F64A2" w:rsidRDefault="00A667DA"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Создание новых рабочих мест для экономики Приморья и обеспечение квалифицированными кадрами</w:t>
            </w:r>
          </w:p>
        </w:tc>
        <w:tc>
          <w:tcPr>
            <w:tcW w:w="1817" w:type="dxa"/>
            <w:tcBorders>
              <w:top w:val="single" w:sz="4" w:space="0" w:color="auto"/>
              <w:left w:val="nil"/>
              <w:bottom w:val="single" w:sz="4" w:space="0" w:color="auto"/>
              <w:right w:val="single" w:sz="4" w:space="0" w:color="auto"/>
            </w:tcBorders>
            <w:shd w:val="clear" w:color="auto" w:fill="auto"/>
          </w:tcPr>
          <w:p w14:paraId="6793E416"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1374" w:type="dxa"/>
            <w:tcBorders>
              <w:top w:val="nil"/>
              <w:left w:val="nil"/>
              <w:bottom w:val="single" w:sz="4" w:space="0" w:color="auto"/>
              <w:right w:val="single" w:sz="4" w:space="0" w:color="auto"/>
            </w:tcBorders>
            <w:shd w:val="clear" w:color="auto" w:fill="auto"/>
          </w:tcPr>
          <w:p w14:paraId="2FA213FC"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1896" w:type="dxa"/>
            <w:tcBorders>
              <w:top w:val="nil"/>
              <w:left w:val="nil"/>
              <w:bottom w:val="single" w:sz="4" w:space="0" w:color="auto"/>
              <w:right w:val="single" w:sz="4" w:space="0" w:color="auto"/>
            </w:tcBorders>
            <w:shd w:val="clear" w:color="auto" w:fill="auto"/>
          </w:tcPr>
          <w:p w14:paraId="77E564EA"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r>
      <w:tr w:rsidR="00A667DA" w:rsidRPr="003F64A2" w14:paraId="26B73568" w14:textId="77777777" w:rsidTr="005400B2">
        <w:trPr>
          <w:trHeight w:val="20"/>
        </w:trPr>
        <w:tc>
          <w:tcPr>
            <w:tcW w:w="1190" w:type="dxa"/>
            <w:tcBorders>
              <w:top w:val="nil"/>
              <w:left w:val="single" w:sz="4" w:space="0" w:color="auto"/>
              <w:bottom w:val="single" w:sz="4" w:space="0" w:color="auto"/>
              <w:right w:val="single" w:sz="4" w:space="0" w:color="auto"/>
            </w:tcBorders>
            <w:shd w:val="clear" w:color="auto" w:fill="auto"/>
          </w:tcPr>
          <w:p w14:paraId="351DDBAD"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I этап</w:t>
            </w:r>
            <w:r w:rsidRPr="003F64A2">
              <w:rPr>
                <w:rFonts w:ascii="Times New Roman" w:eastAsia="Times New Roman" w:hAnsi="Times New Roman" w:cs="Times New Roman"/>
                <w:color w:val="000000"/>
              </w:rPr>
              <w:br/>
              <w:t>(2018 г. – 2020 г.)</w:t>
            </w:r>
          </w:p>
        </w:tc>
        <w:tc>
          <w:tcPr>
            <w:tcW w:w="676" w:type="dxa"/>
            <w:tcBorders>
              <w:top w:val="nil"/>
              <w:left w:val="nil"/>
              <w:bottom w:val="single" w:sz="4" w:space="0" w:color="auto"/>
              <w:right w:val="single" w:sz="4" w:space="0" w:color="auto"/>
            </w:tcBorders>
            <w:shd w:val="clear" w:color="auto" w:fill="auto"/>
          </w:tcPr>
          <w:p w14:paraId="5581541D"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1.1.1</w:t>
            </w:r>
          </w:p>
        </w:tc>
        <w:tc>
          <w:tcPr>
            <w:tcW w:w="2296" w:type="dxa"/>
            <w:tcBorders>
              <w:top w:val="nil"/>
              <w:left w:val="nil"/>
              <w:bottom w:val="single" w:sz="4" w:space="0" w:color="auto"/>
              <w:right w:val="single" w:sz="4" w:space="0" w:color="auto"/>
            </w:tcBorders>
            <w:shd w:val="clear" w:color="auto" w:fill="auto"/>
          </w:tcPr>
          <w:p w14:paraId="5D84B553"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Ключевое событие:</w:t>
            </w:r>
            <w:r w:rsidRPr="003F64A2">
              <w:rPr>
                <w:rFonts w:ascii="Times New Roman" w:eastAsia="Times New Roman" w:hAnsi="Times New Roman" w:cs="Times New Roman"/>
                <w:color w:val="000000"/>
              </w:rPr>
              <w:br/>
              <w:t>Подготовка кадров для цифровой экономики</w:t>
            </w:r>
          </w:p>
        </w:tc>
        <w:tc>
          <w:tcPr>
            <w:tcW w:w="2820" w:type="dxa"/>
            <w:tcBorders>
              <w:top w:val="nil"/>
              <w:left w:val="nil"/>
              <w:bottom w:val="single" w:sz="4" w:space="0" w:color="auto"/>
              <w:right w:val="single" w:sz="4" w:space="0" w:color="auto"/>
            </w:tcBorders>
            <w:shd w:val="clear" w:color="auto" w:fill="auto"/>
          </w:tcPr>
          <w:p w14:paraId="472D145B"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2491" w:type="dxa"/>
            <w:tcBorders>
              <w:top w:val="nil"/>
              <w:left w:val="nil"/>
              <w:bottom w:val="single" w:sz="4" w:space="0" w:color="auto"/>
              <w:right w:val="single" w:sz="4" w:space="0" w:color="auto"/>
            </w:tcBorders>
            <w:shd w:val="clear" w:color="auto" w:fill="auto"/>
          </w:tcPr>
          <w:p w14:paraId="2772D3C8" w14:textId="77777777" w:rsidR="00A667DA" w:rsidRPr="003F64A2" w:rsidRDefault="00A667DA"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Число выпускников образовательных организаций высшего образования по направлениям подготовки, связанным с информационно- телекоммуникационными технологиями в Приморском крае больше 100 человек в год</w:t>
            </w:r>
          </w:p>
        </w:tc>
        <w:tc>
          <w:tcPr>
            <w:tcW w:w="1817" w:type="dxa"/>
            <w:tcBorders>
              <w:top w:val="single" w:sz="4" w:space="0" w:color="auto"/>
              <w:left w:val="nil"/>
              <w:bottom w:val="single" w:sz="4" w:space="0" w:color="auto"/>
              <w:right w:val="single" w:sz="4" w:space="0" w:color="auto"/>
            </w:tcBorders>
            <w:shd w:val="clear" w:color="auto" w:fill="auto"/>
          </w:tcPr>
          <w:p w14:paraId="7B3368A2"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1374" w:type="dxa"/>
            <w:tcBorders>
              <w:top w:val="nil"/>
              <w:left w:val="nil"/>
              <w:bottom w:val="single" w:sz="4" w:space="0" w:color="auto"/>
              <w:right w:val="single" w:sz="4" w:space="0" w:color="auto"/>
            </w:tcBorders>
            <w:shd w:val="clear" w:color="auto" w:fill="auto"/>
          </w:tcPr>
          <w:p w14:paraId="7E420BE7"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 кв. 2020г.</w:t>
            </w:r>
          </w:p>
        </w:tc>
        <w:tc>
          <w:tcPr>
            <w:tcW w:w="1896" w:type="dxa"/>
            <w:tcBorders>
              <w:top w:val="nil"/>
              <w:left w:val="nil"/>
              <w:bottom w:val="single" w:sz="4" w:space="0" w:color="auto"/>
              <w:right w:val="single" w:sz="4" w:space="0" w:color="auto"/>
            </w:tcBorders>
            <w:shd w:val="clear" w:color="auto" w:fill="auto"/>
          </w:tcPr>
          <w:p w14:paraId="46CFA344"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r>
      <w:tr w:rsidR="00A667DA" w:rsidRPr="003F64A2" w14:paraId="1FA57888" w14:textId="77777777" w:rsidTr="005400B2">
        <w:trPr>
          <w:trHeight w:val="20"/>
        </w:trPr>
        <w:tc>
          <w:tcPr>
            <w:tcW w:w="1190" w:type="dxa"/>
            <w:tcBorders>
              <w:top w:val="nil"/>
              <w:left w:val="single" w:sz="4" w:space="0" w:color="auto"/>
              <w:bottom w:val="single" w:sz="4" w:space="0" w:color="auto"/>
              <w:right w:val="single" w:sz="4" w:space="0" w:color="auto"/>
            </w:tcBorders>
            <w:shd w:val="clear" w:color="auto" w:fill="auto"/>
          </w:tcPr>
          <w:p w14:paraId="5D88981E"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I этап</w:t>
            </w:r>
            <w:r w:rsidRPr="003F64A2">
              <w:rPr>
                <w:rFonts w:ascii="Times New Roman" w:eastAsia="Times New Roman" w:hAnsi="Times New Roman" w:cs="Times New Roman"/>
                <w:color w:val="000000"/>
              </w:rPr>
              <w:br/>
              <w:t>(2018 г. – 2020 г.)</w:t>
            </w:r>
          </w:p>
        </w:tc>
        <w:tc>
          <w:tcPr>
            <w:tcW w:w="676" w:type="dxa"/>
            <w:tcBorders>
              <w:top w:val="nil"/>
              <w:left w:val="nil"/>
              <w:bottom w:val="single" w:sz="4" w:space="0" w:color="auto"/>
              <w:right w:val="single" w:sz="4" w:space="0" w:color="auto"/>
            </w:tcBorders>
            <w:shd w:val="clear" w:color="auto" w:fill="auto"/>
          </w:tcPr>
          <w:p w14:paraId="5C409FB9"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2</w:t>
            </w:r>
          </w:p>
        </w:tc>
        <w:tc>
          <w:tcPr>
            <w:tcW w:w="2296" w:type="dxa"/>
            <w:tcBorders>
              <w:top w:val="nil"/>
              <w:left w:val="nil"/>
              <w:bottom w:val="single" w:sz="4" w:space="0" w:color="auto"/>
              <w:right w:val="single" w:sz="4" w:space="0" w:color="auto"/>
            </w:tcBorders>
            <w:shd w:val="clear" w:color="auto" w:fill="auto"/>
          </w:tcPr>
          <w:p w14:paraId="363C5A78" w14:textId="1EAED3E2" w:rsidR="00A667DA" w:rsidRPr="003F64A2" w:rsidRDefault="00A667DA">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Задача</w:t>
            </w:r>
            <w:r w:rsidR="00ED7F02">
              <w:rPr>
                <w:rFonts w:ascii="Times New Roman" w:eastAsia="Times New Roman" w:hAnsi="Times New Roman" w:cs="Times New Roman"/>
                <w:color w:val="000000"/>
              </w:rPr>
              <w:t xml:space="preserve"> 3.</w:t>
            </w:r>
            <w:r w:rsidRPr="003F64A2">
              <w:rPr>
                <w:rFonts w:ascii="Times New Roman" w:eastAsia="Times New Roman" w:hAnsi="Times New Roman" w:cs="Times New Roman"/>
                <w:color w:val="000000"/>
              </w:rPr>
              <w:br/>
              <w:t>Формирование исследовательских компетенций и технологических заделов, включая внедрение технологий умного города, повышение уровня информатизации процессов оказания государственных услуг и развитие средств электронного взаимодействия органов власти с населением и бизнесом через веб-интерфейсы и мобильные приложения</w:t>
            </w:r>
          </w:p>
        </w:tc>
        <w:tc>
          <w:tcPr>
            <w:tcW w:w="2820" w:type="dxa"/>
            <w:tcBorders>
              <w:top w:val="nil"/>
              <w:left w:val="nil"/>
              <w:bottom w:val="single" w:sz="4" w:space="0" w:color="auto"/>
              <w:right w:val="single" w:sz="4" w:space="0" w:color="auto"/>
            </w:tcBorders>
            <w:shd w:val="clear" w:color="auto" w:fill="auto"/>
          </w:tcPr>
          <w:p w14:paraId="44677467"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2491" w:type="dxa"/>
            <w:tcBorders>
              <w:top w:val="nil"/>
              <w:left w:val="nil"/>
              <w:bottom w:val="single" w:sz="4" w:space="0" w:color="auto"/>
              <w:right w:val="single" w:sz="4" w:space="0" w:color="auto"/>
            </w:tcBorders>
            <w:shd w:val="clear" w:color="auto" w:fill="auto"/>
          </w:tcPr>
          <w:p w14:paraId="4FE95FD8" w14:textId="77777777" w:rsidR="00A667DA" w:rsidRPr="003F64A2" w:rsidRDefault="00A667DA"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Число реализованных проектов в области цифровой экономики (объемом не менее 100 млн. рублей), ед. нарастающим итогом не менее 1</w:t>
            </w:r>
          </w:p>
        </w:tc>
        <w:tc>
          <w:tcPr>
            <w:tcW w:w="1817" w:type="dxa"/>
            <w:tcBorders>
              <w:top w:val="single" w:sz="4" w:space="0" w:color="auto"/>
              <w:left w:val="nil"/>
              <w:bottom w:val="single" w:sz="4" w:space="0" w:color="auto"/>
              <w:right w:val="single" w:sz="4" w:space="0" w:color="auto"/>
            </w:tcBorders>
            <w:shd w:val="clear" w:color="auto" w:fill="auto"/>
          </w:tcPr>
          <w:p w14:paraId="470EC5CC"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Государственная Программа Приморского края "Информационное общество" на 2013 - 2020 годы"</w:t>
            </w:r>
          </w:p>
        </w:tc>
        <w:tc>
          <w:tcPr>
            <w:tcW w:w="1374" w:type="dxa"/>
            <w:tcBorders>
              <w:top w:val="nil"/>
              <w:left w:val="nil"/>
              <w:bottom w:val="single" w:sz="4" w:space="0" w:color="auto"/>
              <w:right w:val="single" w:sz="4" w:space="0" w:color="auto"/>
            </w:tcBorders>
            <w:shd w:val="clear" w:color="auto" w:fill="auto"/>
          </w:tcPr>
          <w:p w14:paraId="1CC70545"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1896" w:type="dxa"/>
            <w:tcBorders>
              <w:top w:val="nil"/>
              <w:left w:val="nil"/>
              <w:bottom w:val="single" w:sz="4" w:space="0" w:color="auto"/>
              <w:right w:val="single" w:sz="4" w:space="0" w:color="auto"/>
            </w:tcBorders>
            <w:shd w:val="clear" w:color="auto" w:fill="auto"/>
          </w:tcPr>
          <w:p w14:paraId="1A21D999"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Департамент информатизации и телекоммуникаций Приморского края</w:t>
            </w:r>
          </w:p>
        </w:tc>
      </w:tr>
      <w:tr w:rsidR="00A667DA" w:rsidRPr="003F64A2" w14:paraId="67124D75" w14:textId="77777777" w:rsidTr="005400B2">
        <w:trPr>
          <w:trHeight w:val="20"/>
        </w:trPr>
        <w:tc>
          <w:tcPr>
            <w:tcW w:w="1190" w:type="dxa"/>
            <w:tcBorders>
              <w:top w:val="nil"/>
              <w:left w:val="single" w:sz="4" w:space="0" w:color="auto"/>
              <w:bottom w:val="single" w:sz="4" w:space="0" w:color="auto"/>
              <w:right w:val="single" w:sz="4" w:space="0" w:color="auto"/>
            </w:tcBorders>
            <w:shd w:val="clear" w:color="auto" w:fill="auto"/>
          </w:tcPr>
          <w:p w14:paraId="2A0DCADB"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I этап</w:t>
            </w:r>
            <w:r w:rsidRPr="003F64A2">
              <w:rPr>
                <w:rFonts w:ascii="Times New Roman" w:eastAsia="Times New Roman" w:hAnsi="Times New Roman" w:cs="Times New Roman"/>
                <w:color w:val="000000"/>
              </w:rPr>
              <w:br/>
              <w:t>(2018 г. – 2020 г.)</w:t>
            </w:r>
          </w:p>
        </w:tc>
        <w:tc>
          <w:tcPr>
            <w:tcW w:w="676" w:type="dxa"/>
            <w:tcBorders>
              <w:top w:val="nil"/>
              <w:left w:val="nil"/>
              <w:bottom w:val="single" w:sz="4" w:space="0" w:color="auto"/>
              <w:right w:val="single" w:sz="4" w:space="0" w:color="auto"/>
            </w:tcBorders>
            <w:shd w:val="clear" w:color="auto" w:fill="auto"/>
          </w:tcPr>
          <w:p w14:paraId="6E2BF80A"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2.1</w:t>
            </w:r>
          </w:p>
        </w:tc>
        <w:tc>
          <w:tcPr>
            <w:tcW w:w="2296" w:type="dxa"/>
            <w:tcBorders>
              <w:top w:val="nil"/>
              <w:left w:val="nil"/>
              <w:bottom w:val="single" w:sz="4" w:space="0" w:color="auto"/>
              <w:right w:val="single" w:sz="4" w:space="0" w:color="auto"/>
            </w:tcBorders>
            <w:shd w:val="clear" w:color="auto" w:fill="auto"/>
          </w:tcPr>
          <w:p w14:paraId="27D79896"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Мероприятие:</w:t>
            </w:r>
            <w:r w:rsidRPr="003F64A2">
              <w:rPr>
                <w:rFonts w:ascii="Times New Roman" w:eastAsia="Times New Roman" w:hAnsi="Times New Roman" w:cs="Times New Roman"/>
                <w:color w:val="000000"/>
              </w:rPr>
              <w:br/>
            </w:r>
            <w:r w:rsidRPr="003F64A2">
              <w:rPr>
                <w:rFonts w:ascii="Times New Roman" w:eastAsiaTheme="minorHAnsi" w:hAnsi="Times New Roman" w:cs="Times New Roman"/>
                <w:lang w:eastAsia="en-US"/>
              </w:rPr>
              <w:t xml:space="preserve">Формирование и развитие ИТС Владивостокской агломерации </w:t>
            </w:r>
          </w:p>
        </w:tc>
        <w:tc>
          <w:tcPr>
            <w:tcW w:w="2820" w:type="dxa"/>
            <w:tcBorders>
              <w:top w:val="nil"/>
              <w:left w:val="nil"/>
              <w:bottom w:val="single" w:sz="4" w:space="0" w:color="auto"/>
              <w:right w:val="single" w:sz="4" w:space="0" w:color="auto"/>
            </w:tcBorders>
            <w:shd w:val="clear" w:color="auto" w:fill="auto"/>
          </w:tcPr>
          <w:p w14:paraId="15057D33" w14:textId="77777777" w:rsidR="00A667DA" w:rsidRPr="003F64A2" w:rsidRDefault="00A667DA" w:rsidP="00247DA7">
            <w:pPr>
              <w:widowControl/>
              <w:autoSpaceDE/>
              <w:autoSpaceDN/>
              <w:adjustRightInd/>
              <w:jc w:val="center"/>
              <w:rPr>
                <w:rFonts w:ascii="Times New Roman" w:eastAsiaTheme="minorHAnsi" w:hAnsi="Times New Roman" w:cs="Times New Roman"/>
                <w:lang w:eastAsia="en-US"/>
              </w:rPr>
            </w:pPr>
            <w:r w:rsidRPr="003F64A2">
              <w:rPr>
                <w:rFonts w:ascii="Times New Roman" w:eastAsiaTheme="minorHAnsi" w:hAnsi="Times New Roman" w:cs="Times New Roman"/>
                <w:lang w:eastAsia="en-US"/>
              </w:rPr>
              <w:t>Развитие систем, основанных на искусственном интеллекте.</w:t>
            </w:r>
          </w:p>
          <w:p w14:paraId="0EA0C4AE" w14:textId="77777777" w:rsidR="00A667DA" w:rsidRPr="003F64A2" w:rsidRDefault="00A667DA" w:rsidP="00247DA7">
            <w:pPr>
              <w:widowControl/>
              <w:autoSpaceDE/>
              <w:autoSpaceDN/>
              <w:adjustRightInd/>
              <w:jc w:val="center"/>
              <w:rPr>
                <w:rFonts w:ascii="Times New Roman" w:eastAsiaTheme="minorHAnsi" w:hAnsi="Times New Roman" w:cs="Times New Roman"/>
                <w:lang w:eastAsia="en-US"/>
              </w:rPr>
            </w:pPr>
            <w:r w:rsidRPr="003F64A2">
              <w:rPr>
                <w:rFonts w:ascii="Times New Roman" w:eastAsiaTheme="minorHAnsi" w:hAnsi="Times New Roman" w:cs="Times New Roman"/>
                <w:lang w:eastAsia="en-US"/>
              </w:rPr>
              <w:t xml:space="preserve">Привлечение компаний-производителей специализированного программного обеспечения для открытия центров разработки во Владивостоке. </w:t>
            </w:r>
          </w:p>
          <w:p w14:paraId="48A5EEB3" w14:textId="77777777" w:rsidR="00A667DA" w:rsidRPr="003F64A2" w:rsidRDefault="00A667DA" w:rsidP="00247DA7">
            <w:pPr>
              <w:widowControl/>
              <w:autoSpaceDE/>
              <w:autoSpaceDN/>
              <w:adjustRightInd/>
              <w:jc w:val="center"/>
              <w:rPr>
                <w:rFonts w:ascii="Times New Roman" w:eastAsiaTheme="minorHAnsi" w:hAnsi="Times New Roman" w:cs="Times New Roman"/>
                <w:lang w:eastAsia="en-US"/>
              </w:rPr>
            </w:pPr>
            <w:r w:rsidRPr="003F64A2">
              <w:rPr>
                <w:rFonts w:ascii="Times New Roman" w:eastAsiaTheme="minorHAnsi" w:hAnsi="Times New Roman" w:cs="Times New Roman"/>
                <w:lang w:eastAsia="en-US"/>
              </w:rPr>
              <w:t>Реализация распределения транспортных потоков на базе транспортного моделирования.</w:t>
            </w:r>
          </w:p>
          <w:p w14:paraId="20C3184E"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heme="minorHAnsi" w:hAnsi="Times New Roman" w:cs="Times New Roman"/>
                <w:lang w:eastAsia="en-US"/>
              </w:rPr>
              <w:t>Внедрение системы безналичной оплаты проезда на транспорте.</w:t>
            </w:r>
          </w:p>
        </w:tc>
        <w:tc>
          <w:tcPr>
            <w:tcW w:w="2491" w:type="dxa"/>
            <w:tcBorders>
              <w:top w:val="nil"/>
              <w:left w:val="nil"/>
              <w:bottom w:val="single" w:sz="4" w:space="0" w:color="auto"/>
              <w:right w:val="single" w:sz="4" w:space="0" w:color="auto"/>
            </w:tcBorders>
            <w:shd w:val="clear" w:color="auto" w:fill="auto"/>
          </w:tcPr>
          <w:p w14:paraId="7788228D" w14:textId="77777777" w:rsidR="00A667DA" w:rsidRPr="003F64A2" w:rsidRDefault="00A667DA"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Повышение удобства оплаты проезда гражданами при пассажирских перевозках</w:t>
            </w:r>
          </w:p>
          <w:p w14:paraId="3CA28098" w14:textId="77777777" w:rsidR="00A667DA" w:rsidRPr="003F64A2" w:rsidRDefault="00A667DA"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Повышение собираемости платежей при пассажирских перевозках за счет большей прозрачности денежных потоков</w:t>
            </w:r>
          </w:p>
          <w:p w14:paraId="412C2D59" w14:textId="77777777" w:rsidR="00A667DA" w:rsidRPr="003F64A2" w:rsidRDefault="00A667DA"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Формирование транспортной модели Владивостокской агломерации для эффективного управления транспортными потоками</w:t>
            </w:r>
          </w:p>
        </w:tc>
        <w:tc>
          <w:tcPr>
            <w:tcW w:w="1817" w:type="dxa"/>
            <w:tcBorders>
              <w:top w:val="single" w:sz="4" w:space="0" w:color="auto"/>
              <w:left w:val="nil"/>
              <w:bottom w:val="single" w:sz="4" w:space="0" w:color="auto"/>
              <w:right w:val="single" w:sz="4" w:space="0" w:color="auto"/>
            </w:tcBorders>
            <w:shd w:val="clear" w:color="auto" w:fill="auto"/>
          </w:tcPr>
          <w:p w14:paraId="56D478E9"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1374" w:type="dxa"/>
            <w:tcBorders>
              <w:top w:val="nil"/>
              <w:left w:val="nil"/>
              <w:bottom w:val="single" w:sz="4" w:space="0" w:color="auto"/>
              <w:right w:val="single" w:sz="4" w:space="0" w:color="auto"/>
            </w:tcBorders>
            <w:shd w:val="clear" w:color="auto" w:fill="auto"/>
          </w:tcPr>
          <w:p w14:paraId="302F6AB9"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 кв. 2020г.</w:t>
            </w:r>
          </w:p>
        </w:tc>
        <w:tc>
          <w:tcPr>
            <w:tcW w:w="1896" w:type="dxa"/>
            <w:tcBorders>
              <w:top w:val="nil"/>
              <w:left w:val="nil"/>
              <w:bottom w:val="single" w:sz="4" w:space="0" w:color="auto"/>
              <w:right w:val="single" w:sz="4" w:space="0" w:color="auto"/>
            </w:tcBorders>
            <w:shd w:val="clear" w:color="auto" w:fill="auto"/>
          </w:tcPr>
          <w:p w14:paraId="261DFA26"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r>
      <w:tr w:rsidR="00A667DA" w:rsidRPr="003F64A2" w14:paraId="27127F8E" w14:textId="77777777" w:rsidTr="005400B2">
        <w:trPr>
          <w:trHeight w:val="20"/>
        </w:trPr>
        <w:tc>
          <w:tcPr>
            <w:tcW w:w="1190" w:type="dxa"/>
            <w:tcBorders>
              <w:top w:val="nil"/>
              <w:left w:val="single" w:sz="4" w:space="0" w:color="auto"/>
              <w:bottom w:val="single" w:sz="4" w:space="0" w:color="auto"/>
              <w:right w:val="single" w:sz="4" w:space="0" w:color="auto"/>
            </w:tcBorders>
            <w:shd w:val="clear" w:color="auto" w:fill="auto"/>
          </w:tcPr>
          <w:p w14:paraId="4432708C"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I этап</w:t>
            </w:r>
            <w:r w:rsidRPr="003F64A2">
              <w:rPr>
                <w:rFonts w:ascii="Times New Roman" w:eastAsia="Times New Roman" w:hAnsi="Times New Roman" w:cs="Times New Roman"/>
                <w:color w:val="000000"/>
              </w:rPr>
              <w:br/>
              <w:t>(2018 г. – 2020 г.)</w:t>
            </w:r>
          </w:p>
        </w:tc>
        <w:tc>
          <w:tcPr>
            <w:tcW w:w="676" w:type="dxa"/>
            <w:tcBorders>
              <w:top w:val="nil"/>
              <w:left w:val="nil"/>
              <w:bottom w:val="single" w:sz="4" w:space="0" w:color="auto"/>
              <w:right w:val="single" w:sz="4" w:space="0" w:color="auto"/>
            </w:tcBorders>
            <w:shd w:val="clear" w:color="auto" w:fill="auto"/>
          </w:tcPr>
          <w:p w14:paraId="5E148C0A"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2.1.1</w:t>
            </w:r>
          </w:p>
        </w:tc>
        <w:tc>
          <w:tcPr>
            <w:tcW w:w="2296" w:type="dxa"/>
            <w:tcBorders>
              <w:top w:val="nil"/>
              <w:left w:val="nil"/>
              <w:bottom w:val="single" w:sz="4" w:space="0" w:color="auto"/>
              <w:right w:val="single" w:sz="4" w:space="0" w:color="auto"/>
            </w:tcBorders>
            <w:shd w:val="clear" w:color="auto" w:fill="auto"/>
          </w:tcPr>
          <w:p w14:paraId="554D4C06"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Ключевое событие:</w:t>
            </w:r>
            <w:r w:rsidRPr="003F64A2">
              <w:rPr>
                <w:rFonts w:ascii="Times New Roman" w:eastAsia="Times New Roman" w:hAnsi="Times New Roman" w:cs="Times New Roman"/>
                <w:color w:val="000000"/>
              </w:rPr>
              <w:br/>
              <w:t>Внедрение электронной оплаты в общественном транспорте г. Владивосток</w:t>
            </w:r>
          </w:p>
        </w:tc>
        <w:tc>
          <w:tcPr>
            <w:tcW w:w="2820" w:type="dxa"/>
            <w:tcBorders>
              <w:top w:val="nil"/>
              <w:left w:val="nil"/>
              <w:bottom w:val="single" w:sz="4" w:space="0" w:color="auto"/>
              <w:right w:val="single" w:sz="4" w:space="0" w:color="auto"/>
            </w:tcBorders>
            <w:shd w:val="clear" w:color="auto" w:fill="auto"/>
          </w:tcPr>
          <w:p w14:paraId="116A6DB4"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2491" w:type="dxa"/>
            <w:tcBorders>
              <w:top w:val="nil"/>
              <w:left w:val="nil"/>
              <w:bottom w:val="single" w:sz="4" w:space="0" w:color="auto"/>
              <w:right w:val="single" w:sz="4" w:space="0" w:color="auto"/>
            </w:tcBorders>
            <w:shd w:val="clear" w:color="auto" w:fill="auto"/>
          </w:tcPr>
          <w:p w14:paraId="3AFF5EF8" w14:textId="77777777" w:rsidR="00A667DA" w:rsidRPr="003F64A2" w:rsidRDefault="00A667DA"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Электронная оплата внедрена во всем общественном транспорте г. Владивосток</w:t>
            </w:r>
          </w:p>
        </w:tc>
        <w:tc>
          <w:tcPr>
            <w:tcW w:w="1817" w:type="dxa"/>
            <w:tcBorders>
              <w:top w:val="single" w:sz="4" w:space="0" w:color="auto"/>
              <w:left w:val="nil"/>
              <w:bottom w:val="single" w:sz="4" w:space="0" w:color="auto"/>
              <w:right w:val="single" w:sz="4" w:space="0" w:color="auto"/>
            </w:tcBorders>
            <w:shd w:val="clear" w:color="auto" w:fill="auto"/>
          </w:tcPr>
          <w:p w14:paraId="71EB1BFE"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1374" w:type="dxa"/>
            <w:tcBorders>
              <w:top w:val="nil"/>
              <w:left w:val="nil"/>
              <w:bottom w:val="single" w:sz="4" w:space="0" w:color="auto"/>
              <w:right w:val="single" w:sz="4" w:space="0" w:color="auto"/>
            </w:tcBorders>
            <w:shd w:val="clear" w:color="auto" w:fill="auto"/>
          </w:tcPr>
          <w:p w14:paraId="639DDF8C"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4кв. 2019г.</w:t>
            </w:r>
          </w:p>
        </w:tc>
        <w:tc>
          <w:tcPr>
            <w:tcW w:w="1896" w:type="dxa"/>
            <w:tcBorders>
              <w:top w:val="nil"/>
              <w:left w:val="nil"/>
              <w:bottom w:val="single" w:sz="4" w:space="0" w:color="auto"/>
              <w:right w:val="single" w:sz="4" w:space="0" w:color="auto"/>
            </w:tcBorders>
            <w:shd w:val="clear" w:color="auto" w:fill="auto"/>
          </w:tcPr>
          <w:p w14:paraId="3A95FCDD"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r>
      <w:tr w:rsidR="00A667DA" w:rsidRPr="003F64A2" w14:paraId="1DE86F82" w14:textId="77777777" w:rsidTr="005400B2">
        <w:trPr>
          <w:trHeight w:val="20"/>
        </w:trPr>
        <w:tc>
          <w:tcPr>
            <w:tcW w:w="1190" w:type="dxa"/>
            <w:tcBorders>
              <w:top w:val="nil"/>
              <w:left w:val="single" w:sz="4" w:space="0" w:color="auto"/>
              <w:bottom w:val="single" w:sz="4" w:space="0" w:color="auto"/>
              <w:right w:val="single" w:sz="4" w:space="0" w:color="auto"/>
            </w:tcBorders>
            <w:shd w:val="clear" w:color="auto" w:fill="auto"/>
          </w:tcPr>
          <w:p w14:paraId="0BB43930"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I этап</w:t>
            </w:r>
            <w:r w:rsidRPr="003F64A2">
              <w:rPr>
                <w:rFonts w:ascii="Times New Roman" w:eastAsia="Times New Roman" w:hAnsi="Times New Roman" w:cs="Times New Roman"/>
                <w:color w:val="000000"/>
              </w:rPr>
              <w:br/>
              <w:t>(2018 г. – 2020 г.)</w:t>
            </w:r>
          </w:p>
        </w:tc>
        <w:tc>
          <w:tcPr>
            <w:tcW w:w="676" w:type="dxa"/>
            <w:tcBorders>
              <w:top w:val="nil"/>
              <w:left w:val="nil"/>
              <w:bottom w:val="single" w:sz="4" w:space="0" w:color="auto"/>
              <w:right w:val="single" w:sz="4" w:space="0" w:color="auto"/>
            </w:tcBorders>
            <w:shd w:val="clear" w:color="auto" w:fill="auto"/>
          </w:tcPr>
          <w:p w14:paraId="1C02AEAC"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2.2</w:t>
            </w:r>
          </w:p>
        </w:tc>
        <w:tc>
          <w:tcPr>
            <w:tcW w:w="2296" w:type="dxa"/>
            <w:tcBorders>
              <w:top w:val="nil"/>
              <w:left w:val="nil"/>
              <w:bottom w:val="single" w:sz="4" w:space="0" w:color="auto"/>
              <w:right w:val="single" w:sz="4" w:space="0" w:color="auto"/>
            </w:tcBorders>
            <w:shd w:val="clear" w:color="auto" w:fill="auto"/>
          </w:tcPr>
          <w:p w14:paraId="2DF3B3DC"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Мероприятие:</w:t>
            </w:r>
            <w:r w:rsidRPr="003F64A2">
              <w:rPr>
                <w:rFonts w:ascii="Times New Roman" w:eastAsia="Times New Roman" w:hAnsi="Times New Roman" w:cs="Times New Roman"/>
                <w:color w:val="000000"/>
              </w:rPr>
              <w:br/>
              <w:t>Внедрение больших данных</w:t>
            </w:r>
          </w:p>
        </w:tc>
        <w:tc>
          <w:tcPr>
            <w:tcW w:w="2820" w:type="dxa"/>
            <w:tcBorders>
              <w:top w:val="nil"/>
              <w:left w:val="nil"/>
              <w:bottom w:val="single" w:sz="4" w:space="0" w:color="auto"/>
              <w:right w:val="single" w:sz="4" w:space="0" w:color="auto"/>
            </w:tcBorders>
            <w:shd w:val="clear" w:color="auto" w:fill="auto"/>
          </w:tcPr>
          <w:p w14:paraId="7947BB50"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Внедрение в интересах социально-экономического развития Приморского края технологий обработки больших данных</w:t>
            </w:r>
          </w:p>
        </w:tc>
        <w:tc>
          <w:tcPr>
            <w:tcW w:w="2491" w:type="dxa"/>
            <w:tcBorders>
              <w:top w:val="nil"/>
              <w:left w:val="nil"/>
              <w:bottom w:val="single" w:sz="4" w:space="0" w:color="auto"/>
              <w:right w:val="single" w:sz="4" w:space="0" w:color="auto"/>
            </w:tcBorders>
            <w:shd w:val="clear" w:color="auto" w:fill="auto"/>
          </w:tcPr>
          <w:p w14:paraId="4FE9D556" w14:textId="77777777" w:rsidR="00A667DA" w:rsidRPr="003F64A2" w:rsidRDefault="00A667DA"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Повышение доступности сервисов для населения, в том числе государственных и муниципальных услуг. Повышение управляемости социально-экономическим развитием Приморского края,</w:t>
            </w:r>
            <w:r w:rsidRPr="003F64A2">
              <w:rPr>
                <w:rFonts w:ascii="Times New Roman" w:eastAsia="Times New Roman" w:hAnsi="Times New Roman" w:cs="Times New Roman"/>
                <w:color w:val="000000"/>
              </w:rPr>
              <w:br/>
              <w:t>обеспечение качественного и своевременного принятия решений</w:t>
            </w:r>
          </w:p>
        </w:tc>
        <w:tc>
          <w:tcPr>
            <w:tcW w:w="1817" w:type="dxa"/>
            <w:tcBorders>
              <w:top w:val="single" w:sz="4" w:space="0" w:color="auto"/>
              <w:left w:val="nil"/>
              <w:bottom w:val="single" w:sz="4" w:space="0" w:color="auto"/>
              <w:right w:val="single" w:sz="4" w:space="0" w:color="auto"/>
            </w:tcBorders>
            <w:shd w:val="clear" w:color="auto" w:fill="auto"/>
          </w:tcPr>
          <w:p w14:paraId="58AA2606"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1374" w:type="dxa"/>
            <w:tcBorders>
              <w:top w:val="nil"/>
              <w:left w:val="nil"/>
              <w:bottom w:val="single" w:sz="4" w:space="0" w:color="auto"/>
              <w:right w:val="single" w:sz="4" w:space="0" w:color="auto"/>
            </w:tcBorders>
            <w:shd w:val="clear" w:color="auto" w:fill="auto"/>
          </w:tcPr>
          <w:p w14:paraId="12818F98"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 кв. 2020г.</w:t>
            </w:r>
          </w:p>
        </w:tc>
        <w:tc>
          <w:tcPr>
            <w:tcW w:w="1896" w:type="dxa"/>
            <w:tcBorders>
              <w:top w:val="nil"/>
              <w:left w:val="nil"/>
              <w:bottom w:val="single" w:sz="4" w:space="0" w:color="auto"/>
              <w:right w:val="single" w:sz="4" w:space="0" w:color="auto"/>
            </w:tcBorders>
            <w:shd w:val="clear" w:color="auto" w:fill="auto"/>
          </w:tcPr>
          <w:p w14:paraId="0F6E84C7"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r>
      <w:tr w:rsidR="00A667DA" w:rsidRPr="003F64A2" w14:paraId="0C8554BD" w14:textId="77777777" w:rsidTr="005400B2">
        <w:trPr>
          <w:trHeight w:val="20"/>
        </w:trPr>
        <w:tc>
          <w:tcPr>
            <w:tcW w:w="1190" w:type="dxa"/>
            <w:tcBorders>
              <w:top w:val="nil"/>
              <w:left w:val="single" w:sz="4" w:space="0" w:color="auto"/>
              <w:bottom w:val="single" w:sz="4" w:space="0" w:color="auto"/>
              <w:right w:val="single" w:sz="4" w:space="0" w:color="auto"/>
            </w:tcBorders>
            <w:shd w:val="clear" w:color="auto" w:fill="auto"/>
          </w:tcPr>
          <w:p w14:paraId="790A7DF4"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I этап</w:t>
            </w:r>
            <w:r w:rsidRPr="003F64A2">
              <w:rPr>
                <w:rFonts w:ascii="Times New Roman" w:eastAsia="Times New Roman" w:hAnsi="Times New Roman" w:cs="Times New Roman"/>
                <w:color w:val="000000"/>
              </w:rPr>
              <w:br/>
              <w:t>(2018 г. – 2020 г.)</w:t>
            </w:r>
          </w:p>
        </w:tc>
        <w:tc>
          <w:tcPr>
            <w:tcW w:w="676" w:type="dxa"/>
            <w:tcBorders>
              <w:top w:val="nil"/>
              <w:left w:val="nil"/>
              <w:bottom w:val="single" w:sz="4" w:space="0" w:color="auto"/>
              <w:right w:val="single" w:sz="4" w:space="0" w:color="auto"/>
            </w:tcBorders>
            <w:shd w:val="clear" w:color="auto" w:fill="auto"/>
          </w:tcPr>
          <w:p w14:paraId="228EEE88"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2.2.1</w:t>
            </w:r>
          </w:p>
        </w:tc>
        <w:tc>
          <w:tcPr>
            <w:tcW w:w="2296" w:type="dxa"/>
            <w:tcBorders>
              <w:top w:val="nil"/>
              <w:left w:val="nil"/>
              <w:bottom w:val="single" w:sz="4" w:space="0" w:color="auto"/>
              <w:right w:val="single" w:sz="4" w:space="0" w:color="auto"/>
            </w:tcBorders>
            <w:shd w:val="clear" w:color="auto" w:fill="auto"/>
          </w:tcPr>
          <w:p w14:paraId="606198AB"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Ключевое событие:</w:t>
            </w:r>
            <w:r w:rsidRPr="003F64A2">
              <w:rPr>
                <w:rFonts w:ascii="Times New Roman" w:eastAsia="Times New Roman" w:hAnsi="Times New Roman" w:cs="Times New Roman"/>
                <w:color w:val="000000"/>
              </w:rPr>
              <w:br/>
              <w:t>Использование больших данных в работе отдельного департамента Приморского края</w:t>
            </w:r>
          </w:p>
        </w:tc>
        <w:tc>
          <w:tcPr>
            <w:tcW w:w="2820" w:type="dxa"/>
            <w:tcBorders>
              <w:top w:val="nil"/>
              <w:left w:val="nil"/>
              <w:bottom w:val="single" w:sz="4" w:space="0" w:color="auto"/>
              <w:right w:val="single" w:sz="4" w:space="0" w:color="auto"/>
            </w:tcBorders>
            <w:shd w:val="clear" w:color="auto" w:fill="auto"/>
          </w:tcPr>
          <w:p w14:paraId="1B2AB9FB"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2491" w:type="dxa"/>
            <w:tcBorders>
              <w:top w:val="nil"/>
              <w:left w:val="nil"/>
              <w:bottom w:val="single" w:sz="4" w:space="0" w:color="auto"/>
              <w:right w:val="single" w:sz="4" w:space="0" w:color="auto"/>
            </w:tcBorders>
            <w:shd w:val="clear" w:color="auto" w:fill="auto"/>
          </w:tcPr>
          <w:p w14:paraId="512D8E33" w14:textId="77777777" w:rsidR="00A667DA" w:rsidRPr="003F64A2" w:rsidRDefault="00A667DA"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В работе департамента применяется сервис на основе больших данных</w:t>
            </w:r>
          </w:p>
        </w:tc>
        <w:tc>
          <w:tcPr>
            <w:tcW w:w="1817" w:type="dxa"/>
            <w:tcBorders>
              <w:top w:val="single" w:sz="4" w:space="0" w:color="auto"/>
              <w:left w:val="nil"/>
              <w:bottom w:val="single" w:sz="4" w:space="0" w:color="auto"/>
              <w:right w:val="single" w:sz="4" w:space="0" w:color="auto"/>
            </w:tcBorders>
            <w:shd w:val="clear" w:color="auto" w:fill="auto"/>
          </w:tcPr>
          <w:p w14:paraId="5BB52752"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1374" w:type="dxa"/>
            <w:tcBorders>
              <w:top w:val="nil"/>
              <w:left w:val="nil"/>
              <w:bottom w:val="single" w:sz="4" w:space="0" w:color="auto"/>
              <w:right w:val="single" w:sz="4" w:space="0" w:color="auto"/>
            </w:tcBorders>
            <w:shd w:val="clear" w:color="auto" w:fill="auto"/>
          </w:tcPr>
          <w:p w14:paraId="4FB26B1A"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 кв. 2020г.</w:t>
            </w:r>
          </w:p>
        </w:tc>
        <w:tc>
          <w:tcPr>
            <w:tcW w:w="1896" w:type="dxa"/>
            <w:tcBorders>
              <w:top w:val="nil"/>
              <w:left w:val="nil"/>
              <w:bottom w:val="single" w:sz="4" w:space="0" w:color="auto"/>
              <w:right w:val="single" w:sz="4" w:space="0" w:color="auto"/>
            </w:tcBorders>
            <w:shd w:val="clear" w:color="auto" w:fill="auto"/>
          </w:tcPr>
          <w:p w14:paraId="0AC39705"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r>
      <w:tr w:rsidR="00A667DA" w:rsidRPr="003F64A2" w14:paraId="33F8CE9F" w14:textId="77777777" w:rsidTr="005400B2">
        <w:trPr>
          <w:trHeight w:val="20"/>
        </w:trPr>
        <w:tc>
          <w:tcPr>
            <w:tcW w:w="1190" w:type="dxa"/>
            <w:tcBorders>
              <w:top w:val="nil"/>
              <w:left w:val="single" w:sz="4" w:space="0" w:color="auto"/>
              <w:bottom w:val="single" w:sz="4" w:space="0" w:color="auto"/>
              <w:right w:val="single" w:sz="4" w:space="0" w:color="auto"/>
            </w:tcBorders>
            <w:shd w:val="clear" w:color="auto" w:fill="auto"/>
          </w:tcPr>
          <w:p w14:paraId="721099CB"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I этап</w:t>
            </w:r>
            <w:r w:rsidRPr="003F64A2">
              <w:rPr>
                <w:rFonts w:ascii="Times New Roman" w:eastAsia="Times New Roman" w:hAnsi="Times New Roman" w:cs="Times New Roman"/>
                <w:color w:val="000000"/>
              </w:rPr>
              <w:br/>
              <w:t>(2018 г. – 2020 г.)</w:t>
            </w:r>
          </w:p>
        </w:tc>
        <w:tc>
          <w:tcPr>
            <w:tcW w:w="676" w:type="dxa"/>
            <w:tcBorders>
              <w:top w:val="nil"/>
              <w:left w:val="nil"/>
              <w:bottom w:val="single" w:sz="4" w:space="0" w:color="auto"/>
              <w:right w:val="single" w:sz="4" w:space="0" w:color="auto"/>
            </w:tcBorders>
            <w:shd w:val="clear" w:color="auto" w:fill="auto"/>
          </w:tcPr>
          <w:p w14:paraId="01E8F75D"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2.3</w:t>
            </w:r>
          </w:p>
        </w:tc>
        <w:tc>
          <w:tcPr>
            <w:tcW w:w="2296" w:type="dxa"/>
            <w:tcBorders>
              <w:top w:val="nil"/>
              <w:left w:val="nil"/>
              <w:bottom w:val="single" w:sz="4" w:space="0" w:color="auto"/>
              <w:right w:val="single" w:sz="4" w:space="0" w:color="auto"/>
            </w:tcBorders>
            <w:shd w:val="clear" w:color="auto" w:fill="auto"/>
          </w:tcPr>
          <w:p w14:paraId="61664C93"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Мероприятие:</w:t>
            </w:r>
            <w:r w:rsidRPr="003F64A2">
              <w:rPr>
                <w:rFonts w:ascii="Times New Roman" w:eastAsia="Times New Roman" w:hAnsi="Times New Roman" w:cs="Times New Roman"/>
                <w:color w:val="000000"/>
              </w:rPr>
              <w:br/>
              <w:t xml:space="preserve">Цифровизация деятельности органов власти </w:t>
            </w:r>
          </w:p>
        </w:tc>
        <w:tc>
          <w:tcPr>
            <w:tcW w:w="2820" w:type="dxa"/>
            <w:tcBorders>
              <w:top w:val="nil"/>
              <w:left w:val="nil"/>
              <w:bottom w:val="single" w:sz="4" w:space="0" w:color="auto"/>
              <w:right w:val="single" w:sz="4" w:space="0" w:color="auto"/>
            </w:tcBorders>
            <w:shd w:val="clear" w:color="auto" w:fill="auto"/>
          </w:tcPr>
          <w:p w14:paraId="2C94A089"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Цифровизация деятельности органов власти (внедрение информационных систем, обеспечивающих деятельность органов исполнительной власти, обеспечение возможности доступа гражданам к открытым данным из информационных систем).</w:t>
            </w:r>
          </w:p>
        </w:tc>
        <w:tc>
          <w:tcPr>
            <w:tcW w:w="2491" w:type="dxa"/>
            <w:tcBorders>
              <w:top w:val="nil"/>
              <w:left w:val="nil"/>
              <w:bottom w:val="single" w:sz="4" w:space="0" w:color="auto"/>
              <w:right w:val="single" w:sz="4" w:space="0" w:color="auto"/>
            </w:tcBorders>
            <w:shd w:val="clear" w:color="auto" w:fill="auto"/>
          </w:tcPr>
          <w:p w14:paraId="5CDF7F49" w14:textId="77777777" w:rsidR="00A667DA" w:rsidRPr="003F64A2" w:rsidRDefault="00A667DA"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Повышение открытости  информации о деятельности органов исполнительной власти и сокращение затрат на осуществление органами власти и  учреждений рутинных операций по работе с информацией различных форматов</w:t>
            </w:r>
          </w:p>
        </w:tc>
        <w:tc>
          <w:tcPr>
            <w:tcW w:w="1817" w:type="dxa"/>
            <w:tcBorders>
              <w:top w:val="single" w:sz="4" w:space="0" w:color="auto"/>
              <w:left w:val="nil"/>
              <w:bottom w:val="single" w:sz="4" w:space="0" w:color="auto"/>
              <w:right w:val="single" w:sz="4" w:space="0" w:color="auto"/>
            </w:tcBorders>
            <w:shd w:val="clear" w:color="auto" w:fill="auto"/>
          </w:tcPr>
          <w:p w14:paraId="0522F35B"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1374" w:type="dxa"/>
            <w:tcBorders>
              <w:top w:val="nil"/>
              <w:left w:val="nil"/>
              <w:bottom w:val="single" w:sz="4" w:space="0" w:color="auto"/>
              <w:right w:val="single" w:sz="4" w:space="0" w:color="auto"/>
            </w:tcBorders>
            <w:shd w:val="clear" w:color="auto" w:fill="auto"/>
          </w:tcPr>
          <w:p w14:paraId="28DEA9C0"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 кв.2020г.</w:t>
            </w:r>
          </w:p>
        </w:tc>
        <w:tc>
          <w:tcPr>
            <w:tcW w:w="1896" w:type="dxa"/>
            <w:tcBorders>
              <w:top w:val="nil"/>
              <w:left w:val="nil"/>
              <w:bottom w:val="single" w:sz="4" w:space="0" w:color="auto"/>
              <w:right w:val="single" w:sz="4" w:space="0" w:color="auto"/>
            </w:tcBorders>
            <w:shd w:val="clear" w:color="auto" w:fill="auto"/>
          </w:tcPr>
          <w:p w14:paraId="0122ED5E"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r>
      <w:tr w:rsidR="00A667DA" w:rsidRPr="003F64A2" w14:paraId="434649A4" w14:textId="77777777" w:rsidTr="005400B2">
        <w:trPr>
          <w:trHeight w:val="20"/>
        </w:trPr>
        <w:tc>
          <w:tcPr>
            <w:tcW w:w="1190" w:type="dxa"/>
            <w:tcBorders>
              <w:top w:val="nil"/>
              <w:left w:val="single" w:sz="4" w:space="0" w:color="auto"/>
              <w:bottom w:val="single" w:sz="4" w:space="0" w:color="auto"/>
              <w:right w:val="single" w:sz="4" w:space="0" w:color="auto"/>
            </w:tcBorders>
            <w:shd w:val="clear" w:color="auto" w:fill="auto"/>
          </w:tcPr>
          <w:p w14:paraId="6B1B6853"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I этап</w:t>
            </w:r>
            <w:r w:rsidRPr="003F64A2">
              <w:rPr>
                <w:rFonts w:ascii="Times New Roman" w:eastAsia="Times New Roman" w:hAnsi="Times New Roman" w:cs="Times New Roman"/>
                <w:color w:val="000000"/>
              </w:rPr>
              <w:br/>
              <w:t>(2018 г. – 2020 г.)</w:t>
            </w:r>
          </w:p>
        </w:tc>
        <w:tc>
          <w:tcPr>
            <w:tcW w:w="676" w:type="dxa"/>
            <w:tcBorders>
              <w:top w:val="nil"/>
              <w:left w:val="nil"/>
              <w:bottom w:val="single" w:sz="4" w:space="0" w:color="auto"/>
              <w:right w:val="single" w:sz="4" w:space="0" w:color="auto"/>
            </w:tcBorders>
            <w:shd w:val="clear" w:color="auto" w:fill="auto"/>
          </w:tcPr>
          <w:p w14:paraId="157E3732"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2.3.1</w:t>
            </w:r>
          </w:p>
        </w:tc>
        <w:tc>
          <w:tcPr>
            <w:tcW w:w="2296" w:type="dxa"/>
            <w:tcBorders>
              <w:top w:val="nil"/>
              <w:left w:val="nil"/>
              <w:bottom w:val="single" w:sz="4" w:space="0" w:color="auto"/>
              <w:right w:val="single" w:sz="4" w:space="0" w:color="auto"/>
            </w:tcBorders>
            <w:shd w:val="clear" w:color="auto" w:fill="auto"/>
          </w:tcPr>
          <w:p w14:paraId="26183EC6"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Ключевое событие:</w:t>
            </w:r>
            <w:r w:rsidRPr="003F64A2">
              <w:rPr>
                <w:rFonts w:ascii="Times New Roman" w:eastAsia="Times New Roman" w:hAnsi="Times New Roman" w:cs="Times New Roman"/>
                <w:color w:val="000000"/>
              </w:rPr>
              <w:br/>
              <w:t>Внедрение ведомственных информационных систем в департаменты Приморского края</w:t>
            </w:r>
          </w:p>
        </w:tc>
        <w:tc>
          <w:tcPr>
            <w:tcW w:w="2820" w:type="dxa"/>
            <w:tcBorders>
              <w:top w:val="nil"/>
              <w:left w:val="nil"/>
              <w:bottom w:val="single" w:sz="4" w:space="0" w:color="auto"/>
              <w:right w:val="single" w:sz="4" w:space="0" w:color="auto"/>
            </w:tcBorders>
            <w:shd w:val="clear" w:color="auto" w:fill="auto"/>
          </w:tcPr>
          <w:p w14:paraId="0B2D01F5"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2491" w:type="dxa"/>
            <w:tcBorders>
              <w:top w:val="nil"/>
              <w:left w:val="nil"/>
              <w:bottom w:val="single" w:sz="4" w:space="0" w:color="auto"/>
              <w:right w:val="single" w:sz="4" w:space="0" w:color="auto"/>
            </w:tcBorders>
            <w:shd w:val="clear" w:color="auto" w:fill="auto"/>
          </w:tcPr>
          <w:p w14:paraId="58B0C72E" w14:textId="77777777" w:rsidR="00A667DA" w:rsidRPr="003F64A2" w:rsidRDefault="00A667DA"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Во всех департаментах используются ведомственные информационные системы</w:t>
            </w:r>
          </w:p>
        </w:tc>
        <w:tc>
          <w:tcPr>
            <w:tcW w:w="1817" w:type="dxa"/>
            <w:tcBorders>
              <w:top w:val="single" w:sz="4" w:space="0" w:color="auto"/>
              <w:left w:val="nil"/>
              <w:bottom w:val="single" w:sz="4" w:space="0" w:color="auto"/>
              <w:right w:val="single" w:sz="4" w:space="0" w:color="auto"/>
            </w:tcBorders>
            <w:shd w:val="clear" w:color="auto" w:fill="auto"/>
          </w:tcPr>
          <w:p w14:paraId="10D60BE0"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1374" w:type="dxa"/>
            <w:tcBorders>
              <w:top w:val="nil"/>
              <w:left w:val="nil"/>
              <w:bottom w:val="single" w:sz="4" w:space="0" w:color="auto"/>
              <w:right w:val="single" w:sz="4" w:space="0" w:color="auto"/>
            </w:tcBorders>
            <w:shd w:val="clear" w:color="auto" w:fill="auto"/>
          </w:tcPr>
          <w:p w14:paraId="7E9253E2"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 кв. 2020г.</w:t>
            </w:r>
          </w:p>
        </w:tc>
        <w:tc>
          <w:tcPr>
            <w:tcW w:w="1896" w:type="dxa"/>
            <w:tcBorders>
              <w:top w:val="nil"/>
              <w:left w:val="nil"/>
              <w:bottom w:val="single" w:sz="4" w:space="0" w:color="auto"/>
              <w:right w:val="single" w:sz="4" w:space="0" w:color="auto"/>
            </w:tcBorders>
            <w:shd w:val="clear" w:color="auto" w:fill="auto"/>
          </w:tcPr>
          <w:p w14:paraId="4EA8F831"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r>
      <w:tr w:rsidR="00A667DA" w:rsidRPr="003F64A2" w14:paraId="274A69E9" w14:textId="77777777" w:rsidTr="005400B2">
        <w:trPr>
          <w:trHeight w:val="20"/>
        </w:trPr>
        <w:tc>
          <w:tcPr>
            <w:tcW w:w="1190" w:type="dxa"/>
            <w:tcBorders>
              <w:top w:val="nil"/>
              <w:left w:val="single" w:sz="4" w:space="0" w:color="auto"/>
              <w:bottom w:val="single" w:sz="4" w:space="0" w:color="auto"/>
              <w:right w:val="single" w:sz="4" w:space="0" w:color="auto"/>
            </w:tcBorders>
            <w:shd w:val="clear" w:color="auto" w:fill="auto"/>
          </w:tcPr>
          <w:p w14:paraId="7A83EA3F"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I этап</w:t>
            </w:r>
            <w:r w:rsidRPr="003F64A2">
              <w:rPr>
                <w:rFonts w:ascii="Times New Roman" w:eastAsia="Times New Roman" w:hAnsi="Times New Roman" w:cs="Times New Roman"/>
                <w:color w:val="000000"/>
              </w:rPr>
              <w:br/>
              <w:t>(2018 г. – 2020 г.)</w:t>
            </w:r>
          </w:p>
        </w:tc>
        <w:tc>
          <w:tcPr>
            <w:tcW w:w="676" w:type="dxa"/>
            <w:tcBorders>
              <w:top w:val="nil"/>
              <w:left w:val="nil"/>
              <w:bottom w:val="single" w:sz="4" w:space="0" w:color="auto"/>
              <w:right w:val="single" w:sz="4" w:space="0" w:color="auto"/>
            </w:tcBorders>
            <w:shd w:val="clear" w:color="auto" w:fill="auto"/>
          </w:tcPr>
          <w:p w14:paraId="31BE72A4"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2.3.2</w:t>
            </w:r>
          </w:p>
        </w:tc>
        <w:tc>
          <w:tcPr>
            <w:tcW w:w="2296" w:type="dxa"/>
            <w:tcBorders>
              <w:top w:val="nil"/>
              <w:left w:val="nil"/>
              <w:bottom w:val="single" w:sz="4" w:space="0" w:color="auto"/>
              <w:right w:val="single" w:sz="4" w:space="0" w:color="auto"/>
            </w:tcBorders>
            <w:shd w:val="clear" w:color="auto" w:fill="auto"/>
          </w:tcPr>
          <w:p w14:paraId="7240CBE0"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Ключевое событие:</w:t>
            </w:r>
            <w:r w:rsidRPr="003F64A2">
              <w:rPr>
                <w:rFonts w:ascii="Times New Roman" w:eastAsia="Times New Roman" w:hAnsi="Times New Roman" w:cs="Times New Roman"/>
                <w:color w:val="000000"/>
              </w:rPr>
              <w:br/>
              <w:t>Создание Центра компетенции для ОИВ, ОМСУ, учреждений по использованию технологий и платформ цифровой экономики.</w:t>
            </w:r>
          </w:p>
        </w:tc>
        <w:tc>
          <w:tcPr>
            <w:tcW w:w="2820" w:type="dxa"/>
            <w:tcBorders>
              <w:top w:val="nil"/>
              <w:left w:val="nil"/>
              <w:bottom w:val="single" w:sz="4" w:space="0" w:color="auto"/>
              <w:right w:val="single" w:sz="4" w:space="0" w:color="auto"/>
            </w:tcBorders>
            <w:shd w:val="clear" w:color="auto" w:fill="auto"/>
          </w:tcPr>
          <w:p w14:paraId="3ADA4976"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2491" w:type="dxa"/>
            <w:tcBorders>
              <w:top w:val="nil"/>
              <w:left w:val="nil"/>
              <w:bottom w:val="single" w:sz="4" w:space="0" w:color="auto"/>
              <w:right w:val="single" w:sz="4" w:space="0" w:color="auto"/>
            </w:tcBorders>
            <w:shd w:val="clear" w:color="auto" w:fill="auto"/>
          </w:tcPr>
          <w:p w14:paraId="6340FBB9" w14:textId="77777777" w:rsidR="00A667DA" w:rsidRPr="003F64A2" w:rsidRDefault="00A667DA"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Создан центр компетенций</w:t>
            </w:r>
          </w:p>
        </w:tc>
        <w:tc>
          <w:tcPr>
            <w:tcW w:w="1817" w:type="dxa"/>
            <w:tcBorders>
              <w:top w:val="single" w:sz="4" w:space="0" w:color="auto"/>
              <w:left w:val="nil"/>
              <w:bottom w:val="single" w:sz="4" w:space="0" w:color="auto"/>
              <w:right w:val="single" w:sz="4" w:space="0" w:color="auto"/>
            </w:tcBorders>
            <w:shd w:val="clear" w:color="auto" w:fill="auto"/>
          </w:tcPr>
          <w:p w14:paraId="4F05C977"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1374" w:type="dxa"/>
            <w:tcBorders>
              <w:top w:val="nil"/>
              <w:left w:val="nil"/>
              <w:bottom w:val="single" w:sz="4" w:space="0" w:color="auto"/>
              <w:right w:val="single" w:sz="4" w:space="0" w:color="auto"/>
            </w:tcBorders>
            <w:shd w:val="clear" w:color="auto" w:fill="auto"/>
          </w:tcPr>
          <w:p w14:paraId="2C0EAB3B"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 кв.2020г.</w:t>
            </w:r>
          </w:p>
        </w:tc>
        <w:tc>
          <w:tcPr>
            <w:tcW w:w="1896" w:type="dxa"/>
            <w:tcBorders>
              <w:top w:val="nil"/>
              <w:left w:val="nil"/>
              <w:bottom w:val="single" w:sz="4" w:space="0" w:color="auto"/>
              <w:right w:val="single" w:sz="4" w:space="0" w:color="auto"/>
            </w:tcBorders>
            <w:shd w:val="clear" w:color="auto" w:fill="auto"/>
          </w:tcPr>
          <w:p w14:paraId="49CBB779"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r>
      <w:tr w:rsidR="00A667DA" w:rsidRPr="003F64A2" w14:paraId="172ED4AC" w14:textId="77777777" w:rsidTr="005400B2">
        <w:trPr>
          <w:trHeight w:val="20"/>
        </w:trPr>
        <w:tc>
          <w:tcPr>
            <w:tcW w:w="1190" w:type="dxa"/>
            <w:tcBorders>
              <w:top w:val="nil"/>
              <w:left w:val="single" w:sz="4" w:space="0" w:color="auto"/>
              <w:bottom w:val="single" w:sz="4" w:space="0" w:color="auto"/>
              <w:right w:val="single" w:sz="4" w:space="0" w:color="auto"/>
            </w:tcBorders>
            <w:shd w:val="clear" w:color="auto" w:fill="auto"/>
          </w:tcPr>
          <w:p w14:paraId="6CCDD806"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I этап</w:t>
            </w:r>
            <w:r w:rsidRPr="003F64A2">
              <w:rPr>
                <w:rFonts w:ascii="Times New Roman" w:eastAsia="Times New Roman" w:hAnsi="Times New Roman" w:cs="Times New Roman"/>
                <w:color w:val="000000"/>
              </w:rPr>
              <w:br/>
              <w:t>(2018 г. – 2020 г.)</w:t>
            </w:r>
          </w:p>
        </w:tc>
        <w:tc>
          <w:tcPr>
            <w:tcW w:w="676" w:type="dxa"/>
            <w:tcBorders>
              <w:top w:val="nil"/>
              <w:left w:val="nil"/>
              <w:bottom w:val="single" w:sz="4" w:space="0" w:color="auto"/>
              <w:right w:val="single" w:sz="4" w:space="0" w:color="auto"/>
            </w:tcBorders>
            <w:shd w:val="clear" w:color="auto" w:fill="auto"/>
          </w:tcPr>
          <w:p w14:paraId="2FE549DA"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2.3.3</w:t>
            </w:r>
          </w:p>
        </w:tc>
        <w:tc>
          <w:tcPr>
            <w:tcW w:w="2296" w:type="dxa"/>
            <w:tcBorders>
              <w:top w:val="nil"/>
              <w:left w:val="nil"/>
              <w:bottom w:val="single" w:sz="4" w:space="0" w:color="auto"/>
              <w:right w:val="single" w:sz="4" w:space="0" w:color="auto"/>
            </w:tcBorders>
            <w:shd w:val="clear" w:color="auto" w:fill="auto"/>
          </w:tcPr>
          <w:p w14:paraId="0A4F0ACA"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Ключевое событие:</w:t>
            </w:r>
            <w:r w:rsidRPr="003F64A2">
              <w:rPr>
                <w:rFonts w:ascii="Times New Roman" w:eastAsia="Times New Roman" w:hAnsi="Times New Roman" w:cs="Times New Roman"/>
                <w:color w:val="000000"/>
              </w:rPr>
              <w:br/>
              <w:t>Создание и внедрение в ОИВ Единой инфраструктуры пространственных данных ПК на основе ИПД, РФПД, ИСОГД, Систем мониторинга данных ДЗЗ и т.п..</w:t>
            </w:r>
          </w:p>
        </w:tc>
        <w:tc>
          <w:tcPr>
            <w:tcW w:w="2820" w:type="dxa"/>
            <w:tcBorders>
              <w:top w:val="nil"/>
              <w:left w:val="nil"/>
              <w:bottom w:val="single" w:sz="4" w:space="0" w:color="auto"/>
              <w:right w:val="single" w:sz="4" w:space="0" w:color="auto"/>
            </w:tcBorders>
            <w:shd w:val="clear" w:color="auto" w:fill="auto"/>
          </w:tcPr>
          <w:p w14:paraId="155D8BA7"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2491" w:type="dxa"/>
            <w:tcBorders>
              <w:top w:val="nil"/>
              <w:left w:val="nil"/>
              <w:bottom w:val="single" w:sz="4" w:space="0" w:color="auto"/>
              <w:right w:val="single" w:sz="4" w:space="0" w:color="auto"/>
            </w:tcBorders>
            <w:shd w:val="clear" w:color="auto" w:fill="auto"/>
          </w:tcPr>
          <w:p w14:paraId="40C335D9" w14:textId="77777777" w:rsidR="00A667DA" w:rsidRPr="003F64A2" w:rsidRDefault="00A667DA"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 xml:space="preserve">Создана и внедрена в ОИВ Единая инфраструктура пространственных данных </w:t>
            </w:r>
          </w:p>
        </w:tc>
        <w:tc>
          <w:tcPr>
            <w:tcW w:w="1817" w:type="dxa"/>
            <w:tcBorders>
              <w:top w:val="single" w:sz="4" w:space="0" w:color="auto"/>
              <w:left w:val="nil"/>
              <w:bottom w:val="single" w:sz="4" w:space="0" w:color="auto"/>
              <w:right w:val="single" w:sz="4" w:space="0" w:color="auto"/>
            </w:tcBorders>
            <w:shd w:val="clear" w:color="auto" w:fill="auto"/>
          </w:tcPr>
          <w:p w14:paraId="1BF597CE"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1374" w:type="dxa"/>
            <w:tcBorders>
              <w:top w:val="nil"/>
              <w:left w:val="nil"/>
              <w:bottom w:val="single" w:sz="4" w:space="0" w:color="auto"/>
              <w:right w:val="single" w:sz="4" w:space="0" w:color="auto"/>
            </w:tcBorders>
            <w:shd w:val="clear" w:color="auto" w:fill="auto"/>
          </w:tcPr>
          <w:p w14:paraId="37CD88BC"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 кв. 2019г.</w:t>
            </w:r>
          </w:p>
        </w:tc>
        <w:tc>
          <w:tcPr>
            <w:tcW w:w="1896" w:type="dxa"/>
            <w:tcBorders>
              <w:top w:val="nil"/>
              <w:left w:val="nil"/>
              <w:bottom w:val="single" w:sz="4" w:space="0" w:color="auto"/>
              <w:right w:val="single" w:sz="4" w:space="0" w:color="auto"/>
            </w:tcBorders>
            <w:shd w:val="clear" w:color="auto" w:fill="auto"/>
          </w:tcPr>
          <w:p w14:paraId="63037866"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r>
      <w:tr w:rsidR="00A667DA" w:rsidRPr="003F64A2" w14:paraId="5431993F" w14:textId="77777777" w:rsidTr="005400B2">
        <w:trPr>
          <w:trHeight w:val="20"/>
        </w:trPr>
        <w:tc>
          <w:tcPr>
            <w:tcW w:w="1190" w:type="dxa"/>
            <w:tcBorders>
              <w:top w:val="nil"/>
              <w:left w:val="single" w:sz="4" w:space="0" w:color="auto"/>
              <w:bottom w:val="single" w:sz="4" w:space="0" w:color="auto"/>
              <w:right w:val="single" w:sz="4" w:space="0" w:color="auto"/>
            </w:tcBorders>
            <w:shd w:val="clear" w:color="auto" w:fill="auto"/>
          </w:tcPr>
          <w:p w14:paraId="7AA1885F"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I этап</w:t>
            </w:r>
            <w:r w:rsidRPr="003F64A2">
              <w:rPr>
                <w:rFonts w:ascii="Times New Roman" w:eastAsia="Times New Roman" w:hAnsi="Times New Roman" w:cs="Times New Roman"/>
                <w:color w:val="000000"/>
              </w:rPr>
              <w:br/>
              <w:t>(2018 г. – 2020 г.)</w:t>
            </w:r>
          </w:p>
        </w:tc>
        <w:tc>
          <w:tcPr>
            <w:tcW w:w="676" w:type="dxa"/>
            <w:tcBorders>
              <w:top w:val="nil"/>
              <w:left w:val="nil"/>
              <w:bottom w:val="single" w:sz="4" w:space="0" w:color="auto"/>
              <w:right w:val="single" w:sz="4" w:space="0" w:color="auto"/>
            </w:tcBorders>
            <w:shd w:val="clear" w:color="auto" w:fill="auto"/>
          </w:tcPr>
          <w:p w14:paraId="21F9A611"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2.3.4</w:t>
            </w:r>
          </w:p>
        </w:tc>
        <w:tc>
          <w:tcPr>
            <w:tcW w:w="2296" w:type="dxa"/>
            <w:tcBorders>
              <w:top w:val="nil"/>
              <w:left w:val="nil"/>
              <w:bottom w:val="single" w:sz="4" w:space="0" w:color="auto"/>
              <w:right w:val="single" w:sz="4" w:space="0" w:color="auto"/>
            </w:tcBorders>
            <w:shd w:val="clear" w:color="auto" w:fill="auto"/>
          </w:tcPr>
          <w:p w14:paraId="01648FE7"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Ключевое событие:</w:t>
            </w:r>
            <w:r w:rsidRPr="003F64A2">
              <w:rPr>
                <w:rFonts w:ascii="Times New Roman" w:eastAsia="Times New Roman" w:hAnsi="Times New Roman" w:cs="Times New Roman"/>
                <w:color w:val="000000"/>
              </w:rPr>
              <w:br/>
              <w:t>Развитие регионального сегмента единого   портала государственных и муниципальных услуг</w:t>
            </w:r>
          </w:p>
        </w:tc>
        <w:tc>
          <w:tcPr>
            <w:tcW w:w="2820" w:type="dxa"/>
            <w:tcBorders>
              <w:top w:val="nil"/>
              <w:left w:val="nil"/>
              <w:bottom w:val="single" w:sz="4" w:space="0" w:color="auto"/>
              <w:right w:val="single" w:sz="4" w:space="0" w:color="auto"/>
            </w:tcBorders>
            <w:shd w:val="clear" w:color="auto" w:fill="auto"/>
          </w:tcPr>
          <w:p w14:paraId="09F14D77"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2491" w:type="dxa"/>
            <w:tcBorders>
              <w:top w:val="nil"/>
              <w:left w:val="nil"/>
              <w:bottom w:val="single" w:sz="4" w:space="0" w:color="auto"/>
              <w:right w:val="single" w:sz="4" w:space="0" w:color="auto"/>
            </w:tcBorders>
            <w:shd w:val="clear" w:color="auto" w:fill="auto"/>
          </w:tcPr>
          <w:p w14:paraId="093578B8" w14:textId="77777777" w:rsidR="00A667DA" w:rsidRPr="003F64A2" w:rsidRDefault="00A667DA"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Функционирует региональный сегмент единого портала государственных и муниципальных услуг</w:t>
            </w:r>
          </w:p>
        </w:tc>
        <w:tc>
          <w:tcPr>
            <w:tcW w:w="1817" w:type="dxa"/>
            <w:tcBorders>
              <w:top w:val="single" w:sz="4" w:space="0" w:color="auto"/>
              <w:left w:val="nil"/>
              <w:bottom w:val="single" w:sz="4" w:space="0" w:color="auto"/>
              <w:right w:val="single" w:sz="4" w:space="0" w:color="auto"/>
            </w:tcBorders>
            <w:shd w:val="clear" w:color="auto" w:fill="auto"/>
          </w:tcPr>
          <w:p w14:paraId="6364E972"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1374" w:type="dxa"/>
            <w:tcBorders>
              <w:top w:val="nil"/>
              <w:left w:val="nil"/>
              <w:bottom w:val="single" w:sz="4" w:space="0" w:color="auto"/>
              <w:right w:val="single" w:sz="4" w:space="0" w:color="auto"/>
            </w:tcBorders>
            <w:shd w:val="clear" w:color="auto" w:fill="auto"/>
          </w:tcPr>
          <w:p w14:paraId="315C9E42"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4кв. 2020г.</w:t>
            </w:r>
          </w:p>
        </w:tc>
        <w:tc>
          <w:tcPr>
            <w:tcW w:w="1896" w:type="dxa"/>
            <w:tcBorders>
              <w:top w:val="nil"/>
              <w:left w:val="nil"/>
              <w:bottom w:val="single" w:sz="4" w:space="0" w:color="auto"/>
              <w:right w:val="single" w:sz="4" w:space="0" w:color="auto"/>
            </w:tcBorders>
            <w:shd w:val="clear" w:color="auto" w:fill="auto"/>
          </w:tcPr>
          <w:p w14:paraId="4930120F"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r>
      <w:tr w:rsidR="00A667DA" w:rsidRPr="003F64A2" w14:paraId="73EFF81A" w14:textId="77777777" w:rsidTr="005400B2">
        <w:trPr>
          <w:trHeight w:val="20"/>
        </w:trPr>
        <w:tc>
          <w:tcPr>
            <w:tcW w:w="1190" w:type="dxa"/>
            <w:tcBorders>
              <w:top w:val="nil"/>
              <w:left w:val="single" w:sz="4" w:space="0" w:color="auto"/>
              <w:bottom w:val="single" w:sz="4" w:space="0" w:color="auto"/>
              <w:right w:val="single" w:sz="4" w:space="0" w:color="auto"/>
            </w:tcBorders>
            <w:shd w:val="clear" w:color="auto" w:fill="auto"/>
          </w:tcPr>
          <w:p w14:paraId="0DD0F0E3"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I этап</w:t>
            </w:r>
            <w:r w:rsidRPr="003F64A2">
              <w:rPr>
                <w:rFonts w:ascii="Times New Roman" w:eastAsia="Times New Roman" w:hAnsi="Times New Roman" w:cs="Times New Roman"/>
                <w:color w:val="000000"/>
              </w:rPr>
              <w:br/>
              <w:t>(2018 г. – 2020 г.)</w:t>
            </w:r>
          </w:p>
        </w:tc>
        <w:tc>
          <w:tcPr>
            <w:tcW w:w="676" w:type="dxa"/>
            <w:tcBorders>
              <w:top w:val="nil"/>
              <w:left w:val="nil"/>
              <w:bottom w:val="single" w:sz="4" w:space="0" w:color="auto"/>
              <w:right w:val="single" w:sz="4" w:space="0" w:color="auto"/>
            </w:tcBorders>
            <w:shd w:val="clear" w:color="auto" w:fill="auto"/>
          </w:tcPr>
          <w:p w14:paraId="23B5F6A1"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2.4</w:t>
            </w:r>
          </w:p>
        </w:tc>
        <w:tc>
          <w:tcPr>
            <w:tcW w:w="2296" w:type="dxa"/>
            <w:tcBorders>
              <w:top w:val="nil"/>
              <w:left w:val="nil"/>
              <w:bottom w:val="single" w:sz="4" w:space="0" w:color="auto"/>
              <w:right w:val="single" w:sz="4" w:space="0" w:color="auto"/>
            </w:tcBorders>
            <w:shd w:val="clear" w:color="auto" w:fill="auto"/>
          </w:tcPr>
          <w:p w14:paraId="16C340E1"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Мероприятие:</w:t>
            </w:r>
            <w:r w:rsidRPr="003F64A2">
              <w:rPr>
                <w:rFonts w:ascii="Times New Roman" w:eastAsia="Times New Roman" w:hAnsi="Times New Roman" w:cs="Times New Roman"/>
                <w:color w:val="000000"/>
              </w:rPr>
              <w:br/>
              <w:t>Внедрение единой платформы мониторинга и анализа реализации процессов предоставления услуг</w:t>
            </w:r>
          </w:p>
        </w:tc>
        <w:tc>
          <w:tcPr>
            <w:tcW w:w="2820" w:type="dxa"/>
            <w:tcBorders>
              <w:top w:val="nil"/>
              <w:left w:val="nil"/>
              <w:bottom w:val="single" w:sz="4" w:space="0" w:color="auto"/>
              <w:right w:val="single" w:sz="4" w:space="0" w:color="auto"/>
            </w:tcBorders>
            <w:shd w:val="clear" w:color="auto" w:fill="auto"/>
          </w:tcPr>
          <w:p w14:paraId="5B9CA8AA"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Внедрение единой платформы мониторинга и анализа реализации процессов предоставления услуг ОИВ, ОМСУ, учреждениями, МФЦ, включая публичный раздел для граждан</w:t>
            </w:r>
          </w:p>
        </w:tc>
        <w:tc>
          <w:tcPr>
            <w:tcW w:w="2491" w:type="dxa"/>
            <w:tcBorders>
              <w:top w:val="nil"/>
              <w:left w:val="nil"/>
              <w:bottom w:val="single" w:sz="4" w:space="0" w:color="auto"/>
              <w:right w:val="single" w:sz="4" w:space="0" w:color="auto"/>
            </w:tcBorders>
            <w:shd w:val="clear" w:color="auto" w:fill="auto"/>
          </w:tcPr>
          <w:p w14:paraId="23FF730D" w14:textId="77777777" w:rsidR="00A667DA" w:rsidRPr="003F64A2" w:rsidRDefault="00A667DA"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Повышение открытости деятельности органов исполнительной власти. Усиление контроля, повышение исполнительской дисциплины, оперативное обнаружение неэффективных участков работы, оптимизация процессов.</w:t>
            </w:r>
          </w:p>
        </w:tc>
        <w:tc>
          <w:tcPr>
            <w:tcW w:w="1817" w:type="dxa"/>
            <w:tcBorders>
              <w:top w:val="single" w:sz="4" w:space="0" w:color="auto"/>
              <w:left w:val="nil"/>
              <w:bottom w:val="single" w:sz="4" w:space="0" w:color="auto"/>
              <w:right w:val="single" w:sz="4" w:space="0" w:color="auto"/>
            </w:tcBorders>
            <w:shd w:val="clear" w:color="auto" w:fill="auto"/>
          </w:tcPr>
          <w:p w14:paraId="19ED85C7"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1374" w:type="dxa"/>
            <w:tcBorders>
              <w:top w:val="nil"/>
              <w:left w:val="nil"/>
              <w:bottom w:val="single" w:sz="4" w:space="0" w:color="auto"/>
              <w:right w:val="single" w:sz="4" w:space="0" w:color="auto"/>
            </w:tcBorders>
            <w:shd w:val="clear" w:color="auto" w:fill="auto"/>
          </w:tcPr>
          <w:p w14:paraId="4831E4C8"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1 кв.2019г.</w:t>
            </w:r>
          </w:p>
        </w:tc>
        <w:tc>
          <w:tcPr>
            <w:tcW w:w="1896" w:type="dxa"/>
            <w:tcBorders>
              <w:top w:val="nil"/>
              <w:left w:val="nil"/>
              <w:bottom w:val="single" w:sz="4" w:space="0" w:color="auto"/>
              <w:right w:val="single" w:sz="4" w:space="0" w:color="auto"/>
            </w:tcBorders>
            <w:shd w:val="clear" w:color="auto" w:fill="auto"/>
          </w:tcPr>
          <w:p w14:paraId="3D229D0E"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r>
      <w:tr w:rsidR="00A667DA" w:rsidRPr="003F64A2" w14:paraId="665C69F7" w14:textId="77777777" w:rsidTr="005400B2">
        <w:trPr>
          <w:trHeight w:val="20"/>
        </w:trPr>
        <w:tc>
          <w:tcPr>
            <w:tcW w:w="1190" w:type="dxa"/>
            <w:tcBorders>
              <w:top w:val="nil"/>
              <w:left w:val="single" w:sz="4" w:space="0" w:color="auto"/>
              <w:bottom w:val="single" w:sz="4" w:space="0" w:color="auto"/>
              <w:right w:val="single" w:sz="4" w:space="0" w:color="auto"/>
            </w:tcBorders>
            <w:shd w:val="clear" w:color="auto" w:fill="auto"/>
          </w:tcPr>
          <w:p w14:paraId="580DEB5D"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I этап</w:t>
            </w:r>
            <w:r w:rsidRPr="003F64A2">
              <w:rPr>
                <w:rFonts w:ascii="Times New Roman" w:eastAsia="Times New Roman" w:hAnsi="Times New Roman" w:cs="Times New Roman"/>
                <w:color w:val="000000"/>
              </w:rPr>
              <w:br/>
              <w:t>(2018 г. – 2020 г.)</w:t>
            </w:r>
          </w:p>
        </w:tc>
        <w:tc>
          <w:tcPr>
            <w:tcW w:w="676" w:type="dxa"/>
            <w:tcBorders>
              <w:top w:val="nil"/>
              <w:left w:val="nil"/>
              <w:bottom w:val="single" w:sz="4" w:space="0" w:color="auto"/>
              <w:right w:val="single" w:sz="4" w:space="0" w:color="auto"/>
            </w:tcBorders>
            <w:shd w:val="clear" w:color="auto" w:fill="auto"/>
          </w:tcPr>
          <w:p w14:paraId="290B3A9C"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2.4.1</w:t>
            </w:r>
          </w:p>
        </w:tc>
        <w:tc>
          <w:tcPr>
            <w:tcW w:w="2296" w:type="dxa"/>
            <w:tcBorders>
              <w:top w:val="nil"/>
              <w:left w:val="nil"/>
              <w:bottom w:val="single" w:sz="4" w:space="0" w:color="auto"/>
              <w:right w:val="single" w:sz="4" w:space="0" w:color="auto"/>
            </w:tcBorders>
            <w:shd w:val="clear" w:color="auto" w:fill="auto"/>
          </w:tcPr>
          <w:p w14:paraId="2ED434C3"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Ключевое событие:</w:t>
            </w:r>
            <w:r w:rsidRPr="003F64A2">
              <w:rPr>
                <w:rFonts w:ascii="Times New Roman" w:eastAsia="Times New Roman" w:hAnsi="Times New Roman" w:cs="Times New Roman"/>
                <w:color w:val="000000"/>
              </w:rPr>
              <w:br/>
              <w:t>Использование единой платформы мониторинга</w:t>
            </w:r>
          </w:p>
        </w:tc>
        <w:tc>
          <w:tcPr>
            <w:tcW w:w="2820" w:type="dxa"/>
            <w:tcBorders>
              <w:top w:val="nil"/>
              <w:left w:val="nil"/>
              <w:bottom w:val="single" w:sz="4" w:space="0" w:color="auto"/>
              <w:right w:val="single" w:sz="4" w:space="0" w:color="auto"/>
            </w:tcBorders>
            <w:shd w:val="clear" w:color="auto" w:fill="auto"/>
          </w:tcPr>
          <w:p w14:paraId="1DF8D843"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2491" w:type="dxa"/>
            <w:tcBorders>
              <w:top w:val="nil"/>
              <w:left w:val="nil"/>
              <w:bottom w:val="single" w:sz="4" w:space="0" w:color="auto"/>
              <w:right w:val="single" w:sz="4" w:space="0" w:color="auto"/>
            </w:tcBorders>
            <w:shd w:val="clear" w:color="auto" w:fill="auto"/>
          </w:tcPr>
          <w:p w14:paraId="6E8D3763" w14:textId="77777777" w:rsidR="00A667DA" w:rsidRPr="003F64A2" w:rsidRDefault="00A667DA"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Запуск единой платформы мониторинга и анализа реализации процессов</w:t>
            </w:r>
          </w:p>
        </w:tc>
        <w:tc>
          <w:tcPr>
            <w:tcW w:w="1817" w:type="dxa"/>
            <w:tcBorders>
              <w:top w:val="single" w:sz="4" w:space="0" w:color="auto"/>
              <w:left w:val="nil"/>
              <w:bottom w:val="single" w:sz="4" w:space="0" w:color="auto"/>
              <w:right w:val="single" w:sz="4" w:space="0" w:color="auto"/>
            </w:tcBorders>
            <w:shd w:val="clear" w:color="auto" w:fill="auto"/>
          </w:tcPr>
          <w:p w14:paraId="3A92C1E2"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1374" w:type="dxa"/>
            <w:tcBorders>
              <w:top w:val="nil"/>
              <w:left w:val="nil"/>
              <w:bottom w:val="single" w:sz="4" w:space="0" w:color="auto"/>
              <w:right w:val="single" w:sz="4" w:space="0" w:color="auto"/>
            </w:tcBorders>
            <w:shd w:val="clear" w:color="auto" w:fill="auto"/>
          </w:tcPr>
          <w:p w14:paraId="2B24CAC0"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1 кв.2019г.</w:t>
            </w:r>
          </w:p>
        </w:tc>
        <w:tc>
          <w:tcPr>
            <w:tcW w:w="1896" w:type="dxa"/>
            <w:tcBorders>
              <w:top w:val="nil"/>
              <w:left w:val="nil"/>
              <w:bottom w:val="single" w:sz="4" w:space="0" w:color="auto"/>
              <w:right w:val="single" w:sz="4" w:space="0" w:color="auto"/>
            </w:tcBorders>
            <w:shd w:val="clear" w:color="auto" w:fill="auto"/>
          </w:tcPr>
          <w:p w14:paraId="3D8304D0"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r>
      <w:tr w:rsidR="00A667DA" w:rsidRPr="003F64A2" w14:paraId="19584A18" w14:textId="77777777" w:rsidTr="005400B2">
        <w:trPr>
          <w:trHeight w:val="20"/>
        </w:trPr>
        <w:tc>
          <w:tcPr>
            <w:tcW w:w="1190" w:type="dxa"/>
            <w:tcBorders>
              <w:top w:val="nil"/>
              <w:left w:val="single" w:sz="4" w:space="0" w:color="auto"/>
              <w:bottom w:val="single" w:sz="4" w:space="0" w:color="auto"/>
              <w:right w:val="single" w:sz="4" w:space="0" w:color="auto"/>
            </w:tcBorders>
            <w:shd w:val="clear" w:color="auto" w:fill="auto"/>
          </w:tcPr>
          <w:p w14:paraId="025A10BC"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I этап</w:t>
            </w:r>
            <w:r w:rsidRPr="003F64A2">
              <w:rPr>
                <w:rFonts w:ascii="Times New Roman" w:eastAsia="Times New Roman" w:hAnsi="Times New Roman" w:cs="Times New Roman"/>
                <w:color w:val="000000"/>
              </w:rPr>
              <w:br/>
              <w:t>(2018 г. – 2020 г.)</w:t>
            </w:r>
          </w:p>
        </w:tc>
        <w:tc>
          <w:tcPr>
            <w:tcW w:w="676" w:type="dxa"/>
            <w:tcBorders>
              <w:top w:val="nil"/>
              <w:left w:val="nil"/>
              <w:bottom w:val="single" w:sz="4" w:space="0" w:color="auto"/>
              <w:right w:val="single" w:sz="4" w:space="0" w:color="auto"/>
            </w:tcBorders>
            <w:shd w:val="clear" w:color="auto" w:fill="auto"/>
          </w:tcPr>
          <w:p w14:paraId="5440B444"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2.5</w:t>
            </w:r>
          </w:p>
        </w:tc>
        <w:tc>
          <w:tcPr>
            <w:tcW w:w="2296" w:type="dxa"/>
            <w:tcBorders>
              <w:top w:val="nil"/>
              <w:left w:val="nil"/>
              <w:bottom w:val="single" w:sz="4" w:space="0" w:color="auto"/>
              <w:right w:val="single" w:sz="4" w:space="0" w:color="auto"/>
            </w:tcBorders>
            <w:shd w:val="clear" w:color="auto" w:fill="auto"/>
          </w:tcPr>
          <w:p w14:paraId="515088D8"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Мероприятие:</w:t>
            </w:r>
            <w:r w:rsidRPr="003F64A2">
              <w:rPr>
                <w:rFonts w:ascii="Times New Roman" w:eastAsia="Times New Roman" w:hAnsi="Times New Roman" w:cs="Times New Roman"/>
                <w:color w:val="000000"/>
              </w:rPr>
              <w:br/>
              <w:t>Переход на централизованную модель организации МФЦ.</w:t>
            </w:r>
          </w:p>
        </w:tc>
        <w:tc>
          <w:tcPr>
            <w:tcW w:w="2820" w:type="dxa"/>
            <w:tcBorders>
              <w:top w:val="nil"/>
              <w:left w:val="nil"/>
              <w:bottom w:val="single" w:sz="4" w:space="0" w:color="auto"/>
              <w:right w:val="single" w:sz="4" w:space="0" w:color="auto"/>
            </w:tcBorders>
            <w:shd w:val="clear" w:color="auto" w:fill="auto"/>
          </w:tcPr>
          <w:p w14:paraId="199EA5C8"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br/>
              <w:t xml:space="preserve">Работа в МФЦ с гражданами по информированию их о задолженности, консультирование и помощь в ее оперативном погашении </w:t>
            </w:r>
          </w:p>
        </w:tc>
        <w:tc>
          <w:tcPr>
            <w:tcW w:w="2491" w:type="dxa"/>
            <w:tcBorders>
              <w:top w:val="nil"/>
              <w:left w:val="nil"/>
              <w:bottom w:val="single" w:sz="4" w:space="0" w:color="auto"/>
              <w:right w:val="single" w:sz="4" w:space="0" w:color="auto"/>
            </w:tcBorders>
            <w:shd w:val="clear" w:color="auto" w:fill="auto"/>
          </w:tcPr>
          <w:p w14:paraId="764A9EED" w14:textId="77777777" w:rsidR="00A667DA" w:rsidRPr="003F64A2" w:rsidRDefault="00A667DA"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Соблюдение единых стандартов оказания услуг</w:t>
            </w:r>
            <w:r w:rsidRPr="003F64A2">
              <w:rPr>
                <w:rFonts w:ascii="Times New Roman" w:eastAsia="Times New Roman" w:hAnsi="Times New Roman" w:cs="Times New Roman"/>
                <w:color w:val="000000"/>
              </w:rPr>
              <w:br/>
              <w:t xml:space="preserve">Повышение качества жизни. Сокращение расходов консолидированного бюджета края </w:t>
            </w:r>
            <w:r w:rsidRPr="003F64A2">
              <w:rPr>
                <w:rFonts w:ascii="Times New Roman" w:eastAsia="Times New Roman" w:hAnsi="Times New Roman" w:cs="Times New Roman"/>
                <w:color w:val="000000"/>
              </w:rPr>
              <w:br/>
              <w:t>Увеличение налоговых</w:t>
            </w:r>
            <w:r w:rsidRPr="003F64A2">
              <w:rPr>
                <w:rFonts w:ascii="Times New Roman" w:eastAsia="Times New Roman" w:hAnsi="Times New Roman" w:cs="Times New Roman"/>
                <w:color w:val="000000"/>
              </w:rPr>
              <w:br/>
              <w:t>поступлений</w:t>
            </w:r>
          </w:p>
        </w:tc>
        <w:tc>
          <w:tcPr>
            <w:tcW w:w="1817" w:type="dxa"/>
            <w:tcBorders>
              <w:top w:val="single" w:sz="4" w:space="0" w:color="auto"/>
              <w:left w:val="nil"/>
              <w:bottom w:val="single" w:sz="4" w:space="0" w:color="auto"/>
              <w:right w:val="single" w:sz="4" w:space="0" w:color="auto"/>
            </w:tcBorders>
            <w:shd w:val="clear" w:color="auto" w:fill="auto"/>
          </w:tcPr>
          <w:p w14:paraId="27BFEFEC"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1374" w:type="dxa"/>
            <w:tcBorders>
              <w:top w:val="nil"/>
              <w:left w:val="nil"/>
              <w:bottom w:val="single" w:sz="4" w:space="0" w:color="auto"/>
              <w:right w:val="single" w:sz="4" w:space="0" w:color="auto"/>
            </w:tcBorders>
            <w:shd w:val="clear" w:color="auto" w:fill="auto"/>
          </w:tcPr>
          <w:p w14:paraId="0963F419"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 кв. 2020г.</w:t>
            </w:r>
          </w:p>
        </w:tc>
        <w:tc>
          <w:tcPr>
            <w:tcW w:w="1896" w:type="dxa"/>
            <w:tcBorders>
              <w:top w:val="nil"/>
              <w:left w:val="nil"/>
              <w:bottom w:val="single" w:sz="4" w:space="0" w:color="auto"/>
              <w:right w:val="single" w:sz="4" w:space="0" w:color="auto"/>
            </w:tcBorders>
            <w:shd w:val="clear" w:color="auto" w:fill="auto"/>
          </w:tcPr>
          <w:p w14:paraId="5A9821DF"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r>
      <w:tr w:rsidR="00A667DA" w:rsidRPr="003F64A2" w14:paraId="1AB48893" w14:textId="77777777" w:rsidTr="005400B2">
        <w:trPr>
          <w:trHeight w:val="20"/>
        </w:trPr>
        <w:tc>
          <w:tcPr>
            <w:tcW w:w="1190" w:type="dxa"/>
            <w:tcBorders>
              <w:top w:val="nil"/>
              <w:left w:val="single" w:sz="4" w:space="0" w:color="auto"/>
              <w:bottom w:val="single" w:sz="4" w:space="0" w:color="auto"/>
              <w:right w:val="single" w:sz="4" w:space="0" w:color="auto"/>
            </w:tcBorders>
            <w:shd w:val="clear" w:color="auto" w:fill="auto"/>
          </w:tcPr>
          <w:p w14:paraId="6B1F4BA4"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I этап</w:t>
            </w:r>
            <w:r w:rsidRPr="003F64A2">
              <w:rPr>
                <w:rFonts w:ascii="Times New Roman" w:eastAsia="Times New Roman" w:hAnsi="Times New Roman" w:cs="Times New Roman"/>
                <w:color w:val="000000"/>
              </w:rPr>
              <w:br/>
              <w:t>(2018 г. – 2020 г.)</w:t>
            </w:r>
          </w:p>
        </w:tc>
        <w:tc>
          <w:tcPr>
            <w:tcW w:w="676" w:type="dxa"/>
            <w:tcBorders>
              <w:top w:val="nil"/>
              <w:left w:val="nil"/>
              <w:bottom w:val="single" w:sz="4" w:space="0" w:color="auto"/>
              <w:right w:val="single" w:sz="4" w:space="0" w:color="auto"/>
            </w:tcBorders>
            <w:shd w:val="clear" w:color="auto" w:fill="auto"/>
          </w:tcPr>
          <w:p w14:paraId="2AA5B303"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2.5.1</w:t>
            </w:r>
          </w:p>
        </w:tc>
        <w:tc>
          <w:tcPr>
            <w:tcW w:w="2296" w:type="dxa"/>
            <w:tcBorders>
              <w:top w:val="nil"/>
              <w:left w:val="nil"/>
              <w:bottom w:val="single" w:sz="4" w:space="0" w:color="auto"/>
              <w:right w:val="single" w:sz="4" w:space="0" w:color="auto"/>
            </w:tcBorders>
            <w:shd w:val="clear" w:color="auto" w:fill="auto"/>
          </w:tcPr>
          <w:p w14:paraId="31D14B3D"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Ключевое событие:</w:t>
            </w:r>
            <w:r w:rsidRPr="003F64A2">
              <w:rPr>
                <w:rFonts w:ascii="Times New Roman" w:eastAsia="Times New Roman" w:hAnsi="Times New Roman" w:cs="Times New Roman"/>
                <w:color w:val="000000"/>
              </w:rPr>
              <w:br/>
              <w:t>Создание на базе МФЦ центра экспертной помощи гражданам в различных жизненных ситуациях.</w:t>
            </w:r>
          </w:p>
        </w:tc>
        <w:tc>
          <w:tcPr>
            <w:tcW w:w="2820" w:type="dxa"/>
            <w:tcBorders>
              <w:top w:val="nil"/>
              <w:left w:val="nil"/>
              <w:bottom w:val="single" w:sz="4" w:space="0" w:color="auto"/>
              <w:right w:val="single" w:sz="4" w:space="0" w:color="auto"/>
            </w:tcBorders>
            <w:shd w:val="clear" w:color="auto" w:fill="auto"/>
          </w:tcPr>
          <w:p w14:paraId="45403222"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2491" w:type="dxa"/>
            <w:tcBorders>
              <w:top w:val="nil"/>
              <w:left w:val="nil"/>
              <w:bottom w:val="single" w:sz="4" w:space="0" w:color="auto"/>
              <w:right w:val="single" w:sz="4" w:space="0" w:color="auto"/>
            </w:tcBorders>
            <w:shd w:val="clear" w:color="auto" w:fill="auto"/>
          </w:tcPr>
          <w:p w14:paraId="4AD02D6C" w14:textId="77777777" w:rsidR="00A667DA" w:rsidRPr="003F64A2" w:rsidRDefault="00A667DA"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На базе МФЦ запущен центр экспертной помощи гражданам в различных жизненных ситуациях.</w:t>
            </w:r>
          </w:p>
        </w:tc>
        <w:tc>
          <w:tcPr>
            <w:tcW w:w="1817" w:type="dxa"/>
            <w:tcBorders>
              <w:top w:val="single" w:sz="4" w:space="0" w:color="auto"/>
              <w:left w:val="nil"/>
              <w:bottom w:val="single" w:sz="4" w:space="0" w:color="auto"/>
              <w:right w:val="single" w:sz="4" w:space="0" w:color="auto"/>
            </w:tcBorders>
            <w:shd w:val="clear" w:color="auto" w:fill="auto"/>
          </w:tcPr>
          <w:p w14:paraId="2F6B77BB"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1374" w:type="dxa"/>
            <w:tcBorders>
              <w:top w:val="nil"/>
              <w:left w:val="nil"/>
              <w:bottom w:val="single" w:sz="4" w:space="0" w:color="auto"/>
              <w:right w:val="single" w:sz="4" w:space="0" w:color="auto"/>
            </w:tcBorders>
            <w:shd w:val="clear" w:color="auto" w:fill="auto"/>
          </w:tcPr>
          <w:p w14:paraId="48DCFF33"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 кв. 2020г.</w:t>
            </w:r>
          </w:p>
        </w:tc>
        <w:tc>
          <w:tcPr>
            <w:tcW w:w="1896" w:type="dxa"/>
            <w:tcBorders>
              <w:top w:val="nil"/>
              <w:left w:val="nil"/>
              <w:bottom w:val="single" w:sz="4" w:space="0" w:color="auto"/>
              <w:right w:val="single" w:sz="4" w:space="0" w:color="auto"/>
            </w:tcBorders>
            <w:shd w:val="clear" w:color="auto" w:fill="auto"/>
          </w:tcPr>
          <w:p w14:paraId="61371F31"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r>
      <w:tr w:rsidR="00A667DA" w:rsidRPr="003F64A2" w14:paraId="21EB1F37" w14:textId="77777777" w:rsidTr="005400B2">
        <w:trPr>
          <w:trHeight w:val="20"/>
        </w:trPr>
        <w:tc>
          <w:tcPr>
            <w:tcW w:w="1190" w:type="dxa"/>
            <w:tcBorders>
              <w:top w:val="nil"/>
              <w:left w:val="single" w:sz="4" w:space="0" w:color="auto"/>
              <w:bottom w:val="single" w:sz="4" w:space="0" w:color="auto"/>
              <w:right w:val="single" w:sz="4" w:space="0" w:color="auto"/>
            </w:tcBorders>
            <w:shd w:val="clear" w:color="auto" w:fill="auto"/>
          </w:tcPr>
          <w:p w14:paraId="1AE826DA"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I этап</w:t>
            </w:r>
            <w:r w:rsidRPr="003F64A2">
              <w:rPr>
                <w:rFonts w:ascii="Times New Roman" w:eastAsia="Times New Roman" w:hAnsi="Times New Roman" w:cs="Times New Roman"/>
                <w:color w:val="000000"/>
              </w:rPr>
              <w:br/>
              <w:t>(2018 г. – 2020 г.)</w:t>
            </w:r>
          </w:p>
        </w:tc>
        <w:tc>
          <w:tcPr>
            <w:tcW w:w="676" w:type="dxa"/>
            <w:tcBorders>
              <w:top w:val="nil"/>
              <w:left w:val="nil"/>
              <w:bottom w:val="single" w:sz="4" w:space="0" w:color="auto"/>
              <w:right w:val="single" w:sz="4" w:space="0" w:color="auto"/>
            </w:tcBorders>
            <w:shd w:val="clear" w:color="auto" w:fill="auto"/>
          </w:tcPr>
          <w:p w14:paraId="57273C8E"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2.6</w:t>
            </w:r>
          </w:p>
        </w:tc>
        <w:tc>
          <w:tcPr>
            <w:tcW w:w="2296" w:type="dxa"/>
            <w:tcBorders>
              <w:top w:val="nil"/>
              <w:left w:val="nil"/>
              <w:bottom w:val="single" w:sz="4" w:space="0" w:color="auto"/>
              <w:right w:val="single" w:sz="4" w:space="0" w:color="auto"/>
            </w:tcBorders>
            <w:shd w:val="clear" w:color="auto" w:fill="auto"/>
          </w:tcPr>
          <w:p w14:paraId="174AF8BE"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Мероприятие:</w:t>
            </w:r>
            <w:r w:rsidRPr="003F64A2">
              <w:rPr>
                <w:rFonts w:ascii="Times New Roman" w:eastAsia="Times New Roman" w:hAnsi="Times New Roman" w:cs="Times New Roman"/>
                <w:color w:val="000000"/>
              </w:rPr>
              <w:br/>
              <w:t>Создание центров оказания услуг</w:t>
            </w:r>
          </w:p>
        </w:tc>
        <w:tc>
          <w:tcPr>
            <w:tcW w:w="2820" w:type="dxa"/>
            <w:tcBorders>
              <w:top w:val="nil"/>
              <w:left w:val="nil"/>
              <w:bottom w:val="single" w:sz="4" w:space="0" w:color="auto"/>
              <w:right w:val="single" w:sz="4" w:space="0" w:color="auto"/>
            </w:tcBorders>
            <w:shd w:val="clear" w:color="auto" w:fill="auto"/>
          </w:tcPr>
          <w:p w14:paraId="32354CBE"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Создание на базе финансово-кредитных организаций и (или) иных организаций, оказывающих поддержку субъектам индивидуального и малого предпринимательства центров оказания услуг (ЦОУ), предоставляющих услуги, сервисы и меры поддержки субъектам индивидуального и малого предпринимательства по принципу «одного окна».</w:t>
            </w:r>
            <w:r w:rsidRPr="003F64A2">
              <w:rPr>
                <w:rFonts w:ascii="Times New Roman" w:eastAsia="Times New Roman" w:hAnsi="Times New Roman" w:cs="Times New Roman"/>
                <w:color w:val="000000"/>
              </w:rPr>
              <w:br/>
              <w:t>Работа в ЦОУ с предприятиями по информированию их о задолженности и возможных последствиях ее сохранения</w:t>
            </w:r>
          </w:p>
        </w:tc>
        <w:tc>
          <w:tcPr>
            <w:tcW w:w="2491" w:type="dxa"/>
            <w:tcBorders>
              <w:top w:val="nil"/>
              <w:left w:val="nil"/>
              <w:bottom w:val="single" w:sz="4" w:space="0" w:color="auto"/>
              <w:right w:val="single" w:sz="4" w:space="0" w:color="auto"/>
            </w:tcBorders>
            <w:shd w:val="clear" w:color="auto" w:fill="auto"/>
          </w:tcPr>
          <w:p w14:paraId="41CDE5F2" w14:textId="77777777" w:rsidR="00A667DA" w:rsidRPr="003F64A2" w:rsidRDefault="00A667DA"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Соблюдение единых стандартов оказания услуг</w:t>
            </w:r>
            <w:r w:rsidRPr="003F64A2">
              <w:rPr>
                <w:rFonts w:ascii="Times New Roman" w:eastAsia="Times New Roman" w:hAnsi="Times New Roman" w:cs="Times New Roman"/>
                <w:color w:val="000000"/>
              </w:rPr>
              <w:br/>
              <w:t>Повышение качества жизни</w:t>
            </w:r>
            <w:r w:rsidRPr="003F64A2">
              <w:rPr>
                <w:rFonts w:ascii="Times New Roman" w:eastAsia="Times New Roman" w:hAnsi="Times New Roman" w:cs="Times New Roman"/>
                <w:color w:val="000000"/>
              </w:rPr>
              <w:br/>
              <w:t>Увеличение доходов консолидированного бюджета края</w:t>
            </w:r>
            <w:r w:rsidRPr="003F64A2">
              <w:rPr>
                <w:rFonts w:ascii="Times New Roman" w:eastAsia="Times New Roman" w:hAnsi="Times New Roman" w:cs="Times New Roman"/>
                <w:color w:val="000000"/>
              </w:rPr>
              <w:br/>
              <w:t xml:space="preserve">Увеличение налоговых поступлений </w:t>
            </w:r>
          </w:p>
        </w:tc>
        <w:tc>
          <w:tcPr>
            <w:tcW w:w="1817" w:type="dxa"/>
            <w:tcBorders>
              <w:top w:val="single" w:sz="4" w:space="0" w:color="auto"/>
              <w:left w:val="nil"/>
              <w:bottom w:val="single" w:sz="4" w:space="0" w:color="auto"/>
              <w:right w:val="single" w:sz="4" w:space="0" w:color="auto"/>
            </w:tcBorders>
            <w:shd w:val="clear" w:color="auto" w:fill="auto"/>
          </w:tcPr>
          <w:p w14:paraId="12FB555A"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1374" w:type="dxa"/>
            <w:tcBorders>
              <w:top w:val="nil"/>
              <w:left w:val="nil"/>
              <w:bottom w:val="single" w:sz="4" w:space="0" w:color="auto"/>
              <w:right w:val="single" w:sz="4" w:space="0" w:color="auto"/>
            </w:tcBorders>
            <w:shd w:val="clear" w:color="auto" w:fill="auto"/>
          </w:tcPr>
          <w:p w14:paraId="4F060867"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4кв. 2020г.</w:t>
            </w:r>
          </w:p>
        </w:tc>
        <w:tc>
          <w:tcPr>
            <w:tcW w:w="1896" w:type="dxa"/>
            <w:tcBorders>
              <w:top w:val="nil"/>
              <w:left w:val="nil"/>
              <w:bottom w:val="single" w:sz="4" w:space="0" w:color="auto"/>
              <w:right w:val="single" w:sz="4" w:space="0" w:color="auto"/>
            </w:tcBorders>
            <w:shd w:val="clear" w:color="auto" w:fill="auto"/>
          </w:tcPr>
          <w:p w14:paraId="357D45CA"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r>
      <w:tr w:rsidR="00A667DA" w:rsidRPr="003F64A2" w14:paraId="04E36898" w14:textId="77777777" w:rsidTr="005400B2">
        <w:trPr>
          <w:trHeight w:val="20"/>
        </w:trPr>
        <w:tc>
          <w:tcPr>
            <w:tcW w:w="1190" w:type="dxa"/>
            <w:tcBorders>
              <w:top w:val="nil"/>
              <w:left w:val="single" w:sz="4" w:space="0" w:color="auto"/>
              <w:bottom w:val="single" w:sz="4" w:space="0" w:color="auto"/>
              <w:right w:val="single" w:sz="4" w:space="0" w:color="auto"/>
            </w:tcBorders>
            <w:shd w:val="clear" w:color="auto" w:fill="auto"/>
          </w:tcPr>
          <w:p w14:paraId="541949BC"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I этап</w:t>
            </w:r>
            <w:r w:rsidRPr="003F64A2">
              <w:rPr>
                <w:rFonts w:ascii="Times New Roman" w:eastAsia="Times New Roman" w:hAnsi="Times New Roman" w:cs="Times New Roman"/>
                <w:color w:val="000000"/>
              </w:rPr>
              <w:br/>
              <w:t>(2018 г. – 2020 г.)</w:t>
            </w:r>
          </w:p>
        </w:tc>
        <w:tc>
          <w:tcPr>
            <w:tcW w:w="676" w:type="dxa"/>
            <w:tcBorders>
              <w:top w:val="nil"/>
              <w:left w:val="nil"/>
              <w:bottom w:val="single" w:sz="4" w:space="0" w:color="auto"/>
              <w:right w:val="single" w:sz="4" w:space="0" w:color="auto"/>
            </w:tcBorders>
            <w:shd w:val="clear" w:color="auto" w:fill="auto"/>
          </w:tcPr>
          <w:p w14:paraId="692E9972"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2.6.1</w:t>
            </w:r>
          </w:p>
        </w:tc>
        <w:tc>
          <w:tcPr>
            <w:tcW w:w="2296" w:type="dxa"/>
            <w:tcBorders>
              <w:top w:val="nil"/>
              <w:left w:val="nil"/>
              <w:bottom w:val="single" w:sz="4" w:space="0" w:color="auto"/>
              <w:right w:val="single" w:sz="4" w:space="0" w:color="auto"/>
            </w:tcBorders>
            <w:shd w:val="clear" w:color="auto" w:fill="auto"/>
          </w:tcPr>
          <w:p w14:paraId="3BC196B0"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Ключевое событие:</w:t>
            </w:r>
            <w:r w:rsidRPr="003F64A2">
              <w:rPr>
                <w:rFonts w:ascii="Times New Roman" w:eastAsia="Times New Roman" w:hAnsi="Times New Roman" w:cs="Times New Roman"/>
                <w:color w:val="000000"/>
              </w:rPr>
              <w:br/>
              <w:t>Открытие центров оказания услуг</w:t>
            </w:r>
          </w:p>
        </w:tc>
        <w:tc>
          <w:tcPr>
            <w:tcW w:w="2820" w:type="dxa"/>
            <w:tcBorders>
              <w:top w:val="nil"/>
              <w:left w:val="nil"/>
              <w:bottom w:val="single" w:sz="4" w:space="0" w:color="auto"/>
              <w:right w:val="single" w:sz="4" w:space="0" w:color="auto"/>
            </w:tcBorders>
            <w:shd w:val="clear" w:color="auto" w:fill="auto"/>
          </w:tcPr>
          <w:p w14:paraId="0CBEA379"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2491" w:type="dxa"/>
            <w:tcBorders>
              <w:top w:val="nil"/>
              <w:left w:val="nil"/>
              <w:bottom w:val="single" w:sz="4" w:space="0" w:color="auto"/>
              <w:right w:val="single" w:sz="4" w:space="0" w:color="auto"/>
            </w:tcBorders>
            <w:shd w:val="clear" w:color="auto" w:fill="auto"/>
          </w:tcPr>
          <w:p w14:paraId="08922204" w14:textId="77777777" w:rsidR="00A667DA" w:rsidRPr="003F64A2" w:rsidRDefault="00A667DA"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Запуск первого центра оказания услуг на базе финансово-кредитной организации</w:t>
            </w:r>
          </w:p>
        </w:tc>
        <w:tc>
          <w:tcPr>
            <w:tcW w:w="1817" w:type="dxa"/>
            <w:tcBorders>
              <w:top w:val="single" w:sz="4" w:space="0" w:color="auto"/>
              <w:left w:val="nil"/>
              <w:bottom w:val="single" w:sz="4" w:space="0" w:color="auto"/>
              <w:right w:val="single" w:sz="4" w:space="0" w:color="auto"/>
            </w:tcBorders>
            <w:shd w:val="clear" w:color="auto" w:fill="auto"/>
          </w:tcPr>
          <w:p w14:paraId="692FAABF"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1374" w:type="dxa"/>
            <w:tcBorders>
              <w:top w:val="nil"/>
              <w:left w:val="nil"/>
              <w:bottom w:val="single" w:sz="4" w:space="0" w:color="auto"/>
              <w:right w:val="single" w:sz="4" w:space="0" w:color="auto"/>
            </w:tcBorders>
            <w:shd w:val="clear" w:color="auto" w:fill="auto"/>
          </w:tcPr>
          <w:p w14:paraId="64B66389"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4кв. 2020г.</w:t>
            </w:r>
          </w:p>
        </w:tc>
        <w:tc>
          <w:tcPr>
            <w:tcW w:w="1896" w:type="dxa"/>
            <w:tcBorders>
              <w:top w:val="nil"/>
              <w:left w:val="nil"/>
              <w:bottom w:val="single" w:sz="4" w:space="0" w:color="auto"/>
              <w:right w:val="single" w:sz="4" w:space="0" w:color="auto"/>
            </w:tcBorders>
            <w:shd w:val="clear" w:color="auto" w:fill="auto"/>
          </w:tcPr>
          <w:p w14:paraId="44156C2A"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r>
      <w:tr w:rsidR="00A667DA" w:rsidRPr="003F64A2" w14:paraId="0C43EDE9" w14:textId="77777777" w:rsidTr="005400B2">
        <w:trPr>
          <w:trHeight w:val="20"/>
        </w:trPr>
        <w:tc>
          <w:tcPr>
            <w:tcW w:w="1190" w:type="dxa"/>
            <w:tcBorders>
              <w:top w:val="nil"/>
              <w:left w:val="single" w:sz="4" w:space="0" w:color="auto"/>
              <w:bottom w:val="single" w:sz="4" w:space="0" w:color="auto"/>
              <w:right w:val="single" w:sz="4" w:space="0" w:color="auto"/>
            </w:tcBorders>
            <w:shd w:val="clear" w:color="auto" w:fill="auto"/>
          </w:tcPr>
          <w:p w14:paraId="233040D3"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I этап</w:t>
            </w:r>
            <w:r w:rsidRPr="003F64A2">
              <w:rPr>
                <w:rFonts w:ascii="Times New Roman" w:eastAsia="Times New Roman" w:hAnsi="Times New Roman" w:cs="Times New Roman"/>
                <w:color w:val="000000"/>
              </w:rPr>
              <w:br/>
              <w:t>(2018 г. – 2020 г.)</w:t>
            </w:r>
          </w:p>
        </w:tc>
        <w:tc>
          <w:tcPr>
            <w:tcW w:w="676" w:type="dxa"/>
            <w:tcBorders>
              <w:top w:val="nil"/>
              <w:left w:val="nil"/>
              <w:bottom w:val="single" w:sz="4" w:space="0" w:color="auto"/>
              <w:right w:val="single" w:sz="4" w:space="0" w:color="auto"/>
            </w:tcBorders>
            <w:shd w:val="clear" w:color="auto" w:fill="auto"/>
          </w:tcPr>
          <w:p w14:paraId="0D339B93"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3</w:t>
            </w:r>
          </w:p>
        </w:tc>
        <w:tc>
          <w:tcPr>
            <w:tcW w:w="2296" w:type="dxa"/>
            <w:tcBorders>
              <w:top w:val="nil"/>
              <w:left w:val="nil"/>
              <w:bottom w:val="single" w:sz="4" w:space="0" w:color="auto"/>
              <w:right w:val="single" w:sz="4" w:space="0" w:color="auto"/>
            </w:tcBorders>
            <w:shd w:val="clear" w:color="auto" w:fill="auto"/>
          </w:tcPr>
          <w:p w14:paraId="0FE3FD5E" w14:textId="4A7BDB72"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Задача</w:t>
            </w:r>
            <w:r w:rsidR="00ED7F02">
              <w:rPr>
                <w:rFonts w:ascii="Times New Roman" w:eastAsia="Times New Roman" w:hAnsi="Times New Roman" w:cs="Times New Roman"/>
                <w:color w:val="000000"/>
              </w:rPr>
              <w:t xml:space="preserve"> 4.</w:t>
            </w:r>
            <w:r w:rsidRPr="003F64A2">
              <w:rPr>
                <w:rFonts w:ascii="Times New Roman" w:eastAsia="Times New Roman" w:hAnsi="Times New Roman" w:cs="Times New Roman"/>
                <w:color w:val="000000"/>
              </w:rPr>
              <w:t>:</w:t>
            </w:r>
            <w:r w:rsidRPr="003F64A2">
              <w:rPr>
                <w:rFonts w:ascii="Times New Roman" w:eastAsia="Times New Roman" w:hAnsi="Times New Roman" w:cs="Times New Roman"/>
                <w:color w:val="000000"/>
              </w:rPr>
              <w:br/>
              <w:t>Развитие информационной инфраструктуры учреждений здравоохранения, образования и культуры, а также телекоммуникационной инфраструктуры общего пользования для повышения доступности и качества услуг и создания стимулов для ускоренного роста производительности</w:t>
            </w:r>
          </w:p>
        </w:tc>
        <w:tc>
          <w:tcPr>
            <w:tcW w:w="2820" w:type="dxa"/>
            <w:tcBorders>
              <w:top w:val="nil"/>
              <w:left w:val="nil"/>
              <w:bottom w:val="single" w:sz="4" w:space="0" w:color="auto"/>
              <w:right w:val="single" w:sz="4" w:space="0" w:color="auto"/>
            </w:tcBorders>
            <w:shd w:val="clear" w:color="auto" w:fill="auto"/>
          </w:tcPr>
          <w:p w14:paraId="387BC402"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2491" w:type="dxa"/>
            <w:tcBorders>
              <w:top w:val="nil"/>
              <w:left w:val="nil"/>
              <w:bottom w:val="single" w:sz="4" w:space="0" w:color="auto"/>
              <w:right w:val="single" w:sz="4" w:space="0" w:color="auto"/>
            </w:tcBorders>
            <w:shd w:val="clear" w:color="auto" w:fill="auto"/>
          </w:tcPr>
          <w:p w14:paraId="7F1B57CA" w14:textId="77777777" w:rsidR="00A667DA" w:rsidRPr="003F64A2" w:rsidRDefault="00A667DA"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1. Устойчивое покрытие 100 Мбит/с по южной части региона по южной и центральной части/ по всей территории</w:t>
            </w:r>
            <w:r w:rsidRPr="003F64A2">
              <w:rPr>
                <w:rFonts w:ascii="Times New Roman" w:eastAsia="Times New Roman" w:hAnsi="Times New Roman" w:cs="Times New Roman"/>
                <w:color w:val="000000"/>
              </w:rPr>
              <w:br/>
              <w:t>2. Устойчивое покрытие 5G+ в -/ г. Владивосток/ во всех крупных городах</w:t>
            </w:r>
          </w:p>
        </w:tc>
        <w:tc>
          <w:tcPr>
            <w:tcW w:w="1817" w:type="dxa"/>
            <w:tcBorders>
              <w:top w:val="single" w:sz="4" w:space="0" w:color="auto"/>
              <w:left w:val="nil"/>
              <w:bottom w:val="single" w:sz="4" w:space="0" w:color="auto"/>
              <w:right w:val="single" w:sz="4" w:space="0" w:color="auto"/>
            </w:tcBorders>
            <w:shd w:val="clear" w:color="auto" w:fill="auto"/>
          </w:tcPr>
          <w:p w14:paraId="5703E322"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Государственная Программа Приморского края "Информационное общество" на 2013 - 2020 годы"</w:t>
            </w:r>
          </w:p>
          <w:p w14:paraId="4B2D67D7"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Внебюджетные средства компаний-операторов сотовой связи, реализующих планы по развитию инфраструктуры базовых станций.</w:t>
            </w:r>
          </w:p>
        </w:tc>
        <w:tc>
          <w:tcPr>
            <w:tcW w:w="1374" w:type="dxa"/>
            <w:tcBorders>
              <w:top w:val="nil"/>
              <w:left w:val="nil"/>
              <w:bottom w:val="single" w:sz="4" w:space="0" w:color="auto"/>
              <w:right w:val="single" w:sz="4" w:space="0" w:color="auto"/>
            </w:tcBorders>
            <w:shd w:val="clear" w:color="auto" w:fill="auto"/>
          </w:tcPr>
          <w:p w14:paraId="27F590CD"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1896" w:type="dxa"/>
            <w:tcBorders>
              <w:top w:val="nil"/>
              <w:left w:val="nil"/>
              <w:bottom w:val="single" w:sz="4" w:space="0" w:color="auto"/>
              <w:right w:val="single" w:sz="4" w:space="0" w:color="auto"/>
            </w:tcBorders>
            <w:shd w:val="clear" w:color="auto" w:fill="auto"/>
          </w:tcPr>
          <w:p w14:paraId="12C0DF51"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Департамент информатизации и телекоммуникаций Приморского края</w:t>
            </w:r>
          </w:p>
        </w:tc>
      </w:tr>
      <w:tr w:rsidR="00A667DA" w:rsidRPr="003F64A2" w14:paraId="214DD425" w14:textId="77777777" w:rsidTr="005400B2">
        <w:trPr>
          <w:trHeight w:val="20"/>
        </w:trPr>
        <w:tc>
          <w:tcPr>
            <w:tcW w:w="1190" w:type="dxa"/>
            <w:tcBorders>
              <w:top w:val="nil"/>
              <w:left w:val="single" w:sz="4" w:space="0" w:color="auto"/>
              <w:bottom w:val="single" w:sz="4" w:space="0" w:color="auto"/>
              <w:right w:val="single" w:sz="4" w:space="0" w:color="auto"/>
            </w:tcBorders>
            <w:shd w:val="clear" w:color="auto" w:fill="auto"/>
          </w:tcPr>
          <w:p w14:paraId="250AC210"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I этап</w:t>
            </w:r>
            <w:r w:rsidRPr="003F64A2">
              <w:rPr>
                <w:rFonts w:ascii="Times New Roman" w:eastAsia="Times New Roman" w:hAnsi="Times New Roman" w:cs="Times New Roman"/>
                <w:color w:val="000000"/>
              </w:rPr>
              <w:br/>
              <w:t>(2018 г. – 2020 г.)</w:t>
            </w:r>
          </w:p>
        </w:tc>
        <w:tc>
          <w:tcPr>
            <w:tcW w:w="676" w:type="dxa"/>
            <w:tcBorders>
              <w:top w:val="nil"/>
              <w:left w:val="nil"/>
              <w:bottom w:val="single" w:sz="4" w:space="0" w:color="auto"/>
              <w:right w:val="single" w:sz="4" w:space="0" w:color="auto"/>
            </w:tcBorders>
            <w:shd w:val="clear" w:color="auto" w:fill="auto"/>
          </w:tcPr>
          <w:p w14:paraId="28C39F0E"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3.2</w:t>
            </w:r>
          </w:p>
        </w:tc>
        <w:tc>
          <w:tcPr>
            <w:tcW w:w="2296" w:type="dxa"/>
            <w:tcBorders>
              <w:top w:val="nil"/>
              <w:left w:val="nil"/>
              <w:bottom w:val="single" w:sz="4" w:space="0" w:color="auto"/>
              <w:right w:val="single" w:sz="4" w:space="0" w:color="auto"/>
            </w:tcBorders>
            <w:shd w:val="clear" w:color="auto" w:fill="auto"/>
          </w:tcPr>
          <w:p w14:paraId="73B99B3F"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Мероприятие:</w:t>
            </w:r>
            <w:r w:rsidRPr="003F64A2">
              <w:rPr>
                <w:rFonts w:ascii="Times New Roman" w:eastAsia="Times New Roman" w:hAnsi="Times New Roman" w:cs="Times New Roman"/>
                <w:color w:val="000000"/>
              </w:rPr>
              <w:br/>
              <w:t>Обеспечение широкополосного доступа к ресурсам сети Интернет для резидентов ТОР</w:t>
            </w:r>
          </w:p>
        </w:tc>
        <w:tc>
          <w:tcPr>
            <w:tcW w:w="2820" w:type="dxa"/>
            <w:tcBorders>
              <w:top w:val="nil"/>
              <w:left w:val="nil"/>
              <w:bottom w:val="single" w:sz="4" w:space="0" w:color="auto"/>
              <w:right w:val="single" w:sz="4" w:space="0" w:color="auto"/>
            </w:tcBorders>
            <w:shd w:val="clear" w:color="auto" w:fill="auto"/>
          </w:tcPr>
          <w:p w14:paraId="3285C4D0"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Обеспечение широкополосного доступа к ресурсам сети Интернет как базовой услуги в ТОР, для чего прокладка оптоволоконных кабелей будет проектироваться в строящихся канализационных коллекторах</w:t>
            </w:r>
          </w:p>
        </w:tc>
        <w:tc>
          <w:tcPr>
            <w:tcW w:w="2491" w:type="dxa"/>
            <w:tcBorders>
              <w:top w:val="nil"/>
              <w:left w:val="nil"/>
              <w:bottom w:val="single" w:sz="4" w:space="0" w:color="auto"/>
              <w:right w:val="single" w:sz="4" w:space="0" w:color="auto"/>
            </w:tcBorders>
            <w:shd w:val="clear" w:color="auto" w:fill="auto"/>
          </w:tcPr>
          <w:p w14:paraId="50DC1C07" w14:textId="77777777" w:rsidR="00A667DA" w:rsidRPr="003F64A2" w:rsidRDefault="00A667DA"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Повышение доступности сервисов взаимодействия для резидентов</w:t>
            </w:r>
          </w:p>
        </w:tc>
        <w:tc>
          <w:tcPr>
            <w:tcW w:w="1817" w:type="dxa"/>
            <w:tcBorders>
              <w:top w:val="single" w:sz="4" w:space="0" w:color="auto"/>
              <w:left w:val="nil"/>
              <w:bottom w:val="single" w:sz="4" w:space="0" w:color="auto"/>
              <w:right w:val="single" w:sz="4" w:space="0" w:color="auto"/>
            </w:tcBorders>
            <w:shd w:val="clear" w:color="auto" w:fill="auto"/>
          </w:tcPr>
          <w:p w14:paraId="272C28CA"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1374" w:type="dxa"/>
            <w:tcBorders>
              <w:top w:val="nil"/>
              <w:left w:val="nil"/>
              <w:bottom w:val="single" w:sz="4" w:space="0" w:color="auto"/>
              <w:right w:val="single" w:sz="4" w:space="0" w:color="auto"/>
            </w:tcBorders>
            <w:shd w:val="clear" w:color="auto" w:fill="auto"/>
          </w:tcPr>
          <w:p w14:paraId="6425849A"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4кв.2020г.</w:t>
            </w:r>
          </w:p>
        </w:tc>
        <w:tc>
          <w:tcPr>
            <w:tcW w:w="1896" w:type="dxa"/>
            <w:tcBorders>
              <w:top w:val="nil"/>
              <w:left w:val="nil"/>
              <w:bottom w:val="single" w:sz="4" w:space="0" w:color="auto"/>
              <w:right w:val="single" w:sz="4" w:space="0" w:color="auto"/>
            </w:tcBorders>
            <w:shd w:val="clear" w:color="auto" w:fill="auto"/>
          </w:tcPr>
          <w:p w14:paraId="0E5D0321"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r>
      <w:tr w:rsidR="00A667DA" w:rsidRPr="003F64A2" w14:paraId="3BEDD2E7" w14:textId="77777777" w:rsidTr="005400B2">
        <w:trPr>
          <w:trHeight w:val="20"/>
        </w:trPr>
        <w:tc>
          <w:tcPr>
            <w:tcW w:w="1190" w:type="dxa"/>
            <w:tcBorders>
              <w:top w:val="nil"/>
              <w:left w:val="single" w:sz="4" w:space="0" w:color="auto"/>
              <w:bottom w:val="single" w:sz="4" w:space="0" w:color="auto"/>
              <w:right w:val="single" w:sz="4" w:space="0" w:color="auto"/>
            </w:tcBorders>
            <w:shd w:val="clear" w:color="auto" w:fill="auto"/>
          </w:tcPr>
          <w:p w14:paraId="41D04A09"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I этап</w:t>
            </w:r>
            <w:r w:rsidRPr="003F64A2">
              <w:rPr>
                <w:rFonts w:ascii="Times New Roman" w:eastAsia="Times New Roman" w:hAnsi="Times New Roman" w:cs="Times New Roman"/>
                <w:color w:val="000000"/>
              </w:rPr>
              <w:br/>
              <w:t>(2018 г. – 2020 г.)</w:t>
            </w:r>
          </w:p>
        </w:tc>
        <w:tc>
          <w:tcPr>
            <w:tcW w:w="676" w:type="dxa"/>
            <w:tcBorders>
              <w:top w:val="nil"/>
              <w:left w:val="nil"/>
              <w:bottom w:val="single" w:sz="4" w:space="0" w:color="auto"/>
              <w:right w:val="single" w:sz="4" w:space="0" w:color="auto"/>
            </w:tcBorders>
            <w:shd w:val="clear" w:color="auto" w:fill="auto"/>
          </w:tcPr>
          <w:p w14:paraId="6EB516C1"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3.2.1</w:t>
            </w:r>
          </w:p>
        </w:tc>
        <w:tc>
          <w:tcPr>
            <w:tcW w:w="2296" w:type="dxa"/>
            <w:tcBorders>
              <w:top w:val="nil"/>
              <w:left w:val="nil"/>
              <w:bottom w:val="single" w:sz="4" w:space="0" w:color="auto"/>
              <w:right w:val="single" w:sz="4" w:space="0" w:color="auto"/>
            </w:tcBorders>
            <w:shd w:val="clear" w:color="auto" w:fill="auto"/>
          </w:tcPr>
          <w:p w14:paraId="3436E200"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Ключевое событие:</w:t>
            </w:r>
            <w:r w:rsidRPr="003F64A2">
              <w:rPr>
                <w:rFonts w:ascii="Times New Roman" w:eastAsia="Times New Roman" w:hAnsi="Times New Roman" w:cs="Times New Roman"/>
                <w:color w:val="000000"/>
              </w:rPr>
              <w:br/>
              <w:t>Подключение широкополосного доступа к сети "Интернет" резидентов ТОР</w:t>
            </w:r>
          </w:p>
        </w:tc>
        <w:tc>
          <w:tcPr>
            <w:tcW w:w="2820" w:type="dxa"/>
            <w:tcBorders>
              <w:top w:val="nil"/>
              <w:left w:val="nil"/>
              <w:bottom w:val="single" w:sz="4" w:space="0" w:color="auto"/>
              <w:right w:val="single" w:sz="4" w:space="0" w:color="auto"/>
            </w:tcBorders>
            <w:shd w:val="clear" w:color="auto" w:fill="auto"/>
          </w:tcPr>
          <w:p w14:paraId="3888E574"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2491" w:type="dxa"/>
            <w:tcBorders>
              <w:top w:val="nil"/>
              <w:left w:val="nil"/>
              <w:bottom w:val="single" w:sz="4" w:space="0" w:color="auto"/>
              <w:right w:val="single" w:sz="4" w:space="0" w:color="auto"/>
            </w:tcBorders>
            <w:shd w:val="clear" w:color="auto" w:fill="auto"/>
          </w:tcPr>
          <w:p w14:paraId="76D7699B" w14:textId="77777777" w:rsidR="00A667DA" w:rsidRPr="003F64A2" w:rsidRDefault="00A667DA"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 xml:space="preserve">Все резиденты существующих ТОР обеспечены широкополосным доступом к сети Интернет </w:t>
            </w:r>
          </w:p>
        </w:tc>
        <w:tc>
          <w:tcPr>
            <w:tcW w:w="1817" w:type="dxa"/>
            <w:tcBorders>
              <w:top w:val="single" w:sz="4" w:space="0" w:color="auto"/>
              <w:left w:val="nil"/>
              <w:bottom w:val="single" w:sz="4" w:space="0" w:color="auto"/>
              <w:right w:val="single" w:sz="4" w:space="0" w:color="auto"/>
            </w:tcBorders>
            <w:shd w:val="clear" w:color="auto" w:fill="auto"/>
          </w:tcPr>
          <w:p w14:paraId="40FB50AD"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1374" w:type="dxa"/>
            <w:tcBorders>
              <w:top w:val="nil"/>
              <w:left w:val="nil"/>
              <w:bottom w:val="single" w:sz="4" w:space="0" w:color="auto"/>
              <w:right w:val="single" w:sz="4" w:space="0" w:color="auto"/>
            </w:tcBorders>
            <w:shd w:val="clear" w:color="auto" w:fill="auto"/>
          </w:tcPr>
          <w:p w14:paraId="0452CFF2"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4кв. 2020г.</w:t>
            </w:r>
          </w:p>
        </w:tc>
        <w:tc>
          <w:tcPr>
            <w:tcW w:w="1896" w:type="dxa"/>
            <w:tcBorders>
              <w:top w:val="nil"/>
              <w:left w:val="nil"/>
              <w:bottom w:val="single" w:sz="4" w:space="0" w:color="auto"/>
              <w:right w:val="single" w:sz="4" w:space="0" w:color="auto"/>
            </w:tcBorders>
            <w:shd w:val="clear" w:color="auto" w:fill="auto"/>
          </w:tcPr>
          <w:p w14:paraId="78003B3F"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r>
      <w:tr w:rsidR="00A667DA" w:rsidRPr="003F64A2" w14:paraId="62627420" w14:textId="77777777" w:rsidTr="005400B2">
        <w:trPr>
          <w:trHeight w:val="20"/>
        </w:trPr>
        <w:tc>
          <w:tcPr>
            <w:tcW w:w="1190" w:type="dxa"/>
            <w:tcBorders>
              <w:top w:val="nil"/>
              <w:left w:val="single" w:sz="4" w:space="0" w:color="auto"/>
              <w:bottom w:val="single" w:sz="4" w:space="0" w:color="auto"/>
              <w:right w:val="single" w:sz="4" w:space="0" w:color="auto"/>
            </w:tcBorders>
            <w:shd w:val="clear" w:color="auto" w:fill="auto"/>
          </w:tcPr>
          <w:p w14:paraId="2DC0BADD"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I этап</w:t>
            </w:r>
            <w:r w:rsidRPr="003F64A2">
              <w:rPr>
                <w:rFonts w:ascii="Times New Roman" w:eastAsia="Times New Roman" w:hAnsi="Times New Roman" w:cs="Times New Roman"/>
                <w:color w:val="000000"/>
              </w:rPr>
              <w:br/>
              <w:t>(2018 г. – 2020 г.)</w:t>
            </w:r>
          </w:p>
        </w:tc>
        <w:tc>
          <w:tcPr>
            <w:tcW w:w="676" w:type="dxa"/>
            <w:tcBorders>
              <w:top w:val="nil"/>
              <w:left w:val="nil"/>
              <w:bottom w:val="single" w:sz="4" w:space="0" w:color="auto"/>
              <w:right w:val="single" w:sz="4" w:space="0" w:color="auto"/>
            </w:tcBorders>
            <w:shd w:val="clear" w:color="auto" w:fill="auto"/>
          </w:tcPr>
          <w:p w14:paraId="55CD8D0C"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3.3</w:t>
            </w:r>
          </w:p>
        </w:tc>
        <w:tc>
          <w:tcPr>
            <w:tcW w:w="2296" w:type="dxa"/>
            <w:tcBorders>
              <w:top w:val="nil"/>
              <w:left w:val="nil"/>
              <w:bottom w:val="single" w:sz="4" w:space="0" w:color="auto"/>
              <w:right w:val="single" w:sz="4" w:space="0" w:color="auto"/>
            </w:tcBorders>
            <w:shd w:val="clear" w:color="auto" w:fill="auto"/>
          </w:tcPr>
          <w:p w14:paraId="49A8DA41"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Мероприятие:</w:t>
            </w:r>
            <w:r w:rsidRPr="003F64A2">
              <w:rPr>
                <w:rFonts w:ascii="Times New Roman" w:eastAsia="Times New Roman" w:hAnsi="Times New Roman" w:cs="Times New Roman"/>
                <w:color w:val="000000"/>
              </w:rPr>
              <w:br/>
              <w:t>Развитие широкополосного доступа к сети Интернет для населения</w:t>
            </w:r>
          </w:p>
        </w:tc>
        <w:tc>
          <w:tcPr>
            <w:tcW w:w="2820" w:type="dxa"/>
            <w:tcBorders>
              <w:top w:val="nil"/>
              <w:left w:val="nil"/>
              <w:bottom w:val="single" w:sz="4" w:space="0" w:color="auto"/>
              <w:right w:val="single" w:sz="4" w:space="0" w:color="auto"/>
            </w:tcBorders>
            <w:shd w:val="clear" w:color="auto" w:fill="auto"/>
          </w:tcPr>
          <w:p w14:paraId="6DC9C1BB"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Обеспечение возможности широкополосного доступа к ресурсам сети Интернет для населения</w:t>
            </w:r>
          </w:p>
        </w:tc>
        <w:tc>
          <w:tcPr>
            <w:tcW w:w="2491" w:type="dxa"/>
            <w:tcBorders>
              <w:top w:val="nil"/>
              <w:left w:val="nil"/>
              <w:bottom w:val="single" w:sz="4" w:space="0" w:color="auto"/>
              <w:right w:val="single" w:sz="4" w:space="0" w:color="auto"/>
            </w:tcBorders>
            <w:shd w:val="clear" w:color="auto" w:fill="auto"/>
          </w:tcPr>
          <w:p w14:paraId="701A2621" w14:textId="77777777" w:rsidR="00A667DA" w:rsidRPr="003F64A2" w:rsidRDefault="00A667DA"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Повышение доступности интернет – сервисов для населения, в том числе государственных и муниципальных услуг в электронном виде. Развитие телекоммуникационной инфраструктуры Приморского края в целом.</w:t>
            </w:r>
            <w:r w:rsidRPr="003F64A2">
              <w:rPr>
                <w:rFonts w:ascii="Times New Roman" w:eastAsia="Times New Roman" w:hAnsi="Times New Roman" w:cs="Times New Roman"/>
                <w:color w:val="000000"/>
              </w:rPr>
              <w:br/>
              <w:t xml:space="preserve">Повышение инвестиционной привлекательности для бизнеса </w:t>
            </w:r>
          </w:p>
        </w:tc>
        <w:tc>
          <w:tcPr>
            <w:tcW w:w="1817" w:type="dxa"/>
            <w:tcBorders>
              <w:top w:val="single" w:sz="4" w:space="0" w:color="auto"/>
              <w:left w:val="nil"/>
              <w:bottom w:val="single" w:sz="4" w:space="0" w:color="auto"/>
              <w:right w:val="single" w:sz="4" w:space="0" w:color="auto"/>
            </w:tcBorders>
            <w:shd w:val="clear" w:color="auto" w:fill="auto"/>
          </w:tcPr>
          <w:p w14:paraId="3635C24A"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1374" w:type="dxa"/>
            <w:tcBorders>
              <w:top w:val="nil"/>
              <w:left w:val="nil"/>
              <w:bottom w:val="single" w:sz="4" w:space="0" w:color="auto"/>
              <w:right w:val="single" w:sz="4" w:space="0" w:color="auto"/>
            </w:tcBorders>
            <w:shd w:val="clear" w:color="auto" w:fill="auto"/>
          </w:tcPr>
          <w:p w14:paraId="476B65ED"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 кв. 2020г.</w:t>
            </w:r>
          </w:p>
        </w:tc>
        <w:tc>
          <w:tcPr>
            <w:tcW w:w="1896" w:type="dxa"/>
            <w:tcBorders>
              <w:top w:val="nil"/>
              <w:left w:val="nil"/>
              <w:bottom w:val="single" w:sz="4" w:space="0" w:color="auto"/>
              <w:right w:val="single" w:sz="4" w:space="0" w:color="auto"/>
            </w:tcBorders>
            <w:shd w:val="clear" w:color="auto" w:fill="auto"/>
          </w:tcPr>
          <w:p w14:paraId="7E321527"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r>
      <w:tr w:rsidR="00A667DA" w:rsidRPr="003F64A2" w14:paraId="5FDBFC94" w14:textId="77777777" w:rsidTr="005400B2">
        <w:trPr>
          <w:trHeight w:val="20"/>
        </w:trPr>
        <w:tc>
          <w:tcPr>
            <w:tcW w:w="1190" w:type="dxa"/>
            <w:tcBorders>
              <w:top w:val="nil"/>
              <w:left w:val="single" w:sz="4" w:space="0" w:color="auto"/>
              <w:bottom w:val="single" w:sz="4" w:space="0" w:color="auto"/>
              <w:right w:val="single" w:sz="4" w:space="0" w:color="auto"/>
            </w:tcBorders>
            <w:shd w:val="clear" w:color="auto" w:fill="auto"/>
          </w:tcPr>
          <w:p w14:paraId="760DCC4F"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I этап</w:t>
            </w:r>
            <w:r w:rsidRPr="003F64A2">
              <w:rPr>
                <w:rFonts w:ascii="Times New Roman" w:eastAsia="Times New Roman" w:hAnsi="Times New Roman" w:cs="Times New Roman"/>
                <w:color w:val="000000"/>
              </w:rPr>
              <w:br/>
              <w:t>(2018 г. – 2020 г.)</w:t>
            </w:r>
          </w:p>
        </w:tc>
        <w:tc>
          <w:tcPr>
            <w:tcW w:w="676" w:type="dxa"/>
            <w:tcBorders>
              <w:top w:val="nil"/>
              <w:left w:val="nil"/>
              <w:bottom w:val="single" w:sz="4" w:space="0" w:color="auto"/>
              <w:right w:val="single" w:sz="4" w:space="0" w:color="auto"/>
            </w:tcBorders>
            <w:shd w:val="clear" w:color="auto" w:fill="auto"/>
          </w:tcPr>
          <w:p w14:paraId="0A63E6FE"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3.3.1</w:t>
            </w:r>
          </w:p>
        </w:tc>
        <w:tc>
          <w:tcPr>
            <w:tcW w:w="2296" w:type="dxa"/>
            <w:tcBorders>
              <w:top w:val="nil"/>
              <w:left w:val="nil"/>
              <w:bottom w:val="single" w:sz="4" w:space="0" w:color="auto"/>
              <w:right w:val="single" w:sz="4" w:space="0" w:color="auto"/>
            </w:tcBorders>
            <w:shd w:val="clear" w:color="auto" w:fill="auto"/>
          </w:tcPr>
          <w:p w14:paraId="35A14E27"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Ключевое событие:</w:t>
            </w:r>
            <w:r w:rsidRPr="003F64A2">
              <w:rPr>
                <w:rFonts w:ascii="Times New Roman" w:eastAsia="Times New Roman" w:hAnsi="Times New Roman" w:cs="Times New Roman"/>
                <w:color w:val="000000"/>
              </w:rPr>
              <w:br/>
              <w:t>Обеспечение функционирования услуги широкополосного доступа к сети "Интернет" в населенных</w:t>
            </w:r>
            <w:r w:rsidRPr="003F64A2">
              <w:rPr>
                <w:rFonts w:ascii="Times New Roman" w:eastAsia="Times New Roman" w:hAnsi="Times New Roman" w:cs="Times New Roman"/>
                <w:color w:val="000000"/>
              </w:rPr>
              <w:br/>
              <w:t>пунктах с численностью населения от 500 до 10000 человек в</w:t>
            </w:r>
            <w:r w:rsidRPr="003F64A2">
              <w:rPr>
                <w:rFonts w:ascii="Times New Roman" w:eastAsia="Times New Roman" w:hAnsi="Times New Roman" w:cs="Times New Roman"/>
                <w:color w:val="000000"/>
              </w:rPr>
              <w:br/>
              <w:t>доступа к сети "Интернет"</w:t>
            </w:r>
          </w:p>
        </w:tc>
        <w:tc>
          <w:tcPr>
            <w:tcW w:w="2820" w:type="dxa"/>
            <w:tcBorders>
              <w:top w:val="nil"/>
              <w:left w:val="nil"/>
              <w:bottom w:val="single" w:sz="4" w:space="0" w:color="auto"/>
              <w:right w:val="single" w:sz="4" w:space="0" w:color="auto"/>
            </w:tcBorders>
            <w:shd w:val="clear" w:color="auto" w:fill="auto"/>
          </w:tcPr>
          <w:p w14:paraId="08400AA2"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2491" w:type="dxa"/>
            <w:tcBorders>
              <w:top w:val="nil"/>
              <w:left w:val="nil"/>
              <w:bottom w:val="single" w:sz="4" w:space="0" w:color="auto"/>
              <w:right w:val="single" w:sz="4" w:space="0" w:color="auto"/>
            </w:tcBorders>
            <w:shd w:val="clear" w:color="auto" w:fill="auto"/>
          </w:tcPr>
          <w:p w14:paraId="1BE4A1E0" w14:textId="77777777" w:rsidR="00A667DA" w:rsidRPr="003F64A2" w:rsidRDefault="00A667DA"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В более 90% населенных пунктов с численностью населения от 500 до 1000 человек обеспечен</w:t>
            </w:r>
            <w:r w:rsidRPr="003F64A2">
              <w:rPr>
                <w:rFonts w:ascii="Times New Roman" w:eastAsia="Times New Roman" w:hAnsi="Times New Roman" w:cs="Times New Roman"/>
                <w:color w:val="000000"/>
              </w:rPr>
              <w:br/>
              <w:t>доступ к сети "Интернет"</w:t>
            </w:r>
          </w:p>
        </w:tc>
        <w:tc>
          <w:tcPr>
            <w:tcW w:w="1817" w:type="dxa"/>
            <w:tcBorders>
              <w:top w:val="single" w:sz="4" w:space="0" w:color="auto"/>
              <w:left w:val="nil"/>
              <w:bottom w:val="single" w:sz="4" w:space="0" w:color="auto"/>
              <w:right w:val="single" w:sz="4" w:space="0" w:color="auto"/>
            </w:tcBorders>
            <w:shd w:val="clear" w:color="auto" w:fill="auto"/>
          </w:tcPr>
          <w:p w14:paraId="2D22CA9E"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1374" w:type="dxa"/>
            <w:tcBorders>
              <w:top w:val="nil"/>
              <w:left w:val="nil"/>
              <w:bottom w:val="single" w:sz="4" w:space="0" w:color="auto"/>
              <w:right w:val="single" w:sz="4" w:space="0" w:color="auto"/>
            </w:tcBorders>
            <w:shd w:val="clear" w:color="auto" w:fill="auto"/>
          </w:tcPr>
          <w:p w14:paraId="2AC3EABD"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4кв.2020г</w:t>
            </w:r>
          </w:p>
        </w:tc>
        <w:tc>
          <w:tcPr>
            <w:tcW w:w="1896" w:type="dxa"/>
            <w:tcBorders>
              <w:top w:val="nil"/>
              <w:left w:val="nil"/>
              <w:bottom w:val="single" w:sz="4" w:space="0" w:color="auto"/>
              <w:right w:val="single" w:sz="4" w:space="0" w:color="auto"/>
            </w:tcBorders>
            <w:shd w:val="clear" w:color="auto" w:fill="auto"/>
          </w:tcPr>
          <w:p w14:paraId="3911183F"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r>
      <w:tr w:rsidR="00A667DA" w:rsidRPr="003F64A2" w14:paraId="08EDCFAA" w14:textId="77777777" w:rsidTr="005400B2">
        <w:trPr>
          <w:trHeight w:val="20"/>
        </w:trPr>
        <w:tc>
          <w:tcPr>
            <w:tcW w:w="1190" w:type="dxa"/>
            <w:tcBorders>
              <w:top w:val="nil"/>
              <w:left w:val="single" w:sz="4" w:space="0" w:color="auto"/>
              <w:bottom w:val="single" w:sz="4" w:space="0" w:color="auto"/>
              <w:right w:val="single" w:sz="4" w:space="0" w:color="auto"/>
            </w:tcBorders>
            <w:shd w:val="clear" w:color="auto" w:fill="auto"/>
          </w:tcPr>
          <w:p w14:paraId="1575B5DA"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I этап</w:t>
            </w:r>
            <w:r w:rsidRPr="003F64A2">
              <w:rPr>
                <w:rFonts w:ascii="Times New Roman" w:eastAsia="Times New Roman" w:hAnsi="Times New Roman" w:cs="Times New Roman"/>
                <w:color w:val="000000"/>
              </w:rPr>
              <w:br/>
              <w:t>(2018 г. – 2020 г.)</w:t>
            </w:r>
          </w:p>
        </w:tc>
        <w:tc>
          <w:tcPr>
            <w:tcW w:w="676" w:type="dxa"/>
            <w:tcBorders>
              <w:top w:val="nil"/>
              <w:left w:val="nil"/>
              <w:bottom w:val="single" w:sz="4" w:space="0" w:color="auto"/>
              <w:right w:val="single" w:sz="4" w:space="0" w:color="auto"/>
            </w:tcBorders>
            <w:shd w:val="clear" w:color="auto" w:fill="auto"/>
          </w:tcPr>
          <w:p w14:paraId="5FCE17E0"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3.4</w:t>
            </w:r>
          </w:p>
        </w:tc>
        <w:tc>
          <w:tcPr>
            <w:tcW w:w="2296" w:type="dxa"/>
            <w:tcBorders>
              <w:top w:val="nil"/>
              <w:left w:val="nil"/>
              <w:bottom w:val="single" w:sz="4" w:space="0" w:color="auto"/>
              <w:right w:val="single" w:sz="4" w:space="0" w:color="auto"/>
            </w:tcBorders>
            <w:shd w:val="clear" w:color="auto" w:fill="auto"/>
          </w:tcPr>
          <w:p w14:paraId="0076E89C"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Мероприятие:</w:t>
            </w:r>
            <w:r w:rsidRPr="003F64A2">
              <w:rPr>
                <w:rFonts w:ascii="Times New Roman" w:eastAsia="Times New Roman" w:hAnsi="Times New Roman" w:cs="Times New Roman"/>
                <w:color w:val="000000"/>
              </w:rPr>
              <w:br/>
              <w:t xml:space="preserve">Обеспечение широкополосного доступа для лечебно-профилактических учреждений </w:t>
            </w:r>
          </w:p>
        </w:tc>
        <w:tc>
          <w:tcPr>
            <w:tcW w:w="2820" w:type="dxa"/>
            <w:tcBorders>
              <w:top w:val="nil"/>
              <w:left w:val="nil"/>
              <w:bottom w:val="single" w:sz="4" w:space="0" w:color="auto"/>
              <w:right w:val="single" w:sz="4" w:space="0" w:color="auto"/>
            </w:tcBorders>
            <w:shd w:val="clear" w:color="auto" w:fill="auto"/>
          </w:tcPr>
          <w:p w14:paraId="6CC6624A" w14:textId="77777777" w:rsidR="00A667DA" w:rsidRPr="003F64A2" w:rsidRDefault="00A667DA" w:rsidP="00247DA7">
            <w:pPr>
              <w:widowControl/>
              <w:autoSpaceDE/>
              <w:autoSpaceDN/>
              <w:adjustRightInd/>
              <w:jc w:val="center"/>
              <w:rPr>
                <w:rFonts w:ascii="Times New Roman" w:eastAsiaTheme="minorHAnsi" w:hAnsi="Times New Roman" w:cs="Times New Roman"/>
                <w:lang w:eastAsia="en-US"/>
              </w:rPr>
            </w:pPr>
            <w:r w:rsidRPr="003F64A2">
              <w:rPr>
                <w:rFonts w:ascii="Times New Roman" w:eastAsiaTheme="minorHAnsi" w:hAnsi="Times New Roman" w:cs="Times New Roman"/>
                <w:lang w:eastAsia="en-US"/>
              </w:rPr>
              <w:t>Обеспечение покрытия сотовой связью на территории всех медицинских учреждений региона (больниц, поликлиник, фельдшерско-акушерских пунктов) сетями стандарта 2</w:t>
            </w:r>
            <w:r w:rsidRPr="003F64A2">
              <w:rPr>
                <w:rFonts w:ascii="Times New Roman" w:eastAsiaTheme="minorHAnsi" w:hAnsi="Times New Roman" w:cs="Times New Roman"/>
                <w:lang w:val="en-US" w:eastAsia="en-US"/>
              </w:rPr>
              <w:t>G</w:t>
            </w:r>
            <w:r w:rsidRPr="003F64A2">
              <w:rPr>
                <w:rFonts w:ascii="Times New Roman" w:eastAsiaTheme="minorHAnsi" w:hAnsi="Times New Roman" w:cs="Times New Roman"/>
                <w:lang w:eastAsia="en-US"/>
              </w:rPr>
              <w:t>\3</w:t>
            </w:r>
            <w:r w:rsidRPr="003F64A2">
              <w:rPr>
                <w:rFonts w:ascii="Times New Roman" w:eastAsiaTheme="minorHAnsi" w:hAnsi="Times New Roman" w:cs="Times New Roman"/>
                <w:lang w:val="en-US" w:eastAsia="en-US"/>
              </w:rPr>
              <w:t>G</w:t>
            </w:r>
            <w:r w:rsidRPr="003F64A2">
              <w:rPr>
                <w:rFonts w:ascii="Times New Roman" w:eastAsiaTheme="minorHAnsi" w:hAnsi="Times New Roman" w:cs="Times New Roman"/>
                <w:lang w:eastAsia="en-US"/>
              </w:rPr>
              <w:t>\4</w:t>
            </w:r>
            <w:r w:rsidRPr="003F64A2">
              <w:rPr>
                <w:rFonts w:ascii="Times New Roman" w:eastAsiaTheme="minorHAnsi" w:hAnsi="Times New Roman" w:cs="Times New Roman"/>
                <w:lang w:val="en-US" w:eastAsia="en-US"/>
              </w:rPr>
              <w:t>G</w:t>
            </w:r>
            <w:r w:rsidRPr="003F64A2">
              <w:rPr>
                <w:rFonts w:ascii="Times New Roman" w:eastAsiaTheme="minorHAnsi" w:hAnsi="Times New Roman" w:cs="Times New Roman"/>
                <w:lang w:eastAsia="en-US"/>
              </w:rPr>
              <w:t>\</w:t>
            </w:r>
            <w:r w:rsidRPr="003F64A2">
              <w:rPr>
                <w:rFonts w:ascii="Times New Roman" w:eastAsiaTheme="minorHAnsi" w:hAnsi="Times New Roman" w:cs="Times New Roman"/>
                <w:lang w:val="en-US" w:eastAsia="en-US"/>
              </w:rPr>
              <w:t>LTE</w:t>
            </w:r>
            <w:r w:rsidRPr="003F64A2">
              <w:rPr>
                <w:rFonts w:ascii="Times New Roman" w:eastAsiaTheme="minorHAnsi" w:hAnsi="Times New Roman" w:cs="Times New Roman"/>
                <w:lang w:eastAsia="en-US"/>
              </w:rPr>
              <w:t xml:space="preserve"> с формированием публичных точек доступа к мобильной сети Интернет посредством </w:t>
            </w:r>
            <w:r w:rsidRPr="003F64A2">
              <w:rPr>
                <w:rFonts w:ascii="Times New Roman" w:eastAsiaTheme="minorHAnsi" w:hAnsi="Times New Roman" w:cs="Times New Roman"/>
                <w:lang w:val="en-US" w:eastAsia="en-US"/>
              </w:rPr>
              <w:t>Wi</w:t>
            </w:r>
            <w:r w:rsidRPr="003F64A2">
              <w:rPr>
                <w:rFonts w:ascii="Times New Roman" w:eastAsiaTheme="minorHAnsi" w:hAnsi="Times New Roman" w:cs="Times New Roman"/>
                <w:lang w:eastAsia="en-US"/>
              </w:rPr>
              <w:t>-</w:t>
            </w:r>
            <w:r w:rsidRPr="003F64A2">
              <w:rPr>
                <w:rFonts w:ascii="Times New Roman" w:eastAsiaTheme="minorHAnsi" w:hAnsi="Times New Roman" w:cs="Times New Roman"/>
                <w:lang w:val="en-US" w:eastAsia="en-US"/>
              </w:rPr>
              <w:t>Fi</w:t>
            </w:r>
            <w:r w:rsidRPr="003F64A2">
              <w:rPr>
                <w:rFonts w:ascii="Times New Roman" w:eastAsiaTheme="minorHAnsi" w:hAnsi="Times New Roman" w:cs="Times New Roman"/>
                <w:lang w:eastAsia="en-US"/>
              </w:rPr>
              <w:t xml:space="preserve"> на территории медицинских учреждений и прилегающей территории.</w:t>
            </w:r>
          </w:p>
          <w:p w14:paraId="11B5A4E0"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heme="minorHAnsi" w:hAnsi="Times New Roman" w:cs="Times New Roman"/>
                <w:lang w:eastAsia="en-US"/>
              </w:rPr>
              <w:t>Участие в программе Служба-112, в рамках которой за счет бюджетных средств может быть сформирована минимальная мобильная сеть, обеспечивающая возможность звонка по экстренному номеру, объединяющему все доступные службы спасения</w:t>
            </w:r>
          </w:p>
        </w:tc>
        <w:tc>
          <w:tcPr>
            <w:tcW w:w="2491" w:type="dxa"/>
            <w:tcBorders>
              <w:top w:val="nil"/>
              <w:left w:val="nil"/>
              <w:bottom w:val="single" w:sz="4" w:space="0" w:color="auto"/>
              <w:right w:val="single" w:sz="4" w:space="0" w:color="auto"/>
            </w:tcBorders>
            <w:shd w:val="clear" w:color="auto" w:fill="auto"/>
          </w:tcPr>
          <w:p w14:paraId="0082EB4A" w14:textId="77777777" w:rsidR="00A667DA" w:rsidRPr="003F64A2" w:rsidRDefault="00A667DA"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 xml:space="preserve">Повышение доступности сервисов здравоохранения для населения. Развитие услуг  здравоохранения в Приморском крае </w:t>
            </w:r>
          </w:p>
        </w:tc>
        <w:tc>
          <w:tcPr>
            <w:tcW w:w="1817" w:type="dxa"/>
            <w:tcBorders>
              <w:top w:val="single" w:sz="4" w:space="0" w:color="auto"/>
              <w:left w:val="nil"/>
              <w:bottom w:val="single" w:sz="4" w:space="0" w:color="auto"/>
              <w:right w:val="single" w:sz="4" w:space="0" w:color="auto"/>
            </w:tcBorders>
            <w:shd w:val="clear" w:color="auto" w:fill="auto"/>
          </w:tcPr>
          <w:p w14:paraId="3989150E"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1374" w:type="dxa"/>
            <w:tcBorders>
              <w:top w:val="nil"/>
              <w:left w:val="nil"/>
              <w:bottom w:val="single" w:sz="4" w:space="0" w:color="auto"/>
              <w:right w:val="single" w:sz="4" w:space="0" w:color="auto"/>
            </w:tcBorders>
            <w:shd w:val="clear" w:color="auto" w:fill="auto"/>
          </w:tcPr>
          <w:p w14:paraId="5AF98324"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4кв.2020г.</w:t>
            </w:r>
          </w:p>
        </w:tc>
        <w:tc>
          <w:tcPr>
            <w:tcW w:w="1896" w:type="dxa"/>
            <w:tcBorders>
              <w:top w:val="nil"/>
              <w:left w:val="nil"/>
              <w:bottom w:val="single" w:sz="4" w:space="0" w:color="auto"/>
              <w:right w:val="single" w:sz="4" w:space="0" w:color="auto"/>
            </w:tcBorders>
            <w:shd w:val="clear" w:color="auto" w:fill="auto"/>
          </w:tcPr>
          <w:p w14:paraId="3128E534"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r>
      <w:tr w:rsidR="00A667DA" w:rsidRPr="003F64A2" w14:paraId="06E4067B" w14:textId="77777777" w:rsidTr="005400B2">
        <w:trPr>
          <w:trHeight w:val="20"/>
        </w:trPr>
        <w:tc>
          <w:tcPr>
            <w:tcW w:w="1190" w:type="dxa"/>
            <w:tcBorders>
              <w:top w:val="nil"/>
              <w:left w:val="single" w:sz="4" w:space="0" w:color="auto"/>
              <w:bottom w:val="single" w:sz="4" w:space="0" w:color="auto"/>
              <w:right w:val="single" w:sz="4" w:space="0" w:color="auto"/>
            </w:tcBorders>
            <w:shd w:val="clear" w:color="auto" w:fill="auto"/>
          </w:tcPr>
          <w:p w14:paraId="26446315"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I этап</w:t>
            </w:r>
            <w:r w:rsidRPr="003F64A2">
              <w:rPr>
                <w:rFonts w:ascii="Times New Roman" w:eastAsia="Times New Roman" w:hAnsi="Times New Roman" w:cs="Times New Roman"/>
                <w:color w:val="000000"/>
              </w:rPr>
              <w:br/>
              <w:t>(2018 г. – 2020 г.)</w:t>
            </w:r>
          </w:p>
        </w:tc>
        <w:tc>
          <w:tcPr>
            <w:tcW w:w="676" w:type="dxa"/>
            <w:tcBorders>
              <w:top w:val="nil"/>
              <w:left w:val="nil"/>
              <w:bottom w:val="single" w:sz="4" w:space="0" w:color="auto"/>
              <w:right w:val="single" w:sz="4" w:space="0" w:color="auto"/>
            </w:tcBorders>
            <w:shd w:val="clear" w:color="auto" w:fill="auto"/>
          </w:tcPr>
          <w:p w14:paraId="2899EA8E"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3.4.1</w:t>
            </w:r>
          </w:p>
        </w:tc>
        <w:tc>
          <w:tcPr>
            <w:tcW w:w="2296" w:type="dxa"/>
            <w:tcBorders>
              <w:top w:val="nil"/>
              <w:left w:val="nil"/>
              <w:bottom w:val="single" w:sz="4" w:space="0" w:color="auto"/>
              <w:right w:val="single" w:sz="4" w:space="0" w:color="auto"/>
            </w:tcBorders>
            <w:shd w:val="clear" w:color="auto" w:fill="auto"/>
          </w:tcPr>
          <w:p w14:paraId="33C81FD4"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Ключевое событие:</w:t>
            </w:r>
            <w:r w:rsidRPr="003F64A2">
              <w:rPr>
                <w:rFonts w:ascii="Times New Roman" w:eastAsia="Times New Roman" w:hAnsi="Times New Roman" w:cs="Times New Roman"/>
                <w:color w:val="000000"/>
              </w:rPr>
              <w:br/>
              <w:t>Подключение медицинских организаций государственной и муниципальной систем здравоохранения</w:t>
            </w:r>
            <w:r w:rsidRPr="003F64A2">
              <w:rPr>
                <w:rFonts w:ascii="Times New Roman" w:eastAsia="Times New Roman" w:hAnsi="Times New Roman" w:cs="Times New Roman"/>
                <w:color w:val="000000"/>
              </w:rPr>
              <w:br/>
              <w:t>Российской Федерации к сети "Интернет"</w:t>
            </w:r>
          </w:p>
        </w:tc>
        <w:tc>
          <w:tcPr>
            <w:tcW w:w="2820" w:type="dxa"/>
            <w:tcBorders>
              <w:top w:val="nil"/>
              <w:left w:val="nil"/>
              <w:bottom w:val="single" w:sz="4" w:space="0" w:color="auto"/>
              <w:right w:val="single" w:sz="4" w:space="0" w:color="auto"/>
            </w:tcBorders>
            <w:shd w:val="clear" w:color="auto" w:fill="auto"/>
          </w:tcPr>
          <w:p w14:paraId="1F79E47B"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2491" w:type="dxa"/>
            <w:tcBorders>
              <w:top w:val="nil"/>
              <w:left w:val="nil"/>
              <w:bottom w:val="single" w:sz="4" w:space="0" w:color="auto"/>
              <w:right w:val="single" w:sz="4" w:space="0" w:color="auto"/>
            </w:tcBorders>
            <w:shd w:val="clear" w:color="auto" w:fill="auto"/>
          </w:tcPr>
          <w:p w14:paraId="223EFBB5" w14:textId="77777777" w:rsidR="00A667DA" w:rsidRPr="003F64A2" w:rsidRDefault="00A667DA"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Больше 80%медицинских организаций государственной и муниципальной систем здравоохранения Приморского края имеют широкополосный доступ к сети "Интернет"</w:t>
            </w:r>
          </w:p>
        </w:tc>
        <w:tc>
          <w:tcPr>
            <w:tcW w:w="1817" w:type="dxa"/>
            <w:tcBorders>
              <w:top w:val="single" w:sz="4" w:space="0" w:color="auto"/>
              <w:left w:val="nil"/>
              <w:bottom w:val="single" w:sz="4" w:space="0" w:color="auto"/>
              <w:right w:val="single" w:sz="4" w:space="0" w:color="auto"/>
            </w:tcBorders>
            <w:shd w:val="clear" w:color="auto" w:fill="auto"/>
          </w:tcPr>
          <w:p w14:paraId="654B0AFF"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1374" w:type="dxa"/>
            <w:tcBorders>
              <w:top w:val="nil"/>
              <w:left w:val="nil"/>
              <w:bottom w:val="single" w:sz="4" w:space="0" w:color="auto"/>
              <w:right w:val="single" w:sz="4" w:space="0" w:color="auto"/>
            </w:tcBorders>
            <w:shd w:val="clear" w:color="auto" w:fill="auto"/>
          </w:tcPr>
          <w:p w14:paraId="0AF1B3FA"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4кв.2020г.</w:t>
            </w:r>
          </w:p>
        </w:tc>
        <w:tc>
          <w:tcPr>
            <w:tcW w:w="1896" w:type="dxa"/>
            <w:tcBorders>
              <w:top w:val="nil"/>
              <w:left w:val="nil"/>
              <w:bottom w:val="single" w:sz="4" w:space="0" w:color="auto"/>
              <w:right w:val="single" w:sz="4" w:space="0" w:color="auto"/>
            </w:tcBorders>
            <w:shd w:val="clear" w:color="auto" w:fill="auto"/>
          </w:tcPr>
          <w:p w14:paraId="75924167"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r>
      <w:tr w:rsidR="00A667DA" w:rsidRPr="003F64A2" w14:paraId="79B91956" w14:textId="77777777" w:rsidTr="005400B2">
        <w:trPr>
          <w:trHeight w:val="20"/>
        </w:trPr>
        <w:tc>
          <w:tcPr>
            <w:tcW w:w="1190" w:type="dxa"/>
            <w:tcBorders>
              <w:top w:val="nil"/>
              <w:left w:val="single" w:sz="4" w:space="0" w:color="auto"/>
              <w:bottom w:val="single" w:sz="4" w:space="0" w:color="auto"/>
              <w:right w:val="single" w:sz="4" w:space="0" w:color="auto"/>
            </w:tcBorders>
            <w:shd w:val="clear" w:color="auto" w:fill="auto"/>
          </w:tcPr>
          <w:p w14:paraId="74D94C1C"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I этап</w:t>
            </w:r>
            <w:r w:rsidRPr="003F64A2">
              <w:rPr>
                <w:rFonts w:ascii="Times New Roman" w:eastAsia="Times New Roman" w:hAnsi="Times New Roman" w:cs="Times New Roman"/>
                <w:color w:val="000000"/>
              </w:rPr>
              <w:br/>
              <w:t>(2018 г. – 2020 г.)</w:t>
            </w:r>
          </w:p>
        </w:tc>
        <w:tc>
          <w:tcPr>
            <w:tcW w:w="676" w:type="dxa"/>
            <w:tcBorders>
              <w:top w:val="nil"/>
              <w:left w:val="nil"/>
              <w:bottom w:val="single" w:sz="4" w:space="0" w:color="auto"/>
              <w:right w:val="single" w:sz="4" w:space="0" w:color="auto"/>
            </w:tcBorders>
            <w:shd w:val="clear" w:color="auto" w:fill="auto"/>
          </w:tcPr>
          <w:p w14:paraId="4F49CD8D"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3.5</w:t>
            </w:r>
          </w:p>
        </w:tc>
        <w:tc>
          <w:tcPr>
            <w:tcW w:w="2296" w:type="dxa"/>
            <w:tcBorders>
              <w:top w:val="nil"/>
              <w:left w:val="nil"/>
              <w:bottom w:val="single" w:sz="4" w:space="0" w:color="auto"/>
              <w:right w:val="single" w:sz="4" w:space="0" w:color="auto"/>
            </w:tcBorders>
            <w:shd w:val="clear" w:color="auto" w:fill="auto"/>
          </w:tcPr>
          <w:p w14:paraId="5D5F6BF8"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Мероприятие:</w:t>
            </w:r>
            <w:r w:rsidRPr="003F64A2">
              <w:rPr>
                <w:rFonts w:ascii="Times New Roman" w:eastAsia="Times New Roman" w:hAnsi="Times New Roman" w:cs="Times New Roman"/>
                <w:color w:val="000000"/>
              </w:rPr>
              <w:br/>
              <w:t>Обеспечение широкополосного доступа к ресурсам сети Интернет для образовательных учреждений и общественно-значимых мест</w:t>
            </w:r>
          </w:p>
        </w:tc>
        <w:tc>
          <w:tcPr>
            <w:tcW w:w="2820" w:type="dxa"/>
            <w:tcBorders>
              <w:top w:val="nil"/>
              <w:left w:val="nil"/>
              <w:bottom w:val="single" w:sz="4" w:space="0" w:color="auto"/>
              <w:right w:val="single" w:sz="4" w:space="0" w:color="auto"/>
            </w:tcBorders>
            <w:shd w:val="clear" w:color="auto" w:fill="auto"/>
          </w:tcPr>
          <w:p w14:paraId="30BDE974"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Обеспечение широкополосного доступа к ресурсам сети Интернет для образовательных учреждений и общественно-значимых мест</w:t>
            </w:r>
          </w:p>
        </w:tc>
        <w:tc>
          <w:tcPr>
            <w:tcW w:w="2491" w:type="dxa"/>
            <w:tcBorders>
              <w:top w:val="nil"/>
              <w:left w:val="nil"/>
              <w:bottom w:val="single" w:sz="4" w:space="0" w:color="auto"/>
              <w:right w:val="single" w:sz="4" w:space="0" w:color="auto"/>
            </w:tcBorders>
            <w:shd w:val="clear" w:color="auto" w:fill="auto"/>
          </w:tcPr>
          <w:p w14:paraId="00B1D140" w14:textId="77777777" w:rsidR="00A667DA" w:rsidRPr="003F64A2" w:rsidRDefault="00A667DA"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 xml:space="preserve">Повышение доступности образовательных сервисов для населения. Развитие образовательных услуг в Приморском крае </w:t>
            </w:r>
          </w:p>
        </w:tc>
        <w:tc>
          <w:tcPr>
            <w:tcW w:w="1817" w:type="dxa"/>
            <w:tcBorders>
              <w:top w:val="single" w:sz="4" w:space="0" w:color="auto"/>
              <w:left w:val="nil"/>
              <w:bottom w:val="single" w:sz="4" w:space="0" w:color="auto"/>
              <w:right w:val="single" w:sz="4" w:space="0" w:color="auto"/>
            </w:tcBorders>
            <w:shd w:val="clear" w:color="auto" w:fill="auto"/>
          </w:tcPr>
          <w:p w14:paraId="40B52A04"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1374" w:type="dxa"/>
            <w:tcBorders>
              <w:top w:val="nil"/>
              <w:left w:val="nil"/>
              <w:bottom w:val="single" w:sz="4" w:space="0" w:color="auto"/>
              <w:right w:val="single" w:sz="4" w:space="0" w:color="auto"/>
            </w:tcBorders>
            <w:shd w:val="clear" w:color="auto" w:fill="auto"/>
          </w:tcPr>
          <w:p w14:paraId="0119A3EA"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4кв.2020г.</w:t>
            </w:r>
          </w:p>
        </w:tc>
        <w:tc>
          <w:tcPr>
            <w:tcW w:w="1896" w:type="dxa"/>
            <w:tcBorders>
              <w:top w:val="nil"/>
              <w:left w:val="nil"/>
              <w:bottom w:val="single" w:sz="4" w:space="0" w:color="auto"/>
              <w:right w:val="single" w:sz="4" w:space="0" w:color="auto"/>
            </w:tcBorders>
            <w:shd w:val="clear" w:color="auto" w:fill="auto"/>
          </w:tcPr>
          <w:p w14:paraId="4FB1F963"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r>
      <w:tr w:rsidR="00A667DA" w:rsidRPr="003F64A2" w14:paraId="50011970" w14:textId="77777777" w:rsidTr="005400B2">
        <w:trPr>
          <w:trHeight w:val="20"/>
        </w:trPr>
        <w:tc>
          <w:tcPr>
            <w:tcW w:w="1190" w:type="dxa"/>
            <w:tcBorders>
              <w:top w:val="nil"/>
              <w:left w:val="single" w:sz="4" w:space="0" w:color="auto"/>
              <w:bottom w:val="single" w:sz="4" w:space="0" w:color="auto"/>
              <w:right w:val="single" w:sz="4" w:space="0" w:color="auto"/>
            </w:tcBorders>
            <w:shd w:val="clear" w:color="auto" w:fill="auto"/>
          </w:tcPr>
          <w:p w14:paraId="4D0E03C2"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I этап</w:t>
            </w:r>
            <w:r w:rsidRPr="003F64A2">
              <w:rPr>
                <w:rFonts w:ascii="Times New Roman" w:eastAsia="Times New Roman" w:hAnsi="Times New Roman" w:cs="Times New Roman"/>
                <w:color w:val="000000"/>
              </w:rPr>
              <w:br/>
              <w:t>(2018 г. – 2020 г.)</w:t>
            </w:r>
          </w:p>
        </w:tc>
        <w:tc>
          <w:tcPr>
            <w:tcW w:w="676" w:type="dxa"/>
            <w:tcBorders>
              <w:top w:val="nil"/>
              <w:left w:val="nil"/>
              <w:bottom w:val="single" w:sz="4" w:space="0" w:color="auto"/>
              <w:right w:val="single" w:sz="4" w:space="0" w:color="auto"/>
            </w:tcBorders>
            <w:shd w:val="clear" w:color="auto" w:fill="auto"/>
          </w:tcPr>
          <w:p w14:paraId="2DB30BB6"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3.5.1</w:t>
            </w:r>
          </w:p>
        </w:tc>
        <w:tc>
          <w:tcPr>
            <w:tcW w:w="2296" w:type="dxa"/>
            <w:tcBorders>
              <w:top w:val="nil"/>
              <w:left w:val="nil"/>
              <w:bottom w:val="single" w:sz="4" w:space="0" w:color="auto"/>
              <w:right w:val="single" w:sz="4" w:space="0" w:color="auto"/>
            </w:tcBorders>
            <w:shd w:val="clear" w:color="auto" w:fill="auto"/>
          </w:tcPr>
          <w:p w14:paraId="48D4FD9D"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Ключевое событие:</w:t>
            </w:r>
            <w:r w:rsidRPr="003F64A2">
              <w:rPr>
                <w:rFonts w:ascii="Times New Roman" w:eastAsia="Times New Roman" w:hAnsi="Times New Roman" w:cs="Times New Roman"/>
                <w:color w:val="000000"/>
              </w:rPr>
              <w:br/>
              <w:t>Подключение образовательных учреждений и общественно-значимых мест к сети "Интернет"</w:t>
            </w:r>
          </w:p>
        </w:tc>
        <w:tc>
          <w:tcPr>
            <w:tcW w:w="2820" w:type="dxa"/>
            <w:tcBorders>
              <w:top w:val="nil"/>
              <w:left w:val="nil"/>
              <w:bottom w:val="single" w:sz="4" w:space="0" w:color="auto"/>
              <w:right w:val="single" w:sz="4" w:space="0" w:color="auto"/>
            </w:tcBorders>
            <w:shd w:val="clear" w:color="auto" w:fill="auto"/>
          </w:tcPr>
          <w:p w14:paraId="2E12483A"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2491" w:type="dxa"/>
            <w:tcBorders>
              <w:top w:val="nil"/>
              <w:left w:val="nil"/>
              <w:bottom w:val="single" w:sz="4" w:space="0" w:color="auto"/>
              <w:right w:val="single" w:sz="4" w:space="0" w:color="auto"/>
            </w:tcBorders>
            <w:shd w:val="clear" w:color="auto" w:fill="auto"/>
          </w:tcPr>
          <w:p w14:paraId="0E69AAE5" w14:textId="77777777" w:rsidR="00A667DA" w:rsidRPr="003F64A2" w:rsidRDefault="00A667DA"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Больше 80% образовательных учреждений и общественно значимых мест Приморского края имеют широкополосный доступ к сети "Интернет"</w:t>
            </w:r>
          </w:p>
        </w:tc>
        <w:tc>
          <w:tcPr>
            <w:tcW w:w="1817" w:type="dxa"/>
            <w:tcBorders>
              <w:top w:val="single" w:sz="4" w:space="0" w:color="auto"/>
              <w:left w:val="nil"/>
              <w:bottom w:val="single" w:sz="4" w:space="0" w:color="auto"/>
              <w:right w:val="single" w:sz="4" w:space="0" w:color="auto"/>
            </w:tcBorders>
            <w:shd w:val="clear" w:color="auto" w:fill="auto"/>
          </w:tcPr>
          <w:p w14:paraId="06CDD428"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1374" w:type="dxa"/>
            <w:tcBorders>
              <w:top w:val="nil"/>
              <w:left w:val="nil"/>
              <w:bottom w:val="single" w:sz="4" w:space="0" w:color="auto"/>
              <w:right w:val="single" w:sz="4" w:space="0" w:color="auto"/>
            </w:tcBorders>
            <w:shd w:val="clear" w:color="auto" w:fill="auto"/>
          </w:tcPr>
          <w:p w14:paraId="2150C884"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4кв.2020г.</w:t>
            </w:r>
          </w:p>
        </w:tc>
        <w:tc>
          <w:tcPr>
            <w:tcW w:w="1896" w:type="dxa"/>
            <w:tcBorders>
              <w:top w:val="nil"/>
              <w:left w:val="nil"/>
              <w:bottom w:val="single" w:sz="4" w:space="0" w:color="auto"/>
              <w:right w:val="single" w:sz="4" w:space="0" w:color="auto"/>
            </w:tcBorders>
            <w:shd w:val="clear" w:color="auto" w:fill="auto"/>
          </w:tcPr>
          <w:p w14:paraId="33293C75"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r>
      <w:tr w:rsidR="00A667DA" w:rsidRPr="003F64A2" w14:paraId="4488D51D" w14:textId="77777777" w:rsidTr="005400B2">
        <w:trPr>
          <w:trHeight w:val="20"/>
        </w:trPr>
        <w:tc>
          <w:tcPr>
            <w:tcW w:w="1190" w:type="dxa"/>
            <w:tcBorders>
              <w:top w:val="nil"/>
              <w:left w:val="single" w:sz="4" w:space="0" w:color="auto"/>
              <w:bottom w:val="single" w:sz="4" w:space="0" w:color="auto"/>
              <w:right w:val="single" w:sz="4" w:space="0" w:color="auto"/>
            </w:tcBorders>
            <w:shd w:val="clear" w:color="auto" w:fill="auto"/>
          </w:tcPr>
          <w:p w14:paraId="5539BBB9"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I этап</w:t>
            </w:r>
            <w:r w:rsidRPr="003F64A2">
              <w:rPr>
                <w:rFonts w:ascii="Times New Roman" w:eastAsia="Times New Roman" w:hAnsi="Times New Roman" w:cs="Times New Roman"/>
                <w:color w:val="000000"/>
              </w:rPr>
              <w:br/>
              <w:t>(2018 г. – 2020 г.)</w:t>
            </w:r>
          </w:p>
        </w:tc>
        <w:tc>
          <w:tcPr>
            <w:tcW w:w="676" w:type="dxa"/>
            <w:tcBorders>
              <w:top w:val="nil"/>
              <w:left w:val="nil"/>
              <w:bottom w:val="single" w:sz="4" w:space="0" w:color="auto"/>
              <w:right w:val="single" w:sz="4" w:space="0" w:color="auto"/>
            </w:tcBorders>
            <w:shd w:val="clear" w:color="auto" w:fill="auto"/>
          </w:tcPr>
          <w:p w14:paraId="22E3807A"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3.6</w:t>
            </w:r>
          </w:p>
        </w:tc>
        <w:tc>
          <w:tcPr>
            <w:tcW w:w="2296" w:type="dxa"/>
            <w:tcBorders>
              <w:top w:val="nil"/>
              <w:left w:val="nil"/>
              <w:bottom w:val="single" w:sz="4" w:space="0" w:color="auto"/>
              <w:right w:val="single" w:sz="4" w:space="0" w:color="auto"/>
            </w:tcBorders>
            <w:shd w:val="clear" w:color="auto" w:fill="auto"/>
          </w:tcPr>
          <w:p w14:paraId="0CC47AC0"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Мероприятие:</w:t>
            </w:r>
            <w:r w:rsidRPr="003F64A2">
              <w:rPr>
                <w:rFonts w:ascii="Times New Roman" w:eastAsia="Times New Roman" w:hAnsi="Times New Roman" w:cs="Times New Roman"/>
                <w:color w:val="000000"/>
              </w:rPr>
              <w:br/>
              <w:t>Расширение покрытия краевых и местных автомобильных дорог сетями связи</w:t>
            </w:r>
          </w:p>
        </w:tc>
        <w:tc>
          <w:tcPr>
            <w:tcW w:w="2820" w:type="dxa"/>
            <w:tcBorders>
              <w:top w:val="nil"/>
              <w:left w:val="nil"/>
              <w:bottom w:val="single" w:sz="4" w:space="0" w:color="auto"/>
              <w:right w:val="single" w:sz="4" w:space="0" w:color="auto"/>
            </w:tcBorders>
            <w:shd w:val="clear" w:color="auto" w:fill="auto"/>
          </w:tcPr>
          <w:p w14:paraId="68A5D497"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Расширение покрытия краевых и местных автомобильных дорог сетями связи с возможностью беспроводной передачи данных, необходимой для развития современных интеллектуальных логистических и транспортных технологий.</w:t>
            </w:r>
          </w:p>
          <w:p w14:paraId="3CD99194"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xml:space="preserve">Актуализация нормативной базы при проектировании и прокладке дорог и замене дорожного полотна для обеспечения взаимодействия с операторами мобильной связи при локализации съездов с автомобильных дорог. </w:t>
            </w:r>
          </w:p>
          <w:p w14:paraId="01B2A3C0"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Организация мест для строительства дополнительной инфраструктуры мобильной связи в местах недостаточного покрытия сотовой связью на федеральных и региональных автодорогах</w:t>
            </w:r>
          </w:p>
          <w:p w14:paraId="3D40AD14"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Организация строительства дизель-генераторов и ВИЭ (в зависимости от условий ветряные и солнечные установки) в паре с вышками мобильной связи</w:t>
            </w:r>
          </w:p>
          <w:p w14:paraId="753CB82C"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Прокладка каналов связи при обслуживании дорог транспортными службами.</w:t>
            </w:r>
          </w:p>
        </w:tc>
        <w:tc>
          <w:tcPr>
            <w:tcW w:w="2491" w:type="dxa"/>
            <w:tcBorders>
              <w:top w:val="nil"/>
              <w:left w:val="nil"/>
              <w:bottom w:val="single" w:sz="4" w:space="0" w:color="auto"/>
              <w:right w:val="single" w:sz="4" w:space="0" w:color="auto"/>
            </w:tcBorders>
            <w:shd w:val="clear" w:color="auto" w:fill="auto"/>
          </w:tcPr>
          <w:p w14:paraId="35727402" w14:textId="77777777" w:rsidR="00A667DA" w:rsidRPr="003F64A2" w:rsidRDefault="00A667DA"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Обеспечен стабильный доступ к мобильным сетям на всей длине автомобильных маршрутов Приморского</w:t>
            </w:r>
          </w:p>
        </w:tc>
        <w:tc>
          <w:tcPr>
            <w:tcW w:w="1817" w:type="dxa"/>
            <w:tcBorders>
              <w:top w:val="single" w:sz="4" w:space="0" w:color="auto"/>
              <w:left w:val="nil"/>
              <w:bottom w:val="single" w:sz="4" w:space="0" w:color="auto"/>
              <w:right w:val="single" w:sz="4" w:space="0" w:color="auto"/>
            </w:tcBorders>
            <w:shd w:val="clear" w:color="auto" w:fill="auto"/>
          </w:tcPr>
          <w:p w14:paraId="02D94CAB"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1374" w:type="dxa"/>
            <w:tcBorders>
              <w:top w:val="nil"/>
              <w:left w:val="nil"/>
              <w:bottom w:val="single" w:sz="4" w:space="0" w:color="auto"/>
              <w:right w:val="single" w:sz="4" w:space="0" w:color="auto"/>
            </w:tcBorders>
            <w:shd w:val="clear" w:color="auto" w:fill="auto"/>
          </w:tcPr>
          <w:p w14:paraId="655EEAB9"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4кв.2025г.</w:t>
            </w:r>
          </w:p>
        </w:tc>
        <w:tc>
          <w:tcPr>
            <w:tcW w:w="1896" w:type="dxa"/>
            <w:tcBorders>
              <w:top w:val="nil"/>
              <w:left w:val="nil"/>
              <w:bottom w:val="single" w:sz="4" w:space="0" w:color="auto"/>
              <w:right w:val="single" w:sz="4" w:space="0" w:color="auto"/>
            </w:tcBorders>
            <w:shd w:val="clear" w:color="auto" w:fill="auto"/>
          </w:tcPr>
          <w:p w14:paraId="055FBAAB"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r>
      <w:tr w:rsidR="00A667DA" w:rsidRPr="003F64A2" w14:paraId="3DB88FCB" w14:textId="77777777" w:rsidTr="005400B2">
        <w:trPr>
          <w:trHeight w:val="20"/>
        </w:trPr>
        <w:tc>
          <w:tcPr>
            <w:tcW w:w="1190" w:type="dxa"/>
            <w:tcBorders>
              <w:top w:val="nil"/>
              <w:left w:val="single" w:sz="4" w:space="0" w:color="auto"/>
              <w:bottom w:val="single" w:sz="4" w:space="0" w:color="auto"/>
              <w:right w:val="single" w:sz="4" w:space="0" w:color="auto"/>
            </w:tcBorders>
            <w:shd w:val="clear" w:color="auto" w:fill="auto"/>
          </w:tcPr>
          <w:p w14:paraId="50648CB4"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I этап</w:t>
            </w:r>
            <w:r w:rsidRPr="003F64A2">
              <w:rPr>
                <w:rFonts w:ascii="Times New Roman" w:eastAsia="Times New Roman" w:hAnsi="Times New Roman" w:cs="Times New Roman"/>
                <w:color w:val="000000"/>
              </w:rPr>
              <w:br/>
              <w:t>(2018 г. – 2020 г.)</w:t>
            </w:r>
          </w:p>
        </w:tc>
        <w:tc>
          <w:tcPr>
            <w:tcW w:w="676" w:type="dxa"/>
            <w:tcBorders>
              <w:top w:val="nil"/>
              <w:left w:val="nil"/>
              <w:bottom w:val="single" w:sz="4" w:space="0" w:color="auto"/>
              <w:right w:val="single" w:sz="4" w:space="0" w:color="auto"/>
            </w:tcBorders>
            <w:shd w:val="clear" w:color="auto" w:fill="auto"/>
          </w:tcPr>
          <w:p w14:paraId="3C76C70F"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3.6.1</w:t>
            </w:r>
          </w:p>
        </w:tc>
        <w:tc>
          <w:tcPr>
            <w:tcW w:w="2296" w:type="dxa"/>
            <w:tcBorders>
              <w:top w:val="nil"/>
              <w:left w:val="nil"/>
              <w:bottom w:val="single" w:sz="4" w:space="0" w:color="auto"/>
              <w:right w:val="single" w:sz="4" w:space="0" w:color="auto"/>
            </w:tcBorders>
            <w:shd w:val="clear" w:color="auto" w:fill="auto"/>
          </w:tcPr>
          <w:p w14:paraId="33BF52FB"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Ключевое событие:</w:t>
            </w:r>
            <w:r w:rsidRPr="003F64A2">
              <w:rPr>
                <w:rFonts w:ascii="Times New Roman" w:eastAsia="Times New Roman" w:hAnsi="Times New Roman" w:cs="Times New Roman"/>
                <w:color w:val="000000"/>
              </w:rPr>
              <w:br/>
              <w:t>Обеспечение сотовой связью автомобильных дорог регионального значения, расположенных на юге региона</w:t>
            </w:r>
          </w:p>
        </w:tc>
        <w:tc>
          <w:tcPr>
            <w:tcW w:w="2820" w:type="dxa"/>
            <w:tcBorders>
              <w:top w:val="nil"/>
              <w:left w:val="nil"/>
              <w:bottom w:val="single" w:sz="4" w:space="0" w:color="auto"/>
              <w:right w:val="single" w:sz="4" w:space="0" w:color="auto"/>
            </w:tcBorders>
            <w:shd w:val="clear" w:color="auto" w:fill="auto"/>
          </w:tcPr>
          <w:p w14:paraId="4DDF3A6E"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2491" w:type="dxa"/>
            <w:tcBorders>
              <w:top w:val="nil"/>
              <w:left w:val="nil"/>
              <w:bottom w:val="single" w:sz="4" w:space="0" w:color="auto"/>
              <w:right w:val="single" w:sz="4" w:space="0" w:color="auto"/>
            </w:tcBorders>
            <w:shd w:val="clear" w:color="auto" w:fill="auto"/>
          </w:tcPr>
          <w:p w14:paraId="07D1603C" w14:textId="77777777" w:rsidR="00A667DA" w:rsidRPr="003F64A2" w:rsidRDefault="00A667DA"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Все автомобильные дороги регионального значения, расположенные на южной территории региона обеспечены связью</w:t>
            </w:r>
          </w:p>
        </w:tc>
        <w:tc>
          <w:tcPr>
            <w:tcW w:w="1817" w:type="dxa"/>
            <w:tcBorders>
              <w:top w:val="single" w:sz="4" w:space="0" w:color="auto"/>
              <w:left w:val="nil"/>
              <w:bottom w:val="single" w:sz="4" w:space="0" w:color="auto"/>
              <w:right w:val="single" w:sz="4" w:space="0" w:color="auto"/>
            </w:tcBorders>
            <w:shd w:val="clear" w:color="auto" w:fill="auto"/>
          </w:tcPr>
          <w:p w14:paraId="0665A236"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1374" w:type="dxa"/>
            <w:tcBorders>
              <w:top w:val="nil"/>
              <w:left w:val="nil"/>
              <w:bottom w:val="single" w:sz="4" w:space="0" w:color="auto"/>
              <w:right w:val="single" w:sz="4" w:space="0" w:color="auto"/>
            </w:tcBorders>
            <w:shd w:val="clear" w:color="auto" w:fill="auto"/>
          </w:tcPr>
          <w:p w14:paraId="040C9EE1"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4кв. 2020г.</w:t>
            </w:r>
          </w:p>
        </w:tc>
        <w:tc>
          <w:tcPr>
            <w:tcW w:w="1896" w:type="dxa"/>
            <w:tcBorders>
              <w:top w:val="nil"/>
              <w:left w:val="nil"/>
              <w:bottom w:val="single" w:sz="4" w:space="0" w:color="auto"/>
              <w:right w:val="single" w:sz="4" w:space="0" w:color="auto"/>
            </w:tcBorders>
            <w:shd w:val="clear" w:color="auto" w:fill="auto"/>
          </w:tcPr>
          <w:p w14:paraId="7337C61F"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r>
      <w:tr w:rsidR="00A667DA" w:rsidRPr="003F64A2" w14:paraId="20FB2665" w14:textId="77777777" w:rsidTr="005400B2">
        <w:trPr>
          <w:trHeight w:val="20"/>
        </w:trPr>
        <w:tc>
          <w:tcPr>
            <w:tcW w:w="1190" w:type="dxa"/>
            <w:tcBorders>
              <w:top w:val="nil"/>
              <w:left w:val="single" w:sz="4" w:space="0" w:color="auto"/>
              <w:bottom w:val="single" w:sz="4" w:space="0" w:color="auto"/>
              <w:right w:val="single" w:sz="4" w:space="0" w:color="auto"/>
            </w:tcBorders>
            <w:shd w:val="clear" w:color="auto" w:fill="auto"/>
          </w:tcPr>
          <w:p w14:paraId="6C713463"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I этап</w:t>
            </w:r>
            <w:r w:rsidRPr="003F64A2">
              <w:rPr>
                <w:rFonts w:ascii="Times New Roman" w:eastAsia="Times New Roman" w:hAnsi="Times New Roman" w:cs="Times New Roman"/>
                <w:color w:val="000000"/>
              </w:rPr>
              <w:br/>
              <w:t>(2018 г. – 2020 г.)</w:t>
            </w:r>
          </w:p>
        </w:tc>
        <w:tc>
          <w:tcPr>
            <w:tcW w:w="676" w:type="dxa"/>
            <w:tcBorders>
              <w:top w:val="nil"/>
              <w:left w:val="nil"/>
              <w:bottom w:val="single" w:sz="4" w:space="0" w:color="auto"/>
              <w:right w:val="single" w:sz="4" w:space="0" w:color="auto"/>
            </w:tcBorders>
            <w:shd w:val="clear" w:color="auto" w:fill="auto"/>
          </w:tcPr>
          <w:p w14:paraId="4DF3AB68"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3.7</w:t>
            </w:r>
          </w:p>
        </w:tc>
        <w:tc>
          <w:tcPr>
            <w:tcW w:w="2296" w:type="dxa"/>
            <w:tcBorders>
              <w:top w:val="nil"/>
              <w:left w:val="nil"/>
              <w:bottom w:val="single" w:sz="4" w:space="0" w:color="auto"/>
              <w:right w:val="single" w:sz="4" w:space="0" w:color="auto"/>
            </w:tcBorders>
            <w:shd w:val="clear" w:color="auto" w:fill="auto"/>
          </w:tcPr>
          <w:p w14:paraId="18038EEC"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Мероприятие:</w:t>
            </w:r>
            <w:r w:rsidRPr="003F64A2">
              <w:rPr>
                <w:rFonts w:ascii="Times New Roman" w:eastAsia="Times New Roman" w:hAnsi="Times New Roman" w:cs="Times New Roman"/>
                <w:color w:val="000000"/>
              </w:rPr>
              <w:br/>
              <w:t xml:space="preserve">Централизация ИТ – инфраструктуры государственных и муниципальных учреждений </w:t>
            </w:r>
          </w:p>
        </w:tc>
        <w:tc>
          <w:tcPr>
            <w:tcW w:w="2820" w:type="dxa"/>
            <w:tcBorders>
              <w:top w:val="nil"/>
              <w:left w:val="nil"/>
              <w:bottom w:val="single" w:sz="4" w:space="0" w:color="auto"/>
              <w:right w:val="single" w:sz="4" w:space="0" w:color="auto"/>
            </w:tcBorders>
            <w:shd w:val="clear" w:color="auto" w:fill="auto"/>
          </w:tcPr>
          <w:p w14:paraId="5B8EBAEA"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xml:space="preserve">Централизация ИТ – инфраструктуры ОИВ/ОМСУ/государственных и муниципальных учреждений Приморского края (единый ЦОД, каналы передачи данных, облачные ИТ-сервисы и информационные системы, единая защищенная сеть) </w:t>
            </w:r>
          </w:p>
        </w:tc>
        <w:tc>
          <w:tcPr>
            <w:tcW w:w="2491" w:type="dxa"/>
            <w:tcBorders>
              <w:top w:val="nil"/>
              <w:left w:val="nil"/>
              <w:bottom w:val="single" w:sz="4" w:space="0" w:color="auto"/>
              <w:right w:val="single" w:sz="4" w:space="0" w:color="auto"/>
            </w:tcBorders>
            <w:shd w:val="clear" w:color="auto" w:fill="auto"/>
          </w:tcPr>
          <w:p w14:paraId="0DA59248" w14:textId="77777777" w:rsidR="00A667DA" w:rsidRPr="003F64A2" w:rsidRDefault="00A667DA"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 xml:space="preserve">Повышение доступности сервисов для населения. Снижение затрат на обслуживание за счет укрупнения закупок, оптимизации загрузки каналов и аппаратного обеспечения, централизации обслуживания. </w:t>
            </w:r>
          </w:p>
        </w:tc>
        <w:tc>
          <w:tcPr>
            <w:tcW w:w="1817" w:type="dxa"/>
            <w:tcBorders>
              <w:top w:val="single" w:sz="4" w:space="0" w:color="auto"/>
              <w:left w:val="nil"/>
              <w:bottom w:val="single" w:sz="4" w:space="0" w:color="auto"/>
              <w:right w:val="single" w:sz="4" w:space="0" w:color="auto"/>
            </w:tcBorders>
            <w:shd w:val="clear" w:color="auto" w:fill="auto"/>
          </w:tcPr>
          <w:p w14:paraId="23E97D85"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1374" w:type="dxa"/>
            <w:tcBorders>
              <w:top w:val="nil"/>
              <w:left w:val="nil"/>
              <w:bottom w:val="single" w:sz="4" w:space="0" w:color="auto"/>
              <w:right w:val="single" w:sz="4" w:space="0" w:color="auto"/>
            </w:tcBorders>
            <w:shd w:val="clear" w:color="auto" w:fill="auto"/>
          </w:tcPr>
          <w:p w14:paraId="4F8114FB"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4кв.2020г.</w:t>
            </w:r>
          </w:p>
        </w:tc>
        <w:tc>
          <w:tcPr>
            <w:tcW w:w="1896" w:type="dxa"/>
            <w:tcBorders>
              <w:top w:val="nil"/>
              <w:left w:val="nil"/>
              <w:bottom w:val="single" w:sz="4" w:space="0" w:color="auto"/>
              <w:right w:val="single" w:sz="4" w:space="0" w:color="auto"/>
            </w:tcBorders>
            <w:shd w:val="clear" w:color="auto" w:fill="auto"/>
          </w:tcPr>
          <w:p w14:paraId="260ECDD5"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r>
      <w:tr w:rsidR="00A667DA" w:rsidRPr="003F64A2" w14:paraId="276360E2" w14:textId="77777777" w:rsidTr="005400B2">
        <w:trPr>
          <w:trHeight w:val="20"/>
        </w:trPr>
        <w:tc>
          <w:tcPr>
            <w:tcW w:w="1190" w:type="dxa"/>
            <w:tcBorders>
              <w:top w:val="nil"/>
              <w:left w:val="single" w:sz="4" w:space="0" w:color="auto"/>
              <w:bottom w:val="single" w:sz="4" w:space="0" w:color="auto"/>
              <w:right w:val="single" w:sz="4" w:space="0" w:color="auto"/>
            </w:tcBorders>
            <w:shd w:val="clear" w:color="auto" w:fill="auto"/>
          </w:tcPr>
          <w:p w14:paraId="5DFCA524"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I этап</w:t>
            </w:r>
            <w:r w:rsidRPr="003F64A2">
              <w:rPr>
                <w:rFonts w:ascii="Times New Roman" w:eastAsia="Times New Roman" w:hAnsi="Times New Roman" w:cs="Times New Roman"/>
                <w:color w:val="000000"/>
              </w:rPr>
              <w:br/>
              <w:t>(2018 г. – 2020 г.)</w:t>
            </w:r>
          </w:p>
        </w:tc>
        <w:tc>
          <w:tcPr>
            <w:tcW w:w="676" w:type="dxa"/>
            <w:tcBorders>
              <w:top w:val="nil"/>
              <w:left w:val="nil"/>
              <w:bottom w:val="single" w:sz="4" w:space="0" w:color="auto"/>
              <w:right w:val="single" w:sz="4" w:space="0" w:color="auto"/>
            </w:tcBorders>
            <w:shd w:val="clear" w:color="auto" w:fill="auto"/>
          </w:tcPr>
          <w:p w14:paraId="4058359D"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3.7.1</w:t>
            </w:r>
          </w:p>
        </w:tc>
        <w:tc>
          <w:tcPr>
            <w:tcW w:w="2296" w:type="dxa"/>
            <w:tcBorders>
              <w:top w:val="nil"/>
              <w:left w:val="nil"/>
              <w:bottom w:val="single" w:sz="4" w:space="0" w:color="auto"/>
              <w:right w:val="single" w:sz="4" w:space="0" w:color="auto"/>
            </w:tcBorders>
            <w:shd w:val="clear" w:color="auto" w:fill="auto"/>
          </w:tcPr>
          <w:p w14:paraId="130D9238"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Ключевое событие:</w:t>
            </w:r>
            <w:r w:rsidRPr="003F64A2">
              <w:rPr>
                <w:rFonts w:ascii="Times New Roman" w:eastAsia="Times New Roman" w:hAnsi="Times New Roman" w:cs="Times New Roman"/>
                <w:color w:val="000000"/>
              </w:rPr>
              <w:br/>
              <w:t xml:space="preserve">Внедрение облачных технологий </w:t>
            </w:r>
          </w:p>
        </w:tc>
        <w:tc>
          <w:tcPr>
            <w:tcW w:w="2820" w:type="dxa"/>
            <w:tcBorders>
              <w:top w:val="nil"/>
              <w:left w:val="nil"/>
              <w:bottom w:val="single" w:sz="4" w:space="0" w:color="auto"/>
              <w:right w:val="single" w:sz="4" w:space="0" w:color="auto"/>
            </w:tcBorders>
            <w:shd w:val="clear" w:color="auto" w:fill="auto"/>
          </w:tcPr>
          <w:p w14:paraId="0AAF1B14"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2491" w:type="dxa"/>
            <w:tcBorders>
              <w:top w:val="nil"/>
              <w:left w:val="nil"/>
              <w:bottom w:val="single" w:sz="4" w:space="0" w:color="auto"/>
              <w:right w:val="single" w:sz="4" w:space="0" w:color="auto"/>
            </w:tcBorders>
            <w:shd w:val="clear" w:color="auto" w:fill="auto"/>
          </w:tcPr>
          <w:p w14:paraId="7AAE9299" w14:textId="77777777" w:rsidR="00A667DA" w:rsidRPr="003F64A2" w:rsidRDefault="00A667DA"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В работе всех департаментов администрации используются облачные технологий</w:t>
            </w:r>
          </w:p>
        </w:tc>
        <w:tc>
          <w:tcPr>
            <w:tcW w:w="1817" w:type="dxa"/>
            <w:tcBorders>
              <w:top w:val="single" w:sz="4" w:space="0" w:color="auto"/>
              <w:left w:val="nil"/>
              <w:bottom w:val="single" w:sz="4" w:space="0" w:color="auto"/>
              <w:right w:val="single" w:sz="4" w:space="0" w:color="auto"/>
            </w:tcBorders>
            <w:shd w:val="clear" w:color="auto" w:fill="auto"/>
          </w:tcPr>
          <w:p w14:paraId="163AEA9A"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1374" w:type="dxa"/>
            <w:tcBorders>
              <w:top w:val="nil"/>
              <w:left w:val="nil"/>
              <w:bottom w:val="single" w:sz="4" w:space="0" w:color="auto"/>
              <w:right w:val="single" w:sz="4" w:space="0" w:color="auto"/>
            </w:tcBorders>
            <w:shd w:val="clear" w:color="auto" w:fill="auto"/>
          </w:tcPr>
          <w:p w14:paraId="6D46C286"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4кв. 2020г.</w:t>
            </w:r>
          </w:p>
        </w:tc>
        <w:tc>
          <w:tcPr>
            <w:tcW w:w="1896" w:type="dxa"/>
            <w:tcBorders>
              <w:top w:val="nil"/>
              <w:left w:val="nil"/>
              <w:bottom w:val="single" w:sz="4" w:space="0" w:color="auto"/>
              <w:right w:val="single" w:sz="4" w:space="0" w:color="auto"/>
            </w:tcBorders>
            <w:shd w:val="clear" w:color="auto" w:fill="auto"/>
          </w:tcPr>
          <w:p w14:paraId="4EA191CE"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r>
      <w:tr w:rsidR="00A667DA" w:rsidRPr="003F64A2" w14:paraId="1C4193BA" w14:textId="77777777" w:rsidTr="005400B2">
        <w:trPr>
          <w:trHeight w:val="20"/>
        </w:trPr>
        <w:tc>
          <w:tcPr>
            <w:tcW w:w="1190" w:type="dxa"/>
            <w:tcBorders>
              <w:top w:val="nil"/>
              <w:left w:val="single" w:sz="4" w:space="0" w:color="auto"/>
              <w:bottom w:val="single" w:sz="4" w:space="0" w:color="auto"/>
              <w:right w:val="single" w:sz="4" w:space="0" w:color="auto"/>
            </w:tcBorders>
            <w:shd w:val="clear" w:color="auto" w:fill="auto"/>
          </w:tcPr>
          <w:p w14:paraId="2A8877CC"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I этап</w:t>
            </w:r>
            <w:r w:rsidRPr="003F64A2">
              <w:rPr>
                <w:rFonts w:ascii="Times New Roman" w:eastAsia="Times New Roman" w:hAnsi="Times New Roman" w:cs="Times New Roman"/>
                <w:color w:val="000000"/>
              </w:rPr>
              <w:br/>
              <w:t>(2018 г. – 2020 г.)</w:t>
            </w:r>
          </w:p>
        </w:tc>
        <w:tc>
          <w:tcPr>
            <w:tcW w:w="676" w:type="dxa"/>
            <w:tcBorders>
              <w:top w:val="nil"/>
              <w:left w:val="nil"/>
              <w:bottom w:val="single" w:sz="4" w:space="0" w:color="auto"/>
              <w:right w:val="single" w:sz="4" w:space="0" w:color="auto"/>
            </w:tcBorders>
            <w:shd w:val="clear" w:color="auto" w:fill="auto"/>
          </w:tcPr>
          <w:p w14:paraId="5068A1B4"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3.8</w:t>
            </w:r>
          </w:p>
        </w:tc>
        <w:tc>
          <w:tcPr>
            <w:tcW w:w="2296" w:type="dxa"/>
            <w:tcBorders>
              <w:top w:val="nil"/>
              <w:left w:val="nil"/>
              <w:bottom w:val="single" w:sz="4" w:space="0" w:color="auto"/>
              <w:right w:val="single" w:sz="4" w:space="0" w:color="auto"/>
            </w:tcBorders>
            <w:shd w:val="clear" w:color="auto" w:fill="auto"/>
          </w:tcPr>
          <w:p w14:paraId="59105300"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Мероприятие:</w:t>
            </w:r>
            <w:r w:rsidRPr="003F64A2">
              <w:rPr>
                <w:rFonts w:ascii="Times New Roman" w:eastAsia="Times New Roman" w:hAnsi="Times New Roman" w:cs="Times New Roman"/>
                <w:color w:val="000000"/>
              </w:rPr>
              <w:br/>
              <w:t>Создание Ситуационного центра Губернатора</w:t>
            </w:r>
          </w:p>
        </w:tc>
        <w:tc>
          <w:tcPr>
            <w:tcW w:w="2820" w:type="dxa"/>
            <w:tcBorders>
              <w:top w:val="nil"/>
              <w:left w:val="nil"/>
              <w:bottom w:val="single" w:sz="4" w:space="0" w:color="auto"/>
              <w:right w:val="single" w:sz="4" w:space="0" w:color="auto"/>
            </w:tcBorders>
            <w:shd w:val="clear" w:color="auto" w:fill="auto"/>
          </w:tcPr>
          <w:p w14:paraId="624D1452"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xml:space="preserve">Создание Ситуационного центра Губернатора Приморского края, охватывающего все сферы управления регионом </w:t>
            </w:r>
          </w:p>
        </w:tc>
        <w:tc>
          <w:tcPr>
            <w:tcW w:w="2491" w:type="dxa"/>
            <w:tcBorders>
              <w:top w:val="nil"/>
              <w:left w:val="nil"/>
              <w:bottom w:val="single" w:sz="4" w:space="0" w:color="auto"/>
              <w:right w:val="single" w:sz="4" w:space="0" w:color="auto"/>
            </w:tcBorders>
            <w:shd w:val="clear" w:color="auto" w:fill="auto"/>
          </w:tcPr>
          <w:p w14:paraId="42116827" w14:textId="77777777" w:rsidR="00A667DA" w:rsidRPr="003F64A2" w:rsidRDefault="00A667DA"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Обеспечение качественного и своевременного принятия решений</w:t>
            </w:r>
          </w:p>
        </w:tc>
        <w:tc>
          <w:tcPr>
            <w:tcW w:w="1817" w:type="dxa"/>
            <w:tcBorders>
              <w:top w:val="single" w:sz="4" w:space="0" w:color="auto"/>
              <w:left w:val="nil"/>
              <w:bottom w:val="single" w:sz="4" w:space="0" w:color="auto"/>
              <w:right w:val="single" w:sz="4" w:space="0" w:color="auto"/>
            </w:tcBorders>
            <w:shd w:val="clear" w:color="auto" w:fill="auto"/>
          </w:tcPr>
          <w:p w14:paraId="30D57C42"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1374" w:type="dxa"/>
            <w:tcBorders>
              <w:top w:val="nil"/>
              <w:left w:val="nil"/>
              <w:bottom w:val="single" w:sz="4" w:space="0" w:color="auto"/>
              <w:right w:val="single" w:sz="4" w:space="0" w:color="auto"/>
            </w:tcBorders>
            <w:shd w:val="clear" w:color="auto" w:fill="auto"/>
          </w:tcPr>
          <w:p w14:paraId="090CAC86"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4кв. 2020г.</w:t>
            </w:r>
          </w:p>
        </w:tc>
        <w:tc>
          <w:tcPr>
            <w:tcW w:w="1896" w:type="dxa"/>
            <w:tcBorders>
              <w:top w:val="nil"/>
              <w:left w:val="nil"/>
              <w:bottom w:val="single" w:sz="4" w:space="0" w:color="auto"/>
              <w:right w:val="single" w:sz="4" w:space="0" w:color="auto"/>
            </w:tcBorders>
            <w:shd w:val="clear" w:color="auto" w:fill="auto"/>
          </w:tcPr>
          <w:p w14:paraId="46433B2A"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r>
      <w:tr w:rsidR="00A667DA" w:rsidRPr="003F64A2" w14:paraId="379A7EA8" w14:textId="77777777" w:rsidTr="005400B2">
        <w:trPr>
          <w:trHeight w:val="20"/>
        </w:trPr>
        <w:tc>
          <w:tcPr>
            <w:tcW w:w="1190" w:type="dxa"/>
            <w:tcBorders>
              <w:top w:val="nil"/>
              <w:left w:val="single" w:sz="4" w:space="0" w:color="auto"/>
              <w:bottom w:val="single" w:sz="4" w:space="0" w:color="auto"/>
              <w:right w:val="single" w:sz="4" w:space="0" w:color="auto"/>
            </w:tcBorders>
            <w:shd w:val="clear" w:color="auto" w:fill="auto"/>
          </w:tcPr>
          <w:p w14:paraId="1ACCF567"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I этап</w:t>
            </w:r>
            <w:r w:rsidRPr="003F64A2">
              <w:rPr>
                <w:rFonts w:ascii="Times New Roman" w:eastAsia="Times New Roman" w:hAnsi="Times New Roman" w:cs="Times New Roman"/>
                <w:color w:val="000000"/>
              </w:rPr>
              <w:br/>
              <w:t>(2018 г. – 2020 г.)</w:t>
            </w:r>
          </w:p>
        </w:tc>
        <w:tc>
          <w:tcPr>
            <w:tcW w:w="676" w:type="dxa"/>
            <w:tcBorders>
              <w:top w:val="nil"/>
              <w:left w:val="nil"/>
              <w:bottom w:val="single" w:sz="4" w:space="0" w:color="auto"/>
              <w:right w:val="single" w:sz="4" w:space="0" w:color="auto"/>
            </w:tcBorders>
            <w:shd w:val="clear" w:color="auto" w:fill="auto"/>
          </w:tcPr>
          <w:p w14:paraId="43EF380D"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3.8.1</w:t>
            </w:r>
          </w:p>
        </w:tc>
        <w:tc>
          <w:tcPr>
            <w:tcW w:w="2296" w:type="dxa"/>
            <w:tcBorders>
              <w:top w:val="nil"/>
              <w:left w:val="nil"/>
              <w:bottom w:val="single" w:sz="4" w:space="0" w:color="auto"/>
              <w:right w:val="single" w:sz="4" w:space="0" w:color="auto"/>
            </w:tcBorders>
            <w:shd w:val="clear" w:color="auto" w:fill="auto"/>
          </w:tcPr>
          <w:p w14:paraId="4B461713"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Ключевое событие:</w:t>
            </w:r>
            <w:r w:rsidRPr="003F64A2">
              <w:rPr>
                <w:rFonts w:ascii="Times New Roman" w:eastAsia="Times New Roman" w:hAnsi="Times New Roman" w:cs="Times New Roman"/>
                <w:color w:val="000000"/>
              </w:rPr>
              <w:br/>
              <w:t>Оборудование ситуационного центра Губернатора</w:t>
            </w:r>
          </w:p>
        </w:tc>
        <w:tc>
          <w:tcPr>
            <w:tcW w:w="2820" w:type="dxa"/>
            <w:tcBorders>
              <w:top w:val="nil"/>
              <w:left w:val="nil"/>
              <w:bottom w:val="single" w:sz="4" w:space="0" w:color="auto"/>
              <w:right w:val="single" w:sz="4" w:space="0" w:color="auto"/>
            </w:tcBorders>
            <w:shd w:val="clear" w:color="auto" w:fill="auto"/>
          </w:tcPr>
          <w:p w14:paraId="5AF01143"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2491" w:type="dxa"/>
            <w:tcBorders>
              <w:top w:val="nil"/>
              <w:left w:val="nil"/>
              <w:bottom w:val="single" w:sz="4" w:space="0" w:color="auto"/>
              <w:right w:val="single" w:sz="4" w:space="0" w:color="auto"/>
            </w:tcBorders>
            <w:shd w:val="clear" w:color="auto" w:fill="auto"/>
          </w:tcPr>
          <w:p w14:paraId="46D31D9E" w14:textId="77777777" w:rsidR="00A667DA" w:rsidRPr="003F64A2" w:rsidRDefault="00A667DA"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Запуск ситуационного центра</w:t>
            </w:r>
          </w:p>
        </w:tc>
        <w:tc>
          <w:tcPr>
            <w:tcW w:w="1817" w:type="dxa"/>
            <w:tcBorders>
              <w:top w:val="single" w:sz="4" w:space="0" w:color="auto"/>
              <w:left w:val="nil"/>
              <w:bottom w:val="single" w:sz="4" w:space="0" w:color="auto"/>
              <w:right w:val="single" w:sz="4" w:space="0" w:color="auto"/>
            </w:tcBorders>
            <w:shd w:val="clear" w:color="auto" w:fill="auto"/>
          </w:tcPr>
          <w:p w14:paraId="2C240DEB"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1374" w:type="dxa"/>
            <w:tcBorders>
              <w:top w:val="nil"/>
              <w:left w:val="nil"/>
              <w:bottom w:val="single" w:sz="4" w:space="0" w:color="auto"/>
              <w:right w:val="single" w:sz="4" w:space="0" w:color="auto"/>
            </w:tcBorders>
            <w:shd w:val="clear" w:color="auto" w:fill="auto"/>
          </w:tcPr>
          <w:p w14:paraId="7E36A9D6"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4кв. 2020г.</w:t>
            </w:r>
          </w:p>
        </w:tc>
        <w:tc>
          <w:tcPr>
            <w:tcW w:w="1896" w:type="dxa"/>
            <w:tcBorders>
              <w:top w:val="nil"/>
              <w:left w:val="nil"/>
              <w:bottom w:val="single" w:sz="4" w:space="0" w:color="auto"/>
              <w:right w:val="single" w:sz="4" w:space="0" w:color="auto"/>
            </w:tcBorders>
            <w:shd w:val="clear" w:color="auto" w:fill="auto"/>
          </w:tcPr>
          <w:p w14:paraId="121E8329"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r>
      <w:tr w:rsidR="00A667DA" w:rsidRPr="003F64A2" w14:paraId="1B10369F" w14:textId="77777777" w:rsidTr="005400B2">
        <w:trPr>
          <w:trHeight w:val="20"/>
        </w:trPr>
        <w:tc>
          <w:tcPr>
            <w:tcW w:w="1190" w:type="dxa"/>
            <w:tcBorders>
              <w:top w:val="nil"/>
              <w:left w:val="single" w:sz="4" w:space="0" w:color="auto"/>
              <w:bottom w:val="single" w:sz="4" w:space="0" w:color="auto"/>
              <w:right w:val="single" w:sz="4" w:space="0" w:color="auto"/>
            </w:tcBorders>
            <w:shd w:val="clear" w:color="auto" w:fill="auto"/>
          </w:tcPr>
          <w:p w14:paraId="3CF9C6CD"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I этап</w:t>
            </w:r>
            <w:r w:rsidRPr="003F64A2">
              <w:rPr>
                <w:rFonts w:ascii="Times New Roman" w:eastAsia="Times New Roman" w:hAnsi="Times New Roman" w:cs="Times New Roman"/>
                <w:color w:val="000000"/>
              </w:rPr>
              <w:br/>
              <w:t>(2018 г. – 2020 г.)</w:t>
            </w:r>
          </w:p>
        </w:tc>
        <w:tc>
          <w:tcPr>
            <w:tcW w:w="676" w:type="dxa"/>
            <w:tcBorders>
              <w:top w:val="nil"/>
              <w:left w:val="nil"/>
              <w:bottom w:val="single" w:sz="4" w:space="0" w:color="auto"/>
              <w:right w:val="single" w:sz="4" w:space="0" w:color="auto"/>
            </w:tcBorders>
            <w:shd w:val="clear" w:color="auto" w:fill="auto"/>
          </w:tcPr>
          <w:p w14:paraId="554C8328"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w:t>
            </w:r>
          </w:p>
        </w:tc>
        <w:tc>
          <w:tcPr>
            <w:tcW w:w="2296" w:type="dxa"/>
            <w:tcBorders>
              <w:top w:val="nil"/>
              <w:left w:val="nil"/>
              <w:bottom w:val="single" w:sz="4" w:space="0" w:color="auto"/>
              <w:right w:val="single" w:sz="4" w:space="0" w:color="auto"/>
            </w:tcBorders>
            <w:shd w:val="clear" w:color="auto" w:fill="auto"/>
          </w:tcPr>
          <w:p w14:paraId="735089D1" w14:textId="34034D42" w:rsidR="00A667DA" w:rsidRPr="003F64A2" w:rsidRDefault="00A667DA">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Задача</w:t>
            </w:r>
            <w:r w:rsidR="00ED7F02">
              <w:rPr>
                <w:rFonts w:ascii="Times New Roman" w:eastAsia="Times New Roman" w:hAnsi="Times New Roman" w:cs="Times New Roman"/>
                <w:color w:val="000000"/>
              </w:rPr>
              <w:t xml:space="preserve"> 1.</w:t>
            </w:r>
            <w:r w:rsidRPr="003F64A2">
              <w:rPr>
                <w:rFonts w:ascii="Times New Roman" w:eastAsia="Times New Roman" w:hAnsi="Times New Roman" w:cs="Times New Roman"/>
                <w:color w:val="000000"/>
              </w:rPr>
              <w:br/>
              <w:t>Формирование благоприятного правового режима для повышения доступности и качества бюджетных услуг за счет расширенного применения современных информационных технологий</w:t>
            </w:r>
          </w:p>
        </w:tc>
        <w:tc>
          <w:tcPr>
            <w:tcW w:w="2820" w:type="dxa"/>
            <w:tcBorders>
              <w:top w:val="nil"/>
              <w:left w:val="nil"/>
              <w:bottom w:val="single" w:sz="4" w:space="0" w:color="auto"/>
              <w:right w:val="single" w:sz="4" w:space="0" w:color="auto"/>
            </w:tcBorders>
            <w:shd w:val="clear" w:color="auto" w:fill="auto"/>
          </w:tcPr>
          <w:p w14:paraId="73C41387"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2491" w:type="dxa"/>
            <w:tcBorders>
              <w:top w:val="nil"/>
              <w:left w:val="nil"/>
              <w:bottom w:val="single" w:sz="4" w:space="0" w:color="auto"/>
              <w:right w:val="single" w:sz="4" w:space="0" w:color="auto"/>
            </w:tcBorders>
            <w:shd w:val="clear" w:color="auto" w:fill="auto"/>
          </w:tcPr>
          <w:p w14:paraId="442E24F1" w14:textId="77777777" w:rsidR="00A667DA" w:rsidRPr="003F64A2" w:rsidRDefault="00A667DA"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Число действующих государственных программ Приморского края по развитию информатизации и телекоммуникации, ед. на этапе 1</w:t>
            </w:r>
          </w:p>
        </w:tc>
        <w:tc>
          <w:tcPr>
            <w:tcW w:w="1817" w:type="dxa"/>
            <w:tcBorders>
              <w:top w:val="single" w:sz="4" w:space="0" w:color="auto"/>
              <w:left w:val="nil"/>
              <w:bottom w:val="single" w:sz="4" w:space="0" w:color="auto"/>
              <w:right w:val="single" w:sz="4" w:space="0" w:color="auto"/>
            </w:tcBorders>
            <w:shd w:val="clear" w:color="auto" w:fill="auto"/>
          </w:tcPr>
          <w:p w14:paraId="394C17FA"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Государственная Программа Приморского края "Информационное общество" на 2013 - 2020 годы"</w:t>
            </w:r>
          </w:p>
        </w:tc>
        <w:tc>
          <w:tcPr>
            <w:tcW w:w="1374" w:type="dxa"/>
            <w:tcBorders>
              <w:top w:val="nil"/>
              <w:left w:val="nil"/>
              <w:bottom w:val="single" w:sz="4" w:space="0" w:color="auto"/>
              <w:right w:val="single" w:sz="4" w:space="0" w:color="auto"/>
            </w:tcBorders>
            <w:shd w:val="clear" w:color="auto" w:fill="auto"/>
          </w:tcPr>
          <w:p w14:paraId="3740B746"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1896" w:type="dxa"/>
            <w:tcBorders>
              <w:top w:val="nil"/>
              <w:left w:val="nil"/>
              <w:bottom w:val="single" w:sz="4" w:space="0" w:color="auto"/>
              <w:right w:val="single" w:sz="4" w:space="0" w:color="auto"/>
            </w:tcBorders>
            <w:shd w:val="clear" w:color="auto" w:fill="auto"/>
          </w:tcPr>
          <w:p w14:paraId="48C3D005"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Департамент информатизации и телекоммуникаций Приморского края</w:t>
            </w:r>
          </w:p>
        </w:tc>
      </w:tr>
      <w:tr w:rsidR="00A667DA" w:rsidRPr="003F64A2" w14:paraId="2CCBEA28" w14:textId="77777777" w:rsidTr="005400B2">
        <w:trPr>
          <w:trHeight w:val="20"/>
        </w:trPr>
        <w:tc>
          <w:tcPr>
            <w:tcW w:w="1190" w:type="dxa"/>
            <w:tcBorders>
              <w:top w:val="nil"/>
              <w:left w:val="single" w:sz="4" w:space="0" w:color="auto"/>
              <w:bottom w:val="single" w:sz="4" w:space="0" w:color="auto"/>
              <w:right w:val="single" w:sz="4" w:space="0" w:color="auto"/>
            </w:tcBorders>
            <w:shd w:val="clear" w:color="auto" w:fill="auto"/>
          </w:tcPr>
          <w:p w14:paraId="580C2D54"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I этап</w:t>
            </w:r>
            <w:r w:rsidRPr="003F64A2">
              <w:rPr>
                <w:rFonts w:ascii="Times New Roman" w:eastAsia="Times New Roman" w:hAnsi="Times New Roman" w:cs="Times New Roman"/>
                <w:color w:val="000000"/>
              </w:rPr>
              <w:br/>
              <w:t>(2018 г. – 2020 г.)</w:t>
            </w:r>
          </w:p>
        </w:tc>
        <w:tc>
          <w:tcPr>
            <w:tcW w:w="676" w:type="dxa"/>
            <w:tcBorders>
              <w:top w:val="nil"/>
              <w:left w:val="nil"/>
              <w:bottom w:val="single" w:sz="4" w:space="0" w:color="auto"/>
              <w:right w:val="single" w:sz="4" w:space="0" w:color="auto"/>
            </w:tcBorders>
            <w:shd w:val="clear" w:color="auto" w:fill="auto"/>
          </w:tcPr>
          <w:p w14:paraId="6633D8DD"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4.1</w:t>
            </w:r>
          </w:p>
        </w:tc>
        <w:tc>
          <w:tcPr>
            <w:tcW w:w="2296" w:type="dxa"/>
            <w:tcBorders>
              <w:top w:val="nil"/>
              <w:left w:val="nil"/>
              <w:bottom w:val="single" w:sz="4" w:space="0" w:color="auto"/>
              <w:right w:val="single" w:sz="4" w:space="0" w:color="auto"/>
            </w:tcBorders>
            <w:shd w:val="clear" w:color="auto" w:fill="auto"/>
          </w:tcPr>
          <w:p w14:paraId="6E137EF5"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Мероприятие:</w:t>
            </w:r>
            <w:r w:rsidRPr="003F64A2">
              <w:rPr>
                <w:rFonts w:ascii="Times New Roman" w:eastAsia="Times New Roman" w:hAnsi="Times New Roman" w:cs="Times New Roman"/>
                <w:color w:val="000000"/>
              </w:rPr>
              <w:br/>
              <w:t xml:space="preserve">Оптимизация государственных услуг и функций </w:t>
            </w:r>
          </w:p>
        </w:tc>
        <w:tc>
          <w:tcPr>
            <w:tcW w:w="2820" w:type="dxa"/>
            <w:tcBorders>
              <w:top w:val="nil"/>
              <w:left w:val="nil"/>
              <w:bottom w:val="single" w:sz="4" w:space="0" w:color="auto"/>
              <w:right w:val="single" w:sz="4" w:space="0" w:color="auto"/>
            </w:tcBorders>
            <w:shd w:val="clear" w:color="auto" w:fill="auto"/>
          </w:tcPr>
          <w:p w14:paraId="7CFA73B0"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Административная реформа: оптимизация государственных услуг и функций, типизация муниципальных услуг. Приведение процедур к минимуму понятных и прозрачных действий.</w:t>
            </w:r>
          </w:p>
        </w:tc>
        <w:tc>
          <w:tcPr>
            <w:tcW w:w="2491" w:type="dxa"/>
            <w:tcBorders>
              <w:top w:val="nil"/>
              <w:left w:val="nil"/>
              <w:bottom w:val="single" w:sz="4" w:space="0" w:color="auto"/>
              <w:right w:val="single" w:sz="4" w:space="0" w:color="auto"/>
            </w:tcBorders>
            <w:shd w:val="clear" w:color="auto" w:fill="auto"/>
          </w:tcPr>
          <w:p w14:paraId="2F351C5A" w14:textId="77777777" w:rsidR="00A667DA" w:rsidRPr="003F64A2" w:rsidRDefault="00A667DA"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Упрощение процедур получения государственных и муниципальных услуг и сокращение затрат на осуществление полномочий, типизация муниципальных услуг</w:t>
            </w:r>
          </w:p>
        </w:tc>
        <w:tc>
          <w:tcPr>
            <w:tcW w:w="1817" w:type="dxa"/>
            <w:tcBorders>
              <w:top w:val="single" w:sz="4" w:space="0" w:color="auto"/>
              <w:left w:val="nil"/>
              <w:bottom w:val="single" w:sz="4" w:space="0" w:color="auto"/>
              <w:right w:val="single" w:sz="4" w:space="0" w:color="auto"/>
            </w:tcBorders>
            <w:shd w:val="clear" w:color="auto" w:fill="auto"/>
          </w:tcPr>
          <w:p w14:paraId="238D7473"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1374" w:type="dxa"/>
            <w:tcBorders>
              <w:top w:val="nil"/>
              <w:left w:val="nil"/>
              <w:bottom w:val="single" w:sz="4" w:space="0" w:color="auto"/>
              <w:right w:val="single" w:sz="4" w:space="0" w:color="auto"/>
            </w:tcBorders>
            <w:shd w:val="clear" w:color="auto" w:fill="auto"/>
          </w:tcPr>
          <w:p w14:paraId="04B92BC2"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4кв. 2020г.</w:t>
            </w:r>
          </w:p>
        </w:tc>
        <w:tc>
          <w:tcPr>
            <w:tcW w:w="1896" w:type="dxa"/>
            <w:tcBorders>
              <w:top w:val="nil"/>
              <w:left w:val="nil"/>
              <w:bottom w:val="single" w:sz="4" w:space="0" w:color="auto"/>
              <w:right w:val="single" w:sz="4" w:space="0" w:color="auto"/>
            </w:tcBorders>
            <w:shd w:val="clear" w:color="auto" w:fill="auto"/>
          </w:tcPr>
          <w:p w14:paraId="4ED06BFF"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r>
      <w:tr w:rsidR="00A667DA" w:rsidRPr="003F64A2" w14:paraId="41AAFD7E" w14:textId="77777777" w:rsidTr="005400B2">
        <w:trPr>
          <w:trHeight w:val="20"/>
        </w:trPr>
        <w:tc>
          <w:tcPr>
            <w:tcW w:w="1190" w:type="dxa"/>
            <w:tcBorders>
              <w:top w:val="nil"/>
              <w:left w:val="single" w:sz="4" w:space="0" w:color="auto"/>
              <w:bottom w:val="single" w:sz="4" w:space="0" w:color="auto"/>
              <w:right w:val="single" w:sz="4" w:space="0" w:color="auto"/>
            </w:tcBorders>
            <w:shd w:val="clear" w:color="auto" w:fill="auto"/>
          </w:tcPr>
          <w:p w14:paraId="25E2D62D"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I этап</w:t>
            </w:r>
            <w:r w:rsidRPr="003F64A2">
              <w:rPr>
                <w:rFonts w:ascii="Times New Roman" w:eastAsia="Times New Roman" w:hAnsi="Times New Roman" w:cs="Times New Roman"/>
                <w:color w:val="000000"/>
              </w:rPr>
              <w:br/>
              <w:t>(2018 г. – 2020 г.)</w:t>
            </w:r>
          </w:p>
        </w:tc>
        <w:tc>
          <w:tcPr>
            <w:tcW w:w="676" w:type="dxa"/>
            <w:tcBorders>
              <w:top w:val="nil"/>
              <w:left w:val="nil"/>
              <w:bottom w:val="single" w:sz="4" w:space="0" w:color="auto"/>
              <w:right w:val="single" w:sz="4" w:space="0" w:color="auto"/>
            </w:tcBorders>
            <w:shd w:val="clear" w:color="auto" w:fill="auto"/>
          </w:tcPr>
          <w:p w14:paraId="0A3F476E"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4.1.1</w:t>
            </w:r>
          </w:p>
        </w:tc>
        <w:tc>
          <w:tcPr>
            <w:tcW w:w="2296" w:type="dxa"/>
            <w:tcBorders>
              <w:top w:val="nil"/>
              <w:left w:val="nil"/>
              <w:bottom w:val="single" w:sz="4" w:space="0" w:color="auto"/>
              <w:right w:val="single" w:sz="4" w:space="0" w:color="auto"/>
            </w:tcBorders>
            <w:shd w:val="clear" w:color="auto" w:fill="auto"/>
          </w:tcPr>
          <w:p w14:paraId="38A3FA96"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Ключевое событие:</w:t>
            </w:r>
            <w:r w:rsidRPr="003F64A2">
              <w:rPr>
                <w:rFonts w:ascii="Times New Roman" w:eastAsia="Times New Roman" w:hAnsi="Times New Roman" w:cs="Times New Roman"/>
                <w:color w:val="000000"/>
              </w:rPr>
              <w:br/>
              <w:t>Типизация муниципальных услуг</w:t>
            </w:r>
          </w:p>
        </w:tc>
        <w:tc>
          <w:tcPr>
            <w:tcW w:w="2820" w:type="dxa"/>
            <w:tcBorders>
              <w:top w:val="nil"/>
              <w:left w:val="nil"/>
              <w:bottom w:val="single" w:sz="4" w:space="0" w:color="auto"/>
              <w:right w:val="single" w:sz="4" w:space="0" w:color="auto"/>
            </w:tcBorders>
            <w:shd w:val="clear" w:color="auto" w:fill="auto"/>
          </w:tcPr>
          <w:p w14:paraId="05D12C1B"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2491" w:type="dxa"/>
            <w:tcBorders>
              <w:top w:val="nil"/>
              <w:left w:val="nil"/>
              <w:bottom w:val="single" w:sz="4" w:space="0" w:color="auto"/>
              <w:right w:val="single" w:sz="4" w:space="0" w:color="auto"/>
            </w:tcBorders>
            <w:shd w:val="clear" w:color="auto" w:fill="auto"/>
          </w:tcPr>
          <w:p w14:paraId="4495B298" w14:textId="77777777" w:rsidR="00A667DA" w:rsidRPr="003F64A2" w:rsidRDefault="00A667DA"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Проведена типологизация оказываемых муниципальных услуг и составлен перечень</w:t>
            </w:r>
          </w:p>
        </w:tc>
        <w:tc>
          <w:tcPr>
            <w:tcW w:w="1817" w:type="dxa"/>
            <w:tcBorders>
              <w:top w:val="single" w:sz="4" w:space="0" w:color="auto"/>
              <w:left w:val="nil"/>
              <w:bottom w:val="single" w:sz="4" w:space="0" w:color="auto"/>
              <w:right w:val="single" w:sz="4" w:space="0" w:color="auto"/>
            </w:tcBorders>
            <w:shd w:val="clear" w:color="auto" w:fill="auto"/>
          </w:tcPr>
          <w:p w14:paraId="3DF14032"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1374" w:type="dxa"/>
            <w:tcBorders>
              <w:top w:val="nil"/>
              <w:left w:val="nil"/>
              <w:bottom w:val="single" w:sz="4" w:space="0" w:color="auto"/>
              <w:right w:val="single" w:sz="4" w:space="0" w:color="auto"/>
            </w:tcBorders>
            <w:shd w:val="clear" w:color="auto" w:fill="auto"/>
          </w:tcPr>
          <w:p w14:paraId="6B3882DF"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4кв. 2020г.</w:t>
            </w:r>
          </w:p>
        </w:tc>
        <w:tc>
          <w:tcPr>
            <w:tcW w:w="1896" w:type="dxa"/>
            <w:tcBorders>
              <w:top w:val="nil"/>
              <w:left w:val="nil"/>
              <w:bottom w:val="single" w:sz="4" w:space="0" w:color="auto"/>
              <w:right w:val="single" w:sz="4" w:space="0" w:color="auto"/>
            </w:tcBorders>
            <w:shd w:val="clear" w:color="auto" w:fill="auto"/>
          </w:tcPr>
          <w:p w14:paraId="72019481"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r>
      <w:tr w:rsidR="00A667DA" w:rsidRPr="003F64A2" w14:paraId="0B6DA0D4" w14:textId="77777777" w:rsidTr="005400B2">
        <w:trPr>
          <w:trHeight w:val="20"/>
        </w:trPr>
        <w:tc>
          <w:tcPr>
            <w:tcW w:w="1190" w:type="dxa"/>
            <w:tcBorders>
              <w:top w:val="nil"/>
              <w:left w:val="single" w:sz="4" w:space="0" w:color="auto"/>
              <w:bottom w:val="single" w:sz="4" w:space="0" w:color="auto"/>
              <w:right w:val="single" w:sz="4" w:space="0" w:color="auto"/>
            </w:tcBorders>
            <w:shd w:val="clear" w:color="auto" w:fill="auto"/>
          </w:tcPr>
          <w:p w14:paraId="57CBA283"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I этап</w:t>
            </w:r>
            <w:r w:rsidRPr="003F64A2">
              <w:rPr>
                <w:rFonts w:ascii="Times New Roman" w:eastAsia="Times New Roman" w:hAnsi="Times New Roman" w:cs="Times New Roman"/>
                <w:color w:val="000000"/>
              </w:rPr>
              <w:br/>
              <w:t>(2018 г. – 2020 г.)</w:t>
            </w:r>
          </w:p>
        </w:tc>
        <w:tc>
          <w:tcPr>
            <w:tcW w:w="676" w:type="dxa"/>
            <w:tcBorders>
              <w:top w:val="nil"/>
              <w:left w:val="nil"/>
              <w:bottom w:val="single" w:sz="4" w:space="0" w:color="auto"/>
              <w:right w:val="single" w:sz="4" w:space="0" w:color="auto"/>
            </w:tcBorders>
            <w:shd w:val="clear" w:color="auto" w:fill="auto"/>
          </w:tcPr>
          <w:p w14:paraId="3A267054"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4.2</w:t>
            </w:r>
          </w:p>
        </w:tc>
        <w:tc>
          <w:tcPr>
            <w:tcW w:w="2296" w:type="dxa"/>
            <w:tcBorders>
              <w:top w:val="nil"/>
              <w:left w:val="nil"/>
              <w:bottom w:val="single" w:sz="4" w:space="0" w:color="auto"/>
              <w:right w:val="single" w:sz="4" w:space="0" w:color="auto"/>
            </w:tcBorders>
            <w:shd w:val="clear" w:color="auto" w:fill="auto"/>
          </w:tcPr>
          <w:p w14:paraId="6FB02034"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Мероприятие:</w:t>
            </w:r>
            <w:r w:rsidRPr="003F64A2">
              <w:rPr>
                <w:rFonts w:ascii="Times New Roman" w:eastAsia="Times New Roman" w:hAnsi="Times New Roman" w:cs="Times New Roman"/>
                <w:color w:val="000000"/>
              </w:rPr>
              <w:br/>
              <w:t>Формирование нормативно-правовой базы</w:t>
            </w:r>
          </w:p>
        </w:tc>
        <w:tc>
          <w:tcPr>
            <w:tcW w:w="2820" w:type="dxa"/>
            <w:tcBorders>
              <w:top w:val="nil"/>
              <w:left w:val="nil"/>
              <w:bottom w:val="single" w:sz="4" w:space="0" w:color="auto"/>
              <w:right w:val="single" w:sz="4" w:space="0" w:color="auto"/>
            </w:tcBorders>
            <w:shd w:val="clear" w:color="auto" w:fill="auto"/>
          </w:tcPr>
          <w:p w14:paraId="52D054FD"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Формирование нормативно-правовой базы, обеспечивающей применение ИКТ технологий для цифровой экономики с учетом специфики развития Приморского края (СПВ, ТОР)</w:t>
            </w:r>
          </w:p>
        </w:tc>
        <w:tc>
          <w:tcPr>
            <w:tcW w:w="2491" w:type="dxa"/>
            <w:tcBorders>
              <w:top w:val="nil"/>
              <w:left w:val="nil"/>
              <w:bottom w:val="single" w:sz="4" w:space="0" w:color="auto"/>
              <w:right w:val="single" w:sz="4" w:space="0" w:color="auto"/>
            </w:tcBorders>
            <w:shd w:val="clear" w:color="auto" w:fill="auto"/>
          </w:tcPr>
          <w:p w14:paraId="1D594F8B" w14:textId="77777777" w:rsidR="00A667DA" w:rsidRPr="003F64A2" w:rsidRDefault="00A667DA"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Устранение правовых ограничений, препятствующих развитию цифровой экономики на региональном уровне</w:t>
            </w:r>
          </w:p>
        </w:tc>
        <w:tc>
          <w:tcPr>
            <w:tcW w:w="1817" w:type="dxa"/>
            <w:tcBorders>
              <w:top w:val="single" w:sz="4" w:space="0" w:color="auto"/>
              <w:left w:val="nil"/>
              <w:bottom w:val="single" w:sz="4" w:space="0" w:color="auto"/>
              <w:right w:val="single" w:sz="4" w:space="0" w:color="auto"/>
            </w:tcBorders>
            <w:shd w:val="clear" w:color="auto" w:fill="auto"/>
          </w:tcPr>
          <w:p w14:paraId="064D54FA"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1374" w:type="dxa"/>
            <w:tcBorders>
              <w:top w:val="nil"/>
              <w:left w:val="nil"/>
              <w:bottom w:val="single" w:sz="4" w:space="0" w:color="auto"/>
              <w:right w:val="single" w:sz="4" w:space="0" w:color="auto"/>
            </w:tcBorders>
            <w:shd w:val="clear" w:color="auto" w:fill="auto"/>
          </w:tcPr>
          <w:p w14:paraId="5FC1A740"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4кв. 2020г.</w:t>
            </w:r>
          </w:p>
        </w:tc>
        <w:tc>
          <w:tcPr>
            <w:tcW w:w="1896" w:type="dxa"/>
            <w:tcBorders>
              <w:top w:val="nil"/>
              <w:left w:val="nil"/>
              <w:bottom w:val="single" w:sz="4" w:space="0" w:color="auto"/>
              <w:right w:val="single" w:sz="4" w:space="0" w:color="auto"/>
            </w:tcBorders>
            <w:shd w:val="clear" w:color="auto" w:fill="auto"/>
          </w:tcPr>
          <w:p w14:paraId="233A3771"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r>
      <w:tr w:rsidR="00A667DA" w:rsidRPr="003F64A2" w14:paraId="01A443C1" w14:textId="77777777" w:rsidTr="005400B2">
        <w:trPr>
          <w:trHeight w:val="20"/>
        </w:trPr>
        <w:tc>
          <w:tcPr>
            <w:tcW w:w="1190" w:type="dxa"/>
            <w:tcBorders>
              <w:top w:val="nil"/>
              <w:left w:val="single" w:sz="4" w:space="0" w:color="auto"/>
              <w:bottom w:val="single" w:sz="4" w:space="0" w:color="auto"/>
              <w:right w:val="single" w:sz="4" w:space="0" w:color="auto"/>
            </w:tcBorders>
            <w:shd w:val="clear" w:color="auto" w:fill="auto"/>
          </w:tcPr>
          <w:p w14:paraId="07BF9007"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I этап</w:t>
            </w:r>
            <w:r w:rsidRPr="003F64A2">
              <w:rPr>
                <w:rFonts w:ascii="Times New Roman" w:eastAsia="Times New Roman" w:hAnsi="Times New Roman" w:cs="Times New Roman"/>
                <w:color w:val="000000"/>
              </w:rPr>
              <w:br/>
              <w:t>(2018 г. – 2020 г.)</w:t>
            </w:r>
          </w:p>
        </w:tc>
        <w:tc>
          <w:tcPr>
            <w:tcW w:w="676" w:type="dxa"/>
            <w:tcBorders>
              <w:top w:val="nil"/>
              <w:left w:val="nil"/>
              <w:bottom w:val="single" w:sz="4" w:space="0" w:color="auto"/>
              <w:right w:val="single" w:sz="4" w:space="0" w:color="auto"/>
            </w:tcBorders>
            <w:shd w:val="clear" w:color="auto" w:fill="auto"/>
          </w:tcPr>
          <w:p w14:paraId="5B051A0F"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4.2.1</w:t>
            </w:r>
          </w:p>
        </w:tc>
        <w:tc>
          <w:tcPr>
            <w:tcW w:w="2296" w:type="dxa"/>
            <w:tcBorders>
              <w:top w:val="nil"/>
              <w:left w:val="nil"/>
              <w:bottom w:val="single" w:sz="4" w:space="0" w:color="auto"/>
              <w:right w:val="single" w:sz="4" w:space="0" w:color="auto"/>
            </w:tcBorders>
            <w:shd w:val="clear" w:color="auto" w:fill="auto"/>
          </w:tcPr>
          <w:p w14:paraId="6DC59028"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Ключевое событие:</w:t>
            </w:r>
            <w:r w:rsidRPr="003F64A2">
              <w:rPr>
                <w:rFonts w:ascii="Times New Roman" w:eastAsia="Times New Roman" w:hAnsi="Times New Roman" w:cs="Times New Roman"/>
                <w:color w:val="000000"/>
              </w:rPr>
              <w:br/>
              <w:t xml:space="preserve">Разработка предложений в федеральные законы для учета региональной специфики развития Приморского края  </w:t>
            </w:r>
          </w:p>
        </w:tc>
        <w:tc>
          <w:tcPr>
            <w:tcW w:w="2820" w:type="dxa"/>
            <w:tcBorders>
              <w:top w:val="nil"/>
              <w:left w:val="nil"/>
              <w:bottom w:val="single" w:sz="4" w:space="0" w:color="auto"/>
              <w:right w:val="single" w:sz="4" w:space="0" w:color="auto"/>
            </w:tcBorders>
            <w:shd w:val="clear" w:color="auto" w:fill="auto"/>
          </w:tcPr>
          <w:p w14:paraId="4F383F26"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2491" w:type="dxa"/>
            <w:tcBorders>
              <w:top w:val="nil"/>
              <w:left w:val="nil"/>
              <w:bottom w:val="single" w:sz="4" w:space="0" w:color="auto"/>
              <w:right w:val="single" w:sz="4" w:space="0" w:color="auto"/>
            </w:tcBorders>
            <w:shd w:val="clear" w:color="auto" w:fill="auto"/>
          </w:tcPr>
          <w:p w14:paraId="3BDB6EF2" w14:textId="77777777" w:rsidR="00A667DA" w:rsidRPr="003F64A2" w:rsidRDefault="00A667DA"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Разработаны и внесены предложения Приморского края</w:t>
            </w:r>
          </w:p>
        </w:tc>
        <w:tc>
          <w:tcPr>
            <w:tcW w:w="1817" w:type="dxa"/>
            <w:tcBorders>
              <w:top w:val="single" w:sz="4" w:space="0" w:color="auto"/>
              <w:left w:val="nil"/>
              <w:bottom w:val="single" w:sz="4" w:space="0" w:color="auto"/>
              <w:right w:val="single" w:sz="4" w:space="0" w:color="auto"/>
            </w:tcBorders>
            <w:shd w:val="clear" w:color="auto" w:fill="auto"/>
          </w:tcPr>
          <w:p w14:paraId="6C3C0118"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1374" w:type="dxa"/>
            <w:tcBorders>
              <w:top w:val="nil"/>
              <w:left w:val="nil"/>
              <w:bottom w:val="single" w:sz="4" w:space="0" w:color="auto"/>
              <w:right w:val="single" w:sz="4" w:space="0" w:color="auto"/>
            </w:tcBorders>
            <w:shd w:val="clear" w:color="auto" w:fill="auto"/>
          </w:tcPr>
          <w:p w14:paraId="5502E4FC"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4кв. 2020г.</w:t>
            </w:r>
          </w:p>
        </w:tc>
        <w:tc>
          <w:tcPr>
            <w:tcW w:w="1896" w:type="dxa"/>
            <w:tcBorders>
              <w:top w:val="nil"/>
              <w:left w:val="nil"/>
              <w:bottom w:val="single" w:sz="4" w:space="0" w:color="auto"/>
              <w:right w:val="single" w:sz="4" w:space="0" w:color="auto"/>
            </w:tcBorders>
            <w:shd w:val="clear" w:color="auto" w:fill="auto"/>
          </w:tcPr>
          <w:p w14:paraId="6B178DB5"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r>
      <w:tr w:rsidR="00A667DA" w:rsidRPr="003F64A2" w14:paraId="749F8AEC" w14:textId="77777777" w:rsidTr="005400B2">
        <w:trPr>
          <w:trHeight w:val="20"/>
        </w:trPr>
        <w:tc>
          <w:tcPr>
            <w:tcW w:w="1190" w:type="dxa"/>
            <w:tcBorders>
              <w:top w:val="nil"/>
              <w:left w:val="single" w:sz="4" w:space="0" w:color="auto"/>
              <w:bottom w:val="single" w:sz="4" w:space="0" w:color="auto"/>
              <w:right w:val="single" w:sz="4" w:space="0" w:color="auto"/>
            </w:tcBorders>
            <w:shd w:val="clear" w:color="auto" w:fill="auto"/>
          </w:tcPr>
          <w:p w14:paraId="15C80547"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I этап</w:t>
            </w:r>
            <w:r w:rsidRPr="003F64A2">
              <w:rPr>
                <w:rFonts w:ascii="Times New Roman" w:eastAsia="Times New Roman" w:hAnsi="Times New Roman" w:cs="Times New Roman"/>
                <w:color w:val="000000"/>
              </w:rPr>
              <w:br/>
              <w:t>(2018 г. – 2020 г.)</w:t>
            </w:r>
          </w:p>
        </w:tc>
        <w:tc>
          <w:tcPr>
            <w:tcW w:w="676" w:type="dxa"/>
            <w:tcBorders>
              <w:top w:val="nil"/>
              <w:left w:val="nil"/>
              <w:bottom w:val="single" w:sz="4" w:space="0" w:color="auto"/>
              <w:right w:val="single" w:sz="4" w:space="0" w:color="auto"/>
            </w:tcBorders>
            <w:shd w:val="clear" w:color="auto" w:fill="auto"/>
          </w:tcPr>
          <w:p w14:paraId="357F372E"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4.3</w:t>
            </w:r>
          </w:p>
        </w:tc>
        <w:tc>
          <w:tcPr>
            <w:tcW w:w="2296" w:type="dxa"/>
            <w:tcBorders>
              <w:top w:val="nil"/>
              <w:left w:val="nil"/>
              <w:bottom w:val="single" w:sz="4" w:space="0" w:color="auto"/>
              <w:right w:val="single" w:sz="4" w:space="0" w:color="auto"/>
            </w:tcBorders>
            <w:shd w:val="clear" w:color="auto" w:fill="auto"/>
          </w:tcPr>
          <w:p w14:paraId="6C74C280"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Мероприятие:</w:t>
            </w:r>
            <w:r w:rsidRPr="003F64A2">
              <w:rPr>
                <w:rFonts w:ascii="Times New Roman" w:eastAsia="Times New Roman" w:hAnsi="Times New Roman" w:cs="Times New Roman"/>
                <w:color w:val="000000"/>
              </w:rPr>
              <w:br/>
              <w:t>Разработка государственной программы по развитию информатизации и телекоммуникаций</w:t>
            </w:r>
          </w:p>
        </w:tc>
        <w:tc>
          <w:tcPr>
            <w:tcW w:w="2820" w:type="dxa"/>
            <w:tcBorders>
              <w:top w:val="nil"/>
              <w:left w:val="nil"/>
              <w:bottom w:val="single" w:sz="4" w:space="0" w:color="auto"/>
              <w:right w:val="single" w:sz="4" w:space="0" w:color="auto"/>
            </w:tcBorders>
            <w:shd w:val="clear" w:color="auto" w:fill="auto"/>
          </w:tcPr>
          <w:p w14:paraId="5656A87A"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1. Определение ответственного за разработку государственной программы</w:t>
            </w:r>
            <w:r w:rsidRPr="003F64A2">
              <w:rPr>
                <w:rFonts w:ascii="Times New Roman" w:eastAsia="Times New Roman" w:hAnsi="Times New Roman" w:cs="Times New Roman"/>
                <w:color w:val="000000"/>
              </w:rPr>
              <w:br/>
              <w:t>2. Проведение анализа результативности мероприятий текущей государственной программы</w:t>
            </w:r>
            <w:r w:rsidRPr="003F64A2">
              <w:rPr>
                <w:rFonts w:ascii="Times New Roman" w:eastAsia="Times New Roman" w:hAnsi="Times New Roman" w:cs="Times New Roman"/>
                <w:color w:val="000000"/>
              </w:rPr>
              <w:br/>
              <w:t>3.  Организация взаимодействия с ключевыми игроками сферы</w:t>
            </w:r>
            <w:r w:rsidRPr="003F64A2">
              <w:rPr>
                <w:rFonts w:ascii="Times New Roman" w:eastAsia="Times New Roman" w:hAnsi="Times New Roman" w:cs="Times New Roman"/>
                <w:color w:val="000000"/>
              </w:rPr>
              <w:br/>
              <w:t>4. Разработка необходимых мероприятий для внесения в новую версию государственной программы</w:t>
            </w:r>
          </w:p>
        </w:tc>
        <w:tc>
          <w:tcPr>
            <w:tcW w:w="2491" w:type="dxa"/>
            <w:tcBorders>
              <w:top w:val="nil"/>
              <w:left w:val="nil"/>
              <w:bottom w:val="single" w:sz="4" w:space="0" w:color="auto"/>
              <w:right w:val="single" w:sz="4" w:space="0" w:color="auto"/>
            </w:tcBorders>
            <w:shd w:val="clear" w:color="auto" w:fill="auto"/>
          </w:tcPr>
          <w:p w14:paraId="558A3373" w14:textId="77777777" w:rsidR="00A667DA" w:rsidRPr="003F64A2" w:rsidRDefault="00A667DA"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Проведена актуализация существующей государственной программы</w:t>
            </w:r>
          </w:p>
        </w:tc>
        <w:tc>
          <w:tcPr>
            <w:tcW w:w="1817" w:type="dxa"/>
            <w:tcBorders>
              <w:top w:val="single" w:sz="4" w:space="0" w:color="auto"/>
              <w:left w:val="nil"/>
              <w:bottom w:val="single" w:sz="4" w:space="0" w:color="auto"/>
              <w:right w:val="single" w:sz="4" w:space="0" w:color="auto"/>
            </w:tcBorders>
            <w:shd w:val="clear" w:color="auto" w:fill="auto"/>
          </w:tcPr>
          <w:p w14:paraId="31E4A888"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Государственная Программа Приморского края "Информационное общество" на 2013 - 2020 годы"</w:t>
            </w:r>
          </w:p>
        </w:tc>
        <w:tc>
          <w:tcPr>
            <w:tcW w:w="1374" w:type="dxa"/>
            <w:tcBorders>
              <w:top w:val="nil"/>
              <w:left w:val="nil"/>
              <w:bottom w:val="single" w:sz="4" w:space="0" w:color="auto"/>
              <w:right w:val="single" w:sz="4" w:space="0" w:color="auto"/>
            </w:tcBorders>
            <w:shd w:val="clear" w:color="auto" w:fill="auto"/>
          </w:tcPr>
          <w:p w14:paraId="2C223682"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 кв. 2018г.</w:t>
            </w:r>
          </w:p>
        </w:tc>
        <w:tc>
          <w:tcPr>
            <w:tcW w:w="1896" w:type="dxa"/>
            <w:tcBorders>
              <w:top w:val="nil"/>
              <w:left w:val="nil"/>
              <w:bottom w:val="single" w:sz="4" w:space="0" w:color="auto"/>
              <w:right w:val="single" w:sz="4" w:space="0" w:color="auto"/>
            </w:tcBorders>
            <w:shd w:val="clear" w:color="auto" w:fill="auto"/>
          </w:tcPr>
          <w:p w14:paraId="3791EF8B"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r>
      <w:tr w:rsidR="00A667DA" w:rsidRPr="003F64A2" w14:paraId="1353D66F" w14:textId="77777777" w:rsidTr="005400B2">
        <w:trPr>
          <w:trHeight w:val="20"/>
        </w:trPr>
        <w:tc>
          <w:tcPr>
            <w:tcW w:w="1190" w:type="dxa"/>
            <w:tcBorders>
              <w:top w:val="nil"/>
              <w:left w:val="single" w:sz="4" w:space="0" w:color="auto"/>
              <w:bottom w:val="single" w:sz="4" w:space="0" w:color="auto"/>
              <w:right w:val="single" w:sz="4" w:space="0" w:color="auto"/>
            </w:tcBorders>
            <w:shd w:val="clear" w:color="auto" w:fill="auto"/>
          </w:tcPr>
          <w:p w14:paraId="27A1815D"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I этап</w:t>
            </w:r>
            <w:r w:rsidRPr="003F64A2">
              <w:rPr>
                <w:rFonts w:ascii="Times New Roman" w:eastAsia="Times New Roman" w:hAnsi="Times New Roman" w:cs="Times New Roman"/>
                <w:color w:val="000000"/>
              </w:rPr>
              <w:br/>
              <w:t>(2018 г. – 2020 г.)</w:t>
            </w:r>
          </w:p>
        </w:tc>
        <w:tc>
          <w:tcPr>
            <w:tcW w:w="676" w:type="dxa"/>
            <w:tcBorders>
              <w:top w:val="nil"/>
              <w:left w:val="nil"/>
              <w:bottom w:val="single" w:sz="4" w:space="0" w:color="auto"/>
              <w:right w:val="single" w:sz="4" w:space="0" w:color="auto"/>
            </w:tcBorders>
            <w:shd w:val="clear" w:color="auto" w:fill="auto"/>
          </w:tcPr>
          <w:p w14:paraId="79EC898C"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4.3.1</w:t>
            </w:r>
          </w:p>
        </w:tc>
        <w:tc>
          <w:tcPr>
            <w:tcW w:w="2296" w:type="dxa"/>
            <w:tcBorders>
              <w:top w:val="nil"/>
              <w:left w:val="nil"/>
              <w:bottom w:val="single" w:sz="4" w:space="0" w:color="auto"/>
              <w:right w:val="single" w:sz="4" w:space="0" w:color="auto"/>
            </w:tcBorders>
            <w:shd w:val="clear" w:color="auto" w:fill="auto"/>
          </w:tcPr>
          <w:p w14:paraId="0265CBFB" w14:textId="59293BD5"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Ключевое событие:</w:t>
            </w:r>
            <w:r w:rsidRPr="003F64A2">
              <w:rPr>
                <w:rFonts w:ascii="Times New Roman" w:eastAsia="Times New Roman" w:hAnsi="Times New Roman" w:cs="Times New Roman"/>
                <w:color w:val="000000"/>
              </w:rPr>
              <w:br/>
              <w:t xml:space="preserve">Актуализация государственной программы в соответствии с обновленной </w:t>
            </w:r>
            <w:r w:rsidR="00E52CB5">
              <w:rPr>
                <w:rFonts w:ascii="Times New Roman" w:eastAsia="Times New Roman" w:hAnsi="Times New Roman" w:cs="Times New Roman"/>
                <w:color w:val="000000"/>
              </w:rPr>
              <w:t>Стратеги</w:t>
            </w:r>
            <w:r w:rsidRPr="003F64A2">
              <w:rPr>
                <w:rFonts w:ascii="Times New Roman" w:eastAsia="Times New Roman" w:hAnsi="Times New Roman" w:cs="Times New Roman"/>
                <w:color w:val="000000"/>
              </w:rPr>
              <w:t>ей социально-экономического развития Приморского края до 2030г.</w:t>
            </w:r>
          </w:p>
        </w:tc>
        <w:tc>
          <w:tcPr>
            <w:tcW w:w="2820" w:type="dxa"/>
            <w:tcBorders>
              <w:top w:val="nil"/>
              <w:left w:val="nil"/>
              <w:bottom w:val="single" w:sz="4" w:space="0" w:color="auto"/>
              <w:right w:val="single" w:sz="4" w:space="0" w:color="auto"/>
            </w:tcBorders>
            <w:shd w:val="clear" w:color="auto" w:fill="auto"/>
          </w:tcPr>
          <w:p w14:paraId="164F0313"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2491" w:type="dxa"/>
            <w:tcBorders>
              <w:top w:val="nil"/>
              <w:left w:val="nil"/>
              <w:bottom w:val="single" w:sz="4" w:space="0" w:color="auto"/>
              <w:right w:val="single" w:sz="4" w:space="0" w:color="auto"/>
            </w:tcBorders>
            <w:shd w:val="clear" w:color="auto" w:fill="auto"/>
          </w:tcPr>
          <w:p w14:paraId="7035ADCB" w14:textId="77777777" w:rsidR="00A667DA" w:rsidRPr="003F64A2" w:rsidRDefault="00A667DA"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Государственная Программа Приморского края "Информационное общество" на 2013 - 2020 годы" актуализирована</w:t>
            </w:r>
          </w:p>
        </w:tc>
        <w:tc>
          <w:tcPr>
            <w:tcW w:w="1817" w:type="dxa"/>
            <w:tcBorders>
              <w:top w:val="single" w:sz="4" w:space="0" w:color="auto"/>
              <w:left w:val="nil"/>
              <w:bottom w:val="single" w:sz="4" w:space="0" w:color="auto"/>
              <w:right w:val="single" w:sz="4" w:space="0" w:color="auto"/>
            </w:tcBorders>
            <w:shd w:val="clear" w:color="auto" w:fill="auto"/>
          </w:tcPr>
          <w:p w14:paraId="565936F0"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1374" w:type="dxa"/>
            <w:tcBorders>
              <w:top w:val="nil"/>
              <w:left w:val="nil"/>
              <w:bottom w:val="single" w:sz="4" w:space="0" w:color="auto"/>
              <w:right w:val="single" w:sz="4" w:space="0" w:color="auto"/>
            </w:tcBorders>
            <w:shd w:val="clear" w:color="auto" w:fill="auto"/>
          </w:tcPr>
          <w:p w14:paraId="379D6822"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 кв. 2018г.</w:t>
            </w:r>
          </w:p>
        </w:tc>
        <w:tc>
          <w:tcPr>
            <w:tcW w:w="1896" w:type="dxa"/>
            <w:tcBorders>
              <w:top w:val="nil"/>
              <w:left w:val="nil"/>
              <w:bottom w:val="single" w:sz="4" w:space="0" w:color="auto"/>
              <w:right w:val="single" w:sz="4" w:space="0" w:color="auto"/>
            </w:tcBorders>
            <w:shd w:val="clear" w:color="auto" w:fill="auto"/>
          </w:tcPr>
          <w:p w14:paraId="2CB0BD1D"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r>
      <w:tr w:rsidR="00177D91" w:rsidRPr="003F64A2" w14:paraId="7CD4AA68" w14:textId="77777777" w:rsidTr="005400B2">
        <w:trPr>
          <w:trHeight w:val="20"/>
        </w:trPr>
        <w:tc>
          <w:tcPr>
            <w:tcW w:w="1190" w:type="dxa"/>
            <w:tcBorders>
              <w:top w:val="nil"/>
              <w:left w:val="single" w:sz="4" w:space="0" w:color="auto"/>
              <w:bottom w:val="single" w:sz="4" w:space="0" w:color="auto"/>
              <w:right w:val="single" w:sz="4" w:space="0" w:color="auto"/>
            </w:tcBorders>
            <w:shd w:val="clear" w:color="auto" w:fill="auto"/>
          </w:tcPr>
          <w:p w14:paraId="68BE30D3" w14:textId="3D1686F8" w:rsidR="00177D91" w:rsidRPr="003F64A2" w:rsidRDefault="00177D91" w:rsidP="00177D91">
            <w:pPr>
              <w:widowControl/>
              <w:autoSpaceDE/>
              <w:autoSpaceDN/>
              <w:adjustRightInd/>
              <w:jc w:val="center"/>
              <w:rPr>
                <w:rFonts w:ascii="Times New Roman" w:eastAsia="Times New Roman" w:hAnsi="Times New Roman" w:cs="Times New Roman"/>
                <w:color w:val="000000"/>
              </w:rPr>
            </w:pPr>
            <w:r w:rsidRPr="005400B2">
              <w:rPr>
                <w:rFonts w:ascii="Times New Roman" w:eastAsia="Times New Roman" w:hAnsi="Times New Roman" w:cs="Times New Roman"/>
                <w:color w:val="000000"/>
              </w:rPr>
              <w:t>I этап (2018-2020 гг.)</w:t>
            </w:r>
          </w:p>
        </w:tc>
        <w:tc>
          <w:tcPr>
            <w:tcW w:w="676" w:type="dxa"/>
            <w:tcBorders>
              <w:top w:val="nil"/>
              <w:left w:val="nil"/>
              <w:bottom w:val="single" w:sz="4" w:space="0" w:color="auto"/>
              <w:right w:val="single" w:sz="4" w:space="0" w:color="auto"/>
            </w:tcBorders>
            <w:shd w:val="clear" w:color="auto" w:fill="auto"/>
          </w:tcPr>
          <w:p w14:paraId="63640304" w14:textId="6E9533B0" w:rsidR="00177D91" w:rsidRPr="003F64A2" w:rsidRDefault="00537022" w:rsidP="00177D91">
            <w:pPr>
              <w:widowControl/>
              <w:autoSpaceDE/>
              <w:autoSpaceDN/>
              <w:adjustRightInd/>
              <w:jc w:val="center"/>
              <w:rPr>
                <w:rFonts w:ascii="Times New Roman" w:eastAsia="Times New Roman" w:hAnsi="Times New Roman" w:cs="Times New Roman"/>
                <w:color w:val="000000"/>
              </w:rPr>
            </w:pPr>
            <w:r w:rsidRPr="00537022">
              <w:rPr>
                <w:rFonts w:ascii="Times New Roman" w:eastAsia="Times New Roman" w:hAnsi="Times New Roman" w:cs="Times New Roman"/>
                <w:color w:val="000000"/>
              </w:rPr>
              <w:t>4.3</w:t>
            </w:r>
            <w:r w:rsidR="00177D91" w:rsidRPr="005400B2">
              <w:rPr>
                <w:rFonts w:ascii="Times New Roman" w:eastAsia="Times New Roman" w:hAnsi="Times New Roman" w:cs="Times New Roman"/>
                <w:color w:val="000000"/>
              </w:rPr>
              <w:t>.</w:t>
            </w:r>
            <w:r w:rsidRPr="00537022">
              <w:rPr>
                <w:rFonts w:ascii="Times New Roman" w:eastAsia="Times New Roman" w:hAnsi="Times New Roman" w:cs="Times New Roman"/>
                <w:color w:val="000000"/>
              </w:rPr>
              <w:t>2</w:t>
            </w:r>
          </w:p>
        </w:tc>
        <w:tc>
          <w:tcPr>
            <w:tcW w:w="2296" w:type="dxa"/>
            <w:tcBorders>
              <w:top w:val="nil"/>
              <w:left w:val="nil"/>
              <w:bottom w:val="single" w:sz="4" w:space="0" w:color="auto"/>
              <w:right w:val="single" w:sz="4" w:space="0" w:color="auto"/>
            </w:tcBorders>
            <w:shd w:val="clear" w:color="auto" w:fill="auto"/>
          </w:tcPr>
          <w:p w14:paraId="0ED48DAB" w14:textId="782C095C" w:rsidR="00177D91" w:rsidRPr="003F64A2" w:rsidRDefault="00177D91" w:rsidP="00177D91">
            <w:pPr>
              <w:widowControl/>
              <w:autoSpaceDE/>
              <w:autoSpaceDN/>
              <w:adjustRightInd/>
              <w:jc w:val="center"/>
              <w:rPr>
                <w:rFonts w:ascii="Times New Roman" w:eastAsia="Times New Roman" w:hAnsi="Times New Roman" w:cs="Times New Roman"/>
                <w:color w:val="000000"/>
              </w:rPr>
            </w:pPr>
            <w:r w:rsidRPr="005400B2">
              <w:rPr>
                <w:rFonts w:ascii="Times New Roman" w:eastAsia="Times New Roman" w:hAnsi="Times New Roman" w:cs="Times New Roman"/>
                <w:color w:val="000000"/>
              </w:rPr>
              <w:t>Ключевое событие:</w:t>
            </w:r>
            <w:r w:rsidRPr="005400B2">
              <w:rPr>
                <w:rFonts w:ascii="Times New Roman" w:eastAsia="Times New Roman" w:hAnsi="Times New Roman" w:cs="Times New Roman"/>
                <w:color w:val="000000"/>
              </w:rPr>
              <w:br/>
              <w:t xml:space="preserve">Реализация и актуализация дорожной карты внедрения лучших практик национального рейтинга состояния инвестиционного климата по итогам обсуждения с предпринимателями </w:t>
            </w:r>
          </w:p>
        </w:tc>
        <w:tc>
          <w:tcPr>
            <w:tcW w:w="2820" w:type="dxa"/>
            <w:tcBorders>
              <w:top w:val="nil"/>
              <w:left w:val="nil"/>
              <w:bottom w:val="single" w:sz="4" w:space="0" w:color="auto"/>
              <w:right w:val="single" w:sz="4" w:space="0" w:color="auto"/>
            </w:tcBorders>
            <w:shd w:val="clear" w:color="auto" w:fill="auto"/>
          </w:tcPr>
          <w:p w14:paraId="4C6FFA65" w14:textId="77777777" w:rsidR="00177D91" w:rsidRPr="005400B2" w:rsidRDefault="00177D91" w:rsidP="00177D91">
            <w:pPr>
              <w:pStyle w:val="afffb"/>
              <w:spacing w:before="120"/>
              <w:rPr>
                <w:color w:val="000000"/>
                <w:szCs w:val="20"/>
              </w:rPr>
            </w:pPr>
            <w:r w:rsidRPr="005400B2">
              <w:rPr>
                <w:color w:val="000000"/>
                <w:szCs w:val="20"/>
              </w:rPr>
              <w:t xml:space="preserve"> -</w:t>
            </w:r>
          </w:p>
          <w:p w14:paraId="7EE5C4C9" w14:textId="77777777" w:rsidR="00177D91" w:rsidRPr="005400B2" w:rsidRDefault="00177D91" w:rsidP="00177D91">
            <w:pPr>
              <w:pStyle w:val="afffb"/>
              <w:rPr>
                <w:color w:val="000000"/>
                <w:szCs w:val="20"/>
              </w:rPr>
            </w:pPr>
          </w:p>
          <w:p w14:paraId="4FBB59E4" w14:textId="77777777" w:rsidR="00177D91" w:rsidRPr="005400B2" w:rsidRDefault="00177D91" w:rsidP="00177D91">
            <w:pPr>
              <w:pStyle w:val="afffb"/>
              <w:rPr>
                <w:color w:val="000000"/>
                <w:szCs w:val="20"/>
              </w:rPr>
            </w:pPr>
          </w:p>
          <w:p w14:paraId="617457DE" w14:textId="77777777" w:rsidR="00177D91" w:rsidRPr="005400B2" w:rsidRDefault="00177D91" w:rsidP="00177D91">
            <w:pPr>
              <w:pStyle w:val="afffb"/>
              <w:rPr>
                <w:color w:val="000000"/>
                <w:szCs w:val="20"/>
              </w:rPr>
            </w:pPr>
          </w:p>
          <w:p w14:paraId="0B4B8B1A" w14:textId="77777777" w:rsidR="00177D91" w:rsidRPr="003F64A2" w:rsidRDefault="00177D91" w:rsidP="00177D91">
            <w:pPr>
              <w:widowControl/>
              <w:autoSpaceDE/>
              <w:autoSpaceDN/>
              <w:adjustRightInd/>
              <w:jc w:val="center"/>
              <w:rPr>
                <w:rFonts w:ascii="Times New Roman" w:eastAsia="Times New Roman" w:hAnsi="Times New Roman" w:cs="Times New Roman"/>
                <w:color w:val="000000"/>
              </w:rPr>
            </w:pPr>
          </w:p>
        </w:tc>
        <w:tc>
          <w:tcPr>
            <w:tcW w:w="2491" w:type="dxa"/>
            <w:tcBorders>
              <w:top w:val="nil"/>
              <w:left w:val="nil"/>
              <w:bottom w:val="single" w:sz="4" w:space="0" w:color="auto"/>
              <w:right w:val="single" w:sz="4" w:space="0" w:color="auto"/>
            </w:tcBorders>
            <w:shd w:val="clear" w:color="auto" w:fill="auto"/>
          </w:tcPr>
          <w:p w14:paraId="6C241DD7" w14:textId="475BC9E6" w:rsidR="00177D91" w:rsidRPr="003F64A2" w:rsidRDefault="00177D91" w:rsidP="00177D91">
            <w:pPr>
              <w:widowControl/>
              <w:autoSpaceDE/>
              <w:autoSpaceDN/>
              <w:adjustRightInd/>
              <w:rPr>
                <w:rFonts w:ascii="Times New Roman" w:eastAsia="Times New Roman" w:hAnsi="Times New Roman" w:cs="Times New Roman"/>
                <w:color w:val="000000"/>
              </w:rPr>
            </w:pPr>
            <w:r w:rsidRPr="005400B2">
              <w:rPr>
                <w:rFonts w:ascii="Times New Roman" w:eastAsia="Times New Roman" w:hAnsi="Times New Roman" w:cs="Times New Roman"/>
                <w:color w:val="000000"/>
              </w:rPr>
              <w:t>1. Дорожная карта актуализирована</w:t>
            </w:r>
          </w:p>
        </w:tc>
        <w:tc>
          <w:tcPr>
            <w:tcW w:w="1817" w:type="dxa"/>
            <w:tcBorders>
              <w:top w:val="single" w:sz="4" w:space="0" w:color="auto"/>
              <w:left w:val="nil"/>
              <w:bottom w:val="single" w:sz="4" w:space="0" w:color="auto"/>
              <w:right w:val="single" w:sz="4" w:space="0" w:color="auto"/>
            </w:tcBorders>
            <w:shd w:val="clear" w:color="auto" w:fill="auto"/>
          </w:tcPr>
          <w:p w14:paraId="4099A031" w14:textId="77777777" w:rsidR="00177D91" w:rsidRPr="003F64A2" w:rsidRDefault="00177D91" w:rsidP="00177D91">
            <w:pPr>
              <w:widowControl/>
              <w:autoSpaceDE/>
              <w:autoSpaceDN/>
              <w:adjustRightInd/>
              <w:jc w:val="center"/>
              <w:rPr>
                <w:rFonts w:ascii="Times New Roman" w:eastAsia="Times New Roman" w:hAnsi="Times New Roman" w:cs="Times New Roman"/>
                <w:color w:val="000000"/>
              </w:rPr>
            </w:pPr>
          </w:p>
        </w:tc>
        <w:tc>
          <w:tcPr>
            <w:tcW w:w="1374" w:type="dxa"/>
            <w:tcBorders>
              <w:top w:val="nil"/>
              <w:left w:val="nil"/>
              <w:bottom w:val="single" w:sz="4" w:space="0" w:color="auto"/>
              <w:right w:val="single" w:sz="4" w:space="0" w:color="auto"/>
            </w:tcBorders>
            <w:shd w:val="clear" w:color="auto" w:fill="auto"/>
          </w:tcPr>
          <w:p w14:paraId="60A33E9B" w14:textId="275D45C3" w:rsidR="00177D91" w:rsidRPr="003F64A2" w:rsidRDefault="00177D91" w:rsidP="00656096">
            <w:pPr>
              <w:widowControl/>
              <w:autoSpaceDE/>
              <w:autoSpaceDN/>
              <w:adjustRightInd/>
              <w:jc w:val="center"/>
              <w:rPr>
                <w:rFonts w:ascii="Times New Roman" w:eastAsia="Times New Roman" w:hAnsi="Times New Roman" w:cs="Times New Roman"/>
                <w:color w:val="000000"/>
              </w:rPr>
            </w:pPr>
            <w:r w:rsidRPr="005400B2">
              <w:rPr>
                <w:rFonts w:ascii="Times New Roman" w:eastAsia="Times New Roman" w:hAnsi="Times New Roman" w:cs="Times New Roman"/>
                <w:color w:val="000000"/>
              </w:rPr>
              <w:t>4 кв. 2019 г.</w:t>
            </w:r>
          </w:p>
        </w:tc>
        <w:tc>
          <w:tcPr>
            <w:tcW w:w="1896" w:type="dxa"/>
            <w:tcBorders>
              <w:top w:val="nil"/>
              <w:left w:val="nil"/>
              <w:bottom w:val="single" w:sz="4" w:space="0" w:color="auto"/>
              <w:right w:val="single" w:sz="4" w:space="0" w:color="auto"/>
            </w:tcBorders>
            <w:shd w:val="clear" w:color="auto" w:fill="auto"/>
          </w:tcPr>
          <w:p w14:paraId="71A5B319" w14:textId="4AFE5FF5" w:rsidR="00177D91" w:rsidRPr="003F64A2" w:rsidRDefault="00177D91" w:rsidP="00177D91">
            <w:pPr>
              <w:widowControl/>
              <w:autoSpaceDE/>
              <w:autoSpaceDN/>
              <w:adjustRightInd/>
              <w:jc w:val="center"/>
              <w:rPr>
                <w:rFonts w:ascii="Times New Roman" w:eastAsia="Times New Roman" w:hAnsi="Times New Roman" w:cs="Times New Roman"/>
                <w:color w:val="000000"/>
              </w:rPr>
            </w:pPr>
            <w:r w:rsidRPr="005400B2">
              <w:rPr>
                <w:rFonts w:ascii="Times New Roman" w:eastAsia="Times New Roman" w:hAnsi="Times New Roman" w:cs="Times New Roman"/>
                <w:color w:val="000000"/>
              </w:rPr>
              <w:t>Ответственный исполнитель:</w:t>
            </w:r>
            <w:r w:rsidRPr="005400B2">
              <w:rPr>
                <w:rFonts w:ascii="Times New Roman" w:eastAsia="Times New Roman" w:hAnsi="Times New Roman" w:cs="Times New Roman"/>
                <w:color w:val="000000"/>
              </w:rPr>
              <w:br/>
            </w:r>
            <w:r w:rsidR="00FF11F4" w:rsidRPr="003F64A2">
              <w:rPr>
                <w:rFonts w:ascii="Times New Roman" w:eastAsia="Times New Roman" w:hAnsi="Times New Roman" w:cs="Times New Roman"/>
                <w:color w:val="000000"/>
              </w:rPr>
              <w:t>Департамент информатизации и телекоммуникаций Приморского края</w:t>
            </w:r>
            <w:r w:rsidRPr="005400B2">
              <w:rPr>
                <w:rFonts w:ascii="Times New Roman" w:eastAsia="Times New Roman" w:hAnsi="Times New Roman" w:cs="Times New Roman"/>
                <w:color w:val="000000"/>
              </w:rPr>
              <w:t>, органы местного самоуправления</w:t>
            </w:r>
          </w:p>
        </w:tc>
      </w:tr>
      <w:tr w:rsidR="00A667DA" w:rsidRPr="003F64A2" w14:paraId="7ECC7AE9" w14:textId="77777777" w:rsidTr="005400B2">
        <w:trPr>
          <w:trHeight w:val="20"/>
        </w:trPr>
        <w:tc>
          <w:tcPr>
            <w:tcW w:w="1190" w:type="dxa"/>
            <w:tcBorders>
              <w:top w:val="nil"/>
              <w:left w:val="single" w:sz="4" w:space="0" w:color="auto"/>
              <w:bottom w:val="single" w:sz="4" w:space="0" w:color="auto"/>
              <w:right w:val="single" w:sz="4" w:space="0" w:color="auto"/>
            </w:tcBorders>
            <w:shd w:val="clear" w:color="auto" w:fill="auto"/>
          </w:tcPr>
          <w:p w14:paraId="12560C16"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I этап</w:t>
            </w:r>
            <w:r w:rsidRPr="003F64A2">
              <w:rPr>
                <w:rFonts w:ascii="Times New Roman" w:eastAsia="Times New Roman" w:hAnsi="Times New Roman" w:cs="Times New Roman"/>
                <w:color w:val="000000"/>
              </w:rPr>
              <w:br/>
              <w:t>(2018 г. – 2020 г.)</w:t>
            </w:r>
          </w:p>
        </w:tc>
        <w:tc>
          <w:tcPr>
            <w:tcW w:w="676" w:type="dxa"/>
            <w:tcBorders>
              <w:top w:val="nil"/>
              <w:left w:val="nil"/>
              <w:bottom w:val="single" w:sz="4" w:space="0" w:color="auto"/>
              <w:right w:val="single" w:sz="4" w:space="0" w:color="auto"/>
            </w:tcBorders>
            <w:shd w:val="clear" w:color="auto" w:fill="auto"/>
          </w:tcPr>
          <w:p w14:paraId="0A1A5E78"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5</w:t>
            </w:r>
          </w:p>
        </w:tc>
        <w:tc>
          <w:tcPr>
            <w:tcW w:w="2296" w:type="dxa"/>
            <w:tcBorders>
              <w:top w:val="nil"/>
              <w:left w:val="nil"/>
              <w:bottom w:val="single" w:sz="4" w:space="0" w:color="auto"/>
              <w:right w:val="single" w:sz="4" w:space="0" w:color="auto"/>
            </w:tcBorders>
            <w:shd w:val="clear" w:color="auto" w:fill="auto"/>
          </w:tcPr>
          <w:p w14:paraId="30A6D718" w14:textId="1BB89F50"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Задача:</w:t>
            </w:r>
            <w:r w:rsidR="00ED7F02">
              <w:rPr>
                <w:rFonts w:ascii="Times New Roman" w:eastAsia="Times New Roman" w:hAnsi="Times New Roman" w:cs="Times New Roman"/>
                <w:color w:val="000000"/>
              </w:rPr>
              <w:t xml:space="preserve"> 5.</w:t>
            </w:r>
            <w:r w:rsidRPr="003F64A2">
              <w:rPr>
                <w:rFonts w:ascii="Times New Roman" w:eastAsia="Times New Roman" w:hAnsi="Times New Roman" w:cs="Times New Roman"/>
                <w:color w:val="000000"/>
              </w:rPr>
              <w:br/>
              <w:t>Достижение состояния защищенности личности, общества и государства от внутренних и внешних информационных угроз</w:t>
            </w:r>
          </w:p>
        </w:tc>
        <w:tc>
          <w:tcPr>
            <w:tcW w:w="2820" w:type="dxa"/>
            <w:tcBorders>
              <w:top w:val="nil"/>
              <w:left w:val="nil"/>
              <w:bottom w:val="single" w:sz="4" w:space="0" w:color="auto"/>
              <w:right w:val="single" w:sz="4" w:space="0" w:color="auto"/>
            </w:tcBorders>
            <w:shd w:val="clear" w:color="auto" w:fill="auto"/>
          </w:tcPr>
          <w:p w14:paraId="0B9681B9"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2491" w:type="dxa"/>
            <w:tcBorders>
              <w:top w:val="nil"/>
              <w:left w:val="nil"/>
              <w:bottom w:val="single" w:sz="4" w:space="0" w:color="auto"/>
              <w:right w:val="single" w:sz="4" w:space="0" w:color="auto"/>
            </w:tcBorders>
            <w:shd w:val="clear" w:color="auto" w:fill="auto"/>
          </w:tcPr>
          <w:p w14:paraId="27FB4D0E" w14:textId="77777777" w:rsidR="00A667DA" w:rsidRPr="003F64A2" w:rsidRDefault="00A667DA"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1. Доля граждан, повысивших грамотность в сфере информационной безопасности, медиапотребления и использования интернет-сервисов, не менее 20 %</w:t>
            </w:r>
            <w:r w:rsidRPr="003F64A2">
              <w:rPr>
                <w:rFonts w:ascii="Times New Roman" w:eastAsia="Times New Roman" w:hAnsi="Times New Roman" w:cs="Times New Roman"/>
                <w:color w:val="000000"/>
              </w:rPr>
              <w:br/>
              <w:t>2. Доля населения, использовавшего средства защиты информации от общей численности населения, использовавшего сеть "Интернет" в течение последних 12 месяцев, не менее 75%</w:t>
            </w:r>
          </w:p>
        </w:tc>
        <w:tc>
          <w:tcPr>
            <w:tcW w:w="1817" w:type="dxa"/>
            <w:tcBorders>
              <w:top w:val="single" w:sz="4" w:space="0" w:color="auto"/>
              <w:left w:val="nil"/>
              <w:bottom w:val="single" w:sz="4" w:space="0" w:color="auto"/>
              <w:right w:val="single" w:sz="4" w:space="0" w:color="auto"/>
            </w:tcBorders>
            <w:shd w:val="clear" w:color="auto" w:fill="auto"/>
          </w:tcPr>
          <w:p w14:paraId="6EC7EA6D"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Государственная Программа Приморского края "Информационное общество" на 2013 - 2020 годы"</w:t>
            </w:r>
          </w:p>
        </w:tc>
        <w:tc>
          <w:tcPr>
            <w:tcW w:w="1374" w:type="dxa"/>
            <w:tcBorders>
              <w:top w:val="nil"/>
              <w:left w:val="nil"/>
              <w:bottom w:val="single" w:sz="4" w:space="0" w:color="auto"/>
              <w:right w:val="single" w:sz="4" w:space="0" w:color="auto"/>
            </w:tcBorders>
            <w:shd w:val="clear" w:color="auto" w:fill="auto"/>
          </w:tcPr>
          <w:p w14:paraId="0679375C"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1896" w:type="dxa"/>
            <w:tcBorders>
              <w:top w:val="nil"/>
              <w:left w:val="nil"/>
              <w:bottom w:val="single" w:sz="4" w:space="0" w:color="auto"/>
              <w:right w:val="single" w:sz="4" w:space="0" w:color="auto"/>
            </w:tcBorders>
            <w:shd w:val="clear" w:color="auto" w:fill="auto"/>
          </w:tcPr>
          <w:p w14:paraId="734D7D4A"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Департамент информатизации и телекоммуникаций Приморского края</w:t>
            </w:r>
          </w:p>
        </w:tc>
      </w:tr>
      <w:tr w:rsidR="00A667DA" w:rsidRPr="003F64A2" w14:paraId="4D034B35" w14:textId="77777777" w:rsidTr="005400B2">
        <w:trPr>
          <w:trHeight w:val="20"/>
        </w:trPr>
        <w:tc>
          <w:tcPr>
            <w:tcW w:w="1190" w:type="dxa"/>
            <w:tcBorders>
              <w:top w:val="nil"/>
              <w:left w:val="single" w:sz="4" w:space="0" w:color="auto"/>
              <w:bottom w:val="single" w:sz="4" w:space="0" w:color="auto"/>
              <w:right w:val="single" w:sz="4" w:space="0" w:color="auto"/>
            </w:tcBorders>
            <w:shd w:val="clear" w:color="auto" w:fill="auto"/>
          </w:tcPr>
          <w:p w14:paraId="059446BE"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I этап</w:t>
            </w:r>
            <w:r w:rsidRPr="003F64A2">
              <w:rPr>
                <w:rFonts w:ascii="Times New Roman" w:eastAsia="Times New Roman" w:hAnsi="Times New Roman" w:cs="Times New Roman"/>
                <w:color w:val="000000"/>
              </w:rPr>
              <w:br/>
              <w:t>(2018 г. – 2020 г.)</w:t>
            </w:r>
          </w:p>
        </w:tc>
        <w:tc>
          <w:tcPr>
            <w:tcW w:w="676" w:type="dxa"/>
            <w:tcBorders>
              <w:top w:val="nil"/>
              <w:left w:val="nil"/>
              <w:bottom w:val="single" w:sz="4" w:space="0" w:color="auto"/>
              <w:right w:val="single" w:sz="4" w:space="0" w:color="auto"/>
            </w:tcBorders>
            <w:shd w:val="clear" w:color="auto" w:fill="auto"/>
          </w:tcPr>
          <w:p w14:paraId="246A9183"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5.1</w:t>
            </w:r>
          </w:p>
        </w:tc>
        <w:tc>
          <w:tcPr>
            <w:tcW w:w="2296" w:type="dxa"/>
            <w:tcBorders>
              <w:top w:val="nil"/>
              <w:left w:val="nil"/>
              <w:bottom w:val="single" w:sz="4" w:space="0" w:color="auto"/>
              <w:right w:val="single" w:sz="4" w:space="0" w:color="auto"/>
            </w:tcBorders>
            <w:shd w:val="clear" w:color="auto" w:fill="auto"/>
          </w:tcPr>
          <w:p w14:paraId="275D01B1"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Мероприятие:</w:t>
            </w:r>
            <w:r w:rsidRPr="003F64A2">
              <w:rPr>
                <w:rFonts w:ascii="Times New Roman" w:eastAsia="Times New Roman" w:hAnsi="Times New Roman" w:cs="Times New Roman"/>
                <w:color w:val="000000"/>
              </w:rPr>
              <w:br/>
              <w:t>Построение региональной системы информационной безопасности</w:t>
            </w:r>
          </w:p>
        </w:tc>
        <w:tc>
          <w:tcPr>
            <w:tcW w:w="2820" w:type="dxa"/>
            <w:tcBorders>
              <w:top w:val="nil"/>
              <w:left w:val="nil"/>
              <w:bottom w:val="single" w:sz="4" w:space="0" w:color="auto"/>
              <w:right w:val="single" w:sz="4" w:space="0" w:color="auto"/>
            </w:tcBorders>
            <w:shd w:val="clear" w:color="auto" w:fill="auto"/>
          </w:tcPr>
          <w:p w14:paraId="3616B87F"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Построение и обеспечение постоянного развития региональной системы информационной безопасности в Администрации Приморского края, ОИВ, ОМСУ и подведомственных учреждениях, соответствующей требованиям законодательству, в т.ч. требованиям к безопасности критической информационной инфраструктуры Российской Федерации.</w:t>
            </w:r>
          </w:p>
        </w:tc>
        <w:tc>
          <w:tcPr>
            <w:tcW w:w="2491" w:type="dxa"/>
            <w:tcBorders>
              <w:top w:val="nil"/>
              <w:left w:val="nil"/>
              <w:bottom w:val="single" w:sz="4" w:space="0" w:color="auto"/>
              <w:right w:val="single" w:sz="4" w:space="0" w:color="auto"/>
            </w:tcBorders>
            <w:shd w:val="clear" w:color="auto" w:fill="auto"/>
          </w:tcPr>
          <w:p w14:paraId="20B0A7C5" w14:textId="77777777" w:rsidR="00A667DA" w:rsidRPr="003F64A2" w:rsidRDefault="00A667DA"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 xml:space="preserve">Обеспечение прав, свобод и законных интересов граждан в условиях цифровой экономики. Снижение риска ущерба (имиджевые и финансовые потери), который может быть нанесен информационным ресурсам и который будет предотвращен </w:t>
            </w:r>
          </w:p>
        </w:tc>
        <w:tc>
          <w:tcPr>
            <w:tcW w:w="1817" w:type="dxa"/>
            <w:tcBorders>
              <w:top w:val="single" w:sz="4" w:space="0" w:color="auto"/>
              <w:left w:val="nil"/>
              <w:bottom w:val="single" w:sz="4" w:space="0" w:color="auto"/>
              <w:right w:val="single" w:sz="4" w:space="0" w:color="auto"/>
            </w:tcBorders>
            <w:shd w:val="clear" w:color="auto" w:fill="auto"/>
          </w:tcPr>
          <w:p w14:paraId="3420FCEB"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1374" w:type="dxa"/>
            <w:tcBorders>
              <w:top w:val="nil"/>
              <w:left w:val="nil"/>
              <w:bottom w:val="single" w:sz="4" w:space="0" w:color="auto"/>
              <w:right w:val="single" w:sz="4" w:space="0" w:color="auto"/>
            </w:tcBorders>
            <w:shd w:val="clear" w:color="auto" w:fill="auto"/>
          </w:tcPr>
          <w:p w14:paraId="7093A0BB"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1896" w:type="dxa"/>
            <w:tcBorders>
              <w:top w:val="nil"/>
              <w:left w:val="nil"/>
              <w:bottom w:val="single" w:sz="4" w:space="0" w:color="auto"/>
              <w:right w:val="single" w:sz="4" w:space="0" w:color="auto"/>
            </w:tcBorders>
            <w:shd w:val="clear" w:color="auto" w:fill="auto"/>
          </w:tcPr>
          <w:p w14:paraId="6A8A0C35"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r>
      <w:tr w:rsidR="00A667DA" w:rsidRPr="003F64A2" w14:paraId="7206F24D" w14:textId="77777777" w:rsidTr="005400B2">
        <w:trPr>
          <w:trHeight w:val="20"/>
        </w:trPr>
        <w:tc>
          <w:tcPr>
            <w:tcW w:w="1190" w:type="dxa"/>
            <w:tcBorders>
              <w:top w:val="nil"/>
              <w:left w:val="single" w:sz="4" w:space="0" w:color="auto"/>
              <w:bottom w:val="single" w:sz="4" w:space="0" w:color="auto"/>
              <w:right w:val="single" w:sz="4" w:space="0" w:color="auto"/>
            </w:tcBorders>
            <w:shd w:val="clear" w:color="auto" w:fill="auto"/>
          </w:tcPr>
          <w:p w14:paraId="1269170F"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I этап</w:t>
            </w:r>
            <w:r w:rsidRPr="003F64A2">
              <w:rPr>
                <w:rFonts w:ascii="Times New Roman" w:eastAsia="Times New Roman" w:hAnsi="Times New Roman" w:cs="Times New Roman"/>
                <w:color w:val="000000"/>
              </w:rPr>
              <w:br/>
              <w:t>(2018 г. – 2020 г.)</w:t>
            </w:r>
          </w:p>
        </w:tc>
        <w:tc>
          <w:tcPr>
            <w:tcW w:w="676" w:type="dxa"/>
            <w:tcBorders>
              <w:top w:val="nil"/>
              <w:left w:val="nil"/>
              <w:bottom w:val="single" w:sz="4" w:space="0" w:color="auto"/>
              <w:right w:val="single" w:sz="4" w:space="0" w:color="auto"/>
            </w:tcBorders>
            <w:shd w:val="clear" w:color="auto" w:fill="auto"/>
          </w:tcPr>
          <w:p w14:paraId="64A65604"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5.1.1</w:t>
            </w:r>
          </w:p>
        </w:tc>
        <w:tc>
          <w:tcPr>
            <w:tcW w:w="2296" w:type="dxa"/>
            <w:tcBorders>
              <w:top w:val="nil"/>
              <w:left w:val="nil"/>
              <w:bottom w:val="single" w:sz="4" w:space="0" w:color="auto"/>
              <w:right w:val="single" w:sz="4" w:space="0" w:color="auto"/>
            </w:tcBorders>
            <w:shd w:val="clear" w:color="auto" w:fill="auto"/>
          </w:tcPr>
          <w:p w14:paraId="5C3EC0CD"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Ключевое событие:</w:t>
            </w:r>
            <w:r w:rsidRPr="003F64A2">
              <w:rPr>
                <w:rFonts w:ascii="Times New Roman" w:eastAsia="Times New Roman" w:hAnsi="Times New Roman" w:cs="Times New Roman"/>
                <w:color w:val="000000"/>
              </w:rPr>
              <w:br/>
              <w:t>Построение региональной системы информационной безопасности в Администрации Приморского края</w:t>
            </w:r>
          </w:p>
        </w:tc>
        <w:tc>
          <w:tcPr>
            <w:tcW w:w="2820" w:type="dxa"/>
            <w:tcBorders>
              <w:top w:val="nil"/>
              <w:left w:val="nil"/>
              <w:bottom w:val="single" w:sz="4" w:space="0" w:color="auto"/>
              <w:right w:val="single" w:sz="4" w:space="0" w:color="auto"/>
            </w:tcBorders>
            <w:shd w:val="clear" w:color="auto" w:fill="auto"/>
          </w:tcPr>
          <w:p w14:paraId="6E776125"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2491" w:type="dxa"/>
            <w:tcBorders>
              <w:top w:val="nil"/>
              <w:left w:val="nil"/>
              <w:bottom w:val="single" w:sz="4" w:space="0" w:color="auto"/>
              <w:right w:val="single" w:sz="4" w:space="0" w:color="auto"/>
            </w:tcBorders>
            <w:shd w:val="clear" w:color="auto" w:fill="auto"/>
          </w:tcPr>
          <w:p w14:paraId="74D6BF20" w14:textId="77777777" w:rsidR="00A667DA" w:rsidRPr="003F64A2" w:rsidRDefault="00A667DA"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Региональная система информационной безопасности в Администрации Приморского края функционирует</w:t>
            </w:r>
          </w:p>
        </w:tc>
        <w:tc>
          <w:tcPr>
            <w:tcW w:w="1817" w:type="dxa"/>
            <w:tcBorders>
              <w:top w:val="single" w:sz="4" w:space="0" w:color="auto"/>
              <w:left w:val="nil"/>
              <w:bottom w:val="single" w:sz="4" w:space="0" w:color="auto"/>
              <w:right w:val="single" w:sz="4" w:space="0" w:color="auto"/>
            </w:tcBorders>
            <w:shd w:val="clear" w:color="auto" w:fill="auto"/>
          </w:tcPr>
          <w:p w14:paraId="6D6F2409"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1374" w:type="dxa"/>
            <w:tcBorders>
              <w:top w:val="nil"/>
              <w:left w:val="nil"/>
              <w:bottom w:val="single" w:sz="4" w:space="0" w:color="auto"/>
              <w:right w:val="single" w:sz="4" w:space="0" w:color="auto"/>
            </w:tcBorders>
            <w:shd w:val="clear" w:color="auto" w:fill="auto"/>
          </w:tcPr>
          <w:p w14:paraId="5BC65F62"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4кв.2019г.</w:t>
            </w:r>
          </w:p>
        </w:tc>
        <w:tc>
          <w:tcPr>
            <w:tcW w:w="1896" w:type="dxa"/>
            <w:tcBorders>
              <w:top w:val="nil"/>
              <w:left w:val="nil"/>
              <w:bottom w:val="single" w:sz="4" w:space="0" w:color="auto"/>
              <w:right w:val="single" w:sz="4" w:space="0" w:color="auto"/>
            </w:tcBorders>
            <w:shd w:val="clear" w:color="auto" w:fill="auto"/>
          </w:tcPr>
          <w:p w14:paraId="64462504"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r>
      <w:tr w:rsidR="00A667DA" w:rsidRPr="003F64A2" w14:paraId="30B7FF87" w14:textId="77777777" w:rsidTr="005400B2">
        <w:trPr>
          <w:trHeight w:val="20"/>
        </w:trPr>
        <w:tc>
          <w:tcPr>
            <w:tcW w:w="1190" w:type="dxa"/>
            <w:tcBorders>
              <w:top w:val="nil"/>
              <w:left w:val="single" w:sz="4" w:space="0" w:color="auto"/>
              <w:bottom w:val="single" w:sz="4" w:space="0" w:color="auto"/>
              <w:right w:val="single" w:sz="4" w:space="0" w:color="auto"/>
            </w:tcBorders>
            <w:shd w:val="clear" w:color="auto" w:fill="auto"/>
          </w:tcPr>
          <w:p w14:paraId="0F8A6ABD"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I этап</w:t>
            </w:r>
            <w:r w:rsidRPr="003F64A2">
              <w:rPr>
                <w:rFonts w:ascii="Times New Roman" w:eastAsia="Times New Roman" w:hAnsi="Times New Roman" w:cs="Times New Roman"/>
                <w:color w:val="000000"/>
              </w:rPr>
              <w:br/>
              <w:t>(2018 г. – 2020 г.)</w:t>
            </w:r>
          </w:p>
        </w:tc>
        <w:tc>
          <w:tcPr>
            <w:tcW w:w="676" w:type="dxa"/>
            <w:tcBorders>
              <w:top w:val="nil"/>
              <w:left w:val="nil"/>
              <w:bottom w:val="single" w:sz="4" w:space="0" w:color="auto"/>
              <w:right w:val="single" w:sz="4" w:space="0" w:color="auto"/>
            </w:tcBorders>
            <w:shd w:val="clear" w:color="auto" w:fill="auto"/>
          </w:tcPr>
          <w:p w14:paraId="4C2D8464"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5.2</w:t>
            </w:r>
          </w:p>
        </w:tc>
        <w:tc>
          <w:tcPr>
            <w:tcW w:w="2296" w:type="dxa"/>
            <w:tcBorders>
              <w:top w:val="nil"/>
              <w:left w:val="nil"/>
              <w:bottom w:val="single" w:sz="4" w:space="0" w:color="auto"/>
              <w:right w:val="single" w:sz="4" w:space="0" w:color="auto"/>
            </w:tcBorders>
            <w:shd w:val="clear" w:color="auto" w:fill="auto"/>
          </w:tcPr>
          <w:p w14:paraId="093CBEDB"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Мероприятие:</w:t>
            </w:r>
            <w:r w:rsidRPr="003F64A2">
              <w:rPr>
                <w:rFonts w:ascii="Times New Roman" w:eastAsia="Times New Roman" w:hAnsi="Times New Roman" w:cs="Times New Roman"/>
                <w:color w:val="000000"/>
              </w:rPr>
              <w:br/>
              <w:t>Импортозамещение информационных технологий</w:t>
            </w:r>
          </w:p>
        </w:tc>
        <w:tc>
          <w:tcPr>
            <w:tcW w:w="2820" w:type="dxa"/>
            <w:tcBorders>
              <w:top w:val="nil"/>
              <w:left w:val="nil"/>
              <w:bottom w:val="single" w:sz="4" w:space="0" w:color="auto"/>
              <w:right w:val="single" w:sz="4" w:space="0" w:color="auto"/>
            </w:tcBorders>
            <w:shd w:val="clear" w:color="auto" w:fill="auto"/>
          </w:tcPr>
          <w:p w14:paraId="7A7298D1"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Обеспечение устойчивости и безопасности функционирования информационных систем и технологий, хранящих и обрабатывающих государственные информационные ресурсы, за счет импортозамещения информационных технологий, используемых в органах исполнительной власти и подведомственных им учреждениях</w:t>
            </w:r>
          </w:p>
        </w:tc>
        <w:tc>
          <w:tcPr>
            <w:tcW w:w="2491" w:type="dxa"/>
            <w:tcBorders>
              <w:top w:val="nil"/>
              <w:left w:val="nil"/>
              <w:bottom w:val="single" w:sz="4" w:space="0" w:color="auto"/>
              <w:right w:val="single" w:sz="4" w:space="0" w:color="auto"/>
            </w:tcBorders>
            <w:shd w:val="clear" w:color="auto" w:fill="auto"/>
          </w:tcPr>
          <w:p w14:paraId="195D9226" w14:textId="77777777" w:rsidR="00A667DA" w:rsidRPr="003F64A2" w:rsidRDefault="00A667DA"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Обеспечение прав, свобод и законных интересов граждан в условиях цифровой экономики. Развитие местного ИТ-бизнеса, обслуживающего ИТ-решения, построенные на отечественных технологиях</w:t>
            </w:r>
          </w:p>
        </w:tc>
        <w:tc>
          <w:tcPr>
            <w:tcW w:w="1817" w:type="dxa"/>
            <w:tcBorders>
              <w:top w:val="single" w:sz="4" w:space="0" w:color="auto"/>
              <w:left w:val="nil"/>
              <w:bottom w:val="single" w:sz="4" w:space="0" w:color="auto"/>
              <w:right w:val="single" w:sz="4" w:space="0" w:color="auto"/>
            </w:tcBorders>
            <w:shd w:val="clear" w:color="auto" w:fill="auto"/>
          </w:tcPr>
          <w:p w14:paraId="35BC77F9"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1374" w:type="dxa"/>
            <w:tcBorders>
              <w:top w:val="nil"/>
              <w:left w:val="nil"/>
              <w:bottom w:val="single" w:sz="4" w:space="0" w:color="auto"/>
              <w:right w:val="single" w:sz="4" w:space="0" w:color="auto"/>
            </w:tcBorders>
            <w:shd w:val="clear" w:color="auto" w:fill="auto"/>
          </w:tcPr>
          <w:p w14:paraId="1A535FD4"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4кв. 2020г.</w:t>
            </w:r>
          </w:p>
        </w:tc>
        <w:tc>
          <w:tcPr>
            <w:tcW w:w="1896" w:type="dxa"/>
            <w:tcBorders>
              <w:top w:val="nil"/>
              <w:left w:val="nil"/>
              <w:bottom w:val="single" w:sz="4" w:space="0" w:color="auto"/>
              <w:right w:val="single" w:sz="4" w:space="0" w:color="auto"/>
            </w:tcBorders>
            <w:shd w:val="clear" w:color="auto" w:fill="auto"/>
          </w:tcPr>
          <w:p w14:paraId="0B900FBA"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r>
      <w:tr w:rsidR="00A667DA" w:rsidRPr="003F64A2" w14:paraId="0361EB2E" w14:textId="77777777" w:rsidTr="005400B2">
        <w:trPr>
          <w:trHeight w:val="20"/>
        </w:trPr>
        <w:tc>
          <w:tcPr>
            <w:tcW w:w="1190" w:type="dxa"/>
            <w:tcBorders>
              <w:top w:val="nil"/>
              <w:left w:val="single" w:sz="4" w:space="0" w:color="auto"/>
              <w:bottom w:val="single" w:sz="4" w:space="0" w:color="auto"/>
              <w:right w:val="single" w:sz="4" w:space="0" w:color="auto"/>
            </w:tcBorders>
            <w:shd w:val="clear" w:color="auto" w:fill="auto"/>
          </w:tcPr>
          <w:p w14:paraId="1DD2B749"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I этап</w:t>
            </w:r>
            <w:r w:rsidRPr="003F64A2">
              <w:rPr>
                <w:rFonts w:ascii="Times New Roman" w:eastAsia="Times New Roman" w:hAnsi="Times New Roman" w:cs="Times New Roman"/>
                <w:color w:val="000000"/>
              </w:rPr>
              <w:br/>
              <w:t>(2018 г. – 2020 г.)</w:t>
            </w:r>
          </w:p>
        </w:tc>
        <w:tc>
          <w:tcPr>
            <w:tcW w:w="676" w:type="dxa"/>
            <w:tcBorders>
              <w:top w:val="nil"/>
              <w:left w:val="nil"/>
              <w:bottom w:val="single" w:sz="4" w:space="0" w:color="auto"/>
              <w:right w:val="single" w:sz="4" w:space="0" w:color="auto"/>
            </w:tcBorders>
            <w:shd w:val="clear" w:color="auto" w:fill="auto"/>
          </w:tcPr>
          <w:p w14:paraId="37CE2BCF"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5.2.1</w:t>
            </w:r>
          </w:p>
        </w:tc>
        <w:tc>
          <w:tcPr>
            <w:tcW w:w="2296" w:type="dxa"/>
            <w:tcBorders>
              <w:top w:val="nil"/>
              <w:left w:val="nil"/>
              <w:bottom w:val="single" w:sz="4" w:space="0" w:color="auto"/>
              <w:right w:val="single" w:sz="4" w:space="0" w:color="auto"/>
            </w:tcBorders>
            <w:shd w:val="clear" w:color="auto" w:fill="auto"/>
          </w:tcPr>
          <w:p w14:paraId="7B737831"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Ключевое событие:</w:t>
            </w:r>
            <w:r w:rsidRPr="003F64A2">
              <w:rPr>
                <w:rFonts w:ascii="Times New Roman" w:eastAsia="Times New Roman" w:hAnsi="Times New Roman" w:cs="Times New Roman"/>
                <w:color w:val="000000"/>
              </w:rPr>
              <w:br/>
              <w:t>Внедрение российских технологий</w:t>
            </w:r>
          </w:p>
        </w:tc>
        <w:tc>
          <w:tcPr>
            <w:tcW w:w="2820" w:type="dxa"/>
            <w:tcBorders>
              <w:top w:val="nil"/>
              <w:left w:val="nil"/>
              <w:bottom w:val="single" w:sz="4" w:space="0" w:color="auto"/>
              <w:right w:val="single" w:sz="4" w:space="0" w:color="auto"/>
            </w:tcBorders>
            <w:shd w:val="clear" w:color="auto" w:fill="auto"/>
          </w:tcPr>
          <w:p w14:paraId="17D6E165"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2491" w:type="dxa"/>
            <w:tcBorders>
              <w:top w:val="nil"/>
              <w:left w:val="nil"/>
              <w:bottom w:val="single" w:sz="4" w:space="0" w:color="auto"/>
              <w:right w:val="single" w:sz="4" w:space="0" w:color="auto"/>
            </w:tcBorders>
            <w:shd w:val="clear" w:color="auto" w:fill="auto"/>
          </w:tcPr>
          <w:p w14:paraId="2991A141" w14:textId="77777777" w:rsidR="00A667DA" w:rsidRPr="003F64A2" w:rsidRDefault="00A667DA"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Проведен анализ ит-решений. В случае конкурентоспособности российского программного обеспечения внедрены российские технологии</w:t>
            </w:r>
          </w:p>
        </w:tc>
        <w:tc>
          <w:tcPr>
            <w:tcW w:w="1817" w:type="dxa"/>
            <w:tcBorders>
              <w:top w:val="single" w:sz="4" w:space="0" w:color="auto"/>
              <w:left w:val="nil"/>
              <w:bottom w:val="single" w:sz="4" w:space="0" w:color="auto"/>
              <w:right w:val="single" w:sz="4" w:space="0" w:color="auto"/>
            </w:tcBorders>
            <w:shd w:val="clear" w:color="auto" w:fill="auto"/>
          </w:tcPr>
          <w:p w14:paraId="52E411FB"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1374" w:type="dxa"/>
            <w:tcBorders>
              <w:top w:val="nil"/>
              <w:left w:val="nil"/>
              <w:bottom w:val="single" w:sz="4" w:space="0" w:color="auto"/>
              <w:right w:val="single" w:sz="4" w:space="0" w:color="auto"/>
            </w:tcBorders>
            <w:shd w:val="clear" w:color="auto" w:fill="auto"/>
          </w:tcPr>
          <w:p w14:paraId="12929C15"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4кв. 2020г.</w:t>
            </w:r>
          </w:p>
        </w:tc>
        <w:tc>
          <w:tcPr>
            <w:tcW w:w="1896" w:type="dxa"/>
            <w:tcBorders>
              <w:top w:val="nil"/>
              <w:left w:val="nil"/>
              <w:bottom w:val="single" w:sz="4" w:space="0" w:color="auto"/>
              <w:right w:val="single" w:sz="4" w:space="0" w:color="auto"/>
            </w:tcBorders>
            <w:shd w:val="clear" w:color="auto" w:fill="auto"/>
          </w:tcPr>
          <w:p w14:paraId="1D7A9990"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r>
      <w:tr w:rsidR="00A667DA" w:rsidRPr="003F64A2" w14:paraId="0047D5A2" w14:textId="77777777" w:rsidTr="005400B2">
        <w:trPr>
          <w:trHeight w:val="20"/>
        </w:trPr>
        <w:tc>
          <w:tcPr>
            <w:tcW w:w="1190" w:type="dxa"/>
            <w:tcBorders>
              <w:top w:val="nil"/>
              <w:left w:val="single" w:sz="4" w:space="0" w:color="auto"/>
              <w:bottom w:val="single" w:sz="4" w:space="0" w:color="auto"/>
              <w:right w:val="single" w:sz="4" w:space="0" w:color="auto"/>
            </w:tcBorders>
            <w:shd w:val="clear" w:color="auto" w:fill="auto"/>
          </w:tcPr>
          <w:p w14:paraId="5E87EA39"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II этап</w:t>
            </w:r>
            <w:r w:rsidRPr="003F64A2">
              <w:rPr>
                <w:rFonts w:ascii="Times New Roman" w:eastAsia="Times New Roman" w:hAnsi="Times New Roman" w:cs="Times New Roman"/>
                <w:color w:val="000000"/>
              </w:rPr>
              <w:br/>
              <w:t>(2021 – 2025)</w:t>
            </w:r>
          </w:p>
        </w:tc>
        <w:tc>
          <w:tcPr>
            <w:tcW w:w="676" w:type="dxa"/>
            <w:tcBorders>
              <w:top w:val="nil"/>
              <w:left w:val="nil"/>
              <w:bottom w:val="single" w:sz="4" w:space="0" w:color="auto"/>
              <w:right w:val="single" w:sz="4" w:space="0" w:color="auto"/>
            </w:tcBorders>
            <w:shd w:val="clear" w:color="auto" w:fill="auto"/>
          </w:tcPr>
          <w:p w14:paraId="1F31747C"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9424" w:type="dxa"/>
            <w:gridSpan w:val="4"/>
            <w:tcBorders>
              <w:top w:val="nil"/>
              <w:left w:val="nil"/>
              <w:bottom w:val="single" w:sz="4" w:space="0" w:color="auto"/>
              <w:right w:val="single" w:sz="4" w:space="0" w:color="auto"/>
            </w:tcBorders>
            <w:shd w:val="clear" w:color="auto" w:fill="auto"/>
          </w:tcPr>
          <w:p w14:paraId="474E827A" w14:textId="77777777" w:rsidR="00A667DA" w:rsidRPr="003F64A2" w:rsidRDefault="00A667DA"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Цель Стратегии:</w:t>
            </w:r>
            <w:r w:rsidRPr="003F64A2">
              <w:rPr>
                <w:rFonts w:ascii="Times New Roman" w:eastAsia="Times New Roman" w:hAnsi="Times New Roman" w:cs="Times New Roman"/>
                <w:color w:val="000000"/>
              </w:rPr>
              <w:br/>
              <w:t>Развитие и повышение качества телекоммуникационной инфраструктуры для удовлетворения потребностей бизнеса, повышения эффективности в государственном секторе и обеспечения населения телекоммуникационными услугами</w:t>
            </w:r>
          </w:p>
        </w:tc>
        <w:tc>
          <w:tcPr>
            <w:tcW w:w="1374" w:type="dxa"/>
            <w:tcBorders>
              <w:top w:val="nil"/>
              <w:left w:val="nil"/>
              <w:bottom w:val="single" w:sz="4" w:space="0" w:color="auto"/>
              <w:right w:val="single" w:sz="4" w:space="0" w:color="auto"/>
            </w:tcBorders>
            <w:shd w:val="clear" w:color="auto" w:fill="auto"/>
          </w:tcPr>
          <w:p w14:paraId="29F05C76"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1896" w:type="dxa"/>
            <w:tcBorders>
              <w:top w:val="nil"/>
              <w:left w:val="nil"/>
              <w:bottom w:val="single" w:sz="4" w:space="0" w:color="auto"/>
              <w:right w:val="single" w:sz="4" w:space="0" w:color="auto"/>
            </w:tcBorders>
            <w:shd w:val="clear" w:color="auto" w:fill="auto"/>
          </w:tcPr>
          <w:p w14:paraId="0517E20E"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r>
      <w:tr w:rsidR="00A667DA" w:rsidRPr="003F64A2" w14:paraId="7C1E4CF6" w14:textId="77777777" w:rsidTr="005400B2">
        <w:trPr>
          <w:trHeight w:val="20"/>
        </w:trPr>
        <w:tc>
          <w:tcPr>
            <w:tcW w:w="1190" w:type="dxa"/>
            <w:tcBorders>
              <w:top w:val="nil"/>
              <w:left w:val="single" w:sz="4" w:space="0" w:color="auto"/>
              <w:bottom w:val="single" w:sz="4" w:space="0" w:color="auto"/>
              <w:right w:val="single" w:sz="4" w:space="0" w:color="auto"/>
            </w:tcBorders>
            <w:shd w:val="clear" w:color="auto" w:fill="auto"/>
          </w:tcPr>
          <w:p w14:paraId="5EDB5136"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676" w:type="dxa"/>
            <w:tcBorders>
              <w:top w:val="nil"/>
              <w:left w:val="nil"/>
              <w:bottom w:val="single" w:sz="4" w:space="0" w:color="auto"/>
              <w:right w:val="single" w:sz="4" w:space="0" w:color="auto"/>
            </w:tcBorders>
            <w:shd w:val="clear" w:color="auto" w:fill="auto"/>
          </w:tcPr>
          <w:p w14:paraId="1EC768A6"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2296" w:type="dxa"/>
            <w:tcBorders>
              <w:top w:val="nil"/>
              <w:left w:val="nil"/>
              <w:bottom w:val="single" w:sz="4" w:space="0" w:color="auto"/>
              <w:right w:val="single" w:sz="4" w:space="0" w:color="auto"/>
            </w:tcBorders>
            <w:shd w:val="clear" w:color="auto" w:fill="auto"/>
          </w:tcPr>
          <w:p w14:paraId="63067CF9"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2820" w:type="dxa"/>
            <w:tcBorders>
              <w:top w:val="nil"/>
              <w:left w:val="nil"/>
              <w:bottom w:val="single" w:sz="4" w:space="0" w:color="auto"/>
              <w:right w:val="single" w:sz="4" w:space="0" w:color="auto"/>
            </w:tcBorders>
            <w:shd w:val="clear" w:color="auto" w:fill="auto"/>
          </w:tcPr>
          <w:p w14:paraId="0AF5400A"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2491" w:type="dxa"/>
            <w:tcBorders>
              <w:top w:val="nil"/>
              <w:left w:val="nil"/>
              <w:bottom w:val="single" w:sz="4" w:space="0" w:color="auto"/>
              <w:right w:val="single" w:sz="4" w:space="0" w:color="auto"/>
            </w:tcBorders>
            <w:shd w:val="clear" w:color="auto" w:fill="auto"/>
          </w:tcPr>
          <w:p w14:paraId="7DA68277" w14:textId="77777777" w:rsidR="00A667DA" w:rsidRPr="003F64A2" w:rsidRDefault="00A667DA"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1. Доля организаций, использовавших Интернет, в общем числе обследованных организаций не менее 50</w:t>
            </w:r>
            <w:r w:rsidRPr="003F64A2">
              <w:rPr>
                <w:rFonts w:ascii="Times New Roman" w:eastAsia="Times New Roman" w:hAnsi="Times New Roman" w:cs="Times New Roman"/>
                <w:color w:val="000000"/>
              </w:rPr>
              <w:br/>
              <w:t>2. Доля электронного документооборота между органами государственной власти в общем объеме межведомственного документооборота не менее 85</w:t>
            </w:r>
            <w:r w:rsidRPr="003F64A2">
              <w:rPr>
                <w:rFonts w:ascii="Times New Roman" w:eastAsia="Times New Roman" w:hAnsi="Times New Roman" w:cs="Times New Roman"/>
                <w:color w:val="000000"/>
              </w:rPr>
              <w:br/>
              <w:t xml:space="preserve">3. Доля домашних хозяйств, имеющих доступ к сети Интернет, </w:t>
            </w:r>
            <w:r w:rsidRPr="003F64A2">
              <w:rPr>
                <w:rFonts w:ascii="Times New Roman" w:eastAsia="Times New Roman" w:hAnsi="Times New Roman" w:cs="Times New Roman"/>
                <w:color w:val="000000"/>
              </w:rPr>
              <w:br/>
              <w:t>в общем числе домашних хозяйств 97</w:t>
            </w:r>
          </w:p>
        </w:tc>
        <w:tc>
          <w:tcPr>
            <w:tcW w:w="1817" w:type="dxa"/>
            <w:tcBorders>
              <w:top w:val="single" w:sz="4" w:space="0" w:color="auto"/>
              <w:left w:val="nil"/>
              <w:bottom w:val="single" w:sz="4" w:space="0" w:color="auto"/>
              <w:right w:val="single" w:sz="4" w:space="0" w:color="auto"/>
            </w:tcBorders>
            <w:shd w:val="clear" w:color="auto" w:fill="auto"/>
          </w:tcPr>
          <w:p w14:paraId="77E81054"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1374" w:type="dxa"/>
            <w:tcBorders>
              <w:top w:val="nil"/>
              <w:left w:val="nil"/>
              <w:bottom w:val="single" w:sz="4" w:space="0" w:color="auto"/>
              <w:right w:val="single" w:sz="4" w:space="0" w:color="auto"/>
            </w:tcBorders>
            <w:shd w:val="clear" w:color="auto" w:fill="auto"/>
          </w:tcPr>
          <w:p w14:paraId="1CC76586"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1896" w:type="dxa"/>
            <w:tcBorders>
              <w:top w:val="nil"/>
              <w:left w:val="nil"/>
              <w:bottom w:val="single" w:sz="4" w:space="0" w:color="auto"/>
              <w:right w:val="single" w:sz="4" w:space="0" w:color="auto"/>
            </w:tcBorders>
            <w:shd w:val="clear" w:color="auto" w:fill="auto"/>
          </w:tcPr>
          <w:p w14:paraId="288E74A9"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r>
      <w:tr w:rsidR="00A667DA" w:rsidRPr="003F64A2" w14:paraId="23EC989A" w14:textId="77777777" w:rsidTr="005400B2">
        <w:trPr>
          <w:trHeight w:val="20"/>
        </w:trPr>
        <w:tc>
          <w:tcPr>
            <w:tcW w:w="1190" w:type="dxa"/>
            <w:tcBorders>
              <w:top w:val="nil"/>
              <w:left w:val="single" w:sz="4" w:space="0" w:color="auto"/>
              <w:bottom w:val="single" w:sz="4" w:space="0" w:color="auto"/>
              <w:right w:val="single" w:sz="4" w:space="0" w:color="auto"/>
            </w:tcBorders>
            <w:shd w:val="clear" w:color="auto" w:fill="auto"/>
          </w:tcPr>
          <w:p w14:paraId="317B63D7"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II этап</w:t>
            </w:r>
            <w:r w:rsidRPr="003F64A2">
              <w:rPr>
                <w:rFonts w:ascii="Times New Roman" w:eastAsia="Times New Roman" w:hAnsi="Times New Roman" w:cs="Times New Roman"/>
                <w:color w:val="000000"/>
              </w:rPr>
              <w:br/>
              <w:t>(2021 – 2025)</w:t>
            </w:r>
          </w:p>
        </w:tc>
        <w:tc>
          <w:tcPr>
            <w:tcW w:w="676" w:type="dxa"/>
            <w:tcBorders>
              <w:top w:val="nil"/>
              <w:left w:val="nil"/>
              <w:bottom w:val="single" w:sz="4" w:space="0" w:color="auto"/>
              <w:right w:val="single" w:sz="4" w:space="0" w:color="auto"/>
            </w:tcBorders>
            <w:shd w:val="clear" w:color="auto" w:fill="auto"/>
          </w:tcPr>
          <w:p w14:paraId="65B20D4A"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1</w:t>
            </w:r>
          </w:p>
        </w:tc>
        <w:tc>
          <w:tcPr>
            <w:tcW w:w="2296" w:type="dxa"/>
            <w:tcBorders>
              <w:top w:val="nil"/>
              <w:left w:val="nil"/>
              <w:bottom w:val="single" w:sz="4" w:space="0" w:color="auto"/>
              <w:right w:val="single" w:sz="4" w:space="0" w:color="auto"/>
            </w:tcBorders>
            <w:shd w:val="clear" w:color="auto" w:fill="auto"/>
          </w:tcPr>
          <w:p w14:paraId="7AB4B615" w14:textId="7DB7B3BD"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Задача</w:t>
            </w:r>
            <w:r w:rsidR="00ED7F02">
              <w:rPr>
                <w:rFonts w:ascii="Times New Roman" w:eastAsia="Times New Roman" w:hAnsi="Times New Roman" w:cs="Times New Roman"/>
                <w:color w:val="000000"/>
              </w:rPr>
              <w:t xml:space="preserve"> 2.</w:t>
            </w:r>
            <w:r w:rsidRPr="003F64A2">
              <w:rPr>
                <w:rFonts w:ascii="Times New Roman" w:eastAsia="Times New Roman" w:hAnsi="Times New Roman" w:cs="Times New Roman"/>
                <w:color w:val="000000"/>
              </w:rPr>
              <w:t xml:space="preserve"> Развитие цифровых навыков и совершенствование системы подготовки специалистов в сфере информационных технологий и связи за счет содействия образовательным учреждениям в разработке новых образовательных программ</w:t>
            </w:r>
          </w:p>
        </w:tc>
        <w:tc>
          <w:tcPr>
            <w:tcW w:w="2820" w:type="dxa"/>
            <w:tcBorders>
              <w:top w:val="nil"/>
              <w:left w:val="nil"/>
              <w:bottom w:val="single" w:sz="4" w:space="0" w:color="auto"/>
              <w:right w:val="single" w:sz="4" w:space="0" w:color="auto"/>
            </w:tcBorders>
            <w:shd w:val="clear" w:color="auto" w:fill="auto"/>
          </w:tcPr>
          <w:p w14:paraId="01BA3A8B"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2491" w:type="dxa"/>
            <w:tcBorders>
              <w:top w:val="nil"/>
              <w:left w:val="nil"/>
              <w:bottom w:val="single" w:sz="4" w:space="0" w:color="auto"/>
              <w:right w:val="single" w:sz="4" w:space="0" w:color="auto"/>
            </w:tcBorders>
            <w:shd w:val="clear" w:color="auto" w:fill="auto"/>
          </w:tcPr>
          <w:p w14:paraId="6064A429" w14:textId="77777777" w:rsidR="00A667DA" w:rsidRPr="003F64A2" w:rsidRDefault="00A667DA"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1. Число выпускников образовательных организаций высшего образования по направлениям подготовки, связанным с информационно- телекоммуникационными технологиями в Приморском крае не меньше 400 человек в год</w:t>
            </w:r>
            <w:r w:rsidRPr="003F64A2">
              <w:rPr>
                <w:rFonts w:ascii="Times New Roman" w:eastAsia="Times New Roman" w:hAnsi="Times New Roman" w:cs="Times New Roman"/>
                <w:color w:val="000000"/>
              </w:rPr>
              <w:br/>
              <w:t xml:space="preserve">2. </w:t>
            </w:r>
            <w:r w:rsidRPr="003F64A2">
              <w:rPr>
                <w:rFonts w:ascii="Times New Roman" w:eastAsia="Times New Roman" w:hAnsi="Times New Roman" w:cs="Times New Roman"/>
              </w:rPr>
              <w:t xml:space="preserve">Доля населения, обладающего цифровыми навыками на уровне, типичном для стран СВА, не менее  </w:t>
            </w:r>
            <w:r w:rsidRPr="003F64A2">
              <w:rPr>
                <w:rFonts w:ascii="Times New Roman" w:eastAsia="Times New Roman" w:hAnsi="Times New Roman" w:cs="Times New Roman"/>
                <w:color w:val="000000"/>
              </w:rPr>
              <w:t xml:space="preserve"> 30%</w:t>
            </w:r>
          </w:p>
        </w:tc>
        <w:tc>
          <w:tcPr>
            <w:tcW w:w="1817" w:type="dxa"/>
            <w:tcBorders>
              <w:top w:val="single" w:sz="4" w:space="0" w:color="auto"/>
              <w:left w:val="nil"/>
              <w:bottom w:val="single" w:sz="4" w:space="0" w:color="auto"/>
              <w:right w:val="single" w:sz="4" w:space="0" w:color="auto"/>
            </w:tcBorders>
            <w:shd w:val="clear" w:color="auto" w:fill="auto"/>
          </w:tcPr>
          <w:p w14:paraId="0FFAA58C"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Государственная Программа Приморского края "Информационное общество" на 2021 - 2025 годы"</w:t>
            </w:r>
          </w:p>
        </w:tc>
        <w:tc>
          <w:tcPr>
            <w:tcW w:w="1374" w:type="dxa"/>
            <w:tcBorders>
              <w:top w:val="nil"/>
              <w:left w:val="nil"/>
              <w:bottom w:val="single" w:sz="4" w:space="0" w:color="auto"/>
              <w:right w:val="single" w:sz="4" w:space="0" w:color="auto"/>
            </w:tcBorders>
            <w:shd w:val="clear" w:color="auto" w:fill="auto"/>
          </w:tcPr>
          <w:p w14:paraId="1DAD9E83"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1896" w:type="dxa"/>
            <w:tcBorders>
              <w:top w:val="nil"/>
              <w:left w:val="nil"/>
              <w:bottom w:val="single" w:sz="4" w:space="0" w:color="auto"/>
              <w:right w:val="single" w:sz="4" w:space="0" w:color="auto"/>
            </w:tcBorders>
            <w:shd w:val="clear" w:color="auto" w:fill="auto"/>
          </w:tcPr>
          <w:p w14:paraId="28A6D957"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Департамент информатизации и телекоммуникаций Приморского края</w:t>
            </w:r>
          </w:p>
        </w:tc>
      </w:tr>
      <w:tr w:rsidR="00A667DA" w:rsidRPr="003F64A2" w14:paraId="62B79E4A" w14:textId="77777777" w:rsidTr="005400B2">
        <w:trPr>
          <w:trHeight w:val="20"/>
        </w:trPr>
        <w:tc>
          <w:tcPr>
            <w:tcW w:w="1190" w:type="dxa"/>
            <w:tcBorders>
              <w:top w:val="nil"/>
              <w:left w:val="single" w:sz="4" w:space="0" w:color="auto"/>
              <w:bottom w:val="single" w:sz="4" w:space="0" w:color="auto"/>
              <w:right w:val="single" w:sz="4" w:space="0" w:color="auto"/>
            </w:tcBorders>
            <w:shd w:val="clear" w:color="auto" w:fill="auto"/>
          </w:tcPr>
          <w:p w14:paraId="46A7160D"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II этап</w:t>
            </w:r>
            <w:r w:rsidRPr="003F64A2">
              <w:rPr>
                <w:rFonts w:ascii="Times New Roman" w:eastAsia="Times New Roman" w:hAnsi="Times New Roman" w:cs="Times New Roman"/>
                <w:color w:val="000000"/>
              </w:rPr>
              <w:br/>
              <w:t>(2021 – 2025)</w:t>
            </w:r>
          </w:p>
        </w:tc>
        <w:tc>
          <w:tcPr>
            <w:tcW w:w="676" w:type="dxa"/>
            <w:tcBorders>
              <w:top w:val="nil"/>
              <w:left w:val="nil"/>
              <w:bottom w:val="single" w:sz="4" w:space="0" w:color="auto"/>
              <w:right w:val="single" w:sz="4" w:space="0" w:color="auto"/>
            </w:tcBorders>
            <w:shd w:val="clear" w:color="auto" w:fill="auto"/>
          </w:tcPr>
          <w:p w14:paraId="1305BCDA"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1.1</w:t>
            </w:r>
          </w:p>
        </w:tc>
        <w:tc>
          <w:tcPr>
            <w:tcW w:w="2296" w:type="dxa"/>
            <w:tcBorders>
              <w:top w:val="nil"/>
              <w:left w:val="nil"/>
              <w:bottom w:val="single" w:sz="4" w:space="0" w:color="auto"/>
              <w:right w:val="single" w:sz="4" w:space="0" w:color="auto"/>
            </w:tcBorders>
            <w:shd w:val="clear" w:color="auto" w:fill="auto"/>
          </w:tcPr>
          <w:p w14:paraId="5E2ABFA6"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Мероприятие:</w:t>
            </w:r>
            <w:r w:rsidRPr="003F64A2">
              <w:rPr>
                <w:rFonts w:ascii="Times New Roman" w:eastAsia="Times New Roman" w:hAnsi="Times New Roman" w:cs="Times New Roman"/>
                <w:color w:val="000000"/>
              </w:rPr>
              <w:br/>
              <w:t>Разработка образовательных программ по направлению цифровая экономика</w:t>
            </w:r>
          </w:p>
        </w:tc>
        <w:tc>
          <w:tcPr>
            <w:tcW w:w="2820" w:type="dxa"/>
            <w:tcBorders>
              <w:top w:val="nil"/>
              <w:left w:val="nil"/>
              <w:bottom w:val="single" w:sz="4" w:space="0" w:color="auto"/>
              <w:right w:val="single" w:sz="4" w:space="0" w:color="auto"/>
            </w:tcBorders>
            <w:shd w:val="clear" w:color="auto" w:fill="auto"/>
          </w:tcPr>
          <w:p w14:paraId="290735F2"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Содействие организациям высшего и среднего профессионального образования в разработке образовательных программ по направлению цифровая экономика.</w:t>
            </w:r>
          </w:p>
        </w:tc>
        <w:tc>
          <w:tcPr>
            <w:tcW w:w="2491" w:type="dxa"/>
            <w:tcBorders>
              <w:top w:val="nil"/>
              <w:left w:val="nil"/>
              <w:bottom w:val="single" w:sz="4" w:space="0" w:color="auto"/>
              <w:right w:val="single" w:sz="4" w:space="0" w:color="auto"/>
            </w:tcBorders>
            <w:shd w:val="clear" w:color="auto" w:fill="auto"/>
          </w:tcPr>
          <w:p w14:paraId="14AD5B4F" w14:textId="77777777" w:rsidR="00A667DA" w:rsidRPr="003F64A2" w:rsidRDefault="00A667DA"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Создание новых рабочих мест для экономики Приморья и обеспечение квалифицированными кадрами</w:t>
            </w:r>
          </w:p>
        </w:tc>
        <w:tc>
          <w:tcPr>
            <w:tcW w:w="1817" w:type="dxa"/>
            <w:tcBorders>
              <w:top w:val="single" w:sz="4" w:space="0" w:color="auto"/>
              <w:left w:val="nil"/>
              <w:bottom w:val="single" w:sz="4" w:space="0" w:color="auto"/>
              <w:right w:val="single" w:sz="4" w:space="0" w:color="auto"/>
            </w:tcBorders>
            <w:shd w:val="clear" w:color="auto" w:fill="auto"/>
          </w:tcPr>
          <w:p w14:paraId="5994A9BC"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1374" w:type="dxa"/>
            <w:tcBorders>
              <w:top w:val="nil"/>
              <w:left w:val="nil"/>
              <w:bottom w:val="single" w:sz="4" w:space="0" w:color="auto"/>
              <w:right w:val="single" w:sz="4" w:space="0" w:color="auto"/>
            </w:tcBorders>
            <w:shd w:val="clear" w:color="auto" w:fill="auto"/>
          </w:tcPr>
          <w:p w14:paraId="37406870"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1896" w:type="dxa"/>
            <w:tcBorders>
              <w:top w:val="nil"/>
              <w:left w:val="nil"/>
              <w:bottom w:val="single" w:sz="4" w:space="0" w:color="auto"/>
              <w:right w:val="single" w:sz="4" w:space="0" w:color="auto"/>
            </w:tcBorders>
            <w:shd w:val="clear" w:color="auto" w:fill="auto"/>
          </w:tcPr>
          <w:p w14:paraId="3CF3740B"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r>
      <w:tr w:rsidR="00A667DA" w:rsidRPr="003F64A2" w14:paraId="2F05CECD" w14:textId="77777777" w:rsidTr="005400B2">
        <w:trPr>
          <w:trHeight w:val="20"/>
        </w:trPr>
        <w:tc>
          <w:tcPr>
            <w:tcW w:w="1190" w:type="dxa"/>
            <w:tcBorders>
              <w:top w:val="nil"/>
              <w:left w:val="single" w:sz="4" w:space="0" w:color="auto"/>
              <w:bottom w:val="single" w:sz="4" w:space="0" w:color="auto"/>
              <w:right w:val="single" w:sz="4" w:space="0" w:color="auto"/>
            </w:tcBorders>
            <w:shd w:val="clear" w:color="auto" w:fill="auto"/>
          </w:tcPr>
          <w:p w14:paraId="394063FC"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II этап</w:t>
            </w:r>
            <w:r w:rsidRPr="003F64A2">
              <w:rPr>
                <w:rFonts w:ascii="Times New Roman" w:eastAsia="Times New Roman" w:hAnsi="Times New Roman" w:cs="Times New Roman"/>
                <w:color w:val="000000"/>
              </w:rPr>
              <w:br/>
              <w:t>(2021 – 2025)</w:t>
            </w:r>
          </w:p>
        </w:tc>
        <w:tc>
          <w:tcPr>
            <w:tcW w:w="676" w:type="dxa"/>
            <w:tcBorders>
              <w:top w:val="nil"/>
              <w:left w:val="nil"/>
              <w:bottom w:val="single" w:sz="4" w:space="0" w:color="auto"/>
              <w:right w:val="single" w:sz="4" w:space="0" w:color="auto"/>
            </w:tcBorders>
            <w:shd w:val="clear" w:color="auto" w:fill="auto"/>
          </w:tcPr>
          <w:p w14:paraId="764891FC"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1.1.1</w:t>
            </w:r>
          </w:p>
        </w:tc>
        <w:tc>
          <w:tcPr>
            <w:tcW w:w="2296" w:type="dxa"/>
            <w:tcBorders>
              <w:top w:val="nil"/>
              <w:left w:val="nil"/>
              <w:bottom w:val="single" w:sz="4" w:space="0" w:color="auto"/>
              <w:right w:val="single" w:sz="4" w:space="0" w:color="auto"/>
            </w:tcBorders>
            <w:shd w:val="clear" w:color="auto" w:fill="auto"/>
          </w:tcPr>
          <w:p w14:paraId="59156FC6"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Ключевое событие:</w:t>
            </w:r>
            <w:r w:rsidRPr="003F64A2">
              <w:rPr>
                <w:rFonts w:ascii="Times New Roman" w:eastAsia="Times New Roman" w:hAnsi="Times New Roman" w:cs="Times New Roman"/>
                <w:color w:val="000000"/>
              </w:rPr>
              <w:br/>
              <w:t>Обучение населения цифровой экономике</w:t>
            </w:r>
          </w:p>
        </w:tc>
        <w:tc>
          <w:tcPr>
            <w:tcW w:w="2820" w:type="dxa"/>
            <w:tcBorders>
              <w:top w:val="nil"/>
              <w:left w:val="nil"/>
              <w:bottom w:val="single" w:sz="4" w:space="0" w:color="auto"/>
              <w:right w:val="single" w:sz="4" w:space="0" w:color="auto"/>
            </w:tcBorders>
            <w:shd w:val="clear" w:color="auto" w:fill="auto"/>
          </w:tcPr>
          <w:p w14:paraId="266DE941"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2491" w:type="dxa"/>
            <w:tcBorders>
              <w:top w:val="nil"/>
              <w:left w:val="nil"/>
              <w:bottom w:val="single" w:sz="4" w:space="0" w:color="auto"/>
              <w:right w:val="single" w:sz="4" w:space="0" w:color="auto"/>
            </w:tcBorders>
            <w:shd w:val="clear" w:color="auto" w:fill="auto"/>
          </w:tcPr>
          <w:p w14:paraId="619A32C9" w14:textId="77777777" w:rsidR="00A667DA" w:rsidRPr="003F64A2" w:rsidRDefault="00A667DA"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Доля населения, обладающего цифровыми навыками больше 30%</w:t>
            </w:r>
          </w:p>
        </w:tc>
        <w:tc>
          <w:tcPr>
            <w:tcW w:w="1817" w:type="dxa"/>
            <w:tcBorders>
              <w:top w:val="single" w:sz="4" w:space="0" w:color="auto"/>
              <w:left w:val="nil"/>
              <w:bottom w:val="single" w:sz="4" w:space="0" w:color="auto"/>
              <w:right w:val="single" w:sz="4" w:space="0" w:color="auto"/>
            </w:tcBorders>
            <w:shd w:val="clear" w:color="auto" w:fill="auto"/>
          </w:tcPr>
          <w:p w14:paraId="739B307E"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1374" w:type="dxa"/>
            <w:tcBorders>
              <w:top w:val="nil"/>
              <w:left w:val="nil"/>
              <w:bottom w:val="single" w:sz="4" w:space="0" w:color="auto"/>
              <w:right w:val="single" w:sz="4" w:space="0" w:color="auto"/>
            </w:tcBorders>
            <w:shd w:val="clear" w:color="auto" w:fill="auto"/>
          </w:tcPr>
          <w:p w14:paraId="23A04C0F"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 кв.2022г.</w:t>
            </w:r>
          </w:p>
        </w:tc>
        <w:tc>
          <w:tcPr>
            <w:tcW w:w="1896" w:type="dxa"/>
            <w:tcBorders>
              <w:top w:val="nil"/>
              <w:left w:val="nil"/>
              <w:bottom w:val="single" w:sz="4" w:space="0" w:color="auto"/>
              <w:right w:val="single" w:sz="4" w:space="0" w:color="auto"/>
            </w:tcBorders>
            <w:shd w:val="clear" w:color="auto" w:fill="auto"/>
          </w:tcPr>
          <w:p w14:paraId="57929FB5"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r>
      <w:tr w:rsidR="00A667DA" w:rsidRPr="003F64A2" w14:paraId="07527129" w14:textId="77777777" w:rsidTr="005400B2">
        <w:trPr>
          <w:trHeight w:val="20"/>
        </w:trPr>
        <w:tc>
          <w:tcPr>
            <w:tcW w:w="1190" w:type="dxa"/>
            <w:tcBorders>
              <w:top w:val="nil"/>
              <w:left w:val="single" w:sz="4" w:space="0" w:color="auto"/>
              <w:bottom w:val="single" w:sz="4" w:space="0" w:color="auto"/>
              <w:right w:val="single" w:sz="4" w:space="0" w:color="auto"/>
            </w:tcBorders>
            <w:shd w:val="clear" w:color="auto" w:fill="auto"/>
          </w:tcPr>
          <w:p w14:paraId="0CDB6578"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II этап</w:t>
            </w:r>
            <w:r w:rsidRPr="003F64A2">
              <w:rPr>
                <w:rFonts w:ascii="Times New Roman" w:eastAsia="Times New Roman" w:hAnsi="Times New Roman" w:cs="Times New Roman"/>
                <w:color w:val="000000"/>
              </w:rPr>
              <w:br/>
              <w:t>(2021 – 2025)</w:t>
            </w:r>
          </w:p>
        </w:tc>
        <w:tc>
          <w:tcPr>
            <w:tcW w:w="676" w:type="dxa"/>
            <w:tcBorders>
              <w:top w:val="nil"/>
              <w:left w:val="nil"/>
              <w:bottom w:val="single" w:sz="4" w:space="0" w:color="auto"/>
              <w:right w:val="single" w:sz="4" w:space="0" w:color="auto"/>
            </w:tcBorders>
            <w:shd w:val="clear" w:color="auto" w:fill="auto"/>
          </w:tcPr>
          <w:p w14:paraId="57D05BA6"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2</w:t>
            </w:r>
          </w:p>
        </w:tc>
        <w:tc>
          <w:tcPr>
            <w:tcW w:w="2296" w:type="dxa"/>
            <w:tcBorders>
              <w:top w:val="nil"/>
              <w:left w:val="nil"/>
              <w:bottom w:val="single" w:sz="4" w:space="0" w:color="auto"/>
              <w:right w:val="single" w:sz="4" w:space="0" w:color="auto"/>
            </w:tcBorders>
            <w:shd w:val="clear" w:color="auto" w:fill="auto"/>
          </w:tcPr>
          <w:p w14:paraId="6F58CBD7" w14:textId="0B7766E7" w:rsidR="00A667DA" w:rsidRPr="003F64A2" w:rsidRDefault="00A667DA">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Задача</w:t>
            </w:r>
            <w:r w:rsidR="00ED7F02">
              <w:rPr>
                <w:rFonts w:ascii="Times New Roman" w:eastAsia="Times New Roman" w:hAnsi="Times New Roman" w:cs="Times New Roman"/>
                <w:color w:val="000000"/>
              </w:rPr>
              <w:t xml:space="preserve"> 3.</w:t>
            </w:r>
            <w:r w:rsidRPr="003F64A2">
              <w:rPr>
                <w:rFonts w:ascii="Times New Roman" w:eastAsia="Times New Roman" w:hAnsi="Times New Roman" w:cs="Times New Roman"/>
                <w:color w:val="000000"/>
              </w:rPr>
              <w:br/>
              <w:t>Формирование исследовательских компетенций и технологических заделов, включая внедрение технологий умного города, повышение уровня информатизации процессов оказания государственных услуг и развитие средств электронного взаимодействия органов власти с населением и бизнесом через веб-интерфейсы и мобильные приложения</w:t>
            </w:r>
          </w:p>
        </w:tc>
        <w:tc>
          <w:tcPr>
            <w:tcW w:w="2820" w:type="dxa"/>
            <w:tcBorders>
              <w:top w:val="nil"/>
              <w:left w:val="nil"/>
              <w:bottom w:val="single" w:sz="4" w:space="0" w:color="auto"/>
              <w:right w:val="single" w:sz="4" w:space="0" w:color="auto"/>
            </w:tcBorders>
            <w:shd w:val="clear" w:color="auto" w:fill="auto"/>
          </w:tcPr>
          <w:p w14:paraId="3C90DD75"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2491" w:type="dxa"/>
            <w:tcBorders>
              <w:top w:val="nil"/>
              <w:left w:val="nil"/>
              <w:bottom w:val="single" w:sz="4" w:space="0" w:color="auto"/>
              <w:right w:val="single" w:sz="4" w:space="0" w:color="auto"/>
            </w:tcBorders>
            <w:shd w:val="clear" w:color="auto" w:fill="auto"/>
          </w:tcPr>
          <w:p w14:paraId="1C8CB024" w14:textId="77777777" w:rsidR="00A667DA" w:rsidRPr="003F64A2" w:rsidRDefault="00A667DA"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Число реализованных проектов в области цифровой экономики (объемом не менее 100 млн. рублей), ед. нарастающим итогом не менее 4</w:t>
            </w:r>
          </w:p>
        </w:tc>
        <w:tc>
          <w:tcPr>
            <w:tcW w:w="1817" w:type="dxa"/>
            <w:tcBorders>
              <w:top w:val="single" w:sz="4" w:space="0" w:color="auto"/>
              <w:left w:val="nil"/>
              <w:bottom w:val="single" w:sz="4" w:space="0" w:color="auto"/>
              <w:right w:val="single" w:sz="4" w:space="0" w:color="auto"/>
            </w:tcBorders>
            <w:shd w:val="clear" w:color="auto" w:fill="auto"/>
          </w:tcPr>
          <w:p w14:paraId="5C4E185D"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Государственная Программа Приморского края "Информационное общество" на 2021 - 2025 годы"</w:t>
            </w:r>
          </w:p>
        </w:tc>
        <w:tc>
          <w:tcPr>
            <w:tcW w:w="1374" w:type="dxa"/>
            <w:tcBorders>
              <w:top w:val="nil"/>
              <w:left w:val="nil"/>
              <w:bottom w:val="single" w:sz="4" w:space="0" w:color="auto"/>
              <w:right w:val="single" w:sz="4" w:space="0" w:color="auto"/>
            </w:tcBorders>
            <w:shd w:val="clear" w:color="auto" w:fill="auto"/>
          </w:tcPr>
          <w:p w14:paraId="3B0985F8"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1896" w:type="dxa"/>
            <w:tcBorders>
              <w:top w:val="nil"/>
              <w:left w:val="nil"/>
              <w:bottom w:val="single" w:sz="4" w:space="0" w:color="auto"/>
              <w:right w:val="single" w:sz="4" w:space="0" w:color="auto"/>
            </w:tcBorders>
            <w:shd w:val="clear" w:color="auto" w:fill="auto"/>
          </w:tcPr>
          <w:p w14:paraId="7765614B"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Департамент информатизации и телекоммуникаций Приморского края</w:t>
            </w:r>
          </w:p>
        </w:tc>
      </w:tr>
      <w:tr w:rsidR="00A667DA" w:rsidRPr="003F64A2" w14:paraId="532967C9" w14:textId="77777777" w:rsidTr="005400B2">
        <w:trPr>
          <w:trHeight w:val="20"/>
        </w:trPr>
        <w:tc>
          <w:tcPr>
            <w:tcW w:w="1190" w:type="dxa"/>
            <w:tcBorders>
              <w:top w:val="nil"/>
              <w:left w:val="single" w:sz="4" w:space="0" w:color="auto"/>
              <w:bottom w:val="single" w:sz="4" w:space="0" w:color="auto"/>
              <w:right w:val="single" w:sz="4" w:space="0" w:color="auto"/>
            </w:tcBorders>
            <w:shd w:val="clear" w:color="auto" w:fill="auto"/>
          </w:tcPr>
          <w:p w14:paraId="00CBEF91"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II этап</w:t>
            </w:r>
            <w:r w:rsidRPr="003F64A2">
              <w:rPr>
                <w:rFonts w:ascii="Times New Roman" w:eastAsia="Times New Roman" w:hAnsi="Times New Roman" w:cs="Times New Roman"/>
                <w:color w:val="000000"/>
              </w:rPr>
              <w:br/>
              <w:t>(2021 – 2025)</w:t>
            </w:r>
          </w:p>
        </w:tc>
        <w:tc>
          <w:tcPr>
            <w:tcW w:w="676" w:type="dxa"/>
            <w:tcBorders>
              <w:top w:val="nil"/>
              <w:left w:val="nil"/>
              <w:bottom w:val="single" w:sz="4" w:space="0" w:color="auto"/>
              <w:right w:val="single" w:sz="4" w:space="0" w:color="auto"/>
            </w:tcBorders>
            <w:shd w:val="clear" w:color="auto" w:fill="auto"/>
          </w:tcPr>
          <w:p w14:paraId="2AB22D99"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2.1</w:t>
            </w:r>
          </w:p>
        </w:tc>
        <w:tc>
          <w:tcPr>
            <w:tcW w:w="2296" w:type="dxa"/>
            <w:tcBorders>
              <w:top w:val="nil"/>
              <w:left w:val="nil"/>
              <w:bottom w:val="single" w:sz="4" w:space="0" w:color="auto"/>
              <w:right w:val="single" w:sz="4" w:space="0" w:color="auto"/>
            </w:tcBorders>
            <w:shd w:val="clear" w:color="auto" w:fill="auto"/>
          </w:tcPr>
          <w:p w14:paraId="108C0899"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Мероприятие:</w:t>
            </w:r>
            <w:r w:rsidRPr="003F64A2">
              <w:rPr>
                <w:rFonts w:ascii="Times New Roman" w:eastAsia="Times New Roman" w:hAnsi="Times New Roman" w:cs="Times New Roman"/>
                <w:color w:val="000000"/>
              </w:rPr>
              <w:br/>
              <w:t>Создание системы безналичной оплаты в общественном транспорте</w:t>
            </w:r>
          </w:p>
        </w:tc>
        <w:tc>
          <w:tcPr>
            <w:tcW w:w="2820" w:type="dxa"/>
            <w:tcBorders>
              <w:top w:val="nil"/>
              <w:left w:val="nil"/>
              <w:bottom w:val="single" w:sz="4" w:space="0" w:color="auto"/>
              <w:right w:val="single" w:sz="4" w:space="0" w:color="auto"/>
            </w:tcBorders>
            <w:shd w:val="clear" w:color="auto" w:fill="auto"/>
          </w:tcPr>
          <w:p w14:paraId="67329588"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Участие в создании системы безналичной оплаты на транспорте в Приморском крае</w:t>
            </w:r>
          </w:p>
        </w:tc>
        <w:tc>
          <w:tcPr>
            <w:tcW w:w="2491" w:type="dxa"/>
            <w:tcBorders>
              <w:top w:val="nil"/>
              <w:left w:val="nil"/>
              <w:bottom w:val="single" w:sz="4" w:space="0" w:color="auto"/>
              <w:right w:val="single" w:sz="4" w:space="0" w:color="auto"/>
            </w:tcBorders>
            <w:shd w:val="clear" w:color="auto" w:fill="auto"/>
          </w:tcPr>
          <w:p w14:paraId="1A9F7097" w14:textId="77777777" w:rsidR="00A667DA" w:rsidRPr="003F64A2" w:rsidRDefault="00A667DA"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Повышение удобства для граждан оплаты проезда при пассажирских перевозках, а также повышение прозрачности денежных потоков и повышение собираемости платежей при  пассажирских перевозках</w:t>
            </w:r>
          </w:p>
        </w:tc>
        <w:tc>
          <w:tcPr>
            <w:tcW w:w="1817" w:type="dxa"/>
            <w:tcBorders>
              <w:top w:val="single" w:sz="4" w:space="0" w:color="auto"/>
              <w:left w:val="nil"/>
              <w:bottom w:val="single" w:sz="4" w:space="0" w:color="auto"/>
              <w:right w:val="single" w:sz="4" w:space="0" w:color="auto"/>
            </w:tcBorders>
            <w:shd w:val="clear" w:color="auto" w:fill="auto"/>
          </w:tcPr>
          <w:p w14:paraId="71AF1B7B"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1374" w:type="dxa"/>
            <w:tcBorders>
              <w:top w:val="nil"/>
              <w:left w:val="nil"/>
              <w:bottom w:val="single" w:sz="4" w:space="0" w:color="auto"/>
              <w:right w:val="single" w:sz="4" w:space="0" w:color="auto"/>
            </w:tcBorders>
            <w:shd w:val="clear" w:color="auto" w:fill="auto"/>
          </w:tcPr>
          <w:p w14:paraId="65BE3A96"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 кв. 2025г.</w:t>
            </w:r>
          </w:p>
        </w:tc>
        <w:tc>
          <w:tcPr>
            <w:tcW w:w="1896" w:type="dxa"/>
            <w:tcBorders>
              <w:top w:val="nil"/>
              <w:left w:val="nil"/>
              <w:bottom w:val="single" w:sz="4" w:space="0" w:color="auto"/>
              <w:right w:val="single" w:sz="4" w:space="0" w:color="auto"/>
            </w:tcBorders>
            <w:shd w:val="clear" w:color="auto" w:fill="auto"/>
          </w:tcPr>
          <w:p w14:paraId="4DDA84E7"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r>
      <w:tr w:rsidR="00A667DA" w:rsidRPr="003F64A2" w14:paraId="19A7CD35" w14:textId="77777777" w:rsidTr="005400B2">
        <w:trPr>
          <w:trHeight w:val="20"/>
        </w:trPr>
        <w:tc>
          <w:tcPr>
            <w:tcW w:w="1190" w:type="dxa"/>
            <w:tcBorders>
              <w:top w:val="nil"/>
              <w:left w:val="single" w:sz="4" w:space="0" w:color="auto"/>
              <w:bottom w:val="single" w:sz="4" w:space="0" w:color="auto"/>
              <w:right w:val="single" w:sz="4" w:space="0" w:color="auto"/>
            </w:tcBorders>
            <w:shd w:val="clear" w:color="auto" w:fill="auto"/>
          </w:tcPr>
          <w:p w14:paraId="767F6A00"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II этап</w:t>
            </w:r>
            <w:r w:rsidRPr="003F64A2">
              <w:rPr>
                <w:rFonts w:ascii="Times New Roman" w:eastAsia="Times New Roman" w:hAnsi="Times New Roman" w:cs="Times New Roman"/>
                <w:color w:val="000000"/>
              </w:rPr>
              <w:br/>
              <w:t>(2021 – 2025)</w:t>
            </w:r>
          </w:p>
        </w:tc>
        <w:tc>
          <w:tcPr>
            <w:tcW w:w="676" w:type="dxa"/>
            <w:tcBorders>
              <w:top w:val="nil"/>
              <w:left w:val="nil"/>
              <w:bottom w:val="single" w:sz="4" w:space="0" w:color="auto"/>
              <w:right w:val="single" w:sz="4" w:space="0" w:color="auto"/>
            </w:tcBorders>
            <w:shd w:val="clear" w:color="auto" w:fill="auto"/>
          </w:tcPr>
          <w:p w14:paraId="111275FE"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2.1.1</w:t>
            </w:r>
          </w:p>
        </w:tc>
        <w:tc>
          <w:tcPr>
            <w:tcW w:w="2296" w:type="dxa"/>
            <w:tcBorders>
              <w:top w:val="nil"/>
              <w:left w:val="nil"/>
              <w:bottom w:val="single" w:sz="4" w:space="0" w:color="auto"/>
              <w:right w:val="single" w:sz="4" w:space="0" w:color="auto"/>
            </w:tcBorders>
            <w:shd w:val="clear" w:color="auto" w:fill="auto"/>
          </w:tcPr>
          <w:p w14:paraId="0C454BA5"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Ключевое событие:</w:t>
            </w:r>
            <w:r w:rsidRPr="003F64A2">
              <w:rPr>
                <w:rFonts w:ascii="Times New Roman" w:eastAsia="Times New Roman" w:hAnsi="Times New Roman" w:cs="Times New Roman"/>
                <w:color w:val="000000"/>
              </w:rPr>
              <w:br/>
              <w:t>Внедрение электронной оплаты в общественном транспорте в крупных городах</w:t>
            </w:r>
          </w:p>
        </w:tc>
        <w:tc>
          <w:tcPr>
            <w:tcW w:w="2820" w:type="dxa"/>
            <w:tcBorders>
              <w:top w:val="nil"/>
              <w:left w:val="nil"/>
              <w:bottom w:val="single" w:sz="4" w:space="0" w:color="auto"/>
              <w:right w:val="single" w:sz="4" w:space="0" w:color="auto"/>
            </w:tcBorders>
            <w:shd w:val="clear" w:color="auto" w:fill="auto"/>
          </w:tcPr>
          <w:p w14:paraId="5973BF86"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2491" w:type="dxa"/>
            <w:tcBorders>
              <w:top w:val="nil"/>
              <w:left w:val="nil"/>
              <w:bottom w:val="single" w:sz="4" w:space="0" w:color="auto"/>
              <w:right w:val="single" w:sz="4" w:space="0" w:color="auto"/>
            </w:tcBorders>
            <w:shd w:val="clear" w:color="auto" w:fill="auto"/>
          </w:tcPr>
          <w:p w14:paraId="48875591" w14:textId="77777777" w:rsidR="00A667DA" w:rsidRPr="003F64A2" w:rsidRDefault="00A667DA"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Электронная оплата внедрена во всем общественном транспорте всех крупных городов</w:t>
            </w:r>
          </w:p>
        </w:tc>
        <w:tc>
          <w:tcPr>
            <w:tcW w:w="1817" w:type="dxa"/>
            <w:tcBorders>
              <w:top w:val="single" w:sz="4" w:space="0" w:color="auto"/>
              <w:left w:val="nil"/>
              <w:bottom w:val="single" w:sz="4" w:space="0" w:color="auto"/>
              <w:right w:val="single" w:sz="4" w:space="0" w:color="auto"/>
            </w:tcBorders>
            <w:shd w:val="clear" w:color="auto" w:fill="auto"/>
          </w:tcPr>
          <w:p w14:paraId="0AEA6602"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1374" w:type="dxa"/>
            <w:tcBorders>
              <w:top w:val="nil"/>
              <w:left w:val="nil"/>
              <w:bottom w:val="single" w:sz="4" w:space="0" w:color="auto"/>
              <w:right w:val="single" w:sz="4" w:space="0" w:color="auto"/>
            </w:tcBorders>
            <w:shd w:val="clear" w:color="auto" w:fill="auto"/>
          </w:tcPr>
          <w:p w14:paraId="5D581565"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1 кв. 2024г.</w:t>
            </w:r>
          </w:p>
        </w:tc>
        <w:tc>
          <w:tcPr>
            <w:tcW w:w="1896" w:type="dxa"/>
            <w:tcBorders>
              <w:top w:val="nil"/>
              <w:left w:val="nil"/>
              <w:bottom w:val="single" w:sz="4" w:space="0" w:color="auto"/>
              <w:right w:val="single" w:sz="4" w:space="0" w:color="auto"/>
            </w:tcBorders>
            <w:shd w:val="clear" w:color="auto" w:fill="auto"/>
          </w:tcPr>
          <w:p w14:paraId="1739A626"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r>
      <w:tr w:rsidR="00A667DA" w:rsidRPr="003F64A2" w14:paraId="080B5882" w14:textId="77777777" w:rsidTr="005400B2">
        <w:trPr>
          <w:trHeight w:val="20"/>
        </w:trPr>
        <w:tc>
          <w:tcPr>
            <w:tcW w:w="1190" w:type="dxa"/>
            <w:tcBorders>
              <w:top w:val="nil"/>
              <w:left w:val="single" w:sz="4" w:space="0" w:color="auto"/>
              <w:bottom w:val="single" w:sz="4" w:space="0" w:color="auto"/>
              <w:right w:val="single" w:sz="4" w:space="0" w:color="auto"/>
            </w:tcBorders>
            <w:shd w:val="clear" w:color="auto" w:fill="auto"/>
          </w:tcPr>
          <w:p w14:paraId="55783615"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II этап</w:t>
            </w:r>
            <w:r w:rsidRPr="003F64A2">
              <w:rPr>
                <w:rFonts w:ascii="Times New Roman" w:eastAsia="Times New Roman" w:hAnsi="Times New Roman" w:cs="Times New Roman"/>
                <w:color w:val="000000"/>
              </w:rPr>
              <w:br/>
              <w:t>(2021 – 2025)</w:t>
            </w:r>
          </w:p>
        </w:tc>
        <w:tc>
          <w:tcPr>
            <w:tcW w:w="676" w:type="dxa"/>
            <w:tcBorders>
              <w:top w:val="nil"/>
              <w:left w:val="nil"/>
              <w:bottom w:val="single" w:sz="4" w:space="0" w:color="auto"/>
              <w:right w:val="single" w:sz="4" w:space="0" w:color="auto"/>
            </w:tcBorders>
            <w:shd w:val="clear" w:color="auto" w:fill="auto"/>
          </w:tcPr>
          <w:p w14:paraId="7FBF9692"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2.2</w:t>
            </w:r>
          </w:p>
        </w:tc>
        <w:tc>
          <w:tcPr>
            <w:tcW w:w="2296" w:type="dxa"/>
            <w:tcBorders>
              <w:top w:val="nil"/>
              <w:left w:val="nil"/>
              <w:bottom w:val="single" w:sz="4" w:space="0" w:color="auto"/>
              <w:right w:val="single" w:sz="4" w:space="0" w:color="auto"/>
            </w:tcBorders>
            <w:shd w:val="clear" w:color="auto" w:fill="auto"/>
          </w:tcPr>
          <w:p w14:paraId="74006229"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Мероприятие:</w:t>
            </w:r>
            <w:r w:rsidRPr="003F64A2">
              <w:rPr>
                <w:rFonts w:ascii="Times New Roman" w:eastAsia="Times New Roman" w:hAnsi="Times New Roman" w:cs="Times New Roman"/>
                <w:color w:val="000000"/>
              </w:rPr>
              <w:br/>
              <w:t>Внедрение больших данных</w:t>
            </w:r>
          </w:p>
        </w:tc>
        <w:tc>
          <w:tcPr>
            <w:tcW w:w="2820" w:type="dxa"/>
            <w:tcBorders>
              <w:top w:val="nil"/>
              <w:left w:val="nil"/>
              <w:bottom w:val="single" w:sz="4" w:space="0" w:color="auto"/>
              <w:right w:val="single" w:sz="4" w:space="0" w:color="auto"/>
            </w:tcBorders>
            <w:shd w:val="clear" w:color="auto" w:fill="auto"/>
          </w:tcPr>
          <w:p w14:paraId="4DC2BA4D"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Внедрение в интересах социально-экономического развития Приморского края технологий обработки больших данных</w:t>
            </w:r>
          </w:p>
        </w:tc>
        <w:tc>
          <w:tcPr>
            <w:tcW w:w="2491" w:type="dxa"/>
            <w:tcBorders>
              <w:top w:val="nil"/>
              <w:left w:val="nil"/>
              <w:bottom w:val="single" w:sz="4" w:space="0" w:color="auto"/>
              <w:right w:val="single" w:sz="4" w:space="0" w:color="auto"/>
            </w:tcBorders>
            <w:shd w:val="clear" w:color="auto" w:fill="auto"/>
          </w:tcPr>
          <w:p w14:paraId="4271FC1B" w14:textId="77777777" w:rsidR="00A667DA" w:rsidRPr="003F64A2" w:rsidRDefault="00A667DA"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Повышение доступности сервисов для населения, в том числе государственных и муниципальных услуг. Повышение управляемости социально-экономическим развитием Приморского края,</w:t>
            </w:r>
            <w:r w:rsidRPr="003F64A2">
              <w:rPr>
                <w:rFonts w:ascii="Times New Roman" w:eastAsia="Times New Roman" w:hAnsi="Times New Roman" w:cs="Times New Roman"/>
                <w:color w:val="000000"/>
              </w:rPr>
              <w:br/>
              <w:t>обеспечение качественного и своевременного принятия решений</w:t>
            </w:r>
          </w:p>
        </w:tc>
        <w:tc>
          <w:tcPr>
            <w:tcW w:w="1817" w:type="dxa"/>
            <w:tcBorders>
              <w:top w:val="single" w:sz="4" w:space="0" w:color="auto"/>
              <w:left w:val="nil"/>
              <w:bottom w:val="single" w:sz="4" w:space="0" w:color="auto"/>
              <w:right w:val="single" w:sz="4" w:space="0" w:color="auto"/>
            </w:tcBorders>
            <w:shd w:val="clear" w:color="auto" w:fill="auto"/>
          </w:tcPr>
          <w:p w14:paraId="29E1735F"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1374" w:type="dxa"/>
            <w:tcBorders>
              <w:top w:val="nil"/>
              <w:left w:val="nil"/>
              <w:bottom w:val="single" w:sz="4" w:space="0" w:color="auto"/>
              <w:right w:val="single" w:sz="4" w:space="0" w:color="auto"/>
            </w:tcBorders>
            <w:shd w:val="clear" w:color="auto" w:fill="auto"/>
          </w:tcPr>
          <w:p w14:paraId="4913DC00"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 кв. 2025г.</w:t>
            </w:r>
          </w:p>
        </w:tc>
        <w:tc>
          <w:tcPr>
            <w:tcW w:w="1896" w:type="dxa"/>
            <w:tcBorders>
              <w:top w:val="nil"/>
              <w:left w:val="nil"/>
              <w:bottom w:val="single" w:sz="4" w:space="0" w:color="auto"/>
              <w:right w:val="single" w:sz="4" w:space="0" w:color="auto"/>
            </w:tcBorders>
            <w:shd w:val="clear" w:color="auto" w:fill="auto"/>
          </w:tcPr>
          <w:p w14:paraId="19EBD9B3"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r>
      <w:tr w:rsidR="00A667DA" w:rsidRPr="003F64A2" w14:paraId="4662A415" w14:textId="77777777" w:rsidTr="005400B2">
        <w:trPr>
          <w:trHeight w:val="20"/>
        </w:trPr>
        <w:tc>
          <w:tcPr>
            <w:tcW w:w="1190" w:type="dxa"/>
            <w:tcBorders>
              <w:top w:val="nil"/>
              <w:left w:val="single" w:sz="4" w:space="0" w:color="auto"/>
              <w:bottom w:val="single" w:sz="4" w:space="0" w:color="auto"/>
              <w:right w:val="single" w:sz="4" w:space="0" w:color="auto"/>
            </w:tcBorders>
            <w:shd w:val="clear" w:color="auto" w:fill="auto"/>
          </w:tcPr>
          <w:p w14:paraId="364F3AB6"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II этап</w:t>
            </w:r>
            <w:r w:rsidRPr="003F64A2">
              <w:rPr>
                <w:rFonts w:ascii="Times New Roman" w:eastAsia="Times New Roman" w:hAnsi="Times New Roman" w:cs="Times New Roman"/>
                <w:color w:val="000000"/>
              </w:rPr>
              <w:br/>
              <w:t>(2021 – 2025)</w:t>
            </w:r>
          </w:p>
        </w:tc>
        <w:tc>
          <w:tcPr>
            <w:tcW w:w="676" w:type="dxa"/>
            <w:tcBorders>
              <w:top w:val="nil"/>
              <w:left w:val="nil"/>
              <w:bottom w:val="single" w:sz="4" w:space="0" w:color="auto"/>
              <w:right w:val="single" w:sz="4" w:space="0" w:color="auto"/>
            </w:tcBorders>
            <w:shd w:val="clear" w:color="auto" w:fill="auto"/>
          </w:tcPr>
          <w:p w14:paraId="188C1689"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2.2.1</w:t>
            </w:r>
          </w:p>
        </w:tc>
        <w:tc>
          <w:tcPr>
            <w:tcW w:w="2296" w:type="dxa"/>
            <w:tcBorders>
              <w:top w:val="nil"/>
              <w:left w:val="nil"/>
              <w:bottom w:val="single" w:sz="4" w:space="0" w:color="auto"/>
              <w:right w:val="single" w:sz="4" w:space="0" w:color="auto"/>
            </w:tcBorders>
            <w:shd w:val="clear" w:color="auto" w:fill="auto"/>
          </w:tcPr>
          <w:p w14:paraId="51494502"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Ключевое событие:</w:t>
            </w:r>
            <w:r w:rsidRPr="003F64A2">
              <w:rPr>
                <w:rFonts w:ascii="Times New Roman" w:eastAsia="Times New Roman" w:hAnsi="Times New Roman" w:cs="Times New Roman"/>
                <w:color w:val="000000"/>
              </w:rPr>
              <w:br/>
              <w:t>Использование больших данных в работе региональной администрации</w:t>
            </w:r>
          </w:p>
        </w:tc>
        <w:tc>
          <w:tcPr>
            <w:tcW w:w="2820" w:type="dxa"/>
            <w:tcBorders>
              <w:top w:val="nil"/>
              <w:left w:val="nil"/>
              <w:bottom w:val="single" w:sz="4" w:space="0" w:color="auto"/>
              <w:right w:val="single" w:sz="4" w:space="0" w:color="auto"/>
            </w:tcBorders>
            <w:shd w:val="clear" w:color="auto" w:fill="auto"/>
          </w:tcPr>
          <w:p w14:paraId="02E94342"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2491" w:type="dxa"/>
            <w:tcBorders>
              <w:top w:val="nil"/>
              <w:left w:val="nil"/>
              <w:bottom w:val="single" w:sz="4" w:space="0" w:color="auto"/>
              <w:right w:val="single" w:sz="4" w:space="0" w:color="auto"/>
            </w:tcBorders>
            <w:shd w:val="clear" w:color="auto" w:fill="auto"/>
          </w:tcPr>
          <w:p w14:paraId="49C5F32C" w14:textId="77777777" w:rsidR="00A667DA" w:rsidRPr="003F64A2" w:rsidRDefault="00A667DA"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В работе всей администрации используются большие данные</w:t>
            </w:r>
          </w:p>
        </w:tc>
        <w:tc>
          <w:tcPr>
            <w:tcW w:w="1817" w:type="dxa"/>
            <w:tcBorders>
              <w:top w:val="single" w:sz="4" w:space="0" w:color="auto"/>
              <w:left w:val="nil"/>
              <w:bottom w:val="single" w:sz="4" w:space="0" w:color="auto"/>
              <w:right w:val="single" w:sz="4" w:space="0" w:color="auto"/>
            </w:tcBorders>
            <w:shd w:val="clear" w:color="auto" w:fill="auto"/>
          </w:tcPr>
          <w:p w14:paraId="4A0EC1AB"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1374" w:type="dxa"/>
            <w:tcBorders>
              <w:top w:val="nil"/>
              <w:left w:val="nil"/>
              <w:bottom w:val="single" w:sz="4" w:space="0" w:color="auto"/>
              <w:right w:val="single" w:sz="4" w:space="0" w:color="auto"/>
            </w:tcBorders>
            <w:shd w:val="clear" w:color="auto" w:fill="auto"/>
          </w:tcPr>
          <w:p w14:paraId="33289011"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 кв. 2025г.</w:t>
            </w:r>
          </w:p>
        </w:tc>
        <w:tc>
          <w:tcPr>
            <w:tcW w:w="1896" w:type="dxa"/>
            <w:tcBorders>
              <w:top w:val="nil"/>
              <w:left w:val="nil"/>
              <w:bottom w:val="single" w:sz="4" w:space="0" w:color="auto"/>
              <w:right w:val="single" w:sz="4" w:space="0" w:color="auto"/>
            </w:tcBorders>
            <w:shd w:val="clear" w:color="auto" w:fill="auto"/>
          </w:tcPr>
          <w:p w14:paraId="362BB8F0"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r>
      <w:tr w:rsidR="00A667DA" w:rsidRPr="003F64A2" w14:paraId="67CFB79B" w14:textId="77777777" w:rsidTr="005400B2">
        <w:trPr>
          <w:trHeight w:val="20"/>
        </w:trPr>
        <w:tc>
          <w:tcPr>
            <w:tcW w:w="1190" w:type="dxa"/>
            <w:tcBorders>
              <w:top w:val="nil"/>
              <w:left w:val="single" w:sz="4" w:space="0" w:color="auto"/>
              <w:bottom w:val="single" w:sz="4" w:space="0" w:color="auto"/>
              <w:right w:val="single" w:sz="4" w:space="0" w:color="auto"/>
            </w:tcBorders>
            <w:shd w:val="clear" w:color="auto" w:fill="auto"/>
          </w:tcPr>
          <w:p w14:paraId="513D8BC0"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II этап</w:t>
            </w:r>
            <w:r w:rsidRPr="003F64A2">
              <w:rPr>
                <w:rFonts w:ascii="Times New Roman" w:eastAsia="Times New Roman" w:hAnsi="Times New Roman" w:cs="Times New Roman"/>
                <w:color w:val="000000"/>
              </w:rPr>
              <w:br/>
              <w:t>(2021 – 2025)</w:t>
            </w:r>
          </w:p>
        </w:tc>
        <w:tc>
          <w:tcPr>
            <w:tcW w:w="676" w:type="dxa"/>
            <w:tcBorders>
              <w:top w:val="nil"/>
              <w:left w:val="nil"/>
              <w:bottom w:val="single" w:sz="4" w:space="0" w:color="auto"/>
              <w:right w:val="single" w:sz="4" w:space="0" w:color="auto"/>
            </w:tcBorders>
            <w:shd w:val="clear" w:color="auto" w:fill="auto"/>
          </w:tcPr>
          <w:p w14:paraId="41272196"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2.3</w:t>
            </w:r>
          </w:p>
        </w:tc>
        <w:tc>
          <w:tcPr>
            <w:tcW w:w="2296" w:type="dxa"/>
            <w:tcBorders>
              <w:top w:val="nil"/>
              <w:left w:val="nil"/>
              <w:bottom w:val="single" w:sz="4" w:space="0" w:color="auto"/>
              <w:right w:val="single" w:sz="4" w:space="0" w:color="auto"/>
            </w:tcBorders>
            <w:shd w:val="clear" w:color="auto" w:fill="auto"/>
          </w:tcPr>
          <w:p w14:paraId="1540535B"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Мероприятие:</w:t>
            </w:r>
            <w:r w:rsidRPr="003F64A2">
              <w:rPr>
                <w:rFonts w:ascii="Times New Roman" w:eastAsia="Times New Roman" w:hAnsi="Times New Roman" w:cs="Times New Roman"/>
                <w:color w:val="000000"/>
              </w:rPr>
              <w:br/>
              <w:t xml:space="preserve">Цифровизация деятельности органов власти </w:t>
            </w:r>
          </w:p>
        </w:tc>
        <w:tc>
          <w:tcPr>
            <w:tcW w:w="2820" w:type="dxa"/>
            <w:tcBorders>
              <w:top w:val="nil"/>
              <w:left w:val="nil"/>
              <w:bottom w:val="single" w:sz="4" w:space="0" w:color="auto"/>
              <w:right w:val="single" w:sz="4" w:space="0" w:color="auto"/>
            </w:tcBorders>
            <w:shd w:val="clear" w:color="auto" w:fill="auto"/>
          </w:tcPr>
          <w:p w14:paraId="5FCA980F"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Цифровизация деятельности органов власти (внедрение информационных систем, обеспечивающих деятельность органов исполнительной власти, обеспечение возможности доступа гражданам к открытым данным из информационных систем).</w:t>
            </w:r>
          </w:p>
        </w:tc>
        <w:tc>
          <w:tcPr>
            <w:tcW w:w="2491" w:type="dxa"/>
            <w:tcBorders>
              <w:top w:val="nil"/>
              <w:left w:val="nil"/>
              <w:bottom w:val="single" w:sz="4" w:space="0" w:color="auto"/>
              <w:right w:val="single" w:sz="4" w:space="0" w:color="auto"/>
            </w:tcBorders>
            <w:shd w:val="clear" w:color="auto" w:fill="auto"/>
          </w:tcPr>
          <w:p w14:paraId="7A3854A8" w14:textId="77777777" w:rsidR="00A667DA" w:rsidRPr="003F64A2" w:rsidRDefault="00A667DA"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Повышение открытости  информации о деятельности органов исполнительной власти и сокращение затрат на осуществление органами власти и  учреждений рутинных операций по работе с информацией различных форматов</w:t>
            </w:r>
          </w:p>
        </w:tc>
        <w:tc>
          <w:tcPr>
            <w:tcW w:w="1817" w:type="dxa"/>
            <w:tcBorders>
              <w:top w:val="single" w:sz="4" w:space="0" w:color="auto"/>
              <w:left w:val="nil"/>
              <w:bottom w:val="single" w:sz="4" w:space="0" w:color="auto"/>
              <w:right w:val="single" w:sz="4" w:space="0" w:color="auto"/>
            </w:tcBorders>
            <w:shd w:val="clear" w:color="auto" w:fill="auto"/>
          </w:tcPr>
          <w:p w14:paraId="5E14AFBC"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1374" w:type="dxa"/>
            <w:tcBorders>
              <w:top w:val="nil"/>
              <w:left w:val="nil"/>
              <w:bottom w:val="single" w:sz="4" w:space="0" w:color="auto"/>
              <w:right w:val="single" w:sz="4" w:space="0" w:color="auto"/>
            </w:tcBorders>
            <w:shd w:val="clear" w:color="auto" w:fill="auto"/>
          </w:tcPr>
          <w:p w14:paraId="5AA69F21"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 кв.2023г.</w:t>
            </w:r>
          </w:p>
        </w:tc>
        <w:tc>
          <w:tcPr>
            <w:tcW w:w="1896" w:type="dxa"/>
            <w:tcBorders>
              <w:top w:val="nil"/>
              <w:left w:val="nil"/>
              <w:bottom w:val="single" w:sz="4" w:space="0" w:color="auto"/>
              <w:right w:val="single" w:sz="4" w:space="0" w:color="auto"/>
            </w:tcBorders>
            <w:shd w:val="clear" w:color="auto" w:fill="auto"/>
          </w:tcPr>
          <w:p w14:paraId="45339B0A"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r>
      <w:tr w:rsidR="00A667DA" w:rsidRPr="003F64A2" w14:paraId="7EEDC7CA" w14:textId="77777777" w:rsidTr="005400B2">
        <w:trPr>
          <w:trHeight w:val="20"/>
        </w:trPr>
        <w:tc>
          <w:tcPr>
            <w:tcW w:w="1190" w:type="dxa"/>
            <w:tcBorders>
              <w:top w:val="nil"/>
              <w:left w:val="single" w:sz="4" w:space="0" w:color="auto"/>
              <w:bottom w:val="single" w:sz="4" w:space="0" w:color="auto"/>
              <w:right w:val="single" w:sz="4" w:space="0" w:color="auto"/>
            </w:tcBorders>
            <w:shd w:val="clear" w:color="auto" w:fill="auto"/>
          </w:tcPr>
          <w:p w14:paraId="26C3A182"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II этап</w:t>
            </w:r>
            <w:r w:rsidRPr="003F64A2">
              <w:rPr>
                <w:rFonts w:ascii="Times New Roman" w:eastAsia="Times New Roman" w:hAnsi="Times New Roman" w:cs="Times New Roman"/>
                <w:color w:val="000000"/>
              </w:rPr>
              <w:br/>
              <w:t>(2021 – 2025)</w:t>
            </w:r>
          </w:p>
        </w:tc>
        <w:tc>
          <w:tcPr>
            <w:tcW w:w="676" w:type="dxa"/>
            <w:tcBorders>
              <w:top w:val="nil"/>
              <w:left w:val="nil"/>
              <w:bottom w:val="single" w:sz="4" w:space="0" w:color="auto"/>
              <w:right w:val="single" w:sz="4" w:space="0" w:color="auto"/>
            </w:tcBorders>
            <w:shd w:val="clear" w:color="auto" w:fill="auto"/>
          </w:tcPr>
          <w:p w14:paraId="3A17B6CB"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2.3.1</w:t>
            </w:r>
          </w:p>
        </w:tc>
        <w:tc>
          <w:tcPr>
            <w:tcW w:w="2296" w:type="dxa"/>
            <w:tcBorders>
              <w:top w:val="nil"/>
              <w:left w:val="nil"/>
              <w:bottom w:val="single" w:sz="4" w:space="0" w:color="auto"/>
              <w:right w:val="single" w:sz="4" w:space="0" w:color="auto"/>
            </w:tcBorders>
            <w:shd w:val="clear" w:color="auto" w:fill="auto"/>
          </w:tcPr>
          <w:p w14:paraId="3ACC56EC"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Ключевое событие:</w:t>
            </w:r>
            <w:r w:rsidRPr="003F64A2">
              <w:rPr>
                <w:rFonts w:ascii="Times New Roman" w:eastAsia="Times New Roman" w:hAnsi="Times New Roman" w:cs="Times New Roman"/>
                <w:color w:val="000000"/>
              </w:rPr>
              <w:br/>
              <w:t>Внедрение ведомственных информационных систем в муниципалитеты</w:t>
            </w:r>
          </w:p>
        </w:tc>
        <w:tc>
          <w:tcPr>
            <w:tcW w:w="2820" w:type="dxa"/>
            <w:tcBorders>
              <w:top w:val="nil"/>
              <w:left w:val="nil"/>
              <w:bottom w:val="single" w:sz="4" w:space="0" w:color="auto"/>
              <w:right w:val="single" w:sz="4" w:space="0" w:color="auto"/>
            </w:tcBorders>
            <w:shd w:val="clear" w:color="auto" w:fill="auto"/>
          </w:tcPr>
          <w:p w14:paraId="4C2F7905"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2491" w:type="dxa"/>
            <w:tcBorders>
              <w:top w:val="nil"/>
              <w:left w:val="nil"/>
              <w:bottom w:val="single" w:sz="4" w:space="0" w:color="auto"/>
              <w:right w:val="single" w:sz="4" w:space="0" w:color="auto"/>
            </w:tcBorders>
            <w:shd w:val="clear" w:color="auto" w:fill="auto"/>
          </w:tcPr>
          <w:p w14:paraId="54429420" w14:textId="77777777" w:rsidR="00A667DA" w:rsidRPr="003F64A2" w:rsidRDefault="00A667DA"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Во всех муниципалитетах используются ведомственные информационные системы</w:t>
            </w:r>
          </w:p>
        </w:tc>
        <w:tc>
          <w:tcPr>
            <w:tcW w:w="1817" w:type="dxa"/>
            <w:tcBorders>
              <w:top w:val="single" w:sz="4" w:space="0" w:color="auto"/>
              <w:left w:val="nil"/>
              <w:bottom w:val="single" w:sz="4" w:space="0" w:color="auto"/>
              <w:right w:val="single" w:sz="4" w:space="0" w:color="auto"/>
            </w:tcBorders>
            <w:shd w:val="clear" w:color="auto" w:fill="auto"/>
          </w:tcPr>
          <w:p w14:paraId="19396B44"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1374" w:type="dxa"/>
            <w:tcBorders>
              <w:top w:val="nil"/>
              <w:left w:val="nil"/>
              <w:bottom w:val="single" w:sz="4" w:space="0" w:color="auto"/>
              <w:right w:val="single" w:sz="4" w:space="0" w:color="auto"/>
            </w:tcBorders>
            <w:shd w:val="clear" w:color="auto" w:fill="auto"/>
          </w:tcPr>
          <w:p w14:paraId="4AD4C8CC"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 кв.2023г.</w:t>
            </w:r>
          </w:p>
        </w:tc>
        <w:tc>
          <w:tcPr>
            <w:tcW w:w="1896" w:type="dxa"/>
            <w:tcBorders>
              <w:top w:val="nil"/>
              <w:left w:val="nil"/>
              <w:bottom w:val="single" w:sz="4" w:space="0" w:color="auto"/>
              <w:right w:val="single" w:sz="4" w:space="0" w:color="auto"/>
            </w:tcBorders>
            <w:shd w:val="clear" w:color="auto" w:fill="auto"/>
          </w:tcPr>
          <w:p w14:paraId="602823AF"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r>
      <w:tr w:rsidR="00A667DA" w:rsidRPr="003F64A2" w14:paraId="2B1C0EFF" w14:textId="77777777" w:rsidTr="005400B2">
        <w:trPr>
          <w:trHeight w:val="20"/>
        </w:trPr>
        <w:tc>
          <w:tcPr>
            <w:tcW w:w="1190" w:type="dxa"/>
            <w:tcBorders>
              <w:top w:val="nil"/>
              <w:left w:val="single" w:sz="4" w:space="0" w:color="auto"/>
              <w:bottom w:val="single" w:sz="4" w:space="0" w:color="auto"/>
              <w:right w:val="single" w:sz="4" w:space="0" w:color="auto"/>
            </w:tcBorders>
            <w:shd w:val="clear" w:color="auto" w:fill="auto"/>
          </w:tcPr>
          <w:p w14:paraId="03167AB6"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II этап</w:t>
            </w:r>
            <w:r w:rsidRPr="003F64A2">
              <w:rPr>
                <w:rFonts w:ascii="Times New Roman" w:eastAsia="Times New Roman" w:hAnsi="Times New Roman" w:cs="Times New Roman"/>
                <w:color w:val="000000"/>
              </w:rPr>
              <w:br/>
              <w:t>(2021 – 2025)</w:t>
            </w:r>
          </w:p>
        </w:tc>
        <w:tc>
          <w:tcPr>
            <w:tcW w:w="676" w:type="dxa"/>
            <w:tcBorders>
              <w:top w:val="nil"/>
              <w:left w:val="nil"/>
              <w:bottom w:val="single" w:sz="4" w:space="0" w:color="auto"/>
              <w:right w:val="single" w:sz="4" w:space="0" w:color="auto"/>
            </w:tcBorders>
            <w:shd w:val="clear" w:color="auto" w:fill="auto"/>
          </w:tcPr>
          <w:p w14:paraId="106E4201"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2.4</w:t>
            </w:r>
          </w:p>
        </w:tc>
        <w:tc>
          <w:tcPr>
            <w:tcW w:w="2296" w:type="dxa"/>
            <w:tcBorders>
              <w:top w:val="nil"/>
              <w:left w:val="nil"/>
              <w:bottom w:val="single" w:sz="4" w:space="0" w:color="auto"/>
              <w:right w:val="single" w:sz="4" w:space="0" w:color="auto"/>
            </w:tcBorders>
            <w:shd w:val="clear" w:color="auto" w:fill="auto"/>
          </w:tcPr>
          <w:p w14:paraId="70E6E872"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Мероприятие:</w:t>
            </w:r>
            <w:r w:rsidRPr="003F64A2">
              <w:rPr>
                <w:rFonts w:ascii="Times New Roman" w:eastAsia="Times New Roman" w:hAnsi="Times New Roman" w:cs="Times New Roman"/>
                <w:color w:val="000000"/>
              </w:rPr>
              <w:br/>
              <w:t>Развитие электронного взаимодействия</w:t>
            </w:r>
          </w:p>
        </w:tc>
        <w:tc>
          <w:tcPr>
            <w:tcW w:w="2820" w:type="dxa"/>
            <w:tcBorders>
              <w:top w:val="nil"/>
              <w:left w:val="nil"/>
              <w:bottom w:val="single" w:sz="4" w:space="0" w:color="auto"/>
              <w:right w:val="single" w:sz="4" w:space="0" w:color="auto"/>
            </w:tcBorders>
            <w:shd w:val="clear" w:color="auto" w:fill="auto"/>
          </w:tcPr>
          <w:p w14:paraId="65704437"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Развитие электронного взаимодействия между населением и органами власти, между бизнесом и органами власти, между бизнесом и гражданами, между органами власти разного уровня</w:t>
            </w:r>
          </w:p>
        </w:tc>
        <w:tc>
          <w:tcPr>
            <w:tcW w:w="2491" w:type="dxa"/>
            <w:tcBorders>
              <w:top w:val="nil"/>
              <w:left w:val="nil"/>
              <w:bottom w:val="single" w:sz="4" w:space="0" w:color="auto"/>
              <w:right w:val="single" w:sz="4" w:space="0" w:color="auto"/>
            </w:tcBorders>
            <w:shd w:val="clear" w:color="auto" w:fill="auto"/>
          </w:tcPr>
          <w:p w14:paraId="1EF5D3EA" w14:textId="77777777" w:rsidR="00A667DA" w:rsidRPr="003F64A2" w:rsidRDefault="00A667DA"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Повышение доступности сервисов взаимодействия для граждан и предпринимателей,</w:t>
            </w:r>
            <w:r w:rsidRPr="003F64A2">
              <w:rPr>
                <w:rFonts w:ascii="Times New Roman" w:eastAsia="Times New Roman" w:hAnsi="Times New Roman" w:cs="Times New Roman"/>
                <w:color w:val="000000"/>
              </w:rPr>
              <w:br/>
              <w:t>повышение открытости деятельности органов власти,</w:t>
            </w:r>
            <w:r w:rsidRPr="003F64A2">
              <w:rPr>
                <w:rFonts w:ascii="Times New Roman" w:eastAsia="Times New Roman" w:hAnsi="Times New Roman" w:cs="Times New Roman"/>
                <w:color w:val="000000"/>
              </w:rPr>
              <w:br/>
              <w:t>повышение лояльности населения к органам власти. Сокращение органов власти затрат на взаимодействие</w:t>
            </w:r>
          </w:p>
        </w:tc>
        <w:tc>
          <w:tcPr>
            <w:tcW w:w="1817" w:type="dxa"/>
            <w:tcBorders>
              <w:top w:val="single" w:sz="4" w:space="0" w:color="auto"/>
              <w:left w:val="nil"/>
              <w:bottom w:val="single" w:sz="4" w:space="0" w:color="auto"/>
              <w:right w:val="single" w:sz="4" w:space="0" w:color="auto"/>
            </w:tcBorders>
            <w:shd w:val="clear" w:color="auto" w:fill="auto"/>
          </w:tcPr>
          <w:p w14:paraId="57CF7AFE"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1374" w:type="dxa"/>
            <w:tcBorders>
              <w:top w:val="nil"/>
              <w:left w:val="nil"/>
              <w:bottom w:val="single" w:sz="4" w:space="0" w:color="auto"/>
              <w:right w:val="single" w:sz="4" w:space="0" w:color="auto"/>
            </w:tcBorders>
            <w:shd w:val="clear" w:color="auto" w:fill="auto"/>
          </w:tcPr>
          <w:p w14:paraId="4DAE4AF3"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4кв. 2022г.</w:t>
            </w:r>
          </w:p>
        </w:tc>
        <w:tc>
          <w:tcPr>
            <w:tcW w:w="1896" w:type="dxa"/>
            <w:tcBorders>
              <w:top w:val="nil"/>
              <w:left w:val="nil"/>
              <w:bottom w:val="single" w:sz="4" w:space="0" w:color="auto"/>
              <w:right w:val="single" w:sz="4" w:space="0" w:color="auto"/>
            </w:tcBorders>
            <w:shd w:val="clear" w:color="auto" w:fill="auto"/>
          </w:tcPr>
          <w:p w14:paraId="327E1C9A"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r>
      <w:tr w:rsidR="00A667DA" w:rsidRPr="003F64A2" w14:paraId="6CFAFF83" w14:textId="77777777" w:rsidTr="005400B2">
        <w:trPr>
          <w:trHeight w:val="20"/>
        </w:trPr>
        <w:tc>
          <w:tcPr>
            <w:tcW w:w="1190" w:type="dxa"/>
            <w:tcBorders>
              <w:top w:val="nil"/>
              <w:left w:val="single" w:sz="4" w:space="0" w:color="auto"/>
              <w:bottom w:val="single" w:sz="4" w:space="0" w:color="auto"/>
              <w:right w:val="single" w:sz="4" w:space="0" w:color="auto"/>
            </w:tcBorders>
            <w:shd w:val="clear" w:color="auto" w:fill="auto"/>
          </w:tcPr>
          <w:p w14:paraId="6E781850"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II этап</w:t>
            </w:r>
            <w:r w:rsidRPr="003F64A2">
              <w:rPr>
                <w:rFonts w:ascii="Times New Roman" w:eastAsia="Times New Roman" w:hAnsi="Times New Roman" w:cs="Times New Roman"/>
                <w:color w:val="000000"/>
              </w:rPr>
              <w:br/>
              <w:t>(2021 – 2025)</w:t>
            </w:r>
          </w:p>
        </w:tc>
        <w:tc>
          <w:tcPr>
            <w:tcW w:w="676" w:type="dxa"/>
            <w:tcBorders>
              <w:top w:val="nil"/>
              <w:left w:val="nil"/>
              <w:bottom w:val="single" w:sz="4" w:space="0" w:color="auto"/>
              <w:right w:val="single" w:sz="4" w:space="0" w:color="auto"/>
            </w:tcBorders>
            <w:shd w:val="clear" w:color="auto" w:fill="auto"/>
          </w:tcPr>
          <w:p w14:paraId="1049A070"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2.4.1</w:t>
            </w:r>
          </w:p>
        </w:tc>
        <w:tc>
          <w:tcPr>
            <w:tcW w:w="2296" w:type="dxa"/>
            <w:tcBorders>
              <w:top w:val="nil"/>
              <w:left w:val="nil"/>
              <w:bottom w:val="single" w:sz="4" w:space="0" w:color="auto"/>
              <w:right w:val="single" w:sz="4" w:space="0" w:color="auto"/>
            </w:tcBorders>
            <w:shd w:val="clear" w:color="auto" w:fill="auto"/>
          </w:tcPr>
          <w:p w14:paraId="739CA766"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Ключевое событие:</w:t>
            </w:r>
            <w:r w:rsidRPr="003F64A2">
              <w:rPr>
                <w:rFonts w:ascii="Times New Roman" w:eastAsia="Times New Roman" w:hAnsi="Times New Roman" w:cs="Times New Roman"/>
                <w:color w:val="000000"/>
              </w:rPr>
              <w:br/>
              <w:t>Развитие систем электронного документооборота, порталов голосования и обращения граждан</w:t>
            </w:r>
          </w:p>
        </w:tc>
        <w:tc>
          <w:tcPr>
            <w:tcW w:w="2820" w:type="dxa"/>
            <w:tcBorders>
              <w:top w:val="nil"/>
              <w:left w:val="nil"/>
              <w:bottom w:val="single" w:sz="4" w:space="0" w:color="auto"/>
              <w:right w:val="single" w:sz="4" w:space="0" w:color="auto"/>
            </w:tcBorders>
            <w:shd w:val="clear" w:color="auto" w:fill="auto"/>
          </w:tcPr>
          <w:p w14:paraId="5BCEF588"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2491" w:type="dxa"/>
            <w:tcBorders>
              <w:top w:val="nil"/>
              <w:left w:val="nil"/>
              <w:bottom w:val="single" w:sz="4" w:space="0" w:color="auto"/>
              <w:right w:val="single" w:sz="4" w:space="0" w:color="auto"/>
            </w:tcBorders>
            <w:shd w:val="clear" w:color="auto" w:fill="auto"/>
          </w:tcPr>
          <w:p w14:paraId="2DAE3774" w14:textId="77777777" w:rsidR="00A667DA" w:rsidRPr="003F64A2" w:rsidRDefault="00A667DA"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 xml:space="preserve">Повсеместно используется электронный документооборот </w:t>
            </w:r>
          </w:p>
        </w:tc>
        <w:tc>
          <w:tcPr>
            <w:tcW w:w="1817" w:type="dxa"/>
            <w:tcBorders>
              <w:top w:val="single" w:sz="4" w:space="0" w:color="auto"/>
              <w:left w:val="nil"/>
              <w:bottom w:val="single" w:sz="4" w:space="0" w:color="auto"/>
              <w:right w:val="single" w:sz="4" w:space="0" w:color="auto"/>
            </w:tcBorders>
            <w:shd w:val="clear" w:color="auto" w:fill="auto"/>
          </w:tcPr>
          <w:p w14:paraId="0F9216D7"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1374" w:type="dxa"/>
            <w:tcBorders>
              <w:top w:val="nil"/>
              <w:left w:val="nil"/>
              <w:bottom w:val="single" w:sz="4" w:space="0" w:color="auto"/>
              <w:right w:val="single" w:sz="4" w:space="0" w:color="auto"/>
            </w:tcBorders>
            <w:shd w:val="clear" w:color="auto" w:fill="auto"/>
          </w:tcPr>
          <w:p w14:paraId="7282E455"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4кв. 2022г.</w:t>
            </w:r>
          </w:p>
        </w:tc>
        <w:tc>
          <w:tcPr>
            <w:tcW w:w="1896" w:type="dxa"/>
            <w:tcBorders>
              <w:top w:val="nil"/>
              <w:left w:val="nil"/>
              <w:bottom w:val="single" w:sz="4" w:space="0" w:color="auto"/>
              <w:right w:val="single" w:sz="4" w:space="0" w:color="auto"/>
            </w:tcBorders>
            <w:shd w:val="clear" w:color="auto" w:fill="auto"/>
          </w:tcPr>
          <w:p w14:paraId="227E93DB"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r>
      <w:tr w:rsidR="00A667DA" w:rsidRPr="003F64A2" w14:paraId="51C1F595" w14:textId="77777777" w:rsidTr="005400B2">
        <w:trPr>
          <w:trHeight w:val="20"/>
        </w:trPr>
        <w:tc>
          <w:tcPr>
            <w:tcW w:w="1190" w:type="dxa"/>
            <w:tcBorders>
              <w:top w:val="nil"/>
              <w:left w:val="single" w:sz="4" w:space="0" w:color="auto"/>
              <w:bottom w:val="single" w:sz="4" w:space="0" w:color="auto"/>
              <w:right w:val="single" w:sz="4" w:space="0" w:color="auto"/>
            </w:tcBorders>
            <w:shd w:val="clear" w:color="auto" w:fill="auto"/>
          </w:tcPr>
          <w:p w14:paraId="74294550"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II этап</w:t>
            </w:r>
            <w:r w:rsidRPr="003F64A2">
              <w:rPr>
                <w:rFonts w:ascii="Times New Roman" w:eastAsia="Times New Roman" w:hAnsi="Times New Roman" w:cs="Times New Roman"/>
                <w:color w:val="000000"/>
              </w:rPr>
              <w:br/>
              <w:t>(2021 – 2025)</w:t>
            </w:r>
          </w:p>
        </w:tc>
        <w:tc>
          <w:tcPr>
            <w:tcW w:w="676" w:type="dxa"/>
            <w:tcBorders>
              <w:top w:val="nil"/>
              <w:left w:val="nil"/>
              <w:bottom w:val="single" w:sz="4" w:space="0" w:color="auto"/>
              <w:right w:val="single" w:sz="4" w:space="0" w:color="auto"/>
            </w:tcBorders>
            <w:shd w:val="clear" w:color="auto" w:fill="auto"/>
          </w:tcPr>
          <w:p w14:paraId="6E5510A9"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2.4.2</w:t>
            </w:r>
          </w:p>
        </w:tc>
        <w:tc>
          <w:tcPr>
            <w:tcW w:w="2296" w:type="dxa"/>
            <w:tcBorders>
              <w:top w:val="nil"/>
              <w:left w:val="nil"/>
              <w:bottom w:val="single" w:sz="4" w:space="0" w:color="auto"/>
              <w:right w:val="single" w:sz="4" w:space="0" w:color="auto"/>
            </w:tcBorders>
            <w:shd w:val="clear" w:color="auto" w:fill="auto"/>
          </w:tcPr>
          <w:p w14:paraId="506D1450"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Ключевое событие:</w:t>
            </w:r>
            <w:r w:rsidRPr="003F64A2">
              <w:rPr>
                <w:rFonts w:ascii="Times New Roman" w:eastAsia="Times New Roman" w:hAnsi="Times New Roman" w:cs="Times New Roman"/>
                <w:color w:val="000000"/>
              </w:rPr>
              <w:br/>
              <w:t>Развитие системы межведомственного электронного взаимодействия</w:t>
            </w:r>
          </w:p>
        </w:tc>
        <w:tc>
          <w:tcPr>
            <w:tcW w:w="2820" w:type="dxa"/>
            <w:tcBorders>
              <w:top w:val="nil"/>
              <w:left w:val="nil"/>
              <w:bottom w:val="single" w:sz="4" w:space="0" w:color="auto"/>
              <w:right w:val="single" w:sz="4" w:space="0" w:color="auto"/>
            </w:tcBorders>
            <w:shd w:val="clear" w:color="auto" w:fill="auto"/>
          </w:tcPr>
          <w:p w14:paraId="03B110B7"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2491" w:type="dxa"/>
            <w:tcBorders>
              <w:top w:val="nil"/>
              <w:left w:val="nil"/>
              <w:bottom w:val="single" w:sz="4" w:space="0" w:color="auto"/>
              <w:right w:val="single" w:sz="4" w:space="0" w:color="auto"/>
            </w:tcBorders>
            <w:shd w:val="clear" w:color="auto" w:fill="auto"/>
          </w:tcPr>
          <w:p w14:paraId="3ADAF32E" w14:textId="77777777" w:rsidR="00A667DA" w:rsidRPr="003F64A2" w:rsidRDefault="00A667DA"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Все органы региональной власти доступны для межведомственного электронного взаимодействия</w:t>
            </w:r>
          </w:p>
        </w:tc>
        <w:tc>
          <w:tcPr>
            <w:tcW w:w="1817" w:type="dxa"/>
            <w:tcBorders>
              <w:top w:val="single" w:sz="4" w:space="0" w:color="auto"/>
              <w:left w:val="nil"/>
              <w:bottom w:val="single" w:sz="4" w:space="0" w:color="auto"/>
              <w:right w:val="single" w:sz="4" w:space="0" w:color="auto"/>
            </w:tcBorders>
            <w:shd w:val="clear" w:color="auto" w:fill="auto"/>
          </w:tcPr>
          <w:p w14:paraId="7CAFF61D"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1374" w:type="dxa"/>
            <w:tcBorders>
              <w:top w:val="nil"/>
              <w:left w:val="nil"/>
              <w:bottom w:val="single" w:sz="4" w:space="0" w:color="auto"/>
              <w:right w:val="single" w:sz="4" w:space="0" w:color="auto"/>
            </w:tcBorders>
            <w:shd w:val="clear" w:color="auto" w:fill="auto"/>
          </w:tcPr>
          <w:p w14:paraId="05819E8A"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4кв. 2021г.</w:t>
            </w:r>
          </w:p>
        </w:tc>
        <w:tc>
          <w:tcPr>
            <w:tcW w:w="1896" w:type="dxa"/>
            <w:tcBorders>
              <w:top w:val="nil"/>
              <w:left w:val="nil"/>
              <w:bottom w:val="single" w:sz="4" w:space="0" w:color="auto"/>
              <w:right w:val="single" w:sz="4" w:space="0" w:color="auto"/>
            </w:tcBorders>
            <w:shd w:val="clear" w:color="auto" w:fill="auto"/>
          </w:tcPr>
          <w:p w14:paraId="58ABCC1A"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r>
      <w:tr w:rsidR="00A667DA" w:rsidRPr="003F64A2" w14:paraId="023A1A32" w14:textId="77777777" w:rsidTr="005400B2">
        <w:trPr>
          <w:trHeight w:val="20"/>
        </w:trPr>
        <w:tc>
          <w:tcPr>
            <w:tcW w:w="1190" w:type="dxa"/>
            <w:tcBorders>
              <w:top w:val="nil"/>
              <w:left w:val="single" w:sz="4" w:space="0" w:color="auto"/>
              <w:bottom w:val="single" w:sz="4" w:space="0" w:color="auto"/>
              <w:right w:val="single" w:sz="4" w:space="0" w:color="auto"/>
            </w:tcBorders>
            <w:shd w:val="clear" w:color="auto" w:fill="auto"/>
          </w:tcPr>
          <w:p w14:paraId="18F743CD"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II этап</w:t>
            </w:r>
            <w:r w:rsidRPr="003F64A2">
              <w:rPr>
                <w:rFonts w:ascii="Times New Roman" w:eastAsia="Times New Roman" w:hAnsi="Times New Roman" w:cs="Times New Roman"/>
                <w:color w:val="000000"/>
              </w:rPr>
              <w:br/>
              <w:t>(2021 – 2025)</w:t>
            </w:r>
          </w:p>
        </w:tc>
        <w:tc>
          <w:tcPr>
            <w:tcW w:w="676" w:type="dxa"/>
            <w:tcBorders>
              <w:top w:val="nil"/>
              <w:left w:val="nil"/>
              <w:bottom w:val="single" w:sz="4" w:space="0" w:color="auto"/>
              <w:right w:val="single" w:sz="4" w:space="0" w:color="auto"/>
            </w:tcBorders>
            <w:shd w:val="clear" w:color="auto" w:fill="auto"/>
          </w:tcPr>
          <w:p w14:paraId="60F0CDD0"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3</w:t>
            </w:r>
          </w:p>
        </w:tc>
        <w:tc>
          <w:tcPr>
            <w:tcW w:w="2296" w:type="dxa"/>
            <w:tcBorders>
              <w:top w:val="nil"/>
              <w:left w:val="nil"/>
              <w:bottom w:val="single" w:sz="4" w:space="0" w:color="auto"/>
              <w:right w:val="single" w:sz="4" w:space="0" w:color="auto"/>
            </w:tcBorders>
            <w:shd w:val="clear" w:color="auto" w:fill="auto"/>
          </w:tcPr>
          <w:p w14:paraId="11148333" w14:textId="7EB36E8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Задача</w:t>
            </w:r>
            <w:r w:rsidR="00ED7F02">
              <w:rPr>
                <w:rFonts w:ascii="Times New Roman" w:eastAsia="Times New Roman" w:hAnsi="Times New Roman" w:cs="Times New Roman"/>
                <w:color w:val="000000"/>
              </w:rPr>
              <w:t xml:space="preserve"> 4.</w:t>
            </w:r>
            <w:r w:rsidRPr="003F64A2">
              <w:rPr>
                <w:rFonts w:ascii="Times New Roman" w:eastAsia="Times New Roman" w:hAnsi="Times New Roman" w:cs="Times New Roman"/>
                <w:color w:val="000000"/>
              </w:rPr>
              <w:br/>
              <w:t>Развитие информационной инфраструктуры учреждений здравоохранения, образования и культуры, а также телекоммуникационной инфраструктуры общего пользования для повышения доступности и качества услуг и создания стимулов для ускоренного роста производительности</w:t>
            </w:r>
          </w:p>
        </w:tc>
        <w:tc>
          <w:tcPr>
            <w:tcW w:w="2820" w:type="dxa"/>
            <w:tcBorders>
              <w:top w:val="nil"/>
              <w:left w:val="nil"/>
              <w:bottom w:val="single" w:sz="4" w:space="0" w:color="auto"/>
              <w:right w:val="single" w:sz="4" w:space="0" w:color="auto"/>
            </w:tcBorders>
            <w:shd w:val="clear" w:color="auto" w:fill="auto"/>
          </w:tcPr>
          <w:p w14:paraId="5AF9FED0"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2491" w:type="dxa"/>
            <w:tcBorders>
              <w:top w:val="nil"/>
              <w:left w:val="nil"/>
              <w:bottom w:val="single" w:sz="4" w:space="0" w:color="auto"/>
              <w:right w:val="single" w:sz="4" w:space="0" w:color="auto"/>
            </w:tcBorders>
            <w:shd w:val="clear" w:color="auto" w:fill="auto"/>
          </w:tcPr>
          <w:p w14:paraId="43B14FBF" w14:textId="77777777" w:rsidR="00A667DA" w:rsidRPr="003F64A2" w:rsidRDefault="00A667DA"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1. Устойчивое покрытие 100 Мбит/с по южной части региона по южной и центральной части/ по всей территории</w:t>
            </w:r>
            <w:r w:rsidRPr="003F64A2">
              <w:rPr>
                <w:rFonts w:ascii="Times New Roman" w:eastAsia="Times New Roman" w:hAnsi="Times New Roman" w:cs="Times New Roman"/>
                <w:color w:val="000000"/>
              </w:rPr>
              <w:br/>
              <w:t>2. Устойчивое покрытие 5G+ в -/ г. Владивосток/ во всех крупных городах</w:t>
            </w:r>
          </w:p>
        </w:tc>
        <w:tc>
          <w:tcPr>
            <w:tcW w:w="1817" w:type="dxa"/>
            <w:tcBorders>
              <w:top w:val="single" w:sz="4" w:space="0" w:color="auto"/>
              <w:left w:val="nil"/>
              <w:bottom w:val="single" w:sz="4" w:space="0" w:color="auto"/>
              <w:right w:val="single" w:sz="4" w:space="0" w:color="auto"/>
            </w:tcBorders>
            <w:shd w:val="clear" w:color="auto" w:fill="auto"/>
          </w:tcPr>
          <w:p w14:paraId="044D3898"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Государственная Программа Приморского края "Информационное общество" на 2021 - 2025 годы"</w:t>
            </w:r>
          </w:p>
        </w:tc>
        <w:tc>
          <w:tcPr>
            <w:tcW w:w="1374" w:type="dxa"/>
            <w:tcBorders>
              <w:top w:val="nil"/>
              <w:left w:val="nil"/>
              <w:bottom w:val="single" w:sz="4" w:space="0" w:color="auto"/>
              <w:right w:val="single" w:sz="4" w:space="0" w:color="auto"/>
            </w:tcBorders>
            <w:shd w:val="clear" w:color="auto" w:fill="auto"/>
          </w:tcPr>
          <w:p w14:paraId="2180C968"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1896" w:type="dxa"/>
            <w:tcBorders>
              <w:top w:val="nil"/>
              <w:left w:val="nil"/>
              <w:bottom w:val="single" w:sz="4" w:space="0" w:color="auto"/>
              <w:right w:val="single" w:sz="4" w:space="0" w:color="auto"/>
            </w:tcBorders>
            <w:shd w:val="clear" w:color="auto" w:fill="auto"/>
          </w:tcPr>
          <w:p w14:paraId="64BB585F"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Департамент информатизации и телекоммуникаций Приморского края</w:t>
            </w:r>
          </w:p>
        </w:tc>
      </w:tr>
      <w:tr w:rsidR="00A667DA" w:rsidRPr="003F64A2" w14:paraId="61C2BAF4" w14:textId="77777777" w:rsidTr="005400B2">
        <w:trPr>
          <w:trHeight w:val="20"/>
        </w:trPr>
        <w:tc>
          <w:tcPr>
            <w:tcW w:w="1190" w:type="dxa"/>
            <w:tcBorders>
              <w:top w:val="nil"/>
              <w:left w:val="single" w:sz="4" w:space="0" w:color="auto"/>
              <w:bottom w:val="single" w:sz="4" w:space="0" w:color="auto"/>
              <w:right w:val="single" w:sz="4" w:space="0" w:color="auto"/>
            </w:tcBorders>
            <w:shd w:val="clear" w:color="auto" w:fill="auto"/>
          </w:tcPr>
          <w:p w14:paraId="0A0B8FF0"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II этап</w:t>
            </w:r>
            <w:r w:rsidRPr="003F64A2">
              <w:rPr>
                <w:rFonts w:ascii="Times New Roman" w:eastAsia="Times New Roman" w:hAnsi="Times New Roman" w:cs="Times New Roman"/>
                <w:color w:val="000000"/>
              </w:rPr>
              <w:br/>
              <w:t>(2021 – 2025)</w:t>
            </w:r>
          </w:p>
        </w:tc>
        <w:tc>
          <w:tcPr>
            <w:tcW w:w="676" w:type="dxa"/>
            <w:tcBorders>
              <w:top w:val="nil"/>
              <w:left w:val="nil"/>
              <w:bottom w:val="single" w:sz="4" w:space="0" w:color="auto"/>
              <w:right w:val="single" w:sz="4" w:space="0" w:color="auto"/>
            </w:tcBorders>
            <w:shd w:val="clear" w:color="auto" w:fill="auto"/>
          </w:tcPr>
          <w:p w14:paraId="789D9E43"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3.2</w:t>
            </w:r>
          </w:p>
        </w:tc>
        <w:tc>
          <w:tcPr>
            <w:tcW w:w="2296" w:type="dxa"/>
            <w:tcBorders>
              <w:top w:val="nil"/>
              <w:left w:val="nil"/>
              <w:bottom w:val="single" w:sz="4" w:space="0" w:color="auto"/>
              <w:right w:val="single" w:sz="4" w:space="0" w:color="auto"/>
            </w:tcBorders>
            <w:shd w:val="clear" w:color="auto" w:fill="auto"/>
          </w:tcPr>
          <w:p w14:paraId="51CD6A63"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Мероприятие:</w:t>
            </w:r>
            <w:r w:rsidRPr="003F64A2">
              <w:rPr>
                <w:rFonts w:ascii="Times New Roman" w:eastAsia="Times New Roman" w:hAnsi="Times New Roman" w:cs="Times New Roman"/>
                <w:color w:val="000000"/>
              </w:rPr>
              <w:br/>
              <w:t>Обеспечение широкополосного доступа к ресурсам сети Интернет для резидентов ТОР</w:t>
            </w:r>
          </w:p>
        </w:tc>
        <w:tc>
          <w:tcPr>
            <w:tcW w:w="2820" w:type="dxa"/>
            <w:tcBorders>
              <w:top w:val="nil"/>
              <w:left w:val="nil"/>
              <w:bottom w:val="single" w:sz="4" w:space="0" w:color="auto"/>
              <w:right w:val="single" w:sz="4" w:space="0" w:color="auto"/>
            </w:tcBorders>
            <w:shd w:val="clear" w:color="auto" w:fill="auto"/>
          </w:tcPr>
          <w:p w14:paraId="507744D6"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Обеспечение широкополосного доступа к ресурсам сети Интернет для резидентов ТОР</w:t>
            </w:r>
          </w:p>
        </w:tc>
        <w:tc>
          <w:tcPr>
            <w:tcW w:w="2491" w:type="dxa"/>
            <w:tcBorders>
              <w:top w:val="nil"/>
              <w:left w:val="nil"/>
              <w:bottom w:val="single" w:sz="4" w:space="0" w:color="auto"/>
              <w:right w:val="single" w:sz="4" w:space="0" w:color="auto"/>
            </w:tcBorders>
            <w:shd w:val="clear" w:color="auto" w:fill="auto"/>
          </w:tcPr>
          <w:p w14:paraId="0A989CAA" w14:textId="77777777" w:rsidR="00A667DA" w:rsidRPr="003F64A2" w:rsidRDefault="00A667DA"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Повышение доступности сервисов взаимодействия для резидентов</w:t>
            </w:r>
          </w:p>
        </w:tc>
        <w:tc>
          <w:tcPr>
            <w:tcW w:w="1817" w:type="dxa"/>
            <w:tcBorders>
              <w:top w:val="single" w:sz="4" w:space="0" w:color="auto"/>
              <w:left w:val="nil"/>
              <w:bottom w:val="single" w:sz="4" w:space="0" w:color="auto"/>
              <w:right w:val="single" w:sz="4" w:space="0" w:color="auto"/>
            </w:tcBorders>
            <w:shd w:val="clear" w:color="auto" w:fill="auto"/>
          </w:tcPr>
          <w:p w14:paraId="1BBECDD9"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1374" w:type="dxa"/>
            <w:tcBorders>
              <w:top w:val="nil"/>
              <w:left w:val="nil"/>
              <w:bottom w:val="single" w:sz="4" w:space="0" w:color="auto"/>
              <w:right w:val="single" w:sz="4" w:space="0" w:color="auto"/>
            </w:tcBorders>
            <w:shd w:val="clear" w:color="auto" w:fill="auto"/>
          </w:tcPr>
          <w:p w14:paraId="01EBB821"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4кв.2025г.</w:t>
            </w:r>
          </w:p>
        </w:tc>
        <w:tc>
          <w:tcPr>
            <w:tcW w:w="1896" w:type="dxa"/>
            <w:tcBorders>
              <w:top w:val="nil"/>
              <w:left w:val="nil"/>
              <w:bottom w:val="single" w:sz="4" w:space="0" w:color="auto"/>
              <w:right w:val="single" w:sz="4" w:space="0" w:color="auto"/>
            </w:tcBorders>
            <w:shd w:val="clear" w:color="auto" w:fill="auto"/>
          </w:tcPr>
          <w:p w14:paraId="4B03899A"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r>
      <w:tr w:rsidR="00A667DA" w:rsidRPr="003F64A2" w14:paraId="06B79C94" w14:textId="77777777" w:rsidTr="005400B2">
        <w:trPr>
          <w:trHeight w:val="20"/>
        </w:trPr>
        <w:tc>
          <w:tcPr>
            <w:tcW w:w="1190" w:type="dxa"/>
            <w:tcBorders>
              <w:top w:val="nil"/>
              <w:left w:val="single" w:sz="4" w:space="0" w:color="auto"/>
              <w:bottom w:val="single" w:sz="4" w:space="0" w:color="auto"/>
              <w:right w:val="single" w:sz="4" w:space="0" w:color="auto"/>
            </w:tcBorders>
            <w:shd w:val="clear" w:color="auto" w:fill="auto"/>
          </w:tcPr>
          <w:p w14:paraId="068B039A"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II этап</w:t>
            </w:r>
            <w:r w:rsidRPr="003F64A2">
              <w:rPr>
                <w:rFonts w:ascii="Times New Roman" w:eastAsia="Times New Roman" w:hAnsi="Times New Roman" w:cs="Times New Roman"/>
                <w:color w:val="000000"/>
              </w:rPr>
              <w:br/>
              <w:t>(2021 – 2025)</w:t>
            </w:r>
          </w:p>
        </w:tc>
        <w:tc>
          <w:tcPr>
            <w:tcW w:w="676" w:type="dxa"/>
            <w:tcBorders>
              <w:top w:val="nil"/>
              <w:left w:val="nil"/>
              <w:bottom w:val="single" w:sz="4" w:space="0" w:color="auto"/>
              <w:right w:val="single" w:sz="4" w:space="0" w:color="auto"/>
            </w:tcBorders>
            <w:shd w:val="clear" w:color="auto" w:fill="auto"/>
          </w:tcPr>
          <w:p w14:paraId="1E15E012"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3.2.1</w:t>
            </w:r>
          </w:p>
        </w:tc>
        <w:tc>
          <w:tcPr>
            <w:tcW w:w="2296" w:type="dxa"/>
            <w:tcBorders>
              <w:top w:val="nil"/>
              <w:left w:val="nil"/>
              <w:bottom w:val="single" w:sz="4" w:space="0" w:color="auto"/>
              <w:right w:val="single" w:sz="4" w:space="0" w:color="auto"/>
            </w:tcBorders>
            <w:shd w:val="clear" w:color="auto" w:fill="auto"/>
          </w:tcPr>
          <w:p w14:paraId="4841E410"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Ключевое событие:</w:t>
            </w:r>
            <w:r w:rsidRPr="003F64A2">
              <w:rPr>
                <w:rFonts w:ascii="Times New Roman" w:eastAsia="Times New Roman" w:hAnsi="Times New Roman" w:cs="Times New Roman"/>
                <w:color w:val="000000"/>
              </w:rPr>
              <w:br/>
              <w:t>Подключение широкополосного доступа к сети "Интернет" резидентов ТОР</w:t>
            </w:r>
          </w:p>
        </w:tc>
        <w:tc>
          <w:tcPr>
            <w:tcW w:w="2820" w:type="dxa"/>
            <w:tcBorders>
              <w:top w:val="nil"/>
              <w:left w:val="nil"/>
              <w:bottom w:val="single" w:sz="4" w:space="0" w:color="auto"/>
              <w:right w:val="single" w:sz="4" w:space="0" w:color="auto"/>
            </w:tcBorders>
            <w:shd w:val="clear" w:color="auto" w:fill="auto"/>
          </w:tcPr>
          <w:p w14:paraId="22D70544"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2491" w:type="dxa"/>
            <w:tcBorders>
              <w:top w:val="nil"/>
              <w:left w:val="nil"/>
              <w:bottom w:val="single" w:sz="4" w:space="0" w:color="auto"/>
              <w:right w:val="single" w:sz="4" w:space="0" w:color="auto"/>
            </w:tcBorders>
            <w:shd w:val="clear" w:color="auto" w:fill="auto"/>
          </w:tcPr>
          <w:p w14:paraId="2DF1D82C" w14:textId="77777777" w:rsidR="00A667DA" w:rsidRPr="003F64A2" w:rsidRDefault="00A667DA"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 xml:space="preserve">Все резиденты новообразованных ТОР обеспечены широкополосным доступом к сети Интернет </w:t>
            </w:r>
          </w:p>
        </w:tc>
        <w:tc>
          <w:tcPr>
            <w:tcW w:w="1817" w:type="dxa"/>
            <w:tcBorders>
              <w:top w:val="single" w:sz="4" w:space="0" w:color="auto"/>
              <w:left w:val="nil"/>
              <w:bottom w:val="single" w:sz="4" w:space="0" w:color="auto"/>
              <w:right w:val="single" w:sz="4" w:space="0" w:color="auto"/>
            </w:tcBorders>
            <w:shd w:val="clear" w:color="auto" w:fill="auto"/>
          </w:tcPr>
          <w:p w14:paraId="31FEDAFD"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1374" w:type="dxa"/>
            <w:tcBorders>
              <w:top w:val="nil"/>
              <w:left w:val="nil"/>
              <w:bottom w:val="single" w:sz="4" w:space="0" w:color="auto"/>
              <w:right w:val="single" w:sz="4" w:space="0" w:color="auto"/>
            </w:tcBorders>
            <w:shd w:val="clear" w:color="auto" w:fill="auto"/>
          </w:tcPr>
          <w:p w14:paraId="1923EEEF"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4кв.2025г.</w:t>
            </w:r>
          </w:p>
        </w:tc>
        <w:tc>
          <w:tcPr>
            <w:tcW w:w="1896" w:type="dxa"/>
            <w:tcBorders>
              <w:top w:val="nil"/>
              <w:left w:val="nil"/>
              <w:bottom w:val="single" w:sz="4" w:space="0" w:color="auto"/>
              <w:right w:val="single" w:sz="4" w:space="0" w:color="auto"/>
            </w:tcBorders>
            <w:shd w:val="clear" w:color="auto" w:fill="auto"/>
          </w:tcPr>
          <w:p w14:paraId="12920432"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r>
      <w:tr w:rsidR="00A667DA" w:rsidRPr="003F64A2" w14:paraId="6A4BF03A" w14:textId="77777777" w:rsidTr="005400B2">
        <w:trPr>
          <w:trHeight w:val="20"/>
        </w:trPr>
        <w:tc>
          <w:tcPr>
            <w:tcW w:w="1190" w:type="dxa"/>
            <w:tcBorders>
              <w:top w:val="nil"/>
              <w:left w:val="single" w:sz="4" w:space="0" w:color="auto"/>
              <w:bottom w:val="single" w:sz="4" w:space="0" w:color="auto"/>
              <w:right w:val="single" w:sz="4" w:space="0" w:color="auto"/>
            </w:tcBorders>
            <w:shd w:val="clear" w:color="auto" w:fill="auto"/>
          </w:tcPr>
          <w:p w14:paraId="4CFE85E6"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II этап</w:t>
            </w:r>
            <w:r w:rsidRPr="003F64A2">
              <w:rPr>
                <w:rFonts w:ascii="Times New Roman" w:eastAsia="Times New Roman" w:hAnsi="Times New Roman" w:cs="Times New Roman"/>
                <w:color w:val="000000"/>
              </w:rPr>
              <w:br/>
              <w:t>(2021 – 2025)</w:t>
            </w:r>
          </w:p>
        </w:tc>
        <w:tc>
          <w:tcPr>
            <w:tcW w:w="676" w:type="dxa"/>
            <w:tcBorders>
              <w:top w:val="nil"/>
              <w:left w:val="nil"/>
              <w:bottom w:val="single" w:sz="4" w:space="0" w:color="auto"/>
              <w:right w:val="single" w:sz="4" w:space="0" w:color="auto"/>
            </w:tcBorders>
            <w:shd w:val="clear" w:color="auto" w:fill="auto"/>
          </w:tcPr>
          <w:p w14:paraId="5B63A1DE"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3.3</w:t>
            </w:r>
          </w:p>
        </w:tc>
        <w:tc>
          <w:tcPr>
            <w:tcW w:w="2296" w:type="dxa"/>
            <w:tcBorders>
              <w:top w:val="nil"/>
              <w:left w:val="nil"/>
              <w:bottom w:val="single" w:sz="4" w:space="0" w:color="auto"/>
              <w:right w:val="single" w:sz="4" w:space="0" w:color="auto"/>
            </w:tcBorders>
            <w:shd w:val="clear" w:color="auto" w:fill="auto"/>
          </w:tcPr>
          <w:p w14:paraId="1845AF45"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Мероприятие:</w:t>
            </w:r>
            <w:r w:rsidRPr="003F64A2">
              <w:rPr>
                <w:rFonts w:ascii="Times New Roman" w:eastAsia="Times New Roman" w:hAnsi="Times New Roman" w:cs="Times New Roman"/>
                <w:color w:val="000000"/>
              </w:rPr>
              <w:br/>
              <w:t>Развитие широкополосного доступа к сети Интернет для населения</w:t>
            </w:r>
          </w:p>
        </w:tc>
        <w:tc>
          <w:tcPr>
            <w:tcW w:w="2820" w:type="dxa"/>
            <w:tcBorders>
              <w:top w:val="nil"/>
              <w:left w:val="nil"/>
              <w:bottom w:val="single" w:sz="4" w:space="0" w:color="auto"/>
              <w:right w:val="single" w:sz="4" w:space="0" w:color="auto"/>
            </w:tcBorders>
            <w:shd w:val="clear" w:color="auto" w:fill="auto"/>
          </w:tcPr>
          <w:p w14:paraId="4461B9F1"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Обеспечение возможности широкополосного доступа к ресурсам сети Интернет для населения</w:t>
            </w:r>
          </w:p>
        </w:tc>
        <w:tc>
          <w:tcPr>
            <w:tcW w:w="2491" w:type="dxa"/>
            <w:tcBorders>
              <w:top w:val="nil"/>
              <w:left w:val="nil"/>
              <w:bottom w:val="single" w:sz="4" w:space="0" w:color="auto"/>
              <w:right w:val="single" w:sz="4" w:space="0" w:color="auto"/>
            </w:tcBorders>
            <w:shd w:val="clear" w:color="auto" w:fill="auto"/>
          </w:tcPr>
          <w:p w14:paraId="74271E27" w14:textId="77777777" w:rsidR="00A667DA" w:rsidRPr="003F64A2" w:rsidRDefault="00A667DA"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Повышение доступности интернет – сервисов для населения, в том числе государственных и муниципальных услуг в электронном виде. Развитие телекоммуникационной инфраструктуры Приморского края в целом.</w:t>
            </w:r>
            <w:r w:rsidRPr="003F64A2">
              <w:rPr>
                <w:rFonts w:ascii="Times New Roman" w:eastAsia="Times New Roman" w:hAnsi="Times New Roman" w:cs="Times New Roman"/>
                <w:color w:val="000000"/>
              </w:rPr>
              <w:br/>
              <w:t xml:space="preserve">Повышение инвестиционной привлекательности для бизнеса </w:t>
            </w:r>
          </w:p>
        </w:tc>
        <w:tc>
          <w:tcPr>
            <w:tcW w:w="1817" w:type="dxa"/>
            <w:tcBorders>
              <w:top w:val="single" w:sz="4" w:space="0" w:color="auto"/>
              <w:left w:val="nil"/>
              <w:bottom w:val="single" w:sz="4" w:space="0" w:color="auto"/>
              <w:right w:val="single" w:sz="4" w:space="0" w:color="auto"/>
            </w:tcBorders>
            <w:shd w:val="clear" w:color="auto" w:fill="auto"/>
          </w:tcPr>
          <w:p w14:paraId="1BBCA293"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1374" w:type="dxa"/>
            <w:tcBorders>
              <w:top w:val="nil"/>
              <w:left w:val="nil"/>
              <w:bottom w:val="single" w:sz="4" w:space="0" w:color="auto"/>
              <w:right w:val="single" w:sz="4" w:space="0" w:color="auto"/>
            </w:tcBorders>
            <w:shd w:val="clear" w:color="auto" w:fill="auto"/>
          </w:tcPr>
          <w:p w14:paraId="2EB5A42A"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 кв. 2025г.</w:t>
            </w:r>
          </w:p>
        </w:tc>
        <w:tc>
          <w:tcPr>
            <w:tcW w:w="1896" w:type="dxa"/>
            <w:tcBorders>
              <w:top w:val="nil"/>
              <w:left w:val="nil"/>
              <w:bottom w:val="single" w:sz="4" w:space="0" w:color="auto"/>
              <w:right w:val="single" w:sz="4" w:space="0" w:color="auto"/>
            </w:tcBorders>
            <w:shd w:val="clear" w:color="auto" w:fill="auto"/>
          </w:tcPr>
          <w:p w14:paraId="0967B308"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r>
      <w:tr w:rsidR="00A667DA" w:rsidRPr="003F64A2" w14:paraId="0565D087" w14:textId="77777777" w:rsidTr="005400B2">
        <w:trPr>
          <w:trHeight w:val="20"/>
        </w:trPr>
        <w:tc>
          <w:tcPr>
            <w:tcW w:w="1190" w:type="dxa"/>
            <w:tcBorders>
              <w:top w:val="nil"/>
              <w:left w:val="single" w:sz="4" w:space="0" w:color="auto"/>
              <w:bottom w:val="single" w:sz="4" w:space="0" w:color="auto"/>
              <w:right w:val="single" w:sz="4" w:space="0" w:color="auto"/>
            </w:tcBorders>
            <w:shd w:val="clear" w:color="auto" w:fill="auto"/>
          </w:tcPr>
          <w:p w14:paraId="7E4BD55B"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II этап</w:t>
            </w:r>
            <w:r w:rsidRPr="003F64A2">
              <w:rPr>
                <w:rFonts w:ascii="Times New Roman" w:eastAsia="Times New Roman" w:hAnsi="Times New Roman" w:cs="Times New Roman"/>
                <w:color w:val="000000"/>
              </w:rPr>
              <w:br/>
              <w:t>(2021 – 2025)</w:t>
            </w:r>
          </w:p>
        </w:tc>
        <w:tc>
          <w:tcPr>
            <w:tcW w:w="676" w:type="dxa"/>
            <w:tcBorders>
              <w:top w:val="nil"/>
              <w:left w:val="nil"/>
              <w:bottom w:val="single" w:sz="4" w:space="0" w:color="auto"/>
              <w:right w:val="single" w:sz="4" w:space="0" w:color="auto"/>
            </w:tcBorders>
            <w:shd w:val="clear" w:color="auto" w:fill="auto"/>
          </w:tcPr>
          <w:p w14:paraId="3E4500AA"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3.3.1</w:t>
            </w:r>
          </w:p>
        </w:tc>
        <w:tc>
          <w:tcPr>
            <w:tcW w:w="2296" w:type="dxa"/>
            <w:tcBorders>
              <w:top w:val="nil"/>
              <w:left w:val="nil"/>
              <w:bottom w:val="single" w:sz="4" w:space="0" w:color="auto"/>
              <w:right w:val="single" w:sz="4" w:space="0" w:color="auto"/>
            </w:tcBorders>
            <w:shd w:val="clear" w:color="auto" w:fill="auto"/>
          </w:tcPr>
          <w:p w14:paraId="7837564B"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Ключевое событие:</w:t>
            </w:r>
            <w:r w:rsidRPr="003F64A2">
              <w:rPr>
                <w:rFonts w:ascii="Times New Roman" w:eastAsia="Times New Roman" w:hAnsi="Times New Roman" w:cs="Times New Roman"/>
                <w:color w:val="000000"/>
              </w:rPr>
              <w:br/>
              <w:t>Обеспечение функционирования услуги широкополосного доступа к сети "Интернет" в населенных</w:t>
            </w:r>
            <w:r w:rsidRPr="003F64A2">
              <w:rPr>
                <w:rFonts w:ascii="Times New Roman" w:eastAsia="Times New Roman" w:hAnsi="Times New Roman" w:cs="Times New Roman"/>
                <w:color w:val="000000"/>
              </w:rPr>
              <w:br/>
              <w:t>пунктах с численностью населения от 500 до 1000 человек в</w:t>
            </w:r>
            <w:r w:rsidRPr="003F64A2">
              <w:rPr>
                <w:rFonts w:ascii="Times New Roman" w:eastAsia="Times New Roman" w:hAnsi="Times New Roman" w:cs="Times New Roman"/>
                <w:color w:val="000000"/>
              </w:rPr>
              <w:br/>
              <w:t>доступа к сети "Интернет"</w:t>
            </w:r>
          </w:p>
        </w:tc>
        <w:tc>
          <w:tcPr>
            <w:tcW w:w="2820" w:type="dxa"/>
            <w:tcBorders>
              <w:top w:val="nil"/>
              <w:left w:val="nil"/>
              <w:bottom w:val="single" w:sz="4" w:space="0" w:color="auto"/>
              <w:right w:val="single" w:sz="4" w:space="0" w:color="auto"/>
            </w:tcBorders>
            <w:shd w:val="clear" w:color="auto" w:fill="auto"/>
          </w:tcPr>
          <w:p w14:paraId="7DF66198"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2491" w:type="dxa"/>
            <w:tcBorders>
              <w:top w:val="nil"/>
              <w:left w:val="nil"/>
              <w:bottom w:val="single" w:sz="4" w:space="0" w:color="auto"/>
              <w:right w:val="single" w:sz="4" w:space="0" w:color="auto"/>
            </w:tcBorders>
            <w:shd w:val="clear" w:color="auto" w:fill="auto"/>
          </w:tcPr>
          <w:p w14:paraId="700B0937" w14:textId="77777777" w:rsidR="00A667DA" w:rsidRPr="003F64A2" w:rsidRDefault="00A667DA"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Во всех населенных пунктах с численностью населения от 500 до 1000 человек обеспечен</w:t>
            </w:r>
            <w:r w:rsidRPr="003F64A2">
              <w:rPr>
                <w:rFonts w:ascii="Times New Roman" w:eastAsia="Times New Roman" w:hAnsi="Times New Roman" w:cs="Times New Roman"/>
                <w:color w:val="000000"/>
              </w:rPr>
              <w:br/>
              <w:t>доступ к сети "Интернет"</w:t>
            </w:r>
          </w:p>
        </w:tc>
        <w:tc>
          <w:tcPr>
            <w:tcW w:w="1817" w:type="dxa"/>
            <w:tcBorders>
              <w:top w:val="single" w:sz="4" w:space="0" w:color="auto"/>
              <w:left w:val="nil"/>
              <w:bottom w:val="single" w:sz="4" w:space="0" w:color="auto"/>
              <w:right w:val="single" w:sz="4" w:space="0" w:color="auto"/>
            </w:tcBorders>
            <w:shd w:val="clear" w:color="auto" w:fill="auto"/>
          </w:tcPr>
          <w:p w14:paraId="726D6CB4"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1374" w:type="dxa"/>
            <w:tcBorders>
              <w:top w:val="nil"/>
              <w:left w:val="nil"/>
              <w:bottom w:val="single" w:sz="4" w:space="0" w:color="auto"/>
              <w:right w:val="single" w:sz="4" w:space="0" w:color="auto"/>
            </w:tcBorders>
            <w:shd w:val="clear" w:color="auto" w:fill="auto"/>
          </w:tcPr>
          <w:p w14:paraId="6AF01A9E"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 кв. 2022г.</w:t>
            </w:r>
          </w:p>
        </w:tc>
        <w:tc>
          <w:tcPr>
            <w:tcW w:w="1896" w:type="dxa"/>
            <w:tcBorders>
              <w:top w:val="nil"/>
              <w:left w:val="nil"/>
              <w:bottom w:val="single" w:sz="4" w:space="0" w:color="auto"/>
              <w:right w:val="single" w:sz="4" w:space="0" w:color="auto"/>
            </w:tcBorders>
            <w:shd w:val="clear" w:color="auto" w:fill="auto"/>
          </w:tcPr>
          <w:p w14:paraId="183A0887"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r>
      <w:tr w:rsidR="00A667DA" w:rsidRPr="003F64A2" w14:paraId="5296C5FD" w14:textId="77777777" w:rsidTr="005400B2">
        <w:trPr>
          <w:trHeight w:val="20"/>
        </w:trPr>
        <w:tc>
          <w:tcPr>
            <w:tcW w:w="1190" w:type="dxa"/>
            <w:tcBorders>
              <w:top w:val="nil"/>
              <w:left w:val="single" w:sz="4" w:space="0" w:color="auto"/>
              <w:bottom w:val="single" w:sz="4" w:space="0" w:color="auto"/>
              <w:right w:val="single" w:sz="4" w:space="0" w:color="auto"/>
            </w:tcBorders>
            <w:shd w:val="clear" w:color="auto" w:fill="auto"/>
          </w:tcPr>
          <w:p w14:paraId="2DFD8856"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II этап</w:t>
            </w:r>
            <w:r w:rsidRPr="003F64A2">
              <w:rPr>
                <w:rFonts w:ascii="Times New Roman" w:eastAsia="Times New Roman" w:hAnsi="Times New Roman" w:cs="Times New Roman"/>
                <w:color w:val="000000"/>
              </w:rPr>
              <w:br/>
              <w:t>(2021 – 2025)</w:t>
            </w:r>
          </w:p>
        </w:tc>
        <w:tc>
          <w:tcPr>
            <w:tcW w:w="676" w:type="dxa"/>
            <w:tcBorders>
              <w:top w:val="nil"/>
              <w:left w:val="nil"/>
              <w:bottom w:val="single" w:sz="4" w:space="0" w:color="auto"/>
              <w:right w:val="single" w:sz="4" w:space="0" w:color="auto"/>
            </w:tcBorders>
            <w:shd w:val="clear" w:color="auto" w:fill="auto"/>
          </w:tcPr>
          <w:p w14:paraId="7264150B"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3.3.2</w:t>
            </w:r>
          </w:p>
        </w:tc>
        <w:tc>
          <w:tcPr>
            <w:tcW w:w="2296" w:type="dxa"/>
            <w:tcBorders>
              <w:top w:val="nil"/>
              <w:left w:val="nil"/>
              <w:bottom w:val="single" w:sz="4" w:space="0" w:color="auto"/>
              <w:right w:val="single" w:sz="4" w:space="0" w:color="auto"/>
            </w:tcBorders>
            <w:shd w:val="clear" w:color="auto" w:fill="auto"/>
          </w:tcPr>
          <w:p w14:paraId="048843FB"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Ключевое событие:</w:t>
            </w:r>
            <w:r w:rsidRPr="003F64A2">
              <w:rPr>
                <w:rFonts w:ascii="Times New Roman" w:eastAsia="Times New Roman" w:hAnsi="Times New Roman" w:cs="Times New Roman"/>
                <w:color w:val="000000"/>
              </w:rPr>
              <w:br/>
              <w:t>Обеспечение функционирования услуги широкополосного доступа к сети "Интернет" в населенных</w:t>
            </w:r>
            <w:r w:rsidRPr="003F64A2">
              <w:rPr>
                <w:rFonts w:ascii="Times New Roman" w:eastAsia="Times New Roman" w:hAnsi="Times New Roman" w:cs="Times New Roman"/>
                <w:color w:val="000000"/>
              </w:rPr>
              <w:br/>
              <w:t>пунктах с численностью населения от 250 до 500 человек в</w:t>
            </w:r>
            <w:r w:rsidRPr="003F64A2">
              <w:rPr>
                <w:rFonts w:ascii="Times New Roman" w:eastAsia="Times New Roman" w:hAnsi="Times New Roman" w:cs="Times New Roman"/>
                <w:color w:val="000000"/>
              </w:rPr>
              <w:br/>
              <w:t>доступа к сети "Интернет"</w:t>
            </w:r>
          </w:p>
        </w:tc>
        <w:tc>
          <w:tcPr>
            <w:tcW w:w="2820" w:type="dxa"/>
            <w:tcBorders>
              <w:top w:val="nil"/>
              <w:left w:val="nil"/>
              <w:bottom w:val="single" w:sz="4" w:space="0" w:color="auto"/>
              <w:right w:val="single" w:sz="4" w:space="0" w:color="auto"/>
            </w:tcBorders>
            <w:shd w:val="clear" w:color="auto" w:fill="auto"/>
          </w:tcPr>
          <w:p w14:paraId="7AA4A6C2"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2491" w:type="dxa"/>
            <w:tcBorders>
              <w:top w:val="nil"/>
              <w:left w:val="nil"/>
              <w:bottom w:val="single" w:sz="4" w:space="0" w:color="auto"/>
              <w:right w:val="single" w:sz="4" w:space="0" w:color="auto"/>
            </w:tcBorders>
            <w:shd w:val="clear" w:color="auto" w:fill="auto"/>
          </w:tcPr>
          <w:p w14:paraId="199E519F" w14:textId="77777777" w:rsidR="00A667DA" w:rsidRPr="003F64A2" w:rsidRDefault="00A667DA"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Во всех населенных пунктах с численностью населения от 250 до 500 человек обеспечен</w:t>
            </w:r>
            <w:r w:rsidRPr="003F64A2">
              <w:rPr>
                <w:rFonts w:ascii="Times New Roman" w:eastAsia="Times New Roman" w:hAnsi="Times New Roman" w:cs="Times New Roman"/>
                <w:color w:val="000000"/>
              </w:rPr>
              <w:br/>
              <w:t>доступ к сети "Интернет"</w:t>
            </w:r>
          </w:p>
        </w:tc>
        <w:tc>
          <w:tcPr>
            <w:tcW w:w="1817" w:type="dxa"/>
            <w:tcBorders>
              <w:top w:val="single" w:sz="4" w:space="0" w:color="auto"/>
              <w:left w:val="nil"/>
              <w:bottom w:val="single" w:sz="4" w:space="0" w:color="auto"/>
              <w:right w:val="single" w:sz="4" w:space="0" w:color="auto"/>
            </w:tcBorders>
            <w:shd w:val="clear" w:color="auto" w:fill="auto"/>
          </w:tcPr>
          <w:p w14:paraId="69ADFF06"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1374" w:type="dxa"/>
            <w:tcBorders>
              <w:top w:val="nil"/>
              <w:left w:val="nil"/>
              <w:bottom w:val="single" w:sz="4" w:space="0" w:color="auto"/>
              <w:right w:val="single" w:sz="4" w:space="0" w:color="auto"/>
            </w:tcBorders>
            <w:shd w:val="clear" w:color="auto" w:fill="auto"/>
          </w:tcPr>
          <w:p w14:paraId="531D8735"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 кв. 2025г.</w:t>
            </w:r>
          </w:p>
        </w:tc>
        <w:tc>
          <w:tcPr>
            <w:tcW w:w="1896" w:type="dxa"/>
            <w:tcBorders>
              <w:top w:val="nil"/>
              <w:left w:val="nil"/>
              <w:bottom w:val="single" w:sz="4" w:space="0" w:color="auto"/>
              <w:right w:val="single" w:sz="4" w:space="0" w:color="auto"/>
            </w:tcBorders>
            <w:shd w:val="clear" w:color="auto" w:fill="auto"/>
          </w:tcPr>
          <w:p w14:paraId="2ED8EA06"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r>
      <w:tr w:rsidR="00A667DA" w:rsidRPr="003F64A2" w14:paraId="5E8FDE9F" w14:textId="77777777" w:rsidTr="005400B2">
        <w:trPr>
          <w:trHeight w:val="20"/>
        </w:trPr>
        <w:tc>
          <w:tcPr>
            <w:tcW w:w="1190" w:type="dxa"/>
            <w:tcBorders>
              <w:top w:val="nil"/>
              <w:left w:val="single" w:sz="4" w:space="0" w:color="auto"/>
              <w:bottom w:val="single" w:sz="4" w:space="0" w:color="auto"/>
              <w:right w:val="single" w:sz="4" w:space="0" w:color="auto"/>
            </w:tcBorders>
            <w:shd w:val="clear" w:color="auto" w:fill="auto"/>
          </w:tcPr>
          <w:p w14:paraId="7D3664A1"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II этап</w:t>
            </w:r>
            <w:r w:rsidRPr="003F64A2">
              <w:rPr>
                <w:rFonts w:ascii="Times New Roman" w:eastAsia="Times New Roman" w:hAnsi="Times New Roman" w:cs="Times New Roman"/>
                <w:color w:val="000000"/>
              </w:rPr>
              <w:br/>
              <w:t>(2021 – 2025)</w:t>
            </w:r>
          </w:p>
        </w:tc>
        <w:tc>
          <w:tcPr>
            <w:tcW w:w="676" w:type="dxa"/>
            <w:tcBorders>
              <w:top w:val="nil"/>
              <w:left w:val="nil"/>
              <w:bottom w:val="single" w:sz="4" w:space="0" w:color="auto"/>
              <w:right w:val="single" w:sz="4" w:space="0" w:color="auto"/>
            </w:tcBorders>
            <w:shd w:val="clear" w:color="auto" w:fill="auto"/>
          </w:tcPr>
          <w:p w14:paraId="2ABF8002"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3.4</w:t>
            </w:r>
          </w:p>
        </w:tc>
        <w:tc>
          <w:tcPr>
            <w:tcW w:w="2296" w:type="dxa"/>
            <w:tcBorders>
              <w:top w:val="nil"/>
              <w:left w:val="nil"/>
              <w:bottom w:val="single" w:sz="4" w:space="0" w:color="auto"/>
              <w:right w:val="single" w:sz="4" w:space="0" w:color="auto"/>
            </w:tcBorders>
            <w:shd w:val="clear" w:color="auto" w:fill="auto"/>
          </w:tcPr>
          <w:p w14:paraId="0F9E8899"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Мероприятие:</w:t>
            </w:r>
            <w:r w:rsidRPr="003F64A2">
              <w:rPr>
                <w:rFonts w:ascii="Times New Roman" w:eastAsia="Times New Roman" w:hAnsi="Times New Roman" w:cs="Times New Roman"/>
                <w:color w:val="000000"/>
              </w:rPr>
              <w:br/>
              <w:t xml:space="preserve">Обеспечение широкополосного доступа для лечебно-профилактических учреждений </w:t>
            </w:r>
          </w:p>
        </w:tc>
        <w:tc>
          <w:tcPr>
            <w:tcW w:w="2820" w:type="dxa"/>
            <w:tcBorders>
              <w:top w:val="nil"/>
              <w:left w:val="nil"/>
              <w:bottom w:val="single" w:sz="4" w:space="0" w:color="auto"/>
              <w:right w:val="single" w:sz="4" w:space="0" w:color="auto"/>
            </w:tcBorders>
            <w:shd w:val="clear" w:color="auto" w:fill="auto"/>
          </w:tcPr>
          <w:p w14:paraId="4FEB0E14"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xml:space="preserve">Обеспечение широкополосного доступа к ресурсам сети Интернет для лечебно-профилактических учреждений </w:t>
            </w:r>
          </w:p>
        </w:tc>
        <w:tc>
          <w:tcPr>
            <w:tcW w:w="2491" w:type="dxa"/>
            <w:tcBorders>
              <w:top w:val="nil"/>
              <w:left w:val="nil"/>
              <w:bottom w:val="single" w:sz="4" w:space="0" w:color="auto"/>
              <w:right w:val="single" w:sz="4" w:space="0" w:color="auto"/>
            </w:tcBorders>
            <w:shd w:val="clear" w:color="auto" w:fill="auto"/>
          </w:tcPr>
          <w:p w14:paraId="0787ED76" w14:textId="77777777" w:rsidR="00A667DA" w:rsidRPr="003F64A2" w:rsidRDefault="00A667DA"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 xml:space="preserve">Повышение доступности сервисов здравоохранения для населения. Развитие услуг  здравоохранения в Приморском крае </w:t>
            </w:r>
          </w:p>
        </w:tc>
        <w:tc>
          <w:tcPr>
            <w:tcW w:w="1817" w:type="dxa"/>
            <w:tcBorders>
              <w:top w:val="single" w:sz="4" w:space="0" w:color="auto"/>
              <w:left w:val="nil"/>
              <w:bottom w:val="single" w:sz="4" w:space="0" w:color="auto"/>
              <w:right w:val="single" w:sz="4" w:space="0" w:color="auto"/>
            </w:tcBorders>
            <w:shd w:val="clear" w:color="auto" w:fill="auto"/>
          </w:tcPr>
          <w:p w14:paraId="04AD7354"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1374" w:type="dxa"/>
            <w:tcBorders>
              <w:top w:val="nil"/>
              <w:left w:val="nil"/>
              <w:bottom w:val="single" w:sz="4" w:space="0" w:color="auto"/>
              <w:right w:val="single" w:sz="4" w:space="0" w:color="auto"/>
            </w:tcBorders>
            <w:shd w:val="clear" w:color="auto" w:fill="auto"/>
          </w:tcPr>
          <w:p w14:paraId="0D2E1E7B"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4кв.2025г.</w:t>
            </w:r>
          </w:p>
        </w:tc>
        <w:tc>
          <w:tcPr>
            <w:tcW w:w="1896" w:type="dxa"/>
            <w:tcBorders>
              <w:top w:val="nil"/>
              <w:left w:val="nil"/>
              <w:bottom w:val="single" w:sz="4" w:space="0" w:color="auto"/>
              <w:right w:val="single" w:sz="4" w:space="0" w:color="auto"/>
            </w:tcBorders>
            <w:shd w:val="clear" w:color="auto" w:fill="auto"/>
          </w:tcPr>
          <w:p w14:paraId="3D541AAB"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r>
      <w:tr w:rsidR="00A667DA" w:rsidRPr="003F64A2" w14:paraId="41BC6F2C" w14:textId="77777777" w:rsidTr="005400B2">
        <w:trPr>
          <w:trHeight w:val="20"/>
        </w:trPr>
        <w:tc>
          <w:tcPr>
            <w:tcW w:w="1190" w:type="dxa"/>
            <w:tcBorders>
              <w:top w:val="nil"/>
              <w:left w:val="single" w:sz="4" w:space="0" w:color="auto"/>
              <w:bottom w:val="single" w:sz="4" w:space="0" w:color="auto"/>
              <w:right w:val="single" w:sz="4" w:space="0" w:color="auto"/>
            </w:tcBorders>
            <w:shd w:val="clear" w:color="auto" w:fill="auto"/>
          </w:tcPr>
          <w:p w14:paraId="505C650F"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II этап</w:t>
            </w:r>
            <w:r w:rsidRPr="003F64A2">
              <w:rPr>
                <w:rFonts w:ascii="Times New Roman" w:eastAsia="Times New Roman" w:hAnsi="Times New Roman" w:cs="Times New Roman"/>
                <w:color w:val="000000"/>
              </w:rPr>
              <w:br/>
              <w:t>(2021 – 2025)</w:t>
            </w:r>
          </w:p>
        </w:tc>
        <w:tc>
          <w:tcPr>
            <w:tcW w:w="676" w:type="dxa"/>
            <w:tcBorders>
              <w:top w:val="nil"/>
              <w:left w:val="nil"/>
              <w:bottom w:val="single" w:sz="4" w:space="0" w:color="auto"/>
              <w:right w:val="single" w:sz="4" w:space="0" w:color="auto"/>
            </w:tcBorders>
            <w:shd w:val="clear" w:color="auto" w:fill="auto"/>
          </w:tcPr>
          <w:p w14:paraId="039DCE7D"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3.4.1</w:t>
            </w:r>
          </w:p>
        </w:tc>
        <w:tc>
          <w:tcPr>
            <w:tcW w:w="2296" w:type="dxa"/>
            <w:tcBorders>
              <w:top w:val="nil"/>
              <w:left w:val="nil"/>
              <w:bottom w:val="single" w:sz="4" w:space="0" w:color="auto"/>
              <w:right w:val="single" w:sz="4" w:space="0" w:color="auto"/>
            </w:tcBorders>
            <w:shd w:val="clear" w:color="auto" w:fill="auto"/>
          </w:tcPr>
          <w:p w14:paraId="58074350"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Ключевое событие:</w:t>
            </w:r>
            <w:r w:rsidRPr="003F64A2">
              <w:rPr>
                <w:rFonts w:ascii="Times New Roman" w:eastAsia="Times New Roman" w:hAnsi="Times New Roman" w:cs="Times New Roman"/>
                <w:color w:val="000000"/>
              </w:rPr>
              <w:br/>
              <w:t>Подключение медицинских организаций государственной и муниципальной систем здравоохранения</w:t>
            </w:r>
            <w:r w:rsidRPr="003F64A2">
              <w:rPr>
                <w:rFonts w:ascii="Times New Roman" w:eastAsia="Times New Roman" w:hAnsi="Times New Roman" w:cs="Times New Roman"/>
                <w:color w:val="000000"/>
              </w:rPr>
              <w:br/>
              <w:t>Российской Федерации к сети "Интернет"</w:t>
            </w:r>
          </w:p>
        </w:tc>
        <w:tc>
          <w:tcPr>
            <w:tcW w:w="2820" w:type="dxa"/>
            <w:tcBorders>
              <w:top w:val="nil"/>
              <w:left w:val="nil"/>
              <w:bottom w:val="single" w:sz="4" w:space="0" w:color="auto"/>
              <w:right w:val="single" w:sz="4" w:space="0" w:color="auto"/>
            </w:tcBorders>
            <w:shd w:val="clear" w:color="auto" w:fill="auto"/>
          </w:tcPr>
          <w:p w14:paraId="29AE2CDB"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2491" w:type="dxa"/>
            <w:tcBorders>
              <w:top w:val="nil"/>
              <w:left w:val="nil"/>
              <w:bottom w:val="single" w:sz="4" w:space="0" w:color="auto"/>
              <w:right w:val="single" w:sz="4" w:space="0" w:color="auto"/>
            </w:tcBorders>
            <w:shd w:val="clear" w:color="auto" w:fill="auto"/>
          </w:tcPr>
          <w:p w14:paraId="19FB8A67" w14:textId="77777777" w:rsidR="00A667DA" w:rsidRPr="003F64A2" w:rsidRDefault="00A667DA"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Все медицинские организации государственной и муниципальной систем здравоохранения Приморского края имеют широкополосный доступ к сети "Интернет"</w:t>
            </w:r>
          </w:p>
        </w:tc>
        <w:tc>
          <w:tcPr>
            <w:tcW w:w="1817" w:type="dxa"/>
            <w:tcBorders>
              <w:top w:val="single" w:sz="4" w:space="0" w:color="auto"/>
              <w:left w:val="nil"/>
              <w:bottom w:val="single" w:sz="4" w:space="0" w:color="auto"/>
              <w:right w:val="single" w:sz="4" w:space="0" w:color="auto"/>
            </w:tcBorders>
            <w:shd w:val="clear" w:color="auto" w:fill="auto"/>
          </w:tcPr>
          <w:p w14:paraId="61F957C6"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1374" w:type="dxa"/>
            <w:tcBorders>
              <w:top w:val="nil"/>
              <w:left w:val="nil"/>
              <w:bottom w:val="single" w:sz="4" w:space="0" w:color="auto"/>
              <w:right w:val="single" w:sz="4" w:space="0" w:color="auto"/>
            </w:tcBorders>
            <w:shd w:val="clear" w:color="auto" w:fill="auto"/>
          </w:tcPr>
          <w:p w14:paraId="35A93646"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4кв.2025г.</w:t>
            </w:r>
          </w:p>
        </w:tc>
        <w:tc>
          <w:tcPr>
            <w:tcW w:w="1896" w:type="dxa"/>
            <w:tcBorders>
              <w:top w:val="nil"/>
              <w:left w:val="nil"/>
              <w:bottom w:val="single" w:sz="4" w:space="0" w:color="auto"/>
              <w:right w:val="single" w:sz="4" w:space="0" w:color="auto"/>
            </w:tcBorders>
            <w:shd w:val="clear" w:color="auto" w:fill="auto"/>
          </w:tcPr>
          <w:p w14:paraId="3793F21F"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r>
      <w:tr w:rsidR="00A667DA" w:rsidRPr="003F64A2" w14:paraId="15DB2910" w14:textId="77777777" w:rsidTr="005400B2">
        <w:trPr>
          <w:trHeight w:val="20"/>
        </w:trPr>
        <w:tc>
          <w:tcPr>
            <w:tcW w:w="1190" w:type="dxa"/>
            <w:tcBorders>
              <w:top w:val="nil"/>
              <w:left w:val="single" w:sz="4" w:space="0" w:color="auto"/>
              <w:bottom w:val="single" w:sz="4" w:space="0" w:color="auto"/>
              <w:right w:val="single" w:sz="4" w:space="0" w:color="auto"/>
            </w:tcBorders>
            <w:shd w:val="clear" w:color="auto" w:fill="auto"/>
          </w:tcPr>
          <w:p w14:paraId="7501B1A4"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II этап</w:t>
            </w:r>
            <w:r w:rsidRPr="003F64A2">
              <w:rPr>
                <w:rFonts w:ascii="Times New Roman" w:eastAsia="Times New Roman" w:hAnsi="Times New Roman" w:cs="Times New Roman"/>
                <w:color w:val="000000"/>
              </w:rPr>
              <w:br/>
              <w:t>(2021 – 2025)</w:t>
            </w:r>
          </w:p>
        </w:tc>
        <w:tc>
          <w:tcPr>
            <w:tcW w:w="676" w:type="dxa"/>
            <w:tcBorders>
              <w:top w:val="nil"/>
              <w:left w:val="nil"/>
              <w:bottom w:val="single" w:sz="4" w:space="0" w:color="auto"/>
              <w:right w:val="single" w:sz="4" w:space="0" w:color="auto"/>
            </w:tcBorders>
            <w:shd w:val="clear" w:color="auto" w:fill="auto"/>
          </w:tcPr>
          <w:p w14:paraId="5D08C56E"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3.5</w:t>
            </w:r>
          </w:p>
        </w:tc>
        <w:tc>
          <w:tcPr>
            <w:tcW w:w="2296" w:type="dxa"/>
            <w:tcBorders>
              <w:top w:val="nil"/>
              <w:left w:val="nil"/>
              <w:bottom w:val="single" w:sz="4" w:space="0" w:color="auto"/>
              <w:right w:val="single" w:sz="4" w:space="0" w:color="auto"/>
            </w:tcBorders>
            <w:shd w:val="clear" w:color="auto" w:fill="auto"/>
          </w:tcPr>
          <w:p w14:paraId="348AF9AF"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Мероприятие:</w:t>
            </w:r>
            <w:r w:rsidRPr="003F64A2">
              <w:rPr>
                <w:rFonts w:ascii="Times New Roman" w:eastAsia="Times New Roman" w:hAnsi="Times New Roman" w:cs="Times New Roman"/>
                <w:color w:val="000000"/>
              </w:rPr>
              <w:br/>
              <w:t>Обеспечение широкополосного доступа к ресурсам сети Интернет для образовательных учреждений и общественно-значимых мест</w:t>
            </w:r>
          </w:p>
        </w:tc>
        <w:tc>
          <w:tcPr>
            <w:tcW w:w="2820" w:type="dxa"/>
            <w:tcBorders>
              <w:top w:val="nil"/>
              <w:left w:val="nil"/>
              <w:bottom w:val="single" w:sz="4" w:space="0" w:color="auto"/>
              <w:right w:val="single" w:sz="4" w:space="0" w:color="auto"/>
            </w:tcBorders>
            <w:shd w:val="clear" w:color="auto" w:fill="auto"/>
          </w:tcPr>
          <w:p w14:paraId="5299778E"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Обеспечение широкополосного доступа к ресурсам сети Интернет для образовательных учреждений и общественно-значимых мест</w:t>
            </w:r>
          </w:p>
        </w:tc>
        <w:tc>
          <w:tcPr>
            <w:tcW w:w="2491" w:type="dxa"/>
            <w:tcBorders>
              <w:top w:val="nil"/>
              <w:left w:val="nil"/>
              <w:bottom w:val="single" w:sz="4" w:space="0" w:color="auto"/>
              <w:right w:val="single" w:sz="4" w:space="0" w:color="auto"/>
            </w:tcBorders>
            <w:shd w:val="clear" w:color="auto" w:fill="auto"/>
          </w:tcPr>
          <w:p w14:paraId="648C5947" w14:textId="77777777" w:rsidR="00A667DA" w:rsidRPr="003F64A2" w:rsidRDefault="00A667DA"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 xml:space="preserve">Повышение доступности образовательных сервисов для населения. Развитие образовательных услуг в Приморском крае </w:t>
            </w:r>
          </w:p>
        </w:tc>
        <w:tc>
          <w:tcPr>
            <w:tcW w:w="1817" w:type="dxa"/>
            <w:tcBorders>
              <w:top w:val="single" w:sz="4" w:space="0" w:color="auto"/>
              <w:left w:val="nil"/>
              <w:bottom w:val="single" w:sz="4" w:space="0" w:color="auto"/>
              <w:right w:val="single" w:sz="4" w:space="0" w:color="auto"/>
            </w:tcBorders>
            <w:shd w:val="clear" w:color="auto" w:fill="auto"/>
          </w:tcPr>
          <w:p w14:paraId="7749D8B3"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1374" w:type="dxa"/>
            <w:tcBorders>
              <w:top w:val="nil"/>
              <w:left w:val="nil"/>
              <w:bottom w:val="single" w:sz="4" w:space="0" w:color="auto"/>
              <w:right w:val="single" w:sz="4" w:space="0" w:color="auto"/>
            </w:tcBorders>
            <w:shd w:val="clear" w:color="auto" w:fill="auto"/>
          </w:tcPr>
          <w:p w14:paraId="670B380C"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4кв.2025г.</w:t>
            </w:r>
          </w:p>
        </w:tc>
        <w:tc>
          <w:tcPr>
            <w:tcW w:w="1896" w:type="dxa"/>
            <w:tcBorders>
              <w:top w:val="nil"/>
              <w:left w:val="nil"/>
              <w:bottom w:val="single" w:sz="4" w:space="0" w:color="auto"/>
              <w:right w:val="single" w:sz="4" w:space="0" w:color="auto"/>
            </w:tcBorders>
            <w:shd w:val="clear" w:color="auto" w:fill="auto"/>
          </w:tcPr>
          <w:p w14:paraId="3472094A"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r>
      <w:tr w:rsidR="00A667DA" w:rsidRPr="003F64A2" w14:paraId="20A94B89" w14:textId="77777777" w:rsidTr="005400B2">
        <w:trPr>
          <w:trHeight w:val="20"/>
        </w:trPr>
        <w:tc>
          <w:tcPr>
            <w:tcW w:w="1190" w:type="dxa"/>
            <w:tcBorders>
              <w:top w:val="nil"/>
              <w:left w:val="single" w:sz="4" w:space="0" w:color="auto"/>
              <w:bottom w:val="single" w:sz="4" w:space="0" w:color="auto"/>
              <w:right w:val="single" w:sz="4" w:space="0" w:color="auto"/>
            </w:tcBorders>
            <w:shd w:val="clear" w:color="auto" w:fill="auto"/>
          </w:tcPr>
          <w:p w14:paraId="13C301BD"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II этап</w:t>
            </w:r>
            <w:r w:rsidRPr="003F64A2">
              <w:rPr>
                <w:rFonts w:ascii="Times New Roman" w:eastAsia="Times New Roman" w:hAnsi="Times New Roman" w:cs="Times New Roman"/>
                <w:color w:val="000000"/>
              </w:rPr>
              <w:br/>
              <w:t>(2021 – 2025)</w:t>
            </w:r>
          </w:p>
        </w:tc>
        <w:tc>
          <w:tcPr>
            <w:tcW w:w="676" w:type="dxa"/>
            <w:tcBorders>
              <w:top w:val="nil"/>
              <w:left w:val="nil"/>
              <w:bottom w:val="single" w:sz="4" w:space="0" w:color="auto"/>
              <w:right w:val="single" w:sz="4" w:space="0" w:color="auto"/>
            </w:tcBorders>
            <w:shd w:val="clear" w:color="auto" w:fill="auto"/>
          </w:tcPr>
          <w:p w14:paraId="3B26689B"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3.5.1</w:t>
            </w:r>
          </w:p>
        </w:tc>
        <w:tc>
          <w:tcPr>
            <w:tcW w:w="2296" w:type="dxa"/>
            <w:tcBorders>
              <w:top w:val="nil"/>
              <w:left w:val="nil"/>
              <w:bottom w:val="single" w:sz="4" w:space="0" w:color="auto"/>
              <w:right w:val="single" w:sz="4" w:space="0" w:color="auto"/>
            </w:tcBorders>
            <w:shd w:val="clear" w:color="auto" w:fill="auto"/>
          </w:tcPr>
          <w:p w14:paraId="4B87DDF2"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Ключевое событие:</w:t>
            </w:r>
            <w:r w:rsidRPr="003F64A2">
              <w:rPr>
                <w:rFonts w:ascii="Times New Roman" w:eastAsia="Times New Roman" w:hAnsi="Times New Roman" w:cs="Times New Roman"/>
                <w:color w:val="000000"/>
              </w:rPr>
              <w:br/>
              <w:t>Подключение образовательных учреждений и общественно-значимых мест к сети "Интернет"</w:t>
            </w:r>
          </w:p>
        </w:tc>
        <w:tc>
          <w:tcPr>
            <w:tcW w:w="2820" w:type="dxa"/>
            <w:tcBorders>
              <w:top w:val="nil"/>
              <w:left w:val="nil"/>
              <w:bottom w:val="single" w:sz="4" w:space="0" w:color="auto"/>
              <w:right w:val="single" w:sz="4" w:space="0" w:color="auto"/>
            </w:tcBorders>
            <w:shd w:val="clear" w:color="auto" w:fill="auto"/>
          </w:tcPr>
          <w:p w14:paraId="365A6C60"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2491" w:type="dxa"/>
            <w:tcBorders>
              <w:top w:val="nil"/>
              <w:left w:val="nil"/>
              <w:bottom w:val="single" w:sz="4" w:space="0" w:color="auto"/>
              <w:right w:val="single" w:sz="4" w:space="0" w:color="auto"/>
            </w:tcBorders>
            <w:shd w:val="clear" w:color="auto" w:fill="auto"/>
          </w:tcPr>
          <w:p w14:paraId="45FC6216" w14:textId="77777777" w:rsidR="00A667DA" w:rsidRPr="003F64A2" w:rsidRDefault="00A667DA"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Все медицинские организации государственной и муниципальной систем здравоохранения Приморского края имеют широкополосный доступ к сети "Интернет"</w:t>
            </w:r>
          </w:p>
        </w:tc>
        <w:tc>
          <w:tcPr>
            <w:tcW w:w="1817" w:type="dxa"/>
            <w:tcBorders>
              <w:top w:val="single" w:sz="4" w:space="0" w:color="auto"/>
              <w:left w:val="nil"/>
              <w:bottom w:val="single" w:sz="4" w:space="0" w:color="auto"/>
              <w:right w:val="single" w:sz="4" w:space="0" w:color="auto"/>
            </w:tcBorders>
            <w:shd w:val="clear" w:color="auto" w:fill="auto"/>
          </w:tcPr>
          <w:p w14:paraId="7E4BBD35"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1374" w:type="dxa"/>
            <w:tcBorders>
              <w:top w:val="nil"/>
              <w:left w:val="nil"/>
              <w:bottom w:val="single" w:sz="4" w:space="0" w:color="auto"/>
              <w:right w:val="single" w:sz="4" w:space="0" w:color="auto"/>
            </w:tcBorders>
            <w:shd w:val="clear" w:color="auto" w:fill="auto"/>
          </w:tcPr>
          <w:p w14:paraId="3AA68494"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4кв.2025г.</w:t>
            </w:r>
          </w:p>
        </w:tc>
        <w:tc>
          <w:tcPr>
            <w:tcW w:w="1896" w:type="dxa"/>
            <w:tcBorders>
              <w:top w:val="nil"/>
              <w:left w:val="nil"/>
              <w:bottom w:val="single" w:sz="4" w:space="0" w:color="auto"/>
              <w:right w:val="single" w:sz="4" w:space="0" w:color="auto"/>
            </w:tcBorders>
            <w:shd w:val="clear" w:color="auto" w:fill="auto"/>
          </w:tcPr>
          <w:p w14:paraId="2138F204"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r>
      <w:tr w:rsidR="00A667DA" w:rsidRPr="003F64A2" w14:paraId="7398609A" w14:textId="77777777" w:rsidTr="005400B2">
        <w:trPr>
          <w:trHeight w:val="20"/>
        </w:trPr>
        <w:tc>
          <w:tcPr>
            <w:tcW w:w="1190" w:type="dxa"/>
            <w:tcBorders>
              <w:top w:val="nil"/>
              <w:left w:val="single" w:sz="4" w:space="0" w:color="auto"/>
              <w:bottom w:val="single" w:sz="4" w:space="0" w:color="auto"/>
              <w:right w:val="single" w:sz="4" w:space="0" w:color="auto"/>
            </w:tcBorders>
            <w:shd w:val="clear" w:color="auto" w:fill="auto"/>
          </w:tcPr>
          <w:p w14:paraId="19C39692"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II этап</w:t>
            </w:r>
            <w:r w:rsidRPr="003F64A2">
              <w:rPr>
                <w:rFonts w:ascii="Times New Roman" w:eastAsia="Times New Roman" w:hAnsi="Times New Roman" w:cs="Times New Roman"/>
                <w:color w:val="000000"/>
              </w:rPr>
              <w:br/>
              <w:t>(2021 – 2025)</w:t>
            </w:r>
          </w:p>
        </w:tc>
        <w:tc>
          <w:tcPr>
            <w:tcW w:w="676" w:type="dxa"/>
            <w:tcBorders>
              <w:top w:val="nil"/>
              <w:left w:val="nil"/>
              <w:bottom w:val="single" w:sz="4" w:space="0" w:color="auto"/>
              <w:right w:val="single" w:sz="4" w:space="0" w:color="auto"/>
            </w:tcBorders>
            <w:shd w:val="clear" w:color="auto" w:fill="auto"/>
          </w:tcPr>
          <w:p w14:paraId="7F7423AB"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3.6</w:t>
            </w:r>
          </w:p>
        </w:tc>
        <w:tc>
          <w:tcPr>
            <w:tcW w:w="2296" w:type="dxa"/>
            <w:tcBorders>
              <w:top w:val="nil"/>
              <w:left w:val="nil"/>
              <w:bottom w:val="single" w:sz="4" w:space="0" w:color="auto"/>
              <w:right w:val="single" w:sz="4" w:space="0" w:color="auto"/>
            </w:tcBorders>
            <w:shd w:val="clear" w:color="auto" w:fill="auto"/>
          </w:tcPr>
          <w:p w14:paraId="25896603"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Мероприятие:</w:t>
            </w:r>
            <w:r w:rsidRPr="003F64A2">
              <w:rPr>
                <w:rFonts w:ascii="Times New Roman" w:eastAsia="Times New Roman" w:hAnsi="Times New Roman" w:cs="Times New Roman"/>
                <w:color w:val="000000"/>
              </w:rPr>
              <w:br/>
              <w:t>Расширение покрытия краевых и местных автомобильных дорог сетями связи</w:t>
            </w:r>
          </w:p>
        </w:tc>
        <w:tc>
          <w:tcPr>
            <w:tcW w:w="2820" w:type="dxa"/>
            <w:tcBorders>
              <w:top w:val="nil"/>
              <w:left w:val="nil"/>
              <w:bottom w:val="single" w:sz="4" w:space="0" w:color="auto"/>
              <w:right w:val="single" w:sz="4" w:space="0" w:color="auto"/>
            </w:tcBorders>
            <w:shd w:val="clear" w:color="auto" w:fill="auto"/>
          </w:tcPr>
          <w:p w14:paraId="231B438E"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Расширение покрытия краевых и местных автомобильных дорог сетями связи с возможностью беспроводной передачи данных, необходимой для развития современных интеллектуальных логистических и транспортных технологий</w:t>
            </w:r>
          </w:p>
        </w:tc>
        <w:tc>
          <w:tcPr>
            <w:tcW w:w="2491" w:type="dxa"/>
            <w:tcBorders>
              <w:top w:val="nil"/>
              <w:left w:val="nil"/>
              <w:bottom w:val="single" w:sz="4" w:space="0" w:color="auto"/>
              <w:right w:val="single" w:sz="4" w:space="0" w:color="auto"/>
            </w:tcBorders>
            <w:shd w:val="clear" w:color="auto" w:fill="auto"/>
          </w:tcPr>
          <w:p w14:paraId="67FB567B" w14:textId="77777777" w:rsidR="00A667DA" w:rsidRPr="003F64A2" w:rsidRDefault="00A667DA"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1817" w:type="dxa"/>
            <w:tcBorders>
              <w:top w:val="single" w:sz="4" w:space="0" w:color="auto"/>
              <w:left w:val="nil"/>
              <w:bottom w:val="single" w:sz="4" w:space="0" w:color="auto"/>
              <w:right w:val="single" w:sz="4" w:space="0" w:color="auto"/>
            </w:tcBorders>
            <w:shd w:val="clear" w:color="auto" w:fill="auto"/>
          </w:tcPr>
          <w:p w14:paraId="303199DB"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1374" w:type="dxa"/>
            <w:tcBorders>
              <w:top w:val="nil"/>
              <w:left w:val="nil"/>
              <w:bottom w:val="single" w:sz="4" w:space="0" w:color="auto"/>
              <w:right w:val="single" w:sz="4" w:space="0" w:color="auto"/>
            </w:tcBorders>
            <w:shd w:val="clear" w:color="auto" w:fill="auto"/>
          </w:tcPr>
          <w:p w14:paraId="79E832FB"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4кв.2025г.</w:t>
            </w:r>
          </w:p>
        </w:tc>
        <w:tc>
          <w:tcPr>
            <w:tcW w:w="1896" w:type="dxa"/>
            <w:tcBorders>
              <w:top w:val="nil"/>
              <w:left w:val="nil"/>
              <w:bottom w:val="single" w:sz="4" w:space="0" w:color="auto"/>
              <w:right w:val="single" w:sz="4" w:space="0" w:color="auto"/>
            </w:tcBorders>
            <w:shd w:val="clear" w:color="auto" w:fill="auto"/>
          </w:tcPr>
          <w:p w14:paraId="5BF8D1E0"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r>
      <w:tr w:rsidR="00A667DA" w:rsidRPr="003F64A2" w14:paraId="0CC7DEA0" w14:textId="77777777" w:rsidTr="005400B2">
        <w:trPr>
          <w:trHeight w:val="20"/>
        </w:trPr>
        <w:tc>
          <w:tcPr>
            <w:tcW w:w="1190" w:type="dxa"/>
            <w:tcBorders>
              <w:top w:val="nil"/>
              <w:left w:val="single" w:sz="4" w:space="0" w:color="auto"/>
              <w:bottom w:val="single" w:sz="4" w:space="0" w:color="auto"/>
              <w:right w:val="single" w:sz="4" w:space="0" w:color="auto"/>
            </w:tcBorders>
            <w:shd w:val="clear" w:color="auto" w:fill="auto"/>
          </w:tcPr>
          <w:p w14:paraId="37BEF92B"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II этап</w:t>
            </w:r>
            <w:r w:rsidRPr="003F64A2">
              <w:rPr>
                <w:rFonts w:ascii="Times New Roman" w:eastAsia="Times New Roman" w:hAnsi="Times New Roman" w:cs="Times New Roman"/>
                <w:color w:val="000000"/>
              </w:rPr>
              <w:br/>
              <w:t>(2021 – 2025)</w:t>
            </w:r>
          </w:p>
        </w:tc>
        <w:tc>
          <w:tcPr>
            <w:tcW w:w="676" w:type="dxa"/>
            <w:tcBorders>
              <w:top w:val="nil"/>
              <w:left w:val="nil"/>
              <w:bottom w:val="single" w:sz="4" w:space="0" w:color="auto"/>
              <w:right w:val="single" w:sz="4" w:space="0" w:color="auto"/>
            </w:tcBorders>
            <w:shd w:val="clear" w:color="auto" w:fill="auto"/>
          </w:tcPr>
          <w:p w14:paraId="3469BEF6"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3.6.1</w:t>
            </w:r>
          </w:p>
        </w:tc>
        <w:tc>
          <w:tcPr>
            <w:tcW w:w="2296" w:type="dxa"/>
            <w:tcBorders>
              <w:top w:val="nil"/>
              <w:left w:val="nil"/>
              <w:bottom w:val="single" w:sz="4" w:space="0" w:color="auto"/>
              <w:right w:val="single" w:sz="4" w:space="0" w:color="auto"/>
            </w:tcBorders>
            <w:shd w:val="clear" w:color="auto" w:fill="auto"/>
          </w:tcPr>
          <w:p w14:paraId="57CFC320"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Ключевое событие:</w:t>
            </w:r>
            <w:r w:rsidRPr="003F64A2">
              <w:rPr>
                <w:rFonts w:ascii="Times New Roman" w:eastAsia="Times New Roman" w:hAnsi="Times New Roman" w:cs="Times New Roman"/>
                <w:color w:val="000000"/>
              </w:rPr>
              <w:br/>
              <w:t>Обеспечение сотовой связью автомобильных дорог регионального значения, расположенных на юге региона</w:t>
            </w:r>
          </w:p>
        </w:tc>
        <w:tc>
          <w:tcPr>
            <w:tcW w:w="2820" w:type="dxa"/>
            <w:tcBorders>
              <w:top w:val="nil"/>
              <w:left w:val="nil"/>
              <w:bottom w:val="single" w:sz="4" w:space="0" w:color="auto"/>
              <w:right w:val="single" w:sz="4" w:space="0" w:color="auto"/>
            </w:tcBorders>
            <w:shd w:val="clear" w:color="auto" w:fill="auto"/>
          </w:tcPr>
          <w:p w14:paraId="587D81B5"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2491" w:type="dxa"/>
            <w:tcBorders>
              <w:top w:val="nil"/>
              <w:left w:val="nil"/>
              <w:bottom w:val="single" w:sz="4" w:space="0" w:color="auto"/>
              <w:right w:val="single" w:sz="4" w:space="0" w:color="auto"/>
            </w:tcBorders>
            <w:shd w:val="clear" w:color="auto" w:fill="auto"/>
          </w:tcPr>
          <w:p w14:paraId="61E5E9D9" w14:textId="77777777" w:rsidR="00A667DA" w:rsidRPr="003F64A2" w:rsidRDefault="00A667DA"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Все автомобильные дороги регионального значения, расположенные на северной территории региона обеспечены связь.</w:t>
            </w:r>
          </w:p>
        </w:tc>
        <w:tc>
          <w:tcPr>
            <w:tcW w:w="1817" w:type="dxa"/>
            <w:tcBorders>
              <w:top w:val="single" w:sz="4" w:space="0" w:color="auto"/>
              <w:left w:val="nil"/>
              <w:bottom w:val="single" w:sz="4" w:space="0" w:color="auto"/>
              <w:right w:val="single" w:sz="4" w:space="0" w:color="auto"/>
            </w:tcBorders>
            <w:shd w:val="clear" w:color="auto" w:fill="auto"/>
          </w:tcPr>
          <w:p w14:paraId="4C4915A7"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1374" w:type="dxa"/>
            <w:tcBorders>
              <w:top w:val="nil"/>
              <w:left w:val="nil"/>
              <w:bottom w:val="single" w:sz="4" w:space="0" w:color="auto"/>
              <w:right w:val="single" w:sz="4" w:space="0" w:color="auto"/>
            </w:tcBorders>
            <w:shd w:val="clear" w:color="auto" w:fill="auto"/>
          </w:tcPr>
          <w:p w14:paraId="2AD0901F"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4кв.2025г.</w:t>
            </w:r>
          </w:p>
        </w:tc>
        <w:tc>
          <w:tcPr>
            <w:tcW w:w="1896" w:type="dxa"/>
            <w:tcBorders>
              <w:top w:val="nil"/>
              <w:left w:val="nil"/>
              <w:bottom w:val="single" w:sz="4" w:space="0" w:color="auto"/>
              <w:right w:val="single" w:sz="4" w:space="0" w:color="auto"/>
            </w:tcBorders>
            <w:shd w:val="clear" w:color="auto" w:fill="auto"/>
          </w:tcPr>
          <w:p w14:paraId="1E35B0AF"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r>
      <w:tr w:rsidR="00A667DA" w:rsidRPr="003F64A2" w14:paraId="12D895CB" w14:textId="77777777" w:rsidTr="005400B2">
        <w:trPr>
          <w:trHeight w:val="20"/>
        </w:trPr>
        <w:tc>
          <w:tcPr>
            <w:tcW w:w="1190" w:type="dxa"/>
            <w:tcBorders>
              <w:top w:val="nil"/>
              <w:left w:val="single" w:sz="4" w:space="0" w:color="auto"/>
              <w:bottom w:val="single" w:sz="4" w:space="0" w:color="auto"/>
              <w:right w:val="single" w:sz="4" w:space="0" w:color="auto"/>
            </w:tcBorders>
            <w:shd w:val="clear" w:color="auto" w:fill="auto"/>
          </w:tcPr>
          <w:p w14:paraId="6AB46AAD"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II этап</w:t>
            </w:r>
            <w:r w:rsidRPr="003F64A2">
              <w:rPr>
                <w:rFonts w:ascii="Times New Roman" w:eastAsia="Times New Roman" w:hAnsi="Times New Roman" w:cs="Times New Roman"/>
                <w:color w:val="000000"/>
              </w:rPr>
              <w:br/>
              <w:t>(2021 – 2025)</w:t>
            </w:r>
          </w:p>
        </w:tc>
        <w:tc>
          <w:tcPr>
            <w:tcW w:w="676" w:type="dxa"/>
            <w:tcBorders>
              <w:top w:val="nil"/>
              <w:left w:val="nil"/>
              <w:bottom w:val="single" w:sz="4" w:space="0" w:color="auto"/>
              <w:right w:val="single" w:sz="4" w:space="0" w:color="auto"/>
            </w:tcBorders>
            <w:shd w:val="clear" w:color="auto" w:fill="auto"/>
          </w:tcPr>
          <w:p w14:paraId="266D64C9"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3.7</w:t>
            </w:r>
          </w:p>
        </w:tc>
        <w:tc>
          <w:tcPr>
            <w:tcW w:w="2296" w:type="dxa"/>
            <w:tcBorders>
              <w:top w:val="nil"/>
              <w:left w:val="nil"/>
              <w:bottom w:val="single" w:sz="4" w:space="0" w:color="auto"/>
              <w:right w:val="single" w:sz="4" w:space="0" w:color="auto"/>
            </w:tcBorders>
            <w:shd w:val="clear" w:color="auto" w:fill="auto"/>
          </w:tcPr>
          <w:p w14:paraId="4DC0491D"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Мероприятие:</w:t>
            </w:r>
            <w:r w:rsidRPr="003F64A2">
              <w:rPr>
                <w:rFonts w:ascii="Times New Roman" w:eastAsia="Times New Roman" w:hAnsi="Times New Roman" w:cs="Times New Roman"/>
                <w:color w:val="000000"/>
              </w:rPr>
              <w:br/>
              <w:t xml:space="preserve">Централизация ИТ – инфраструктуры государственных и муниципальных учреждений </w:t>
            </w:r>
          </w:p>
        </w:tc>
        <w:tc>
          <w:tcPr>
            <w:tcW w:w="2820" w:type="dxa"/>
            <w:tcBorders>
              <w:top w:val="nil"/>
              <w:left w:val="nil"/>
              <w:bottom w:val="single" w:sz="4" w:space="0" w:color="auto"/>
              <w:right w:val="single" w:sz="4" w:space="0" w:color="auto"/>
            </w:tcBorders>
            <w:shd w:val="clear" w:color="auto" w:fill="auto"/>
          </w:tcPr>
          <w:p w14:paraId="64C1AC0F"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xml:space="preserve">Централизация ИТ – инфраструктуры ОИВ/ОМСУ/государственных и муниципальных учреждений Приморского края (единый ЦОД, каналы передачи данных, облачные ИТ-сервисы и информационные системы, единая защищенная сеть) </w:t>
            </w:r>
          </w:p>
        </w:tc>
        <w:tc>
          <w:tcPr>
            <w:tcW w:w="2491" w:type="dxa"/>
            <w:tcBorders>
              <w:top w:val="nil"/>
              <w:left w:val="nil"/>
              <w:bottom w:val="single" w:sz="4" w:space="0" w:color="auto"/>
              <w:right w:val="single" w:sz="4" w:space="0" w:color="auto"/>
            </w:tcBorders>
            <w:shd w:val="clear" w:color="auto" w:fill="auto"/>
          </w:tcPr>
          <w:p w14:paraId="74F2A312" w14:textId="77777777" w:rsidR="00A667DA" w:rsidRPr="003F64A2" w:rsidRDefault="00A667DA"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 xml:space="preserve">Повышение доступности сервисов для населения. Снижение затрат на обслуживание за счет укрупнения закупок, оптимизации загрузки каналов и аппаратного обеспечения, централизации обслуживания. </w:t>
            </w:r>
          </w:p>
        </w:tc>
        <w:tc>
          <w:tcPr>
            <w:tcW w:w="1817" w:type="dxa"/>
            <w:tcBorders>
              <w:top w:val="single" w:sz="4" w:space="0" w:color="auto"/>
              <w:left w:val="nil"/>
              <w:bottom w:val="single" w:sz="4" w:space="0" w:color="auto"/>
              <w:right w:val="single" w:sz="4" w:space="0" w:color="auto"/>
            </w:tcBorders>
            <w:shd w:val="clear" w:color="auto" w:fill="auto"/>
          </w:tcPr>
          <w:p w14:paraId="1B66F1C3"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1374" w:type="dxa"/>
            <w:tcBorders>
              <w:top w:val="nil"/>
              <w:left w:val="nil"/>
              <w:bottom w:val="single" w:sz="4" w:space="0" w:color="auto"/>
              <w:right w:val="single" w:sz="4" w:space="0" w:color="auto"/>
            </w:tcBorders>
            <w:shd w:val="clear" w:color="auto" w:fill="auto"/>
          </w:tcPr>
          <w:p w14:paraId="57558202"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4кв.2025г.</w:t>
            </w:r>
          </w:p>
        </w:tc>
        <w:tc>
          <w:tcPr>
            <w:tcW w:w="1896" w:type="dxa"/>
            <w:tcBorders>
              <w:top w:val="nil"/>
              <w:left w:val="nil"/>
              <w:bottom w:val="single" w:sz="4" w:space="0" w:color="auto"/>
              <w:right w:val="single" w:sz="4" w:space="0" w:color="auto"/>
            </w:tcBorders>
            <w:shd w:val="clear" w:color="auto" w:fill="auto"/>
          </w:tcPr>
          <w:p w14:paraId="06695B1A"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r>
      <w:tr w:rsidR="00A667DA" w:rsidRPr="003F64A2" w14:paraId="53FEE79A" w14:textId="77777777" w:rsidTr="005400B2">
        <w:trPr>
          <w:trHeight w:val="20"/>
        </w:trPr>
        <w:tc>
          <w:tcPr>
            <w:tcW w:w="1190" w:type="dxa"/>
            <w:tcBorders>
              <w:top w:val="nil"/>
              <w:left w:val="single" w:sz="4" w:space="0" w:color="auto"/>
              <w:bottom w:val="single" w:sz="4" w:space="0" w:color="auto"/>
              <w:right w:val="single" w:sz="4" w:space="0" w:color="auto"/>
            </w:tcBorders>
            <w:shd w:val="clear" w:color="auto" w:fill="auto"/>
          </w:tcPr>
          <w:p w14:paraId="19F739B5"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II этап</w:t>
            </w:r>
            <w:r w:rsidRPr="003F64A2">
              <w:rPr>
                <w:rFonts w:ascii="Times New Roman" w:eastAsia="Times New Roman" w:hAnsi="Times New Roman" w:cs="Times New Roman"/>
                <w:color w:val="000000"/>
              </w:rPr>
              <w:br/>
              <w:t>(2021 – 2025)</w:t>
            </w:r>
          </w:p>
        </w:tc>
        <w:tc>
          <w:tcPr>
            <w:tcW w:w="676" w:type="dxa"/>
            <w:tcBorders>
              <w:top w:val="nil"/>
              <w:left w:val="nil"/>
              <w:bottom w:val="single" w:sz="4" w:space="0" w:color="auto"/>
              <w:right w:val="single" w:sz="4" w:space="0" w:color="auto"/>
            </w:tcBorders>
            <w:shd w:val="clear" w:color="auto" w:fill="auto"/>
          </w:tcPr>
          <w:p w14:paraId="3C6D87A1"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3.7.1</w:t>
            </w:r>
          </w:p>
        </w:tc>
        <w:tc>
          <w:tcPr>
            <w:tcW w:w="2296" w:type="dxa"/>
            <w:tcBorders>
              <w:top w:val="nil"/>
              <w:left w:val="nil"/>
              <w:bottom w:val="single" w:sz="4" w:space="0" w:color="auto"/>
              <w:right w:val="single" w:sz="4" w:space="0" w:color="auto"/>
            </w:tcBorders>
            <w:shd w:val="clear" w:color="auto" w:fill="auto"/>
          </w:tcPr>
          <w:p w14:paraId="50F91224"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Ключевое событие:</w:t>
            </w:r>
            <w:r w:rsidRPr="003F64A2">
              <w:rPr>
                <w:rFonts w:ascii="Times New Roman" w:eastAsia="Times New Roman" w:hAnsi="Times New Roman" w:cs="Times New Roman"/>
                <w:color w:val="000000"/>
              </w:rPr>
              <w:br/>
              <w:t xml:space="preserve">Внедрение облачных технологий </w:t>
            </w:r>
          </w:p>
        </w:tc>
        <w:tc>
          <w:tcPr>
            <w:tcW w:w="2820" w:type="dxa"/>
            <w:tcBorders>
              <w:top w:val="nil"/>
              <w:left w:val="nil"/>
              <w:bottom w:val="single" w:sz="4" w:space="0" w:color="auto"/>
              <w:right w:val="single" w:sz="4" w:space="0" w:color="auto"/>
            </w:tcBorders>
            <w:shd w:val="clear" w:color="auto" w:fill="auto"/>
          </w:tcPr>
          <w:p w14:paraId="7E39C312"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2491" w:type="dxa"/>
            <w:tcBorders>
              <w:top w:val="nil"/>
              <w:left w:val="nil"/>
              <w:bottom w:val="single" w:sz="4" w:space="0" w:color="auto"/>
              <w:right w:val="single" w:sz="4" w:space="0" w:color="auto"/>
            </w:tcBorders>
            <w:shd w:val="clear" w:color="auto" w:fill="auto"/>
          </w:tcPr>
          <w:p w14:paraId="08FD7B22" w14:textId="77777777" w:rsidR="00A667DA" w:rsidRPr="003F64A2" w:rsidRDefault="00A667DA"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В работе всех департаментов муниципалитетов региона используются облачные технологий</w:t>
            </w:r>
          </w:p>
        </w:tc>
        <w:tc>
          <w:tcPr>
            <w:tcW w:w="1817" w:type="dxa"/>
            <w:tcBorders>
              <w:top w:val="single" w:sz="4" w:space="0" w:color="auto"/>
              <w:left w:val="nil"/>
              <w:bottom w:val="single" w:sz="4" w:space="0" w:color="auto"/>
              <w:right w:val="single" w:sz="4" w:space="0" w:color="auto"/>
            </w:tcBorders>
            <w:shd w:val="clear" w:color="auto" w:fill="auto"/>
          </w:tcPr>
          <w:p w14:paraId="7F6988E9"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1374" w:type="dxa"/>
            <w:tcBorders>
              <w:top w:val="nil"/>
              <w:left w:val="nil"/>
              <w:bottom w:val="single" w:sz="4" w:space="0" w:color="auto"/>
              <w:right w:val="single" w:sz="4" w:space="0" w:color="auto"/>
            </w:tcBorders>
            <w:shd w:val="clear" w:color="auto" w:fill="auto"/>
          </w:tcPr>
          <w:p w14:paraId="0EB65061"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4кв.2025г.</w:t>
            </w:r>
          </w:p>
        </w:tc>
        <w:tc>
          <w:tcPr>
            <w:tcW w:w="1896" w:type="dxa"/>
            <w:tcBorders>
              <w:top w:val="nil"/>
              <w:left w:val="nil"/>
              <w:bottom w:val="single" w:sz="4" w:space="0" w:color="auto"/>
              <w:right w:val="single" w:sz="4" w:space="0" w:color="auto"/>
            </w:tcBorders>
            <w:shd w:val="clear" w:color="auto" w:fill="auto"/>
          </w:tcPr>
          <w:p w14:paraId="033644ED"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r>
      <w:tr w:rsidR="00A667DA" w:rsidRPr="003F64A2" w14:paraId="2867794F" w14:textId="77777777" w:rsidTr="005400B2">
        <w:trPr>
          <w:trHeight w:val="20"/>
        </w:trPr>
        <w:tc>
          <w:tcPr>
            <w:tcW w:w="1190" w:type="dxa"/>
            <w:tcBorders>
              <w:top w:val="nil"/>
              <w:left w:val="single" w:sz="4" w:space="0" w:color="auto"/>
              <w:bottom w:val="single" w:sz="4" w:space="0" w:color="auto"/>
              <w:right w:val="single" w:sz="4" w:space="0" w:color="auto"/>
            </w:tcBorders>
            <w:shd w:val="clear" w:color="auto" w:fill="auto"/>
          </w:tcPr>
          <w:p w14:paraId="7507DEEE"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II этап</w:t>
            </w:r>
            <w:r w:rsidRPr="003F64A2">
              <w:rPr>
                <w:rFonts w:ascii="Times New Roman" w:eastAsia="Times New Roman" w:hAnsi="Times New Roman" w:cs="Times New Roman"/>
                <w:color w:val="000000"/>
              </w:rPr>
              <w:br/>
              <w:t>(2021 – 2025)</w:t>
            </w:r>
          </w:p>
        </w:tc>
        <w:tc>
          <w:tcPr>
            <w:tcW w:w="676" w:type="dxa"/>
            <w:tcBorders>
              <w:top w:val="nil"/>
              <w:left w:val="nil"/>
              <w:bottom w:val="single" w:sz="4" w:space="0" w:color="auto"/>
              <w:right w:val="single" w:sz="4" w:space="0" w:color="auto"/>
            </w:tcBorders>
            <w:shd w:val="clear" w:color="auto" w:fill="auto"/>
          </w:tcPr>
          <w:p w14:paraId="4A003517"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w:t>
            </w:r>
          </w:p>
        </w:tc>
        <w:tc>
          <w:tcPr>
            <w:tcW w:w="2296" w:type="dxa"/>
            <w:tcBorders>
              <w:top w:val="nil"/>
              <w:left w:val="nil"/>
              <w:bottom w:val="single" w:sz="4" w:space="0" w:color="auto"/>
              <w:right w:val="single" w:sz="4" w:space="0" w:color="auto"/>
            </w:tcBorders>
            <w:shd w:val="clear" w:color="auto" w:fill="auto"/>
          </w:tcPr>
          <w:p w14:paraId="05018B1A" w14:textId="44A41D3D" w:rsidR="00A667DA" w:rsidRPr="003F64A2" w:rsidRDefault="00A667DA">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Задача</w:t>
            </w:r>
            <w:r w:rsidR="00ED7F02">
              <w:rPr>
                <w:rFonts w:ascii="Times New Roman" w:eastAsia="Times New Roman" w:hAnsi="Times New Roman" w:cs="Times New Roman"/>
                <w:color w:val="000000"/>
              </w:rPr>
              <w:t xml:space="preserve"> 1.</w:t>
            </w:r>
            <w:r w:rsidRPr="003F64A2">
              <w:rPr>
                <w:rFonts w:ascii="Times New Roman" w:eastAsia="Times New Roman" w:hAnsi="Times New Roman" w:cs="Times New Roman"/>
                <w:color w:val="000000"/>
              </w:rPr>
              <w:br/>
              <w:t>Формирование благоприятного правового режима для повышения доступности и качества бюджетных услуг за счет расширенного применения современных информационных технологий</w:t>
            </w:r>
          </w:p>
        </w:tc>
        <w:tc>
          <w:tcPr>
            <w:tcW w:w="2820" w:type="dxa"/>
            <w:tcBorders>
              <w:top w:val="nil"/>
              <w:left w:val="nil"/>
              <w:bottom w:val="single" w:sz="4" w:space="0" w:color="auto"/>
              <w:right w:val="single" w:sz="4" w:space="0" w:color="auto"/>
            </w:tcBorders>
            <w:shd w:val="clear" w:color="auto" w:fill="auto"/>
          </w:tcPr>
          <w:p w14:paraId="27420C75"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2491" w:type="dxa"/>
            <w:tcBorders>
              <w:top w:val="nil"/>
              <w:left w:val="nil"/>
              <w:bottom w:val="single" w:sz="4" w:space="0" w:color="auto"/>
              <w:right w:val="single" w:sz="4" w:space="0" w:color="auto"/>
            </w:tcBorders>
            <w:shd w:val="clear" w:color="auto" w:fill="auto"/>
          </w:tcPr>
          <w:p w14:paraId="2BE4BE32" w14:textId="77777777" w:rsidR="00A667DA" w:rsidRPr="003F64A2" w:rsidRDefault="00A667DA"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Число действующих государственных программ Приморского края по развитию информатизации и телекоммуникации, ед. на этапе 1</w:t>
            </w:r>
          </w:p>
        </w:tc>
        <w:tc>
          <w:tcPr>
            <w:tcW w:w="1817" w:type="dxa"/>
            <w:tcBorders>
              <w:top w:val="single" w:sz="4" w:space="0" w:color="auto"/>
              <w:left w:val="nil"/>
              <w:bottom w:val="single" w:sz="4" w:space="0" w:color="auto"/>
              <w:right w:val="single" w:sz="4" w:space="0" w:color="auto"/>
            </w:tcBorders>
            <w:shd w:val="clear" w:color="auto" w:fill="auto"/>
          </w:tcPr>
          <w:p w14:paraId="016147E7"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Государственная Программа Приморского края "Информационное общество" на 2013 - 2020 годы"</w:t>
            </w:r>
          </w:p>
        </w:tc>
        <w:tc>
          <w:tcPr>
            <w:tcW w:w="1374" w:type="dxa"/>
            <w:tcBorders>
              <w:top w:val="nil"/>
              <w:left w:val="nil"/>
              <w:bottom w:val="single" w:sz="4" w:space="0" w:color="auto"/>
              <w:right w:val="single" w:sz="4" w:space="0" w:color="auto"/>
            </w:tcBorders>
            <w:shd w:val="clear" w:color="auto" w:fill="auto"/>
          </w:tcPr>
          <w:p w14:paraId="0C102431"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1896" w:type="dxa"/>
            <w:tcBorders>
              <w:top w:val="nil"/>
              <w:left w:val="nil"/>
              <w:bottom w:val="single" w:sz="4" w:space="0" w:color="auto"/>
              <w:right w:val="single" w:sz="4" w:space="0" w:color="auto"/>
            </w:tcBorders>
            <w:shd w:val="clear" w:color="auto" w:fill="auto"/>
          </w:tcPr>
          <w:p w14:paraId="624912EA"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Департамент информатизации и телекоммуникаций Приморского края</w:t>
            </w:r>
          </w:p>
        </w:tc>
      </w:tr>
      <w:tr w:rsidR="00A667DA" w:rsidRPr="003F64A2" w14:paraId="01A739A3" w14:textId="77777777" w:rsidTr="005400B2">
        <w:trPr>
          <w:trHeight w:val="20"/>
        </w:trPr>
        <w:tc>
          <w:tcPr>
            <w:tcW w:w="1190" w:type="dxa"/>
            <w:tcBorders>
              <w:top w:val="nil"/>
              <w:left w:val="single" w:sz="4" w:space="0" w:color="auto"/>
              <w:bottom w:val="single" w:sz="4" w:space="0" w:color="auto"/>
              <w:right w:val="single" w:sz="4" w:space="0" w:color="auto"/>
            </w:tcBorders>
            <w:shd w:val="clear" w:color="auto" w:fill="auto"/>
          </w:tcPr>
          <w:p w14:paraId="24A582D9"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II этап</w:t>
            </w:r>
            <w:r w:rsidRPr="003F64A2">
              <w:rPr>
                <w:rFonts w:ascii="Times New Roman" w:eastAsia="Times New Roman" w:hAnsi="Times New Roman" w:cs="Times New Roman"/>
                <w:color w:val="000000"/>
              </w:rPr>
              <w:br/>
              <w:t>(2021 – 2025)</w:t>
            </w:r>
          </w:p>
        </w:tc>
        <w:tc>
          <w:tcPr>
            <w:tcW w:w="676" w:type="dxa"/>
            <w:tcBorders>
              <w:top w:val="nil"/>
              <w:left w:val="nil"/>
              <w:bottom w:val="single" w:sz="4" w:space="0" w:color="auto"/>
              <w:right w:val="single" w:sz="4" w:space="0" w:color="auto"/>
            </w:tcBorders>
            <w:shd w:val="clear" w:color="auto" w:fill="auto"/>
          </w:tcPr>
          <w:p w14:paraId="7C998CAE"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4.1</w:t>
            </w:r>
          </w:p>
        </w:tc>
        <w:tc>
          <w:tcPr>
            <w:tcW w:w="2296" w:type="dxa"/>
            <w:tcBorders>
              <w:top w:val="nil"/>
              <w:left w:val="nil"/>
              <w:bottom w:val="single" w:sz="4" w:space="0" w:color="auto"/>
              <w:right w:val="single" w:sz="4" w:space="0" w:color="auto"/>
            </w:tcBorders>
            <w:shd w:val="clear" w:color="auto" w:fill="auto"/>
          </w:tcPr>
          <w:p w14:paraId="29B6E4DA"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Мероприятие:</w:t>
            </w:r>
            <w:r w:rsidRPr="003F64A2">
              <w:rPr>
                <w:rFonts w:ascii="Times New Roman" w:eastAsia="Times New Roman" w:hAnsi="Times New Roman" w:cs="Times New Roman"/>
                <w:color w:val="000000"/>
              </w:rPr>
              <w:br/>
              <w:t>Разработка государственной программы по развитию информатизации и телекоммуникаций</w:t>
            </w:r>
          </w:p>
        </w:tc>
        <w:tc>
          <w:tcPr>
            <w:tcW w:w="2820" w:type="dxa"/>
            <w:tcBorders>
              <w:top w:val="nil"/>
              <w:left w:val="nil"/>
              <w:bottom w:val="single" w:sz="4" w:space="0" w:color="auto"/>
              <w:right w:val="single" w:sz="4" w:space="0" w:color="auto"/>
            </w:tcBorders>
            <w:shd w:val="clear" w:color="auto" w:fill="auto"/>
          </w:tcPr>
          <w:p w14:paraId="68763990"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1. Определение ответственного за разработку государственной программы</w:t>
            </w:r>
            <w:r w:rsidRPr="003F64A2">
              <w:rPr>
                <w:rFonts w:ascii="Times New Roman" w:eastAsia="Times New Roman" w:hAnsi="Times New Roman" w:cs="Times New Roman"/>
                <w:color w:val="000000"/>
              </w:rPr>
              <w:br/>
              <w:t>2. Проведение анализа результативности мероприятий текущей государственной программы</w:t>
            </w:r>
            <w:r w:rsidRPr="003F64A2">
              <w:rPr>
                <w:rFonts w:ascii="Times New Roman" w:eastAsia="Times New Roman" w:hAnsi="Times New Roman" w:cs="Times New Roman"/>
                <w:color w:val="000000"/>
              </w:rPr>
              <w:br/>
              <w:t>3.  Организация взаимодействия с ключевыми игроками сферы</w:t>
            </w:r>
            <w:r w:rsidRPr="003F64A2">
              <w:rPr>
                <w:rFonts w:ascii="Times New Roman" w:eastAsia="Times New Roman" w:hAnsi="Times New Roman" w:cs="Times New Roman"/>
                <w:color w:val="000000"/>
              </w:rPr>
              <w:br/>
              <w:t>4. Разработка необходимых мероприятий для внесения в новую версию государственной программы</w:t>
            </w:r>
          </w:p>
        </w:tc>
        <w:tc>
          <w:tcPr>
            <w:tcW w:w="2491" w:type="dxa"/>
            <w:tcBorders>
              <w:top w:val="nil"/>
              <w:left w:val="nil"/>
              <w:bottom w:val="single" w:sz="4" w:space="0" w:color="auto"/>
              <w:right w:val="single" w:sz="4" w:space="0" w:color="auto"/>
            </w:tcBorders>
            <w:shd w:val="clear" w:color="auto" w:fill="auto"/>
          </w:tcPr>
          <w:p w14:paraId="1A8B3643" w14:textId="77777777" w:rsidR="00A667DA" w:rsidRPr="003F64A2" w:rsidRDefault="00A667DA"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Разработана государственная программа на 2021-2025 годы</w:t>
            </w:r>
          </w:p>
        </w:tc>
        <w:tc>
          <w:tcPr>
            <w:tcW w:w="1817" w:type="dxa"/>
            <w:tcBorders>
              <w:top w:val="single" w:sz="4" w:space="0" w:color="auto"/>
              <w:left w:val="nil"/>
              <w:bottom w:val="single" w:sz="4" w:space="0" w:color="auto"/>
              <w:right w:val="single" w:sz="4" w:space="0" w:color="auto"/>
            </w:tcBorders>
            <w:shd w:val="clear" w:color="auto" w:fill="auto"/>
          </w:tcPr>
          <w:p w14:paraId="69AD5FDC"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Государственная Программа Приморского края "Информационное общество" на 2021 - 2025 годы"</w:t>
            </w:r>
          </w:p>
        </w:tc>
        <w:tc>
          <w:tcPr>
            <w:tcW w:w="1374" w:type="dxa"/>
            <w:tcBorders>
              <w:top w:val="nil"/>
              <w:left w:val="nil"/>
              <w:bottom w:val="single" w:sz="4" w:space="0" w:color="auto"/>
              <w:right w:val="single" w:sz="4" w:space="0" w:color="auto"/>
            </w:tcBorders>
            <w:shd w:val="clear" w:color="auto" w:fill="auto"/>
          </w:tcPr>
          <w:p w14:paraId="3B436B9D"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 кв. 2021г.</w:t>
            </w:r>
          </w:p>
        </w:tc>
        <w:tc>
          <w:tcPr>
            <w:tcW w:w="1896" w:type="dxa"/>
            <w:tcBorders>
              <w:top w:val="nil"/>
              <w:left w:val="nil"/>
              <w:bottom w:val="single" w:sz="4" w:space="0" w:color="auto"/>
              <w:right w:val="single" w:sz="4" w:space="0" w:color="auto"/>
            </w:tcBorders>
            <w:shd w:val="clear" w:color="auto" w:fill="auto"/>
          </w:tcPr>
          <w:p w14:paraId="24844712"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r>
      <w:tr w:rsidR="00A667DA" w:rsidRPr="003F64A2" w14:paraId="10E8D777" w14:textId="77777777" w:rsidTr="005400B2">
        <w:trPr>
          <w:trHeight w:val="20"/>
        </w:trPr>
        <w:tc>
          <w:tcPr>
            <w:tcW w:w="1190" w:type="dxa"/>
            <w:tcBorders>
              <w:top w:val="nil"/>
              <w:left w:val="single" w:sz="4" w:space="0" w:color="auto"/>
              <w:bottom w:val="single" w:sz="4" w:space="0" w:color="auto"/>
              <w:right w:val="single" w:sz="4" w:space="0" w:color="auto"/>
            </w:tcBorders>
            <w:shd w:val="clear" w:color="auto" w:fill="auto"/>
          </w:tcPr>
          <w:p w14:paraId="075AC942"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II этап</w:t>
            </w:r>
            <w:r w:rsidRPr="003F64A2">
              <w:rPr>
                <w:rFonts w:ascii="Times New Roman" w:eastAsia="Times New Roman" w:hAnsi="Times New Roman" w:cs="Times New Roman"/>
                <w:color w:val="000000"/>
              </w:rPr>
              <w:br/>
              <w:t>(2021 – 2025)</w:t>
            </w:r>
          </w:p>
        </w:tc>
        <w:tc>
          <w:tcPr>
            <w:tcW w:w="676" w:type="dxa"/>
            <w:tcBorders>
              <w:top w:val="nil"/>
              <w:left w:val="nil"/>
              <w:bottom w:val="single" w:sz="4" w:space="0" w:color="auto"/>
              <w:right w:val="single" w:sz="4" w:space="0" w:color="auto"/>
            </w:tcBorders>
            <w:shd w:val="clear" w:color="auto" w:fill="auto"/>
          </w:tcPr>
          <w:p w14:paraId="40E78E71"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4.1.1</w:t>
            </w:r>
          </w:p>
        </w:tc>
        <w:tc>
          <w:tcPr>
            <w:tcW w:w="2296" w:type="dxa"/>
            <w:tcBorders>
              <w:top w:val="nil"/>
              <w:left w:val="nil"/>
              <w:bottom w:val="single" w:sz="4" w:space="0" w:color="auto"/>
              <w:right w:val="single" w:sz="4" w:space="0" w:color="auto"/>
            </w:tcBorders>
            <w:shd w:val="clear" w:color="auto" w:fill="auto"/>
          </w:tcPr>
          <w:p w14:paraId="0E506380"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Ключевое событие:</w:t>
            </w:r>
            <w:r w:rsidRPr="003F64A2">
              <w:rPr>
                <w:rFonts w:ascii="Times New Roman" w:eastAsia="Times New Roman" w:hAnsi="Times New Roman" w:cs="Times New Roman"/>
                <w:color w:val="000000"/>
              </w:rPr>
              <w:br/>
              <w:t>Разработка новой государственной программы по развитию информатизации и телекоммуникаций на перспективу до 2025 года</w:t>
            </w:r>
          </w:p>
        </w:tc>
        <w:tc>
          <w:tcPr>
            <w:tcW w:w="2820" w:type="dxa"/>
            <w:tcBorders>
              <w:top w:val="nil"/>
              <w:left w:val="nil"/>
              <w:bottom w:val="single" w:sz="4" w:space="0" w:color="auto"/>
              <w:right w:val="single" w:sz="4" w:space="0" w:color="auto"/>
            </w:tcBorders>
            <w:shd w:val="clear" w:color="auto" w:fill="auto"/>
          </w:tcPr>
          <w:p w14:paraId="3D05EA96"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2491" w:type="dxa"/>
            <w:tcBorders>
              <w:top w:val="nil"/>
              <w:left w:val="nil"/>
              <w:bottom w:val="single" w:sz="4" w:space="0" w:color="auto"/>
              <w:right w:val="single" w:sz="4" w:space="0" w:color="auto"/>
            </w:tcBorders>
            <w:shd w:val="clear" w:color="auto" w:fill="auto"/>
          </w:tcPr>
          <w:p w14:paraId="2705421A" w14:textId="77777777" w:rsidR="00A667DA" w:rsidRPr="003F64A2" w:rsidRDefault="00A667DA"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Новая госпрограмма разработана</w:t>
            </w:r>
          </w:p>
        </w:tc>
        <w:tc>
          <w:tcPr>
            <w:tcW w:w="1817" w:type="dxa"/>
            <w:tcBorders>
              <w:top w:val="single" w:sz="4" w:space="0" w:color="auto"/>
              <w:left w:val="nil"/>
              <w:bottom w:val="single" w:sz="4" w:space="0" w:color="auto"/>
              <w:right w:val="single" w:sz="4" w:space="0" w:color="auto"/>
            </w:tcBorders>
            <w:shd w:val="clear" w:color="auto" w:fill="auto"/>
          </w:tcPr>
          <w:p w14:paraId="0FC5AF79"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1374" w:type="dxa"/>
            <w:tcBorders>
              <w:top w:val="nil"/>
              <w:left w:val="nil"/>
              <w:bottom w:val="single" w:sz="4" w:space="0" w:color="auto"/>
              <w:right w:val="single" w:sz="4" w:space="0" w:color="auto"/>
            </w:tcBorders>
            <w:shd w:val="clear" w:color="auto" w:fill="auto"/>
          </w:tcPr>
          <w:p w14:paraId="2DE96822"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 кв. 2021г.</w:t>
            </w:r>
          </w:p>
        </w:tc>
        <w:tc>
          <w:tcPr>
            <w:tcW w:w="1896" w:type="dxa"/>
            <w:tcBorders>
              <w:top w:val="nil"/>
              <w:left w:val="nil"/>
              <w:bottom w:val="single" w:sz="4" w:space="0" w:color="auto"/>
              <w:right w:val="single" w:sz="4" w:space="0" w:color="auto"/>
            </w:tcBorders>
            <w:shd w:val="clear" w:color="auto" w:fill="auto"/>
          </w:tcPr>
          <w:p w14:paraId="6E4CBC83"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r>
      <w:tr w:rsidR="00A667DA" w:rsidRPr="003F64A2" w14:paraId="5A84D8EC" w14:textId="77777777" w:rsidTr="005400B2">
        <w:trPr>
          <w:trHeight w:val="20"/>
        </w:trPr>
        <w:tc>
          <w:tcPr>
            <w:tcW w:w="1190" w:type="dxa"/>
            <w:tcBorders>
              <w:top w:val="nil"/>
              <w:left w:val="single" w:sz="4" w:space="0" w:color="auto"/>
              <w:bottom w:val="single" w:sz="4" w:space="0" w:color="auto"/>
              <w:right w:val="single" w:sz="4" w:space="0" w:color="auto"/>
            </w:tcBorders>
            <w:shd w:val="clear" w:color="auto" w:fill="auto"/>
          </w:tcPr>
          <w:p w14:paraId="4F9EBD08"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II этап</w:t>
            </w:r>
            <w:r w:rsidRPr="003F64A2">
              <w:rPr>
                <w:rFonts w:ascii="Times New Roman" w:eastAsia="Times New Roman" w:hAnsi="Times New Roman" w:cs="Times New Roman"/>
                <w:color w:val="000000"/>
              </w:rPr>
              <w:br/>
              <w:t>(2021 – 2025)</w:t>
            </w:r>
          </w:p>
        </w:tc>
        <w:tc>
          <w:tcPr>
            <w:tcW w:w="676" w:type="dxa"/>
            <w:tcBorders>
              <w:top w:val="nil"/>
              <w:left w:val="nil"/>
              <w:bottom w:val="single" w:sz="4" w:space="0" w:color="auto"/>
              <w:right w:val="single" w:sz="4" w:space="0" w:color="auto"/>
            </w:tcBorders>
            <w:shd w:val="clear" w:color="auto" w:fill="auto"/>
          </w:tcPr>
          <w:p w14:paraId="17C6BCB7"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5</w:t>
            </w:r>
          </w:p>
        </w:tc>
        <w:tc>
          <w:tcPr>
            <w:tcW w:w="2296" w:type="dxa"/>
            <w:tcBorders>
              <w:top w:val="nil"/>
              <w:left w:val="nil"/>
              <w:bottom w:val="single" w:sz="4" w:space="0" w:color="auto"/>
              <w:right w:val="single" w:sz="4" w:space="0" w:color="auto"/>
            </w:tcBorders>
            <w:shd w:val="clear" w:color="auto" w:fill="auto"/>
          </w:tcPr>
          <w:p w14:paraId="3E428608" w14:textId="67029216" w:rsidR="00A667DA" w:rsidRPr="003F64A2" w:rsidRDefault="00A667DA">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Задача</w:t>
            </w:r>
            <w:r w:rsidR="00ED7F02">
              <w:rPr>
                <w:rFonts w:ascii="Times New Roman" w:eastAsia="Times New Roman" w:hAnsi="Times New Roman" w:cs="Times New Roman"/>
                <w:color w:val="000000"/>
              </w:rPr>
              <w:t xml:space="preserve"> 5.</w:t>
            </w:r>
            <w:r w:rsidRPr="003F64A2">
              <w:rPr>
                <w:rFonts w:ascii="Times New Roman" w:eastAsia="Times New Roman" w:hAnsi="Times New Roman" w:cs="Times New Roman"/>
                <w:color w:val="000000"/>
              </w:rPr>
              <w:br/>
              <w:t>Достижение состояния защищенности личности, общества и государства от внутренних и внешних информационных угроз</w:t>
            </w:r>
          </w:p>
        </w:tc>
        <w:tc>
          <w:tcPr>
            <w:tcW w:w="2820" w:type="dxa"/>
            <w:tcBorders>
              <w:top w:val="nil"/>
              <w:left w:val="nil"/>
              <w:bottom w:val="single" w:sz="4" w:space="0" w:color="auto"/>
              <w:right w:val="single" w:sz="4" w:space="0" w:color="auto"/>
            </w:tcBorders>
            <w:shd w:val="clear" w:color="auto" w:fill="auto"/>
          </w:tcPr>
          <w:p w14:paraId="191CBAAC"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2491" w:type="dxa"/>
            <w:tcBorders>
              <w:top w:val="nil"/>
              <w:left w:val="nil"/>
              <w:bottom w:val="single" w:sz="4" w:space="0" w:color="auto"/>
              <w:right w:val="single" w:sz="4" w:space="0" w:color="auto"/>
            </w:tcBorders>
            <w:shd w:val="clear" w:color="auto" w:fill="auto"/>
          </w:tcPr>
          <w:p w14:paraId="7E32232F" w14:textId="77777777" w:rsidR="00A667DA" w:rsidRPr="003F64A2" w:rsidRDefault="00A667DA"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1. Доля граждан, повысивших грамотность в сфере информационной безопасности, медиапотребления и использования интернет-сервисов, не менее 80 %</w:t>
            </w:r>
            <w:r w:rsidRPr="003F64A2">
              <w:rPr>
                <w:rFonts w:ascii="Times New Roman" w:eastAsia="Times New Roman" w:hAnsi="Times New Roman" w:cs="Times New Roman"/>
                <w:color w:val="000000"/>
              </w:rPr>
              <w:br/>
              <w:t>2. Доля населения, использовавшего средства защиты информации от общей численности населения, использовавшего сеть "Интернет" в течение последних 12 месяцев, не менее 97%</w:t>
            </w:r>
          </w:p>
        </w:tc>
        <w:tc>
          <w:tcPr>
            <w:tcW w:w="1817" w:type="dxa"/>
            <w:tcBorders>
              <w:top w:val="single" w:sz="4" w:space="0" w:color="auto"/>
              <w:left w:val="nil"/>
              <w:bottom w:val="single" w:sz="4" w:space="0" w:color="auto"/>
              <w:right w:val="single" w:sz="4" w:space="0" w:color="auto"/>
            </w:tcBorders>
            <w:shd w:val="clear" w:color="auto" w:fill="auto"/>
          </w:tcPr>
          <w:p w14:paraId="647CC5F2"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Государственная Программа Приморского края "Информационное общество" на 2021 - 2025 годы"</w:t>
            </w:r>
          </w:p>
        </w:tc>
        <w:tc>
          <w:tcPr>
            <w:tcW w:w="1374" w:type="dxa"/>
            <w:tcBorders>
              <w:top w:val="nil"/>
              <w:left w:val="nil"/>
              <w:bottom w:val="single" w:sz="4" w:space="0" w:color="auto"/>
              <w:right w:val="single" w:sz="4" w:space="0" w:color="auto"/>
            </w:tcBorders>
            <w:shd w:val="clear" w:color="auto" w:fill="auto"/>
          </w:tcPr>
          <w:p w14:paraId="21C2C921"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1896" w:type="dxa"/>
            <w:tcBorders>
              <w:top w:val="nil"/>
              <w:left w:val="nil"/>
              <w:bottom w:val="single" w:sz="4" w:space="0" w:color="auto"/>
              <w:right w:val="single" w:sz="4" w:space="0" w:color="auto"/>
            </w:tcBorders>
            <w:shd w:val="clear" w:color="auto" w:fill="auto"/>
          </w:tcPr>
          <w:p w14:paraId="48AAC643"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Департамент информатизации и телекоммуникаций Приморского края</w:t>
            </w:r>
          </w:p>
        </w:tc>
      </w:tr>
      <w:tr w:rsidR="00A667DA" w:rsidRPr="003F64A2" w14:paraId="5C3DD54F" w14:textId="77777777" w:rsidTr="005400B2">
        <w:trPr>
          <w:trHeight w:val="20"/>
        </w:trPr>
        <w:tc>
          <w:tcPr>
            <w:tcW w:w="1190" w:type="dxa"/>
            <w:tcBorders>
              <w:top w:val="nil"/>
              <w:left w:val="single" w:sz="4" w:space="0" w:color="auto"/>
              <w:bottom w:val="single" w:sz="4" w:space="0" w:color="auto"/>
              <w:right w:val="single" w:sz="4" w:space="0" w:color="auto"/>
            </w:tcBorders>
            <w:shd w:val="clear" w:color="auto" w:fill="auto"/>
          </w:tcPr>
          <w:p w14:paraId="3582B4BF"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II этап</w:t>
            </w:r>
            <w:r w:rsidRPr="003F64A2">
              <w:rPr>
                <w:rFonts w:ascii="Times New Roman" w:eastAsia="Times New Roman" w:hAnsi="Times New Roman" w:cs="Times New Roman"/>
                <w:color w:val="000000"/>
              </w:rPr>
              <w:br/>
              <w:t>(2021 – 2025)</w:t>
            </w:r>
          </w:p>
        </w:tc>
        <w:tc>
          <w:tcPr>
            <w:tcW w:w="676" w:type="dxa"/>
            <w:tcBorders>
              <w:top w:val="nil"/>
              <w:left w:val="nil"/>
              <w:bottom w:val="single" w:sz="4" w:space="0" w:color="auto"/>
              <w:right w:val="single" w:sz="4" w:space="0" w:color="auto"/>
            </w:tcBorders>
            <w:shd w:val="clear" w:color="auto" w:fill="auto"/>
          </w:tcPr>
          <w:p w14:paraId="725CC326"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5.1</w:t>
            </w:r>
          </w:p>
        </w:tc>
        <w:tc>
          <w:tcPr>
            <w:tcW w:w="2296" w:type="dxa"/>
            <w:tcBorders>
              <w:top w:val="nil"/>
              <w:left w:val="nil"/>
              <w:bottom w:val="single" w:sz="4" w:space="0" w:color="auto"/>
              <w:right w:val="single" w:sz="4" w:space="0" w:color="auto"/>
            </w:tcBorders>
            <w:shd w:val="clear" w:color="auto" w:fill="auto"/>
          </w:tcPr>
          <w:p w14:paraId="6BB778BF"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Мероприятие:</w:t>
            </w:r>
            <w:r w:rsidRPr="003F64A2">
              <w:rPr>
                <w:rFonts w:ascii="Times New Roman" w:eastAsia="Times New Roman" w:hAnsi="Times New Roman" w:cs="Times New Roman"/>
                <w:color w:val="000000"/>
              </w:rPr>
              <w:br/>
              <w:t>Построение региональной системы информационной безопасности</w:t>
            </w:r>
          </w:p>
        </w:tc>
        <w:tc>
          <w:tcPr>
            <w:tcW w:w="2820" w:type="dxa"/>
            <w:tcBorders>
              <w:top w:val="nil"/>
              <w:left w:val="nil"/>
              <w:bottom w:val="single" w:sz="4" w:space="0" w:color="auto"/>
              <w:right w:val="single" w:sz="4" w:space="0" w:color="auto"/>
            </w:tcBorders>
            <w:shd w:val="clear" w:color="auto" w:fill="auto"/>
          </w:tcPr>
          <w:p w14:paraId="78A01F9C"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Построение и обеспечение постоянного развития региональной системы информационной безопасности в Администрации Приморского края, ОИВ, ОМСУ и подведомственных учреждениях, соответствующей требованиям законодательству, в т.ч. требованиям к безопасности критической информационной инфраструктуры Российской Федерации.</w:t>
            </w:r>
          </w:p>
        </w:tc>
        <w:tc>
          <w:tcPr>
            <w:tcW w:w="2491" w:type="dxa"/>
            <w:tcBorders>
              <w:top w:val="nil"/>
              <w:left w:val="nil"/>
              <w:bottom w:val="single" w:sz="4" w:space="0" w:color="auto"/>
              <w:right w:val="single" w:sz="4" w:space="0" w:color="auto"/>
            </w:tcBorders>
            <w:shd w:val="clear" w:color="auto" w:fill="auto"/>
          </w:tcPr>
          <w:p w14:paraId="31E996FD" w14:textId="77777777" w:rsidR="00A667DA" w:rsidRPr="003F64A2" w:rsidRDefault="00A667DA"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 xml:space="preserve">Обеспечение прав, свобод и законных интересов граждан в условиях цифровой экономики. Снижение риска ущерба (имиджевые и финансовые потери), который может быть нанесен информационным ресурсам и который будет предотвращен </w:t>
            </w:r>
          </w:p>
        </w:tc>
        <w:tc>
          <w:tcPr>
            <w:tcW w:w="1817" w:type="dxa"/>
            <w:tcBorders>
              <w:top w:val="single" w:sz="4" w:space="0" w:color="auto"/>
              <w:left w:val="nil"/>
              <w:bottom w:val="single" w:sz="4" w:space="0" w:color="auto"/>
              <w:right w:val="single" w:sz="4" w:space="0" w:color="auto"/>
            </w:tcBorders>
            <w:shd w:val="clear" w:color="auto" w:fill="auto"/>
          </w:tcPr>
          <w:p w14:paraId="6952305D"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1374" w:type="dxa"/>
            <w:tcBorders>
              <w:top w:val="nil"/>
              <w:left w:val="nil"/>
              <w:bottom w:val="single" w:sz="4" w:space="0" w:color="auto"/>
              <w:right w:val="single" w:sz="4" w:space="0" w:color="auto"/>
            </w:tcBorders>
            <w:shd w:val="clear" w:color="auto" w:fill="auto"/>
          </w:tcPr>
          <w:p w14:paraId="1116526E"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1896" w:type="dxa"/>
            <w:tcBorders>
              <w:top w:val="nil"/>
              <w:left w:val="nil"/>
              <w:bottom w:val="single" w:sz="4" w:space="0" w:color="auto"/>
              <w:right w:val="single" w:sz="4" w:space="0" w:color="auto"/>
            </w:tcBorders>
            <w:shd w:val="clear" w:color="auto" w:fill="auto"/>
          </w:tcPr>
          <w:p w14:paraId="2064F5FE"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r>
      <w:tr w:rsidR="00A667DA" w:rsidRPr="003F64A2" w14:paraId="21653BB2" w14:textId="77777777" w:rsidTr="005400B2">
        <w:trPr>
          <w:trHeight w:val="20"/>
        </w:trPr>
        <w:tc>
          <w:tcPr>
            <w:tcW w:w="1190" w:type="dxa"/>
            <w:tcBorders>
              <w:top w:val="nil"/>
              <w:left w:val="single" w:sz="4" w:space="0" w:color="auto"/>
              <w:bottom w:val="single" w:sz="4" w:space="0" w:color="auto"/>
              <w:right w:val="single" w:sz="4" w:space="0" w:color="auto"/>
            </w:tcBorders>
            <w:shd w:val="clear" w:color="auto" w:fill="auto"/>
          </w:tcPr>
          <w:p w14:paraId="4B2D0ED7"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II этап</w:t>
            </w:r>
            <w:r w:rsidRPr="003F64A2">
              <w:rPr>
                <w:rFonts w:ascii="Times New Roman" w:eastAsia="Times New Roman" w:hAnsi="Times New Roman" w:cs="Times New Roman"/>
                <w:color w:val="000000"/>
              </w:rPr>
              <w:br/>
              <w:t>(2021 – 2025)</w:t>
            </w:r>
          </w:p>
        </w:tc>
        <w:tc>
          <w:tcPr>
            <w:tcW w:w="676" w:type="dxa"/>
            <w:tcBorders>
              <w:top w:val="nil"/>
              <w:left w:val="nil"/>
              <w:bottom w:val="single" w:sz="4" w:space="0" w:color="auto"/>
              <w:right w:val="single" w:sz="4" w:space="0" w:color="auto"/>
            </w:tcBorders>
            <w:shd w:val="clear" w:color="auto" w:fill="auto"/>
          </w:tcPr>
          <w:p w14:paraId="1A9F3177"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5.1.1</w:t>
            </w:r>
          </w:p>
        </w:tc>
        <w:tc>
          <w:tcPr>
            <w:tcW w:w="2296" w:type="dxa"/>
            <w:tcBorders>
              <w:top w:val="nil"/>
              <w:left w:val="nil"/>
              <w:bottom w:val="single" w:sz="4" w:space="0" w:color="auto"/>
              <w:right w:val="single" w:sz="4" w:space="0" w:color="auto"/>
            </w:tcBorders>
            <w:shd w:val="clear" w:color="auto" w:fill="auto"/>
          </w:tcPr>
          <w:p w14:paraId="68395029"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Ключевое событие:</w:t>
            </w:r>
            <w:r w:rsidRPr="003F64A2">
              <w:rPr>
                <w:rFonts w:ascii="Times New Roman" w:eastAsia="Times New Roman" w:hAnsi="Times New Roman" w:cs="Times New Roman"/>
                <w:color w:val="000000"/>
              </w:rPr>
              <w:br/>
              <w:t>Построение региональной системы информационной безопасности в ОИВ, ОМСУ и подведомственных учреждениях</w:t>
            </w:r>
          </w:p>
        </w:tc>
        <w:tc>
          <w:tcPr>
            <w:tcW w:w="2820" w:type="dxa"/>
            <w:tcBorders>
              <w:top w:val="nil"/>
              <w:left w:val="nil"/>
              <w:bottom w:val="single" w:sz="4" w:space="0" w:color="auto"/>
              <w:right w:val="single" w:sz="4" w:space="0" w:color="auto"/>
            </w:tcBorders>
            <w:shd w:val="clear" w:color="auto" w:fill="auto"/>
          </w:tcPr>
          <w:p w14:paraId="79C51BFE"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2491" w:type="dxa"/>
            <w:tcBorders>
              <w:top w:val="nil"/>
              <w:left w:val="nil"/>
              <w:bottom w:val="single" w:sz="4" w:space="0" w:color="auto"/>
              <w:right w:val="single" w:sz="4" w:space="0" w:color="auto"/>
            </w:tcBorders>
            <w:shd w:val="clear" w:color="auto" w:fill="auto"/>
          </w:tcPr>
          <w:p w14:paraId="19CFDD15" w14:textId="77777777" w:rsidR="00A667DA" w:rsidRPr="003F64A2" w:rsidRDefault="00A667DA"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Региональная система информационной безопасности во всех ОИВ, ОМСУ, подведомственных учреждениях функционирует</w:t>
            </w:r>
          </w:p>
        </w:tc>
        <w:tc>
          <w:tcPr>
            <w:tcW w:w="1817" w:type="dxa"/>
            <w:tcBorders>
              <w:top w:val="single" w:sz="4" w:space="0" w:color="auto"/>
              <w:left w:val="nil"/>
              <w:bottom w:val="single" w:sz="4" w:space="0" w:color="auto"/>
              <w:right w:val="single" w:sz="4" w:space="0" w:color="auto"/>
            </w:tcBorders>
            <w:shd w:val="clear" w:color="auto" w:fill="auto"/>
          </w:tcPr>
          <w:p w14:paraId="56612134"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1374" w:type="dxa"/>
            <w:tcBorders>
              <w:top w:val="nil"/>
              <w:left w:val="nil"/>
              <w:bottom w:val="single" w:sz="4" w:space="0" w:color="auto"/>
              <w:right w:val="single" w:sz="4" w:space="0" w:color="auto"/>
            </w:tcBorders>
            <w:shd w:val="clear" w:color="auto" w:fill="auto"/>
          </w:tcPr>
          <w:p w14:paraId="6743B908"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4кв. 2021г.</w:t>
            </w:r>
          </w:p>
        </w:tc>
        <w:tc>
          <w:tcPr>
            <w:tcW w:w="1896" w:type="dxa"/>
            <w:tcBorders>
              <w:top w:val="nil"/>
              <w:left w:val="nil"/>
              <w:bottom w:val="single" w:sz="4" w:space="0" w:color="auto"/>
              <w:right w:val="single" w:sz="4" w:space="0" w:color="auto"/>
            </w:tcBorders>
            <w:shd w:val="clear" w:color="auto" w:fill="auto"/>
          </w:tcPr>
          <w:p w14:paraId="2C1E4C63"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r>
      <w:tr w:rsidR="00A667DA" w:rsidRPr="003F64A2" w14:paraId="67E76E27" w14:textId="77777777" w:rsidTr="005400B2">
        <w:trPr>
          <w:trHeight w:val="20"/>
        </w:trPr>
        <w:tc>
          <w:tcPr>
            <w:tcW w:w="1190" w:type="dxa"/>
            <w:tcBorders>
              <w:top w:val="nil"/>
              <w:left w:val="single" w:sz="4" w:space="0" w:color="auto"/>
              <w:bottom w:val="single" w:sz="4" w:space="0" w:color="auto"/>
              <w:right w:val="single" w:sz="4" w:space="0" w:color="auto"/>
            </w:tcBorders>
            <w:shd w:val="clear" w:color="auto" w:fill="auto"/>
          </w:tcPr>
          <w:p w14:paraId="43AFEB50"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III этап</w:t>
            </w:r>
            <w:r w:rsidRPr="003F64A2">
              <w:rPr>
                <w:rFonts w:ascii="Times New Roman" w:eastAsia="Times New Roman" w:hAnsi="Times New Roman" w:cs="Times New Roman"/>
                <w:color w:val="000000"/>
              </w:rPr>
              <w:br/>
              <w:t>(2026– 2030)</w:t>
            </w:r>
          </w:p>
        </w:tc>
        <w:tc>
          <w:tcPr>
            <w:tcW w:w="676" w:type="dxa"/>
            <w:tcBorders>
              <w:top w:val="nil"/>
              <w:left w:val="nil"/>
              <w:bottom w:val="single" w:sz="4" w:space="0" w:color="auto"/>
              <w:right w:val="single" w:sz="4" w:space="0" w:color="auto"/>
            </w:tcBorders>
            <w:shd w:val="clear" w:color="auto" w:fill="auto"/>
          </w:tcPr>
          <w:p w14:paraId="4EE3391F"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9424" w:type="dxa"/>
            <w:gridSpan w:val="4"/>
            <w:tcBorders>
              <w:top w:val="nil"/>
              <w:left w:val="nil"/>
              <w:bottom w:val="single" w:sz="4" w:space="0" w:color="auto"/>
              <w:right w:val="single" w:sz="4" w:space="0" w:color="auto"/>
            </w:tcBorders>
            <w:shd w:val="clear" w:color="auto" w:fill="auto"/>
          </w:tcPr>
          <w:p w14:paraId="7E134B06" w14:textId="77777777" w:rsidR="00A667DA" w:rsidRPr="003F64A2" w:rsidRDefault="00A667DA"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Цель Стратегии:</w:t>
            </w:r>
            <w:r w:rsidRPr="003F64A2">
              <w:rPr>
                <w:rFonts w:ascii="Times New Roman" w:eastAsia="Times New Roman" w:hAnsi="Times New Roman" w:cs="Times New Roman"/>
                <w:color w:val="000000"/>
              </w:rPr>
              <w:br/>
              <w:t>Развитие и повышение качества телекоммуникационной инфраструктуры для удовлетворения потребностей бизнеса, повышения эффективности в государственном секторе и обеспечения населения телекоммуникационными услугами</w:t>
            </w:r>
          </w:p>
        </w:tc>
        <w:tc>
          <w:tcPr>
            <w:tcW w:w="1374" w:type="dxa"/>
            <w:tcBorders>
              <w:top w:val="nil"/>
              <w:left w:val="nil"/>
              <w:bottom w:val="single" w:sz="4" w:space="0" w:color="auto"/>
              <w:right w:val="single" w:sz="4" w:space="0" w:color="auto"/>
            </w:tcBorders>
            <w:shd w:val="clear" w:color="auto" w:fill="auto"/>
          </w:tcPr>
          <w:p w14:paraId="4532338B"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1896" w:type="dxa"/>
            <w:tcBorders>
              <w:top w:val="nil"/>
              <w:left w:val="nil"/>
              <w:bottom w:val="single" w:sz="4" w:space="0" w:color="auto"/>
              <w:right w:val="single" w:sz="4" w:space="0" w:color="auto"/>
            </w:tcBorders>
            <w:shd w:val="clear" w:color="auto" w:fill="auto"/>
          </w:tcPr>
          <w:p w14:paraId="31F039D5"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r>
      <w:tr w:rsidR="00A667DA" w:rsidRPr="003F64A2" w14:paraId="3D245838" w14:textId="77777777" w:rsidTr="005400B2">
        <w:trPr>
          <w:trHeight w:val="20"/>
        </w:trPr>
        <w:tc>
          <w:tcPr>
            <w:tcW w:w="1190" w:type="dxa"/>
            <w:tcBorders>
              <w:top w:val="nil"/>
              <w:left w:val="single" w:sz="4" w:space="0" w:color="auto"/>
              <w:bottom w:val="single" w:sz="4" w:space="0" w:color="auto"/>
              <w:right w:val="single" w:sz="4" w:space="0" w:color="auto"/>
            </w:tcBorders>
            <w:shd w:val="clear" w:color="auto" w:fill="auto"/>
          </w:tcPr>
          <w:p w14:paraId="3479BCD7"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676" w:type="dxa"/>
            <w:tcBorders>
              <w:top w:val="nil"/>
              <w:left w:val="nil"/>
              <w:bottom w:val="single" w:sz="4" w:space="0" w:color="auto"/>
              <w:right w:val="single" w:sz="4" w:space="0" w:color="auto"/>
            </w:tcBorders>
            <w:shd w:val="clear" w:color="auto" w:fill="auto"/>
          </w:tcPr>
          <w:p w14:paraId="3D4E4272"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2296" w:type="dxa"/>
            <w:tcBorders>
              <w:top w:val="nil"/>
              <w:left w:val="nil"/>
              <w:bottom w:val="single" w:sz="4" w:space="0" w:color="auto"/>
              <w:right w:val="single" w:sz="4" w:space="0" w:color="auto"/>
            </w:tcBorders>
            <w:shd w:val="clear" w:color="auto" w:fill="auto"/>
          </w:tcPr>
          <w:p w14:paraId="7E57EE0C"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2820" w:type="dxa"/>
            <w:tcBorders>
              <w:top w:val="nil"/>
              <w:left w:val="nil"/>
              <w:bottom w:val="single" w:sz="4" w:space="0" w:color="auto"/>
              <w:right w:val="single" w:sz="4" w:space="0" w:color="auto"/>
            </w:tcBorders>
            <w:shd w:val="clear" w:color="auto" w:fill="auto"/>
          </w:tcPr>
          <w:p w14:paraId="0E542C03"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2491" w:type="dxa"/>
            <w:tcBorders>
              <w:top w:val="nil"/>
              <w:left w:val="nil"/>
              <w:bottom w:val="single" w:sz="4" w:space="0" w:color="auto"/>
              <w:right w:val="single" w:sz="4" w:space="0" w:color="auto"/>
            </w:tcBorders>
            <w:shd w:val="clear" w:color="auto" w:fill="auto"/>
          </w:tcPr>
          <w:p w14:paraId="4E292710" w14:textId="77777777" w:rsidR="00A667DA" w:rsidRPr="003F64A2" w:rsidRDefault="00A667DA"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1. Доля организаций, использовавших Интернет, в общем числе обследованных организаций не менее 80</w:t>
            </w:r>
            <w:r w:rsidRPr="003F64A2">
              <w:rPr>
                <w:rFonts w:ascii="Times New Roman" w:eastAsia="Times New Roman" w:hAnsi="Times New Roman" w:cs="Times New Roman"/>
                <w:color w:val="000000"/>
              </w:rPr>
              <w:br/>
              <w:t>2. Доля электронного документооборота между органами государственной власти в общем объеме межведомственного документооборота не менее 100</w:t>
            </w:r>
            <w:r w:rsidRPr="003F64A2">
              <w:rPr>
                <w:rFonts w:ascii="Times New Roman" w:eastAsia="Times New Roman" w:hAnsi="Times New Roman" w:cs="Times New Roman"/>
                <w:color w:val="000000"/>
              </w:rPr>
              <w:br/>
              <w:t xml:space="preserve">3. Доля домашних хозяйств, имеющих доступ к сети Интернет, </w:t>
            </w:r>
            <w:r w:rsidRPr="003F64A2">
              <w:rPr>
                <w:rFonts w:ascii="Times New Roman" w:eastAsia="Times New Roman" w:hAnsi="Times New Roman" w:cs="Times New Roman"/>
                <w:color w:val="000000"/>
              </w:rPr>
              <w:br/>
              <w:t>в общем числе домашних хозяйств 100</w:t>
            </w:r>
          </w:p>
        </w:tc>
        <w:tc>
          <w:tcPr>
            <w:tcW w:w="1817" w:type="dxa"/>
            <w:tcBorders>
              <w:top w:val="single" w:sz="4" w:space="0" w:color="auto"/>
              <w:left w:val="nil"/>
              <w:bottom w:val="single" w:sz="4" w:space="0" w:color="auto"/>
              <w:right w:val="single" w:sz="4" w:space="0" w:color="auto"/>
            </w:tcBorders>
            <w:shd w:val="clear" w:color="auto" w:fill="auto"/>
          </w:tcPr>
          <w:p w14:paraId="1BCC5E97"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1374" w:type="dxa"/>
            <w:tcBorders>
              <w:top w:val="nil"/>
              <w:left w:val="nil"/>
              <w:bottom w:val="single" w:sz="4" w:space="0" w:color="auto"/>
              <w:right w:val="single" w:sz="4" w:space="0" w:color="auto"/>
            </w:tcBorders>
            <w:shd w:val="clear" w:color="auto" w:fill="auto"/>
          </w:tcPr>
          <w:p w14:paraId="0A558F2A"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1896" w:type="dxa"/>
            <w:tcBorders>
              <w:top w:val="nil"/>
              <w:left w:val="nil"/>
              <w:bottom w:val="single" w:sz="4" w:space="0" w:color="auto"/>
              <w:right w:val="single" w:sz="4" w:space="0" w:color="auto"/>
            </w:tcBorders>
            <w:shd w:val="clear" w:color="auto" w:fill="auto"/>
          </w:tcPr>
          <w:p w14:paraId="0F61FC9A"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r>
      <w:tr w:rsidR="00A667DA" w:rsidRPr="003F64A2" w14:paraId="43FA4ED6" w14:textId="77777777" w:rsidTr="005400B2">
        <w:trPr>
          <w:trHeight w:val="20"/>
        </w:trPr>
        <w:tc>
          <w:tcPr>
            <w:tcW w:w="1190" w:type="dxa"/>
            <w:tcBorders>
              <w:top w:val="nil"/>
              <w:left w:val="single" w:sz="4" w:space="0" w:color="auto"/>
              <w:bottom w:val="single" w:sz="4" w:space="0" w:color="auto"/>
              <w:right w:val="single" w:sz="4" w:space="0" w:color="auto"/>
            </w:tcBorders>
            <w:shd w:val="clear" w:color="auto" w:fill="auto"/>
          </w:tcPr>
          <w:p w14:paraId="36591FA1"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III этап</w:t>
            </w:r>
            <w:r w:rsidRPr="003F64A2">
              <w:rPr>
                <w:rFonts w:ascii="Times New Roman" w:eastAsia="Times New Roman" w:hAnsi="Times New Roman" w:cs="Times New Roman"/>
                <w:color w:val="000000"/>
              </w:rPr>
              <w:br/>
              <w:t>(2026– 2030)</w:t>
            </w:r>
          </w:p>
        </w:tc>
        <w:tc>
          <w:tcPr>
            <w:tcW w:w="676" w:type="dxa"/>
            <w:tcBorders>
              <w:top w:val="nil"/>
              <w:left w:val="nil"/>
              <w:bottom w:val="single" w:sz="4" w:space="0" w:color="auto"/>
              <w:right w:val="single" w:sz="4" w:space="0" w:color="auto"/>
            </w:tcBorders>
            <w:shd w:val="clear" w:color="auto" w:fill="auto"/>
          </w:tcPr>
          <w:p w14:paraId="141F41AD"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1</w:t>
            </w:r>
          </w:p>
        </w:tc>
        <w:tc>
          <w:tcPr>
            <w:tcW w:w="2296" w:type="dxa"/>
            <w:tcBorders>
              <w:top w:val="nil"/>
              <w:left w:val="nil"/>
              <w:bottom w:val="single" w:sz="4" w:space="0" w:color="auto"/>
              <w:right w:val="single" w:sz="4" w:space="0" w:color="auto"/>
            </w:tcBorders>
            <w:shd w:val="clear" w:color="auto" w:fill="auto"/>
          </w:tcPr>
          <w:p w14:paraId="0E2749B1" w14:textId="68AB4988"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Задача</w:t>
            </w:r>
            <w:r w:rsidR="00ED7F02">
              <w:rPr>
                <w:rFonts w:ascii="Times New Roman" w:eastAsia="Times New Roman" w:hAnsi="Times New Roman" w:cs="Times New Roman"/>
                <w:color w:val="000000"/>
              </w:rPr>
              <w:t xml:space="preserve"> 2.</w:t>
            </w:r>
            <w:r w:rsidRPr="003F64A2">
              <w:rPr>
                <w:rFonts w:ascii="Times New Roman" w:eastAsia="Times New Roman" w:hAnsi="Times New Roman" w:cs="Times New Roman"/>
                <w:color w:val="000000"/>
              </w:rPr>
              <w:t xml:space="preserve"> Развитие цифровых навыков и совершенствование системы подготовки специалистов в сфере информационных технологий и связи за счет содействия образовательным учреждениям в разработке новых образовательных программ</w:t>
            </w:r>
          </w:p>
        </w:tc>
        <w:tc>
          <w:tcPr>
            <w:tcW w:w="2820" w:type="dxa"/>
            <w:tcBorders>
              <w:top w:val="nil"/>
              <w:left w:val="nil"/>
              <w:bottom w:val="single" w:sz="4" w:space="0" w:color="auto"/>
              <w:right w:val="single" w:sz="4" w:space="0" w:color="auto"/>
            </w:tcBorders>
            <w:shd w:val="clear" w:color="auto" w:fill="auto"/>
          </w:tcPr>
          <w:p w14:paraId="1442B57D"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2491" w:type="dxa"/>
            <w:tcBorders>
              <w:top w:val="nil"/>
              <w:left w:val="nil"/>
              <w:bottom w:val="single" w:sz="4" w:space="0" w:color="auto"/>
              <w:right w:val="single" w:sz="4" w:space="0" w:color="auto"/>
            </w:tcBorders>
            <w:shd w:val="clear" w:color="auto" w:fill="auto"/>
          </w:tcPr>
          <w:p w14:paraId="5E393A00" w14:textId="77777777" w:rsidR="00A667DA" w:rsidRPr="003F64A2" w:rsidRDefault="00A667DA"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1. Число выпускников образовательных организаций высшего образования по направлениям подготовки, связанным с информационно- телекоммуникационными технологиями в Приморском крае не меньше 600 человек в год</w:t>
            </w:r>
            <w:r w:rsidRPr="003F64A2">
              <w:rPr>
                <w:rFonts w:ascii="Times New Roman" w:eastAsia="Times New Roman" w:hAnsi="Times New Roman" w:cs="Times New Roman"/>
                <w:color w:val="000000"/>
              </w:rPr>
              <w:br/>
              <w:t>2. Уровень цифровых населения Приморского края соответствует типичному уровню для жителей стран СВА</w:t>
            </w:r>
          </w:p>
        </w:tc>
        <w:tc>
          <w:tcPr>
            <w:tcW w:w="1817" w:type="dxa"/>
            <w:tcBorders>
              <w:top w:val="single" w:sz="4" w:space="0" w:color="auto"/>
              <w:left w:val="nil"/>
              <w:bottom w:val="single" w:sz="4" w:space="0" w:color="auto"/>
              <w:right w:val="single" w:sz="4" w:space="0" w:color="auto"/>
            </w:tcBorders>
            <w:shd w:val="clear" w:color="auto" w:fill="auto"/>
          </w:tcPr>
          <w:p w14:paraId="5472F7AD"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Государственная Программа Приморского края "Информационное общество" на 2026 - 2030 годы"</w:t>
            </w:r>
          </w:p>
        </w:tc>
        <w:tc>
          <w:tcPr>
            <w:tcW w:w="1374" w:type="dxa"/>
            <w:tcBorders>
              <w:top w:val="nil"/>
              <w:left w:val="nil"/>
              <w:bottom w:val="single" w:sz="4" w:space="0" w:color="auto"/>
              <w:right w:val="single" w:sz="4" w:space="0" w:color="auto"/>
            </w:tcBorders>
            <w:shd w:val="clear" w:color="auto" w:fill="auto"/>
          </w:tcPr>
          <w:p w14:paraId="59949458"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1896" w:type="dxa"/>
            <w:tcBorders>
              <w:top w:val="nil"/>
              <w:left w:val="nil"/>
              <w:bottom w:val="single" w:sz="4" w:space="0" w:color="auto"/>
              <w:right w:val="single" w:sz="4" w:space="0" w:color="auto"/>
            </w:tcBorders>
            <w:shd w:val="clear" w:color="auto" w:fill="auto"/>
          </w:tcPr>
          <w:p w14:paraId="340BCE69"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Департамент информатизации и телекоммуникаций Приморского края</w:t>
            </w:r>
          </w:p>
        </w:tc>
      </w:tr>
      <w:tr w:rsidR="00A667DA" w:rsidRPr="003F64A2" w14:paraId="423B4012" w14:textId="77777777" w:rsidTr="005400B2">
        <w:trPr>
          <w:trHeight w:val="20"/>
        </w:trPr>
        <w:tc>
          <w:tcPr>
            <w:tcW w:w="1190" w:type="dxa"/>
            <w:tcBorders>
              <w:top w:val="nil"/>
              <w:left w:val="single" w:sz="4" w:space="0" w:color="auto"/>
              <w:bottom w:val="single" w:sz="4" w:space="0" w:color="auto"/>
              <w:right w:val="single" w:sz="4" w:space="0" w:color="auto"/>
            </w:tcBorders>
            <w:shd w:val="clear" w:color="auto" w:fill="auto"/>
          </w:tcPr>
          <w:p w14:paraId="74AF4686"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III этап</w:t>
            </w:r>
            <w:r w:rsidRPr="003F64A2">
              <w:rPr>
                <w:rFonts w:ascii="Times New Roman" w:eastAsia="Times New Roman" w:hAnsi="Times New Roman" w:cs="Times New Roman"/>
                <w:color w:val="000000"/>
              </w:rPr>
              <w:br/>
              <w:t>(2026– 2030)</w:t>
            </w:r>
          </w:p>
        </w:tc>
        <w:tc>
          <w:tcPr>
            <w:tcW w:w="676" w:type="dxa"/>
            <w:tcBorders>
              <w:top w:val="nil"/>
              <w:left w:val="nil"/>
              <w:bottom w:val="single" w:sz="4" w:space="0" w:color="auto"/>
              <w:right w:val="single" w:sz="4" w:space="0" w:color="auto"/>
            </w:tcBorders>
            <w:shd w:val="clear" w:color="auto" w:fill="auto"/>
          </w:tcPr>
          <w:p w14:paraId="03317A45"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1.1</w:t>
            </w:r>
          </w:p>
        </w:tc>
        <w:tc>
          <w:tcPr>
            <w:tcW w:w="2296" w:type="dxa"/>
            <w:tcBorders>
              <w:top w:val="nil"/>
              <w:left w:val="nil"/>
              <w:bottom w:val="single" w:sz="4" w:space="0" w:color="auto"/>
              <w:right w:val="single" w:sz="4" w:space="0" w:color="auto"/>
            </w:tcBorders>
            <w:shd w:val="clear" w:color="auto" w:fill="auto"/>
          </w:tcPr>
          <w:p w14:paraId="1C2C58A6"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Мероприятие:</w:t>
            </w:r>
            <w:r w:rsidRPr="003F64A2">
              <w:rPr>
                <w:rFonts w:ascii="Times New Roman" w:eastAsia="Times New Roman" w:hAnsi="Times New Roman" w:cs="Times New Roman"/>
                <w:color w:val="000000"/>
              </w:rPr>
              <w:br/>
              <w:t>Разработка образовательных программ по направлению цифровая экономика</w:t>
            </w:r>
          </w:p>
        </w:tc>
        <w:tc>
          <w:tcPr>
            <w:tcW w:w="2820" w:type="dxa"/>
            <w:tcBorders>
              <w:top w:val="nil"/>
              <w:left w:val="nil"/>
              <w:bottom w:val="single" w:sz="4" w:space="0" w:color="auto"/>
              <w:right w:val="single" w:sz="4" w:space="0" w:color="auto"/>
            </w:tcBorders>
            <w:shd w:val="clear" w:color="auto" w:fill="auto"/>
          </w:tcPr>
          <w:p w14:paraId="6C5198E5"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Содействие организациям высшего и среднего профессионального образования в разработке образовательных программ по направлению цифровая экономика.</w:t>
            </w:r>
          </w:p>
        </w:tc>
        <w:tc>
          <w:tcPr>
            <w:tcW w:w="2491" w:type="dxa"/>
            <w:tcBorders>
              <w:top w:val="nil"/>
              <w:left w:val="nil"/>
              <w:bottom w:val="single" w:sz="4" w:space="0" w:color="auto"/>
              <w:right w:val="single" w:sz="4" w:space="0" w:color="auto"/>
            </w:tcBorders>
            <w:shd w:val="clear" w:color="auto" w:fill="auto"/>
          </w:tcPr>
          <w:p w14:paraId="116369B4" w14:textId="77777777" w:rsidR="00A667DA" w:rsidRPr="003F64A2" w:rsidRDefault="00A667DA"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Создание новых рабочих мест для экономики Приморья и обеспечение квалифицированными кадрами</w:t>
            </w:r>
          </w:p>
        </w:tc>
        <w:tc>
          <w:tcPr>
            <w:tcW w:w="1817" w:type="dxa"/>
            <w:tcBorders>
              <w:top w:val="single" w:sz="4" w:space="0" w:color="auto"/>
              <w:left w:val="nil"/>
              <w:bottom w:val="single" w:sz="4" w:space="0" w:color="auto"/>
              <w:right w:val="single" w:sz="4" w:space="0" w:color="auto"/>
            </w:tcBorders>
            <w:shd w:val="clear" w:color="auto" w:fill="auto"/>
          </w:tcPr>
          <w:p w14:paraId="2DDAD012"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1374" w:type="dxa"/>
            <w:tcBorders>
              <w:top w:val="nil"/>
              <w:left w:val="nil"/>
              <w:bottom w:val="single" w:sz="4" w:space="0" w:color="auto"/>
              <w:right w:val="single" w:sz="4" w:space="0" w:color="auto"/>
            </w:tcBorders>
            <w:shd w:val="clear" w:color="auto" w:fill="auto"/>
          </w:tcPr>
          <w:p w14:paraId="3E6D066D"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1896" w:type="dxa"/>
            <w:tcBorders>
              <w:top w:val="nil"/>
              <w:left w:val="nil"/>
              <w:bottom w:val="single" w:sz="4" w:space="0" w:color="auto"/>
              <w:right w:val="single" w:sz="4" w:space="0" w:color="auto"/>
            </w:tcBorders>
            <w:shd w:val="clear" w:color="auto" w:fill="auto"/>
          </w:tcPr>
          <w:p w14:paraId="779C4CCD"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r>
      <w:tr w:rsidR="00A667DA" w:rsidRPr="003F64A2" w14:paraId="5A994A38" w14:textId="77777777" w:rsidTr="005400B2">
        <w:trPr>
          <w:trHeight w:val="20"/>
        </w:trPr>
        <w:tc>
          <w:tcPr>
            <w:tcW w:w="1190" w:type="dxa"/>
            <w:tcBorders>
              <w:top w:val="nil"/>
              <w:left w:val="single" w:sz="4" w:space="0" w:color="auto"/>
              <w:bottom w:val="single" w:sz="4" w:space="0" w:color="auto"/>
              <w:right w:val="single" w:sz="4" w:space="0" w:color="auto"/>
            </w:tcBorders>
            <w:shd w:val="clear" w:color="auto" w:fill="auto"/>
          </w:tcPr>
          <w:p w14:paraId="7615C615"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III этап</w:t>
            </w:r>
            <w:r w:rsidRPr="003F64A2">
              <w:rPr>
                <w:rFonts w:ascii="Times New Roman" w:eastAsia="Times New Roman" w:hAnsi="Times New Roman" w:cs="Times New Roman"/>
                <w:color w:val="000000"/>
              </w:rPr>
              <w:br/>
              <w:t>(2026– 2030)</w:t>
            </w:r>
          </w:p>
        </w:tc>
        <w:tc>
          <w:tcPr>
            <w:tcW w:w="676" w:type="dxa"/>
            <w:tcBorders>
              <w:top w:val="nil"/>
              <w:left w:val="nil"/>
              <w:bottom w:val="single" w:sz="4" w:space="0" w:color="auto"/>
              <w:right w:val="single" w:sz="4" w:space="0" w:color="auto"/>
            </w:tcBorders>
            <w:shd w:val="clear" w:color="auto" w:fill="auto"/>
          </w:tcPr>
          <w:p w14:paraId="3C5D01C6"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1.1.1</w:t>
            </w:r>
          </w:p>
        </w:tc>
        <w:tc>
          <w:tcPr>
            <w:tcW w:w="2296" w:type="dxa"/>
            <w:tcBorders>
              <w:top w:val="nil"/>
              <w:left w:val="nil"/>
              <w:bottom w:val="single" w:sz="4" w:space="0" w:color="auto"/>
              <w:right w:val="single" w:sz="4" w:space="0" w:color="auto"/>
            </w:tcBorders>
            <w:shd w:val="clear" w:color="auto" w:fill="auto"/>
          </w:tcPr>
          <w:p w14:paraId="5719E35E"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Ключевое событие:</w:t>
            </w:r>
            <w:r w:rsidRPr="003F64A2">
              <w:rPr>
                <w:rFonts w:ascii="Times New Roman" w:eastAsia="Times New Roman" w:hAnsi="Times New Roman" w:cs="Times New Roman"/>
                <w:color w:val="000000"/>
              </w:rPr>
              <w:br/>
              <w:t>Повышение квалификации кадров</w:t>
            </w:r>
          </w:p>
        </w:tc>
        <w:tc>
          <w:tcPr>
            <w:tcW w:w="2820" w:type="dxa"/>
            <w:tcBorders>
              <w:top w:val="nil"/>
              <w:left w:val="nil"/>
              <w:bottom w:val="single" w:sz="4" w:space="0" w:color="auto"/>
              <w:right w:val="single" w:sz="4" w:space="0" w:color="auto"/>
            </w:tcBorders>
            <w:shd w:val="clear" w:color="auto" w:fill="auto"/>
          </w:tcPr>
          <w:p w14:paraId="17347035"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2491" w:type="dxa"/>
            <w:tcBorders>
              <w:top w:val="nil"/>
              <w:left w:val="nil"/>
              <w:bottom w:val="single" w:sz="4" w:space="0" w:color="auto"/>
              <w:right w:val="single" w:sz="4" w:space="0" w:color="auto"/>
            </w:tcBorders>
            <w:shd w:val="clear" w:color="auto" w:fill="auto"/>
          </w:tcPr>
          <w:p w14:paraId="51C159AD" w14:textId="77777777" w:rsidR="00A667DA" w:rsidRPr="003F64A2" w:rsidRDefault="00A667DA"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В регионе функционирует созданный в партнерстве с бизнесом бесплатный</w:t>
            </w:r>
            <w:r w:rsidRPr="003F64A2">
              <w:rPr>
                <w:rFonts w:ascii="Times New Roman" w:eastAsia="Times New Roman" w:hAnsi="Times New Roman" w:cs="Times New Roman"/>
                <w:color w:val="000000"/>
              </w:rPr>
              <w:br/>
              <w:t>онлайн-сервис непрерывного образования взрослых для широких</w:t>
            </w:r>
            <w:r w:rsidRPr="003F64A2">
              <w:rPr>
                <w:rFonts w:ascii="Times New Roman" w:eastAsia="Times New Roman" w:hAnsi="Times New Roman" w:cs="Times New Roman"/>
                <w:color w:val="000000"/>
              </w:rPr>
              <w:br/>
              <w:t>слоев населения, направленный на формирование ключевых</w:t>
            </w:r>
            <w:r w:rsidRPr="003F64A2">
              <w:rPr>
                <w:rFonts w:ascii="Times New Roman" w:eastAsia="Times New Roman" w:hAnsi="Times New Roman" w:cs="Times New Roman"/>
                <w:color w:val="000000"/>
              </w:rPr>
              <w:br/>
              <w:t>компетенций цифровой экономики</w:t>
            </w:r>
          </w:p>
        </w:tc>
        <w:tc>
          <w:tcPr>
            <w:tcW w:w="1817" w:type="dxa"/>
            <w:tcBorders>
              <w:top w:val="single" w:sz="4" w:space="0" w:color="auto"/>
              <w:left w:val="nil"/>
              <w:bottom w:val="single" w:sz="4" w:space="0" w:color="auto"/>
              <w:right w:val="single" w:sz="4" w:space="0" w:color="auto"/>
            </w:tcBorders>
            <w:shd w:val="clear" w:color="auto" w:fill="auto"/>
          </w:tcPr>
          <w:p w14:paraId="019A1313"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1374" w:type="dxa"/>
            <w:tcBorders>
              <w:top w:val="nil"/>
              <w:left w:val="nil"/>
              <w:bottom w:val="single" w:sz="4" w:space="0" w:color="auto"/>
              <w:right w:val="single" w:sz="4" w:space="0" w:color="auto"/>
            </w:tcBorders>
            <w:shd w:val="clear" w:color="auto" w:fill="auto"/>
          </w:tcPr>
          <w:p w14:paraId="0EDA6F7C"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4кв. 2026г.</w:t>
            </w:r>
          </w:p>
        </w:tc>
        <w:tc>
          <w:tcPr>
            <w:tcW w:w="1896" w:type="dxa"/>
            <w:tcBorders>
              <w:top w:val="nil"/>
              <w:left w:val="nil"/>
              <w:bottom w:val="single" w:sz="4" w:space="0" w:color="auto"/>
              <w:right w:val="single" w:sz="4" w:space="0" w:color="auto"/>
            </w:tcBorders>
            <w:shd w:val="clear" w:color="auto" w:fill="auto"/>
          </w:tcPr>
          <w:p w14:paraId="6CF3A8A2"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r>
      <w:tr w:rsidR="00A667DA" w:rsidRPr="003F64A2" w14:paraId="1BAE92B2" w14:textId="77777777" w:rsidTr="005400B2">
        <w:trPr>
          <w:trHeight w:val="20"/>
        </w:trPr>
        <w:tc>
          <w:tcPr>
            <w:tcW w:w="1190" w:type="dxa"/>
            <w:tcBorders>
              <w:top w:val="nil"/>
              <w:left w:val="single" w:sz="4" w:space="0" w:color="auto"/>
              <w:bottom w:val="single" w:sz="4" w:space="0" w:color="auto"/>
              <w:right w:val="single" w:sz="4" w:space="0" w:color="auto"/>
            </w:tcBorders>
            <w:shd w:val="clear" w:color="auto" w:fill="auto"/>
          </w:tcPr>
          <w:p w14:paraId="45C13636"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III этап</w:t>
            </w:r>
            <w:r w:rsidRPr="003F64A2">
              <w:rPr>
                <w:rFonts w:ascii="Times New Roman" w:eastAsia="Times New Roman" w:hAnsi="Times New Roman" w:cs="Times New Roman"/>
                <w:color w:val="000000"/>
              </w:rPr>
              <w:br/>
              <w:t>(2026– 2030)</w:t>
            </w:r>
          </w:p>
        </w:tc>
        <w:tc>
          <w:tcPr>
            <w:tcW w:w="676" w:type="dxa"/>
            <w:tcBorders>
              <w:top w:val="nil"/>
              <w:left w:val="nil"/>
              <w:bottom w:val="single" w:sz="4" w:space="0" w:color="auto"/>
              <w:right w:val="single" w:sz="4" w:space="0" w:color="auto"/>
            </w:tcBorders>
            <w:shd w:val="clear" w:color="auto" w:fill="auto"/>
          </w:tcPr>
          <w:p w14:paraId="204996BA"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2</w:t>
            </w:r>
          </w:p>
        </w:tc>
        <w:tc>
          <w:tcPr>
            <w:tcW w:w="2296" w:type="dxa"/>
            <w:tcBorders>
              <w:top w:val="nil"/>
              <w:left w:val="nil"/>
              <w:bottom w:val="single" w:sz="4" w:space="0" w:color="auto"/>
              <w:right w:val="single" w:sz="4" w:space="0" w:color="auto"/>
            </w:tcBorders>
            <w:shd w:val="clear" w:color="auto" w:fill="auto"/>
          </w:tcPr>
          <w:p w14:paraId="422820A2" w14:textId="0E30C3B2" w:rsidR="00A667DA" w:rsidRPr="003F64A2" w:rsidRDefault="00A667DA">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Задача</w:t>
            </w:r>
            <w:r w:rsidR="00ED7F02">
              <w:rPr>
                <w:rFonts w:ascii="Times New Roman" w:eastAsia="Times New Roman" w:hAnsi="Times New Roman" w:cs="Times New Roman"/>
                <w:color w:val="000000"/>
              </w:rPr>
              <w:t xml:space="preserve"> 3.</w:t>
            </w:r>
            <w:r w:rsidRPr="003F64A2">
              <w:rPr>
                <w:rFonts w:ascii="Times New Roman" w:eastAsia="Times New Roman" w:hAnsi="Times New Roman" w:cs="Times New Roman"/>
                <w:color w:val="000000"/>
              </w:rPr>
              <w:br/>
              <w:t>Формирование исследовательских компетенций и технологических заделов, включая внедрение технологий умного города, повышение уровня информатизации процессов оказания государственных услуг и развитие средств электронного взаимодействия органов власти с населением и бизнесом через веб-интерфейсы и мобильные приложения</w:t>
            </w:r>
          </w:p>
        </w:tc>
        <w:tc>
          <w:tcPr>
            <w:tcW w:w="2820" w:type="dxa"/>
            <w:tcBorders>
              <w:top w:val="nil"/>
              <w:left w:val="nil"/>
              <w:bottom w:val="single" w:sz="4" w:space="0" w:color="auto"/>
              <w:right w:val="single" w:sz="4" w:space="0" w:color="auto"/>
            </w:tcBorders>
            <w:shd w:val="clear" w:color="auto" w:fill="auto"/>
          </w:tcPr>
          <w:p w14:paraId="1878B022"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2491" w:type="dxa"/>
            <w:tcBorders>
              <w:top w:val="nil"/>
              <w:left w:val="nil"/>
              <w:bottom w:val="single" w:sz="4" w:space="0" w:color="auto"/>
              <w:right w:val="single" w:sz="4" w:space="0" w:color="auto"/>
            </w:tcBorders>
            <w:shd w:val="clear" w:color="auto" w:fill="auto"/>
          </w:tcPr>
          <w:p w14:paraId="6909D48D" w14:textId="77777777" w:rsidR="00A667DA" w:rsidRPr="003F64A2" w:rsidRDefault="00A667DA"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1. Число реализованных проектов в области цифровой экономики (объемом не менее 100 млн. рублей), ед. нарастающим итогом не менее 8</w:t>
            </w:r>
          </w:p>
        </w:tc>
        <w:tc>
          <w:tcPr>
            <w:tcW w:w="1817" w:type="dxa"/>
            <w:tcBorders>
              <w:top w:val="single" w:sz="4" w:space="0" w:color="auto"/>
              <w:left w:val="nil"/>
              <w:bottom w:val="single" w:sz="4" w:space="0" w:color="auto"/>
              <w:right w:val="single" w:sz="4" w:space="0" w:color="auto"/>
            </w:tcBorders>
            <w:shd w:val="clear" w:color="auto" w:fill="auto"/>
          </w:tcPr>
          <w:p w14:paraId="392C1B03"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Государственная Программа Приморского края "Информационное общество" на 2026 - 2030 годы"</w:t>
            </w:r>
          </w:p>
        </w:tc>
        <w:tc>
          <w:tcPr>
            <w:tcW w:w="1374" w:type="dxa"/>
            <w:tcBorders>
              <w:top w:val="nil"/>
              <w:left w:val="nil"/>
              <w:bottom w:val="single" w:sz="4" w:space="0" w:color="auto"/>
              <w:right w:val="single" w:sz="4" w:space="0" w:color="auto"/>
            </w:tcBorders>
            <w:shd w:val="clear" w:color="auto" w:fill="auto"/>
          </w:tcPr>
          <w:p w14:paraId="6C150A3E"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1896" w:type="dxa"/>
            <w:tcBorders>
              <w:top w:val="nil"/>
              <w:left w:val="nil"/>
              <w:bottom w:val="single" w:sz="4" w:space="0" w:color="auto"/>
              <w:right w:val="single" w:sz="4" w:space="0" w:color="auto"/>
            </w:tcBorders>
            <w:shd w:val="clear" w:color="auto" w:fill="auto"/>
          </w:tcPr>
          <w:p w14:paraId="7E36E9A6"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Департамент информатизации и телекоммуникаций Приморского края</w:t>
            </w:r>
          </w:p>
        </w:tc>
      </w:tr>
      <w:tr w:rsidR="00A667DA" w:rsidRPr="003F64A2" w14:paraId="612A2E9F" w14:textId="77777777" w:rsidTr="005400B2">
        <w:trPr>
          <w:trHeight w:val="20"/>
        </w:trPr>
        <w:tc>
          <w:tcPr>
            <w:tcW w:w="1190" w:type="dxa"/>
            <w:tcBorders>
              <w:top w:val="nil"/>
              <w:left w:val="single" w:sz="4" w:space="0" w:color="auto"/>
              <w:bottom w:val="single" w:sz="4" w:space="0" w:color="auto"/>
              <w:right w:val="single" w:sz="4" w:space="0" w:color="auto"/>
            </w:tcBorders>
            <w:shd w:val="clear" w:color="auto" w:fill="auto"/>
          </w:tcPr>
          <w:p w14:paraId="133E8737"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III этап</w:t>
            </w:r>
            <w:r w:rsidRPr="003F64A2">
              <w:rPr>
                <w:rFonts w:ascii="Times New Roman" w:eastAsia="Times New Roman" w:hAnsi="Times New Roman" w:cs="Times New Roman"/>
                <w:color w:val="000000"/>
              </w:rPr>
              <w:br/>
              <w:t>(2026– 2030)</w:t>
            </w:r>
          </w:p>
        </w:tc>
        <w:tc>
          <w:tcPr>
            <w:tcW w:w="676" w:type="dxa"/>
            <w:tcBorders>
              <w:top w:val="nil"/>
              <w:left w:val="nil"/>
              <w:bottom w:val="single" w:sz="4" w:space="0" w:color="auto"/>
              <w:right w:val="single" w:sz="4" w:space="0" w:color="auto"/>
            </w:tcBorders>
            <w:shd w:val="clear" w:color="auto" w:fill="auto"/>
          </w:tcPr>
          <w:p w14:paraId="60D60692"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2.1</w:t>
            </w:r>
          </w:p>
        </w:tc>
        <w:tc>
          <w:tcPr>
            <w:tcW w:w="2296" w:type="dxa"/>
            <w:tcBorders>
              <w:top w:val="nil"/>
              <w:left w:val="nil"/>
              <w:bottom w:val="single" w:sz="4" w:space="0" w:color="auto"/>
              <w:right w:val="single" w:sz="4" w:space="0" w:color="auto"/>
            </w:tcBorders>
            <w:shd w:val="clear" w:color="auto" w:fill="auto"/>
          </w:tcPr>
          <w:p w14:paraId="0DC6F4B8"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Мероприятие:</w:t>
            </w:r>
            <w:r w:rsidRPr="003F64A2">
              <w:rPr>
                <w:rFonts w:ascii="Times New Roman" w:eastAsia="Times New Roman" w:hAnsi="Times New Roman" w:cs="Times New Roman"/>
                <w:color w:val="000000"/>
              </w:rPr>
              <w:br/>
              <w:t>Создание системы безналичной оплаты в общественном транспорте</w:t>
            </w:r>
          </w:p>
        </w:tc>
        <w:tc>
          <w:tcPr>
            <w:tcW w:w="2820" w:type="dxa"/>
            <w:tcBorders>
              <w:top w:val="nil"/>
              <w:left w:val="nil"/>
              <w:bottom w:val="single" w:sz="4" w:space="0" w:color="auto"/>
              <w:right w:val="single" w:sz="4" w:space="0" w:color="auto"/>
            </w:tcBorders>
            <w:shd w:val="clear" w:color="auto" w:fill="auto"/>
          </w:tcPr>
          <w:p w14:paraId="24A6FCFB"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Участие в создании системы безналичной оплаты на транспорте в Приморском крае</w:t>
            </w:r>
          </w:p>
        </w:tc>
        <w:tc>
          <w:tcPr>
            <w:tcW w:w="2491" w:type="dxa"/>
            <w:tcBorders>
              <w:top w:val="nil"/>
              <w:left w:val="nil"/>
              <w:bottom w:val="single" w:sz="4" w:space="0" w:color="auto"/>
              <w:right w:val="single" w:sz="4" w:space="0" w:color="auto"/>
            </w:tcBorders>
            <w:shd w:val="clear" w:color="auto" w:fill="auto"/>
          </w:tcPr>
          <w:p w14:paraId="3543DD42" w14:textId="77777777" w:rsidR="00A667DA" w:rsidRPr="003F64A2" w:rsidRDefault="00A667DA"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Повышение удобства для граждан оплаты проезда при пассажирских перевозках, а также повышение прозрачности денежных потоков и повышение собираемости платежей при  пассажирских перевозках</w:t>
            </w:r>
          </w:p>
        </w:tc>
        <w:tc>
          <w:tcPr>
            <w:tcW w:w="1817" w:type="dxa"/>
            <w:tcBorders>
              <w:top w:val="single" w:sz="4" w:space="0" w:color="auto"/>
              <w:left w:val="nil"/>
              <w:bottom w:val="single" w:sz="4" w:space="0" w:color="auto"/>
              <w:right w:val="single" w:sz="4" w:space="0" w:color="auto"/>
            </w:tcBorders>
            <w:shd w:val="clear" w:color="auto" w:fill="auto"/>
          </w:tcPr>
          <w:p w14:paraId="078C1009"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1374" w:type="dxa"/>
            <w:tcBorders>
              <w:top w:val="nil"/>
              <w:left w:val="nil"/>
              <w:bottom w:val="single" w:sz="4" w:space="0" w:color="auto"/>
              <w:right w:val="single" w:sz="4" w:space="0" w:color="auto"/>
            </w:tcBorders>
            <w:shd w:val="clear" w:color="auto" w:fill="auto"/>
          </w:tcPr>
          <w:p w14:paraId="234FE1B1"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1 кв. 2026г.</w:t>
            </w:r>
          </w:p>
        </w:tc>
        <w:tc>
          <w:tcPr>
            <w:tcW w:w="1896" w:type="dxa"/>
            <w:tcBorders>
              <w:top w:val="nil"/>
              <w:left w:val="nil"/>
              <w:bottom w:val="single" w:sz="4" w:space="0" w:color="auto"/>
              <w:right w:val="single" w:sz="4" w:space="0" w:color="auto"/>
            </w:tcBorders>
            <w:shd w:val="clear" w:color="auto" w:fill="auto"/>
          </w:tcPr>
          <w:p w14:paraId="4A921486"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r>
      <w:tr w:rsidR="00A667DA" w:rsidRPr="003F64A2" w14:paraId="11896EE6" w14:textId="77777777" w:rsidTr="005400B2">
        <w:trPr>
          <w:trHeight w:val="20"/>
        </w:trPr>
        <w:tc>
          <w:tcPr>
            <w:tcW w:w="1190" w:type="dxa"/>
            <w:tcBorders>
              <w:top w:val="nil"/>
              <w:left w:val="single" w:sz="4" w:space="0" w:color="auto"/>
              <w:bottom w:val="single" w:sz="4" w:space="0" w:color="auto"/>
              <w:right w:val="single" w:sz="4" w:space="0" w:color="auto"/>
            </w:tcBorders>
            <w:shd w:val="clear" w:color="auto" w:fill="auto"/>
          </w:tcPr>
          <w:p w14:paraId="2A4B70B7"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III этап</w:t>
            </w:r>
            <w:r w:rsidRPr="003F64A2">
              <w:rPr>
                <w:rFonts w:ascii="Times New Roman" w:eastAsia="Times New Roman" w:hAnsi="Times New Roman" w:cs="Times New Roman"/>
                <w:color w:val="000000"/>
              </w:rPr>
              <w:br/>
              <w:t>(2026– 2030)</w:t>
            </w:r>
          </w:p>
        </w:tc>
        <w:tc>
          <w:tcPr>
            <w:tcW w:w="676" w:type="dxa"/>
            <w:tcBorders>
              <w:top w:val="nil"/>
              <w:left w:val="nil"/>
              <w:bottom w:val="single" w:sz="4" w:space="0" w:color="auto"/>
              <w:right w:val="single" w:sz="4" w:space="0" w:color="auto"/>
            </w:tcBorders>
            <w:shd w:val="clear" w:color="auto" w:fill="auto"/>
          </w:tcPr>
          <w:p w14:paraId="2B2FE5FD"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2.1.1</w:t>
            </w:r>
          </w:p>
        </w:tc>
        <w:tc>
          <w:tcPr>
            <w:tcW w:w="2296" w:type="dxa"/>
            <w:tcBorders>
              <w:top w:val="nil"/>
              <w:left w:val="nil"/>
              <w:bottom w:val="single" w:sz="4" w:space="0" w:color="auto"/>
              <w:right w:val="single" w:sz="4" w:space="0" w:color="auto"/>
            </w:tcBorders>
            <w:shd w:val="clear" w:color="auto" w:fill="auto"/>
          </w:tcPr>
          <w:p w14:paraId="6796D5A7"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Ключевое событие:</w:t>
            </w:r>
            <w:r w:rsidRPr="003F64A2">
              <w:rPr>
                <w:rFonts w:ascii="Times New Roman" w:eastAsia="Times New Roman" w:hAnsi="Times New Roman" w:cs="Times New Roman"/>
                <w:color w:val="000000"/>
              </w:rPr>
              <w:br/>
              <w:t>Внедрение электронной оплаты в общественном транспорте по всей территории Приморского края</w:t>
            </w:r>
          </w:p>
        </w:tc>
        <w:tc>
          <w:tcPr>
            <w:tcW w:w="2820" w:type="dxa"/>
            <w:tcBorders>
              <w:top w:val="nil"/>
              <w:left w:val="nil"/>
              <w:bottom w:val="single" w:sz="4" w:space="0" w:color="auto"/>
              <w:right w:val="single" w:sz="4" w:space="0" w:color="auto"/>
            </w:tcBorders>
            <w:shd w:val="clear" w:color="auto" w:fill="auto"/>
          </w:tcPr>
          <w:p w14:paraId="208F5118"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2491" w:type="dxa"/>
            <w:tcBorders>
              <w:top w:val="nil"/>
              <w:left w:val="nil"/>
              <w:bottom w:val="single" w:sz="4" w:space="0" w:color="auto"/>
              <w:right w:val="single" w:sz="4" w:space="0" w:color="auto"/>
            </w:tcBorders>
            <w:shd w:val="clear" w:color="auto" w:fill="auto"/>
          </w:tcPr>
          <w:p w14:paraId="3526CF00" w14:textId="77777777" w:rsidR="00A667DA" w:rsidRPr="003F64A2" w:rsidRDefault="00A667DA"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Электронная оплата внедрена во всем общественном транспорте Приморского края</w:t>
            </w:r>
          </w:p>
        </w:tc>
        <w:tc>
          <w:tcPr>
            <w:tcW w:w="1817" w:type="dxa"/>
            <w:tcBorders>
              <w:top w:val="single" w:sz="4" w:space="0" w:color="auto"/>
              <w:left w:val="nil"/>
              <w:bottom w:val="single" w:sz="4" w:space="0" w:color="auto"/>
              <w:right w:val="single" w:sz="4" w:space="0" w:color="auto"/>
            </w:tcBorders>
            <w:shd w:val="clear" w:color="auto" w:fill="auto"/>
          </w:tcPr>
          <w:p w14:paraId="2CDFFF34"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1374" w:type="dxa"/>
            <w:tcBorders>
              <w:top w:val="nil"/>
              <w:left w:val="nil"/>
              <w:bottom w:val="single" w:sz="4" w:space="0" w:color="auto"/>
              <w:right w:val="single" w:sz="4" w:space="0" w:color="auto"/>
            </w:tcBorders>
            <w:shd w:val="clear" w:color="auto" w:fill="auto"/>
          </w:tcPr>
          <w:p w14:paraId="284E3D51"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1 кв. 2026г.</w:t>
            </w:r>
          </w:p>
        </w:tc>
        <w:tc>
          <w:tcPr>
            <w:tcW w:w="1896" w:type="dxa"/>
            <w:tcBorders>
              <w:top w:val="nil"/>
              <w:left w:val="nil"/>
              <w:bottom w:val="single" w:sz="4" w:space="0" w:color="auto"/>
              <w:right w:val="single" w:sz="4" w:space="0" w:color="auto"/>
            </w:tcBorders>
            <w:shd w:val="clear" w:color="auto" w:fill="auto"/>
          </w:tcPr>
          <w:p w14:paraId="5C931495"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r>
      <w:tr w:rsidR="00A667DA" w:rsidRPr="003F64A2" w14:paraId="335A7B47" w14:textId="77777777" w:rsidTr="005400B2">
        <w:trPr>
          <w:trHeight w:val="20"/>
        </w:trPr>
        <w:tc>
          <w:tcPr>
            <w:tcW w:w="1190" w:type="dxa"/>
            <w:tcBorders>
              <w:top w:val="nil"/>
              <w:left w:val="single" w:sz="4" w:space="0" w:color="auto"/>
              <w:bottom w:val="single" w:sz="4" w:space="0" w:color="auto"/>
              <w:right w:val="single" w:sz="4" w:space="0" w:color="auto"/>
            </w:tcBorders>
            <w:shd w:val="clear" w:color="auto" w:fill="auto"/>
          </w:tcPr>
          <w:p w14:paraId="60702E11"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III этап</w:t>
            </w:r>
            <w:r w:rsidRPr="003F64A2">
              <w:rPr>
                <w:rFonts w:ascii="Times New Roman" w:eastAsia="Times New Roman" w:hAnsi="Times New Roman" w:cs="Times New Roman"/>
                <w:color w:val="000000"/>
              </w:rPr>
              <w:br/>
              <w:t>(2026– 2030)</w:t>
            </w:r>
          </w:p>
        </w:tc>
        <w:tc>
          <w:tcPr>
            <w:tcW w:w="676" w:type="dxa"/>
            <w:tcBorders>
              <w:top w:val="nil"/>
              <w:left w:val="nil"/>
              <w:bottom w:val="single" w:sz="4" w:space="0" w:color="auto"/>
              <w:right w:val="single" w:sz="4" w:space="0" w:color="auto"/>
            </w:tcBorders>
            <w:shd w:val="clear" w:color="auto" w:fill="auto"/>
          </w:tcPr>
          <w:p w14:paraId="4AA42B13"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2.2</w:t>
            </w:r>
          </w:p>
        </w:tc>
        <w:tc>
          <w:tcPr>
            <w:tcW w:w="2296" w:type="dxa"/>
            <w:tcBorders>
              <w:top w:val="nil"/>
              <w:left w:val="nil"/>
              <w:bottom w:val="single" w:sz="4" w:space="0" w:color="auto"/>
              <w:right w:val="single" w:sz="4" w:space="0" w:color="auto"/>
            </w:tcBorders>
            <w:shd w:val="clear" w:color="auto" w:fill="auto"/>
          </w:tcPr>
          <w:p w14:paraId="17155D22"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Мероприятие:</w:t>
            </w:r>
            <w:r w:rsidRPr="003F64A2">
              <w:rPr>
                <w:rFonts w:ascii="Times New Roman" w:eastAsia="Times New Roman" w:hAnsi="Times New Roman" w:cs="Times New Roman"/>
                <w:color w:val="000000"/>
              </w:rPr>
              <w:br/>
              <w:t>Внедрение больших данных</w:t>
            </w:r>
          </w:p>
        </w:tc>
        <w:tc>
          <w:tcPr>
            <w:tcW w:w="2820" w:type="dxa"/>
            <w:tcBorders>
              <w:top w:val="nil"/>
              <w:left w:val="nil"/>
              <w:bottom w:val="single" w:sz="4" w:space="0" w:color="auto"/>
              <w:right w:val="single" w:sz="4" w:space="0" w:color="auto"/>
            </w:tcBorders>
            <w:shd w:val="clear" w:color="auto" w:fill="auto"/>
          </w:tcPr>
          <w:p w14:paraId="29A2A40A"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Внедрение в интересах социально-экономического развития Приморского края технологий обработки больших данных</w:t>
            </w:r>
          </w:p>
        </w:tc>
        <w:tc>
          <w:tcPr>
            <w:tcW w:w="2491" w:type="dxa"/>
            <w:tcBorders>
              <w:top w:val="nil"/>
              <w:left w:val="nil"/>
              <w:bottom w:val="single" w:sz="4" w:space="0" w:color="auto"/>
              <w:right w:val="single" w:sz="4" w:space="0" w:color="auto"/>
            </w:tcBorders>
            <w:shd w:val="clear" w:color="auto" w:fill="auto"/>
          </w:tcPr>
          <w:p w14:paraId="5F7BE06F" w14:textId="77777777" w:rsidR="00A667DA" w:rsidRPr="003F64A2" w:rsidRDefault="00A667DA"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Повышение доступности сервисов для населения, в том числе государственных и муниципальных услуг. Повышение управляемости социально-экономическим развитием Приморского края,</w:t>
            </w:r>
            <w:r w:rsidRPr="003F64A2">
              <w:rPr>
                <w:rFonts w:ascii="Times New Roman" w:eastAsia="Times New Roman" w:hAnsi="Times New Roman" w:cs="Times New Roman"/>
                <w:color w:val="000000"/>
              </w:rPr>
              <w:br/>
              <w:t>обеспечение качественного и своевременного принятия решений</w:t>
            </w:r>
          </w:p>
        </w:tc>
        <w:tc>
          <w:tcPr>
            <w:tcW w:w="1817" w:type="dxa"/>
            <w:tcBorders>
              <w:top w:val="single" w:sz="4" w:space="0" w:color="auto"/>
              <w:left w:val="nil"/>
              <w:bottom w:val="single" w:sz="4" w:space="0" w:color="auto"/>
              <w:right w:val="single" w:sz="4" w:space="0" w:color="auto"/>
            </w:tcBorders>
            <w:shd w:val="clear" w:color="auto" w:fill="auto"/>
          </w:tcPr>
          <w:p w14:paraId="2E5DE322"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1374" w:type="dxa"/>
            <w:tcBorders>
              <w:top w:val="nil"/>
              <w:left w:val="nil"/>
              <w:bottom w:val="single" w:sz="4" w:space="0" w:color="auto"/>
              <w:right w:val="single" w:sz="4" w:space="0" w:color="auto"/>
            </w:tcBorders>
            <w:shd w:val="clear" w:color="auto" w:fill="auto"/>
          </w:tcPr>
          <w:p w14:paraId="62DF5CE7"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 кв. 2027г.</w:t>
            </w:r>
          </w:p>
        </w:tc>
        <w:tc>
          <w:tcPr>
            <w:tcW w:w="1896" w:type="dxa"/>
            <w:tcBorders>
              <w:top w:val="nil"/>
              <w:left w:val="nil"/>
              <w:bottom w:val="single" w:sz="4" w:space="0" w:color="auto"/>
              <w:right w:val="single" w:sz="4" w:space="0" w:color="auto"/>
            </w:tcBorders>
            <w:shd w:val="clear" w:color="auto" w:fill="auto"/>
          </w:tcPr>
          <w:p w14:paraId="2DFBE3AF"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r>
      <w:tr w:rsidR="00A667DA" w:rsidRPr="003F64A2" w14:paraId="14219968" w14:textId="77777777" w:rsidTr="005400B2">
        <w:trPr>
          <w:trHeight w:val="20"/>
        </w:trPr>
        <w:tc>
          <w:tcPr>
            <w:tcW w:w="1190" w:type="dxa"/>
            <w:tcBorders>
              <w:top w:val="nil"/>
              <w:left w:val="single" w:sz="4" w:space="0" w:color="auto"/>
              <w:bottom w:val="single" w:sz="4" w:space="0" w:color="auto"/>
              <w:right w:val="single" w:sz="4" w:space="0" w:color="auto"/>
            </w:tcBorders>
            <w:shd w:val="clear" w:color="auto" w:fill="auto"/>
          </w:tcPr>
          <w:p w14:paraId="3138304E"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III этап</w:t>
            </w:r>
            <w:r w:rsidRPr="003F64A2">
              <w:rPr>
                <w:rFonts w:ascii="Times New Roman" w:eastAsia="Times New Roman" w:hAnsi="Times New Roman" w:cs="Times New Roman"/>
                <w:color w:val="000000"/>
              </w:rPr>
              <w:br/>
              <w:t>(2026– 2030)</w:t>
            </w:r>
          </w:p>
        </w:tc>
        <w:tc>
          <w:tcPr>
            <w:tcW w:w="676" w:type="dxa"/>
            <w:tcBorders>
              <w:top w:val="nil"/>
              <w:left w:val="nil"/>
              <w:bottom w:val="single" w:sz="4" w:space="0" w:color="auto"/>
              <w:right w:val="single" w:sz="4" w:space="0" w:color="auto"/>
            </w:tcBorders>
            <w:shd w:val="clear" w:color="auto" w:fill="auto"/>
          </w:tcPr>
          <w:p w14:paraId="53A1EE30"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2.2.1</w:t>
            </w:r>
          </w:p>
        </w:tc>
        <w:tc>
          <w:tcPr>
            <w:tcW w:w="2296" w:type="dxa"/>
            <w:tcBorders>
              <w:top w:val="nil"/>
              <w:left w:val="nil"/>
              <w:bottom w:val="single" w:sz="4" w:space="0" w:color="auto"/>
              <w:right w:val="single" w:sz="4" w:space="0" w:color="auto"/>
            </w:tcBorders>
            <w:shd w:val="clear" w:color="auto" w:fill="auto"/>
          </w:tcPr>
          <w:p w14:paraId="063B76B7"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Ключевое событие:</w:t>
            </w:r>
            <w:r w:rsidRPr="003F64A2">
              <w:rPr>
                <w:rFonts w:ascii="Times New Roman" w:eastAsia="Times New Roman" w:hAnsi="Times New Roman" w:cs="Times New Roman"/>
                <w:color w:val="000000"/>
              </w:rPr>
              <w:br/>
              <w:t>Использование больших данных в работе муниципалитетов</w:t>
            </w:r>
          </w:p>
        </w:tc>
        <w:tc>
          <w:tcPr>
            <w:tcW w:w="2820" w:type="dxa"/>
            <w:tcBorders>
              <w:top w:val="nil"/>
              <w:left w:val="nil"/>
              <w:bottom w:val="single" w:sz="4" w:space="0" w:color="auto"/>
              <w:right w:val="single" w:sz="4" w:space="0" w:color="auto"/>
            </w:tcBorders>
            <w:shd w:val="clear" w:color="auto" w:fill="auto"/>
          </w:tcPr>
          <w:p w14:paraId="324604B3"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2491" w:type="dxa"/>
            <w:tcBorders>
              <w:top w:val="nil"/>
              <w:left w:val="nil"/>
              <w:bottom w:val="single" w:sz="4" w:space="0" w:color="auto"/>
              <w:right w:val="single" w:sz="4" w:space="0" w:color="auto"/>
            </w:tcBorders>
            <w:shd w:val="clear" w:color="auto" w:fill="auto"/>
          </w:tcPr>
          <w:p w14:paraId="432F2609" w14:textId="77777777" w:rsidR="00A667DA" w:rsidRPr="003F64A2" w:rsidRDefault="00A667DA"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В работе всех муниципалитетов используются большие данные</w:t>
            </w:r>
          </w:p>
        </w:tc>
        <w:tc>
          <w:tcPr>
            <w:tcW w:w="1817" w:type="dxa"/>
            <w:tcBorders>
              <w:top w:val="single" w:sz="4" w:space="0" w:color="auto"/>
              <w:left w:val="nil"/>
              <w:bottom w:val="single" w:sz="4" w:space="0" w:color="auto"/>
              <w:right w:val="single" w:sz="4" w:space="0" w:color="auto"/>
            </w:tcBorders>
            <w:shd w:val="clear" w:color="auto" w:fill="auto"/>
          </w:tcPr>
          <w:p w14:paraId="02D30D67"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1374" w:type="dxa"/>
            <w:tcBorders>
              <w:top w:val="nil"/>
              <w:left w:val="nil"/>
              <w:bottom w:val="single" w:sz="4" w:space="0" w:color="auto"/>
              <w:right w:val="single" w:sz="4" w:space="0" w:color="auto"/>
            </w:tcBorders>
            <w:shd w:val="clear" w:color="auto" w:fill="auto"/>
          </w:tcPr>
          <w:p w14:paraId="75B5CBA2"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 кв. 2027г.</w:t>
            </w:r>
          </w:p>
        </w:tc>
        <w:tc>
          <w:tcPr>
            <w:tcW w:w="1896" w:type="dxa"/>
            <w:tcBorders>
              <w:top w:val="nil"/>
              <w:left w:val="nil"/>
              <w:bottom w:val="single" w:sz="4" w:space="0" w:color="auto"/>
              <w:right w:val="single" w:sz="4" w:space="0" w:color="auto"/>
            </w:tcBorders>
            <w:shd w:val="clear" w:color="auto" w:fill="auto"/>
          </w:tcPr>
          <w:p w14:paraId="5A51EDEE"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r>
      <w:tr w:rsidR="00A667DA" w:rsidRPr="003F64A2" w14:paraId="7E9DBC70" w14:textId="77777777" w:rsidTr="005400B2">
        <w:trPr>
          <w:trHeight w:val="20"/>
        </w:trPr>
        <w:tc>
          <w:tcPr>
            <w:tcW w:w="1190" w:type="dxa"/>
            <w:tcBorders>
              <w:top w:val="nil"/>
              <w:left w:val="single" w:sz="4" w:space="0" w:color="auto"/>
              <w:bottom w:val="single" w:sz="4" w:space="0" w:color="auto"/>
              <w:right w:val="single" w:sz="4" w:space="0" w:color="auto"/>
            </w:tcBorders>
            <w:shd w:val="clear" w:color="auto" w:fill="auto"/>
          </w:tcPr>
          <w:p w14:paraId="6806EB5E"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III этап</w:t>
            </w:r>
            <w:r w:rsidRPr="003F64A2">
              <w:rPr>
                <w:rFonts w:ascii="Times New Roman" w:eastAsia="Times New Roman" w:hAnsi="Times New Roman" w:cs="Times New Roman"/>
                <w:color w:val="000000"/>
              </w:rPr>
              <w:br/>
              <w:t>(2026– 2030)</w:t>
            </w:r>
          </w:p>
        </w:tc>
        <w:tc>
          <w:tcPr>
            <w:tcW w:w="676" w:type="dxa"/>
            <w:tcBorders>
              <w:top w:val="nil"/>
              <w:left w:val="nil"/>
              <w:bottom w:val="single" w:sz="4" w:space="0" w:color="auto"/>
              <w:right w:val="single" w:sz="4" w:space="0" w:color="auto"/>
            </w:tcBorders>
            <w:shd w:val="clear" w:color="auto" w:fill="auto"/>
          </w:tcPr>
          <w:p w14:paraId="6C806504"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3</w:t>
            </w:r>
          </w:p>
        </w:tc>
        <w:tc>
          <w:tcPr>
            <w:tcW w:w="2296" w:type="dxa"/>
            <w:tcBorders>
              <w:top w:val="nil"/>
              <w:left w:val="nil"/>
              <w:bottom w:val="single" w:sz="4" w:space="0" w:color="auto"/>
              <w:right w:val="single" w:sz="4" w:space="0" w:color="auto"/>
            </w:tcBorders>
            <w:shd w:val="clear" w:color="auto" w:fill="auto"/>
          </w:tcPr>
          <w:p w14:paraId="14B02B90" w14:textId="33F6DEB9"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Задача:</w:t>
            </w:r>
            <w:r w:rsidR="00ED7F02">
              <w:rPr>
                <w:rFonts w:ascii="Times New Roman" w:eastAsia="Times New Roman" w:hAnsi="Times New Roman" w:cs="Times New Roman"/>
                <w:color w:val="000000"/>
              </w:rPr>
              <w:t>4.</w:t>
            </w:r>
            <w:r w:rsidRPr="003F64A2">
              <w:rPr>
                <w:rFonts w:ascii="Times New Roman" w:eastAsia="Times New Roman" w:hAnsi="Times New Roman" w:cs="Times New Roman"/>
                <w:color w:val="000000"/>
              </w:rPr>
              <w:br/>
              <w:t>Развитие информационной инфраструктуры учреждений здравоохранения, образования и культуры, а также телекоммуникационной инфраструктуры общего пользования для повышения доступности и качества услуг и создания стимулов для ускоренного роста производительности</w:t>
            </w:r>
          </w:p>
        </w:tc>
        <w:tc>
          <w:tcPr>
            <w:tcW w:w="2820" w:type="dxa"/>
            <w:tcBorders>
              <w:top w:val="nil"/>
              <w:left w:val="nil"/>
              <w:bottom w:val="single" w:sz="4" w:space="0" w:color="auto"/>
              <w:right w:val="single" w:sz="4" w:space="0" w:color="auto"/>
            </w:tcBorders>
            <w:shd w:val="clear" w:color="auto" w:fill="auto"/>
          </w:tcPr>
          <w:p w14:paraId="4583F660"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2491" w:type="dxa"/>
            <w:tcBorders>
              <w:top w:val="nil"/>
              <w:left w:val="nil"/>
              <w:bottom w:val="single" w:sz="4" w:space="0" w:color="auto"/>
              <w:right w:val="single" w:sz="4" w:space="0" w:color="auto"/>
            </w:tcBorders>
            <w:shd w:val="clear" w:color="auto" w:fill="auto"/>
          </w:tcPr>
          <w:p w14:paraId="728F8A27" w14:textId="77777777" w:rsidR="00A667DA" w:rsidRPr="003F64A2" w:rsidRDefault="00A667DA"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1. Устойчивое покрытие 100 Мбит/с по южной части региона по южной и центральной части/ по всей территории</w:t>
            </w:r>
            <w:r w:rsidRPr="003F64A2">
              <w:rPr>
                <w:rFonts w:ascii="Times New Roman" w:eastAsia="Times New Roman" w:hAnsi="Times New Roman" w:cs="Times New Roman"/>
                <w:color w:val="000000"/>
              </w:rPr>
              <w:br/>
              <w:t>2. Устойчивое покрытие 5G+ в -/ г. Владивосток/ во всех крупных городах</w:t>
            </w:r>
          </w:p>
        </w:tc>
        <w:tc>
          <w:tcPr>
            <w:tcW w:w="1817" w:type="dxa"/>
            <w:tcBorders>
              <w:top w:val="single" w:sz="4" w:space="0" w:color="auto"/>
              <w:left w:val="nil"/>
              <w:bottom w:val="single" w:sz="4" w:space="0" w:color="auto"/>
              <w:right w:val="single" w:sz="4" w:space="0" w:color="auto"/>
            </w:tcBorders>
            <w:shd w:val="clear" w:color="auto" w:fill="auto"/>
          </w:tcPr>
          <w:p w14:paraId="07B3ECBD"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Государственная Программа Приморского края "Информационное общество" на 2026 - 2030 годы"</w:t>
            </w:r>
          </w:p>
        </w:tc>
        <w:tc>
          <w:tcPr>
            <w:tcW w:w="1374" w:type="dxa"/>
            <w:tcBorders>
              <w:top w:val="nil"/>
              <w:left w:val="nil"/>
              <w:bottom w:val="single" w:sz="4" w:space="0" w:color="auto"/>
              <w:right w:val="single" w:sz="4" w:space="0" w:color="auto"/>
            </w:tcBorders>
            <w:shd w:val="clear" w:color="auto" w:fill="auto"/>
          </w:tcPr>
          <w:p w14:paraId="1C8DB7CC"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1896" w:type="dxa"/>
            <w:tcBorders>
              <w:top w:val="nil"/>
              <w:left w:val="nil"/>
              <w:bottom w:val="single" w:sz="4" w:space="0" w:color="auto"/>
              <w:right w:val="single" w:sz="4" w:space="0" w:color="auto"/>
            </w:tcBorders>
            <w:shd w:val="clear" w:color="auto" w:fill="auto"/>
          </w:tcPr>
          <w:p w14:paraId="03D0DC3D"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Департамент информатизации и телекоммуникаций Приморского края</w:t>
            </w:r>
          </w:p>
        </w:tc>
      </w:tr>
      <w:tr w:rsidR="00A667DA" w:rsidRPr="003F64A2" w14:paraId="3E434F79" w14:textId="77777777" w:rsidTr="005400B2">
        <w:trPr>
          <w:trHeight w:val="20"/>
        </w:trPr>
        <w:tc>
          <w:tcPr>
            <w:tcW w:w="1190" w:type="dxa"/>
            <w:tcBorders>
              <w:top w:val="nil"/>
              <w:left w:val="single" w:sz="4" w:space="0" w:color="auto"/>
              <w:bottom w:val="single" w:sz="4" w:space="0" w:color="auto"/>
              <w:right w:val="single" w:sz="4" w:space="0" w:color="auto"/>
            </w:tcBorders>
            <w:shd w:val="clear" w:color="auto" w:fill="auto"/>
          </w:tcPr>
          <w:p w14:paraId="0453224E"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III этап</w:t>
            </w:r>
            <w:r w:rsidRPr="003F64A2">
              <w:rPr>
                <w:rFonts w:ascii="Times New Roman" w:eastAsia="Times New Roman" w:hAnsi="Times New Roman" w:cs="Times New Roman"/>
                <w:color w:val="000000"/>
              </w:rPr>
              <w:br/>
              <w:t>(2026– 2030)</w:t>
            </w:r>
          </w:p>
        </w:tc>
        <w:tc>
          <w:tcPr>
            <w:tcW w:w="676" w:type="dxa"/>
            <w:tcBorders>
              <w:top w:val="nil"/>
              <w:left w:val="nil"/>
              <w:bottom w:val="single" w:sz="4" w:space="0" w:color="auto"/>
              <w:right w:val="single" w:sz="4" w:space="0" w:color="auto"/>
            </w:tcBorders>
            <w:shd w:val="clear" w:color="auto" w:fill="auto"/>
          </w:tcPr>
          <w:p w14:paraId="0457C981"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3.1</w:t>
            </w:r>
          </w:p>
        </w:tc>
        <w:tc>
          <w:tcPr>
            <w:tcW w:w="2296" w:type="dxa"/>
            <w:tcBorders>
              <w:top w:val="nil"/>
              <w:left w:val="nil"/>
              <w:bottom w:val="single" w:sz="4" w:space="0" w:color="auto"/>
              <w:right w:val="single" w:sz="4" w:space="0" w:color="auto"/>
            </w:tcBorders>
            <w:shd w:val="clear" w:color="auto" w:fill="auto"/>
          </w:tcPr>
          <w:p w14:paraId="36DA120F"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Мероприятие:</w:t>
            </w:r>
            <w:r w:rsidRPr="003F64A2">
              <w:rPr>
                <w:rFonts w:ascii="Times New Roman" w:eastAsia="Times New Roman" w:hAnsi="Times New Roman" w:cs="Times New Roman"/>
                <w:color w:val="000000"/>
              </w:rPr>
              <w:br/>
              <w:t>Развитие широкополосного доступа к сети Интернет для населения</w:t>
            </w:r>
          </w:p>
        </w:tc>
        <w:tc>
          <w:tcPr>
            <w:tcW w:w="2820" w:type="dxa"/>
            <w:tcBorders>
              <w:top w:val="nil"/>
              <w:left w:val="nil"/>
              <w:bottom w:val="single" w:sz="4" w:space="0" w:color="auto"/>
              <w:right w:val="single" w:sz="4" w:space="0" w:color="auto"/>
            </w:tcBorders>
            <w:shd w:val="clear" w:color="auto" w:fill="auto"/>
          </w:tcPr>
          <w:p w14:paraId="66F3AC21"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Обеспечение возможности широкополосного доступа к ресурсам сети Интернет для населения</w:t>
            </w:r>
          </w:p>
        </w:tc>
        <w:tc>
          <w:tcPr>
            <w:tcW w:w="2491" w:type="dxa"/>
            <w:tcBorders>
              <w:top w:val="nil"/>
              <w:left w:val="nil"/>
              <w:bottom w:val="single" w:sz="4" w:space="0" w:color="auto"/>
              <w:right w:val="single" w:sz="4" w:space="0" w:color="auto"/>
            </w:tcBorders>
            <w:shd w:val="clear" w:color="auto" w:fill="auto"/>
          </w:tcPr>
          <w:p w14:paraId="2D1F504C" w14:textId="77777777" w:rsidR="00A667DA" w:rsidRPr="003F64A2" w:rsidRDefault="00A667DA"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Повышение доступности интернет – сервисов для населения, в том числе государственных и муниципальных услуг в электронном виде. Развитие телекоммуникационной инфраструктуры Приморского края в целом.</w:t>
            </w:r>
            <w:r w:rsidRPr="003F64A2">
              <w:rPr>
                <w:rFonts w:ascii="Times New Roman" w:eastAsia="Times New Roman" w:hAnsi="Times New Roman" w:cs="Times New Roman"/>
                <w:color w:val="000000"/>
              </w:rPr>
              <w:br/>
              <w:t xml:space="preserve">Повышение инвестиционной привлекательности для бизнеса </w:t>
            </w:r>
          </w:p>
        </w:tc>
        <w:tc>
          <w:tcPr>
            <w:tcW w:w="1817" w:type="dxa"/>
            <w:tcBorders>
              <w:top w:val="single" w:sz="4" w:space="0" w:color="auto"/>
              <w:left w:val="nil"/>
              <w:bottom w:val="single" w:sz="4" w:space="0" w:color="auto"/>
              <w:right w:val="single" w:sz="4" w:space="0" w:color="auto"/>
            </w:tcBorders>
            <w:shd w:val="clear" w:color="auto" w:fill="auto"/>
          </w:tcPr>
          <w:p w14:paraId="25583313"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1374" w:type="dxa"/>
            <w:tcBorders>
              <w:top w:val="nil"/>
              <w:left w:val="nil"/>
              <w:bottom w:val="single" w:sz="4" w:space="0" w:color="auto"/>
              <w:right w:val="single" w:sz="4" w:space="0" w:color="auto"/>
            </w:tcBorders>
            <w:shd w:val="clear" w:color="auto" w:fill="auto"/>
          </w:tcPr>
          <w:p w14:paraId="43AC33F9"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 кв. 2030г.</w:t>
            </w:r>
          </w:p>
        </w:tc>
        <w:tc>
          <w:tcPr>
            <w:tcW w:w="1896" w:type="dxa"/>
            <w:tcBorders>
              <w:top w:val="nil"/>
              <w:left w:val="nil"/>
              <w:bottom w:val="single" w:sz="4" w:space="0" w:color="auto"/>
              <w:right w:val="single" w:sz="4" w:space="0" w:color="auto"/>
            </w:tcBorders>
            <w:shd w:val="clear" w:color="auto" w:fill="auto"/>
          </w:tcPr>
          <w:p w14:paraId="4052A9A7"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r>
      <w:tr w:rsidR="00A667DA" w:rsidRPr="003F64A2" w14:paraId="3783B062" w14:textId="77777777" w:rsidTr="005400B2">
        <w:trPr>
          <w:trHeight w:val="20"/>
        </w:trPr>
        <w:tc>
          <w:tcPr>
            <w:tcW w:w="1190" w:type="dxa"/>
            <w:tcBorders>
              <w:top w:val="nil"/>
              <w:left w:val="single" w:sz="4" w:space="0" w:color="auto"/>
              <w:bottom w:val="single" w:sz="4" w:space="0" w:color="auto"/>
              <w:right w:val="single" w:sz="4" w:space="0" w:color="auto"/>
            </w:tcBorders>
            <w:shd w:val="clear" w:color="auto" w:fill="auto"/>
          </w:tcPr>
          <w:p w14:paraId="374CACB3"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III этап</w:t>
            </w:r>
            <w:r w:rsidRPr="003F64A2">
              <w:rPr>
                <w:rFonts w:ascii="Times New Roman" w:eastAsia="Times New Roman" w:hAnsi="Times New Roman" w:cs="Times New Roman"/>
                <w:color w:val="000000"/>
              </w:rPr>
              <w:br/>
              <w:t>(2026– 2030)</w:t>
            </w:r>
          </w:p>
        </w:tc>
        <w:tc>
          <w:tcPr>
            <w:tcW w:w="676" w:type="dxa"/>
            <w:tcBorders>
              <w:top w:val="nil"/>
              <w:left w:val="nil"/>
              <w:bottom w:val="single" w:sz="4" w:space="0" w:color="auto"/>
              <w:right w:val="single" w:sz="4" w:space="0" w:color="auto"/>
            </w:tcBorders>
            <w:shd w:val="clear" w:color="auto" w:fill="auto"/>
          </w:tcPr>
          <w:p w14:paraId="138A1D68"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3.2</w:t>
            </w:r>
          </w:p>
        </w:tc>
        <w:tc>
          <w:tcPr>
            <w:tcW w:w="2296" w:type="dxa"/>
            <w:tcBorders>
              <w:top w:val="nil"/>
              <w:left w:val="nil"/>
              <w:bottom w:val="single" w:sz="4" w:space="0" w:color="auto"/>
              <w:right w:val="single" w:sz="4" w:space="0" w:color="auto"/>
            </w:tcBorders>
            <w:shd w:val="clear" w:color="auto" w:fill="auto"/>
          </w:tcPr>
          <w:p w14:paraId="3496D21C"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Мероприятие:</w:t>
            </w:r>
            <w:r w:rsidRPr="003F64A2">
              <w:rPr>
                <w:rFonts w:ascii="Times New Roman" w:eastAsia="Times New Roman" w:hAnsi="Times New Roman" w:cs="Times New Roman"/>
                <w:color w:val="000000"/>
              </w:rPr>
              <w:br/>
              <w:t>Обеспечение широкополосного доступа к ресурсам сети Интернет для резидентов ТОР</w:t>
            </w:r>
          </w:p>
        </w:tc>
        <w:tc>
          <w:tcPr>
            <w:tcW w:w="2820" w:type="dxa"/>
            <w:tcBorders>
              <w:top w:val="nil"/>
              <w:left w:val="nil"/>
              <w:bottom w:val="single" w:sz="4" w:space="0" w:color="auto"/>
              <w:right w:val="single" w:sz="4" w:space="0" w:color="auto"/>
            </w:tcBorders>
            <w:shd w:val="clear" w:color="auto" w:fill="auto"/>
          </w:tcPr>
          <w:p w14:paraId="19073FE9"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Обеспечение широкополосного доступа к ресурсам сети Интернет для резидентов ТОР</w:t>
            </w:r>
          </w:p>
        </w:tc>
        <w:tc>
          <w:tcPr>
            <w:tcW w:w="2491" w:type="dxa"/>
            <w:tcBorders>
              <w:top w:val="nil"/>
              <w:left w:val="nil"/>
              <w:bottom w:val="single" w:sz="4" w:space="0" w:color="auto"/>
              <w:right w:val="single" w:sz="4" w:space="0" w:color="auto"/>
            </w:tcBorders>
            <w:shd w:val="clear" w:color="auto" w:fill="auto"/>
          </w:tcPr>
          <w:p w14:paraId="462B88EA" w14:textId="77777777" w:rsidR="00A667DA" w:rsidRPr="003F64A2" w:rsidRDefault="00A667DA"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Повышение доступности сервисов взаимодействия для резидентов</w:t>
            </w:r>
          </w:p>
        </w:tc>
        <w:tc>
          <w:tcPr>
            <w:tcW w:w="1817" w:type="dxa"/>
            <w:tcBorders>
              <w:top w:val="single" w:sz="4" w:space="0" w:color="auto"/>
              <w:left w:val="nil"/>
              <w:bottom w:val="single" w:sz="4" w:space="0" w:color="auto"/>
              <w:right w:val="single" w:sz="4" w:space="0" w:color="auto"/>
            </w:tcBorders>
            <w:shd w:val="clear" w:color="auto" w:fill="auto"/>
          </w:tcPr>
          <w:p w14:paraId="0F30467D"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1374" w:type="dxa"/>
            <w:tcBorders>
              <w:top w:val="nil"/>
              <w:left w:val="nil"/>
              <w:bottom w:val="single" w:sz="4" w:space="0" w:color="auto"/>
              <w:right w:val="single" w:sz="4" w:space="0" w:color="auto"/>
            </w:tcBorders>
            <w:shd w:val="clear" w:color="auto" w:fill="auto"/>
          </w:tcPr>
          <w:p w14:paraId="4A0CD5D8"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4кв.2030г.</w:t>
            </w:r>
          </w:p>
        </w:tc>
        <w:tc>
          <w:tcPr>
            <w:tcW w:w="1896" w:type="dxa"/>
            <w:tcBorders>
              <w:top w:val="nil"/>
              <w:left w:val="nil"/>
              <w:bottom w:val="single" w:sz="4" w:space="0" w:color="auto"/>
              <w:right w:val="single" w:sz="4" w:space="0" w:color="auto"/>
            </w:tcBorders>
            <w:shd w:val="clear" w:color="auto" w:fill="auto"/>
          </w:tcPr>
          <w:p w14:paraId="69748E4B"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r>
      <w:tr w:rsidR="00A667DA" w:rsidRPr="003F64A2" w14:paraId="48680D57" w14:textId="77777777" w:rsidTr="005400B2">
        <w:trPr>
          <w:trHeight w:val="20"/>
        </w:trPr>
        <w:tc>
          <w:tcPr>
            <w:tcW w:w="1190" w:type="dxa"/>
            <w:tcBorders>
              <w:top w:val="nil"/>
              <w:left w:val="single" w:sz="4" w:space="0" w:color="auto"/>
              <w:bottom w:val="single" w:sz="4" w:space="0" w:color="auto"/>
              <w:right w:val="single" w:sz="4" w:space="0" w:color="auto"/>
            </w:tcBorders>
            <w:shd w:val="clear" w:color="auto" w:fill="auto"/>
          </w:tcPr>
          <w:p w14:paraId="521270F9"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III этап</w:t>
            </w:r>
            <w:r w:rsidRPr="003F64A2">
              <w:rPr>
                <w:rFonts w:ascii="Times New Roman" w:eastAsia="Times New Roman" w:hAnsi="Times New Roman" w:cs="Times New Roman"/>
                <w:color w:val="000000"/>
              </w:rPr>
              <w:br/>
              <w:t>(2026– 2030)</w:t>
            </w:r>
          </w:p>
        </w:tc>
        <w:tc>
          <w:tcPr>
            <w:tcW w:w="676" w:type="dxa"/>
            <w:tcBorders>
              <w:top w:val="nil"/>
              <w:left w:val="nil"/>
              <w:bottom w:val="single" w:sz="4" w:space="0" w:color="auto"/>
              <w:right w:val="single" w:sz="4" w:space="0" w:color="auto"/>
            </w:tcBorders>
            <w:shd w:val="clear" w:color="auto" w:fill="auto"/>
          </w:tcPr>
          <w:p w14:paraId="2884E457"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3.2.1</w:t>
            </w:r>
          </w:p>
        </w:tc>
        <w:tc>
          <w:tcPr>
            <w:tcW w:w="2296" w:type="dxa"/>
            <w:tcBorders>
              <w:top w:val="nil"/>
              <w:left w:val="nil"/>
              <w:bottom w:val="single" w:sz="4" w:space="0" w:color="auto"/>
              <w:right w:val="single" w:sz="4" w:space="0" w:color="auto"/>
            </w:tcBorders>
            <w:shd w:val="clear" w:color="auto" w:fill="auto"/>
          </w:tcPr>
          <w:p w14:paraId="0D3895F4"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Ключевое событие:</w:t>
            </w:r>
            <w:r w:rsidRPr="003F64A2">
              <w:rPr>
                <w:rFonts w:ascii="Times New Roman" w:eastAsia="Times New Roman" w:hAnsi="Times New Roman" w:cs="Times New Roman"/>
                <w:color w:val="000000"/>
              </w:rPr>
              <w:br/>
              <w:t>Подключение широкополосного доступа к сети "Интернет" резидентов ТОР</w:t>
            </w:r>
          </w:p>
        </w:tc>
        <w:tc>
          <w:tcPr>
            <w:tcW w:w="2820" w:type="dxa"/>
            <w:tcBorders>
              <w:top w:val="nil"/>
              <w:left w:val="nil"/>
              <w:bottom w:val="single" w:sz="4" w:space="0" w:color="auto"/>
              <w:right w:val="single" w:sz="4" w:space="0" w:color="auto"/>
            </w:tcBorders>
            <w:shd w:val="clear" w:color="auto" w:fill="auto"/>
          </w:tcPr>
          <w:p w14:paraId="4EDD7BE5"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2491" w:type="dxa"/>
            <w:tcBorders>
              <w:top w:val="nil"/>
              <w:left w:val="nil"/>
              <w:bottom w:val="single" w:sz="4" w:space="0" w:color="auto"/>
              <w:right w:val="single" w:sz="4" w:space="0" w:color="auto"/>
            </w:tcBorders>
            <w:shd w:val="clear" w:color="auto" w:fill="auto"/>
          </w:tcPr>
          <w:p w14:paraId="21E6DA42" w14:textId="77777777" w:rsidR="00A667DA" w:rsidRPr="003F64A2" w:rsidRDefault="00A667DA"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 xml:space="preserve">Все резиденты новообразованных ТОР обеспечены широкополосным доступом к сети Интернет </w:t>
            </w:r>
          </w:p>
        </w:tc>
        <w:tc>
          <w:tcPr>
            <w:tcW w:w="1817" w:type="dxa"/>
            <w:tcBorders>
              <w:top w:val="single" w:sz="4" w:space="0" w:color="auto"/>
              <w:left w:val="nil"/>
              <w:bottom w:val="single" w:sz="4" w:space="0" w:color="auto"/>
              <w:right w:val="single" w:sz="4" w:space="0" w:color="auto"/>
            </w:tcBorders>
            <w:shd w:val="clear" w:color="auto" w:fill="auto"/>
          </w:tcPr>
          <w:p w14:paraId="304FD631"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1374" w:type="dxa"/>
            <w:tcBorders>
              <w:top w:val="nil"/>
              <w:left w:val="nil"/>
              <w:bottom w:val="single" w:sz="4" w:space="0" w:color="auto"/>
              <w:right w:val="single" w:sz="4" w:space="0" w:color="auto"/>
            </w:tcBorders>
            <w:shd w:val="clear" w:color="auto" w:fill="auto"/>
          </w:tcPr>
          <w:p w14:paraId="01D8E2D5"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4кв.2030г.</w:t>
            </w:r>
          </w:p>
        </w:tc>
        <w:tc>
          <w:tcPr>
            <w:tcW w:w="1896" w:type="dxa"/>
            <w:tcBorders>
              <w:top w:val="nil"/>
              <w:left w:val="nil"/>
              <w:bottom w:val="single" w:sz="4" w:space="0" w:color="auto"/>
              <w:right w:val="single" w:sz="4" w:space="0" w:color="auto"/>
            </w:tcBorders>
            <w:shd w:val="clear" w:color="auto" w:fill="auto"/>
          </w:tcPr>
          <w:p w14:paraId="7882AE5D"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r>
      <w:tr w:rsidR="00A667DA" w:rsidRPr="003F64A2" w14:paraId="0E70CA89" w14:textId="77777777" w:rsidTr="005400B2">
        <w:trPr>
          <w:trHeight w:val="20"/>
        </w:trPr>
        <w:tc>
          <w:tcPr>
            <w:tcW w:w="1190" w:type="dxa"/>
            <w:tcBorders>
              <w:top w:val="nil"/>
              <w:left w:val="single" w:sz="4" w:space="0" w:color="auto"/>
              <w:bottom w:val="single" w:sz="4" w:space="0" w:color="auto"/>
              <w:right w:val="single" w:sz="4" w:space="0" w:color="auto"/>
            </w:tcBorders>
            <w:shd w:val="clear" w:color="auto" w:fill="auto"/>
          </w:tcPr>
          <w:p w14:paraId="5AD48E35"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III этап</w:t>
            </w:r>
            <w:r w:rsidRPr="003F64A2">
              <w:rPr>
                <w:rFonts w:ascii="Times New Roman" w:eastAsia="Times New Roman" w:hAnsi="Times New Roman" w:cs="Times New Roman"/>
                <w:color w:val="000000"/>
              </w:rPr>
              <w:br/>
              <w:t>(2026– 2030)</w:t>
            </w:r>
          </w:p>
        </w:tc>
        <w:tc>
          <w:tcPr>
            <w:tcW w:w="676" w:type="dxa"/>
            <w:tcBorders>
              <w:top w:val="nil"/>
              <w:left w:val="nil"/>
              <w:bottom w:val="single" w:sz="4" w:space="0" w:color="auto"/>
              <w:right w:val="single" w:sz="4" w:space="0" w:color="auto"/>
            </w:tcBorders>
            <w:shd w:val="clear" w:color="auto" w:fill="auto"/>
          </w:tcPr>
          <w:p w14:paraId="27606BA9"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w:t>
            </w:r>
          </w:p>
        </w:tc>
        <w:tc>
          <w:tcPr>
            <w:tcW w:w="2296" w:type="dxa"/>
            <w:tcBorders>
              <w:top w:val="nil"/>
              <w:left w:val="nil"/>
              <w:bottom w:val="single" w:sz="4" w:space="0" w:color="auto"/>
              <w:right w:val="single" w:sz="4" w:space="0" w:color="auto"/>
            </w:tcBorders>
            <w:shd w:val="clear" w:color="auto" w:fill="auto"/>
          </w:tcPr>
          <w:p w14:paraId="390EF528" w14:textId="7FD03C9B" w:rsidR="00A667DA" w:rsidRPr="003F64A2" w:rsidRDefault="00A667DA">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Задача</w:t>
            </w:r>
            <w:r w:rsidR="00ED7F02">
              <w:rPr>
                <w:rFonts w:ascii="Times New Roman" w:eastAsia="Times New Roman" w:hAnsi="Times New Roman" w:cs="Times New Roman"/>
                <w:color w:val="000000"/>
              </w:rPr>
              <w:t xml:space="preserve"> 1.</w:t>
            </w:r>
            <w:r w:rsidRPr="003F64A2">
              <w:rPr>
                <w:rFonts w:ascii="Times New Roman" w:eastAsia="Times New Roman" w:hAnsi="Times New Roman" w:cs="Times New Roman"/>
                <w:color w:val="000000"/>
              </w:rPr>
              <w:br/>
              <w:t>Формирование благоприятного правового режима для повышения доступности и качества бюджетных услуг за счет расширенного применения современных информационных технологий</w:t>
            </w:r>
          </w:p>
        </w:tc>
        <w:tc>
          <w:tcPr>
            <w:tcW w:w="2820" w:type="dxa"/>
            <w:tcBorders>
              <w:top w:val="nil"/>
              <w:left w:val="nil"/>
              <w:bottom w:val="single" w:sz="4" w:space="0" w:color="auto"/>
              <w:right w:val="single" w:sz="4" w:space="0" w:color="auto"/>
            </w:tcBorders>
            <w:shd w:val="clear" w:color="auto" w:fill="auto"/>
          </w:tcPr>
          <w:p w14:paraId="0DDFD34E"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2491" w:type="dxa"/>
            <w:tcBorders>
              <w:top w:val="nil"/>
              <w:left w:val="nil"/>
              <w:bottom w:val="single" w:sz="4" w:space="0" w:color="auto"/>
              <w:right w:val="single" w:sz="4" w:space="0" w:color="auto"/>
            </w:tcBorders>
            <w:shd w:val="clear" w:color="auto" w:fill="auto"/>
          </w:tcPr>
          <w:p w14:paraId="5EBA0DA8" w14:textId="77777777" w:rsidR="00A667DA" w:rsidRPr="003F64A2" w:rsidRDefault="00A667DA"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Число действующих государственных программ Приморского края по развитию информатизации и телекоммуникации, ед. на этапе 1</w:t>
            </w:r>
          </w:p>
        </w:tc>
        <w:tc>
          <w:tcPr>
            <w:tcW w:w="1817" w:type="dxa"/>
            <w:tcBorders>
              <w:top w:val="single" w:sz="4" w:space="0" w:color="auto"/>
              <w:left w:val="nil"/>
              <w:bottom w:val="single" w:sz="4" w:space="0" w:color="auto"/>
              <w:right w:val="single" w:sz="4" w:space="0" w:color="auto"/>
            </w:tcBorders>
            <w:shd w:val="clear" w:color="auto" w:fill="auto"/>
          </w:tcPr>
          <w:p w14:paraId="22AADA52"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Государственная Программа Приморского края "Информационное общество" на 2013 - 2020 годы"</w:t>
            </w:r>
          </w:p>
        </w:tc>
        <w:tc>
          <w:tcPr>
            <w:tcW w:w="1374" w:type="dxa"/>
            <w:tcBorders>
              <w:top w:val="nil"/>
              <w:left w:val="nil"/>
              <w:bottom w:val="single" w:sz="4" w:space="0" w:color="auto"/>
              <w:right w:val="single" w:sz="4" w:space="0" w:color="auto"/>
            </w:tcBorders>
            <w:shd w:val="clear" w:color="auto" w:fill="auto"/>
          </w:tcPr>
          <w:p w14:paraId="0F865209"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1896" w:type="dxa"/>
            <w:tcBorders>
              <w:top w:val="nil"/>
              <w:left w:val="nil"/>
              <w:bottom w:val="single" w:sz="4" w:space="0" w:color="auto"/>
              <w:right w:val="single" w:sz="4" w:space="0" w:color="auto"/>
            </w:tcBorders>
            <w:shd w:val="clear" w:color="auto" w:fill="auto"/>
          </w:tcPr>
          <w:p w14:paraId="2F05D95E"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Департамент информатизации и телекоммуникаций Приморского края</w:t>
            </w:r>
          </w:p>
        </w:tc>
      </w:tr>
      <w:tr w:rsidR="00A667DA" w:rsidRPr="003F64A2" w14:paraId="174CD765" w14:textId="77777777" w:rsidTr="005400B2">
        <w:trPr>
          <w:trHeight w:val="20"/>
        </w:trPr>
        <w:tc>
          <w:tcPr>
            <w:tcW w:w="1190" w:type="dxa"/>
            <w:tcBorders>
              <w:top w:val="nil"/>
              <w:left w:val="single" w:sz="4" w:space="0" w:color="auto"/>
              <w:bottom w:val="single" w:sz="4" w:space="0" w:color="auto"/>
              <w:right w:val="single" w:sz="4" w:space="0" w:color="auto"/>
            </w:tcBorders>
            <w:shd w:val="clear" w:color="auto" w:fill="auto"/>
          </w:tcPr>
          <w:p w14:paraId="1816A604"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III этап</w:t>
            </w:r>
            <w:r w:rsidRPr="003F64A2">
              <w:rPr>
                <w:rFonts w:ascii="Times New Roman" w:eastAsia="Times New Roman" w:hAnsi="Times New Roman" w:cs="Times New Roman"/>
                <w:color w:val="000000"/>
              </w:rPr>
              <w:br/>
              <w:t>(2026– 2030)</w:t>
            </w:r>
          </w:p>
        </w:tc>
        <w:tc>
          <w:tcPr>
            <w:tcW w:w="676" w:type="dxa"/>
            <w:tcBorders>
              <w:top w:val="nil"/>
              <w:left w:val="nil"/>
              <w:bottom w:val="single" w:sz="4" w:space="0" w:color="auto"/>
              <w:right w:val="single" w:sz="4" w:space="0" w:color="auto"/>
            </w:tcBorders>
            <w:shd w:val="clear" w:color="auto" w:fill="auto"/>
          </w:tcPr>
          <w:p w14:paraId="37EB9C6E"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4.1</w:t>
            </w:r>
          </w:p>
        </w:tc>
        <w:tc>
          <w:tcPr>
            <w:tcW w:w="2296" w:type="dxa"/>
            <w:tcBorders>
              <w:top w:val="nil"/>
              <w:left w:val="nil"/>
              <w:bottom w:val="single" w:sz="4" w:space="0" w:color="auto"/>
              <w:right w:val="single" w:sz="4" w:space="0" w:color="auto"/>
            </w:tcBorders>
            <w:shd w:val="clear" w:color="auto" w:fill="auto"/>
          </w:tcPr>
          <w:p w14:paraId="64DCEB8B"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Мероприятие:</w:t>
            </w:r>
            <w:r w:rsidRPr="003F64A2">
              <w:rPr>
                <w:rFonts w:ascii="Times New Roman" w:eastAsia="Times New Roman" w:hAnsi="Times New Roman" w:cs="Times New Roman"/>
                <w:color w:val="000000"/>
              </w:rPr>
              <w:br/>
              <w:t>Разработка государственной программы по развитию информатизации и телекоммуникаций</w:t>
            </w:r>
          </w:p>
        </w:tc>
        <w:tc>
          <w:tcPr>
            <w:tcW w:w="2820" w:type="dxa"/>
            <w:tcBorders>
              <w:top w:val="nil"/>
              <w:left w:val="nil"/>
              <w:bottom w:val="single" w:sz="4" w:space="0" w:color="auto"/>
              <w:right w:val="single" w:sz="4" w:space="0" w:color="auto"/>
            </w:tcBorders>
            <w:shd w:val="clear" w:color="auto" w:fill="auto"/>
          </w:tcPr>
          <w:p w14:paraId="0A452D8F"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1. Определение ответственного за разработку государственной программы</w:t>
            </w:r>
            <w:r w:rsidRPr="003F64A2">
              <w:rPr>
                <w:rFonts w:ascii="Times New Roman" w:eastAsia="Times New Roman" w:hAnsi="Times New Roman" w:cs="Times New Roman"/>
                <w:color w:val="000000"/>
              </w:rPr>
              <w:br/>
              <w:t>2. Проведение анализа результативности мероприятий текущей государственной программы</w:t>
            </w:r>
            <w:r w:rsidRPr="003F64A2">
              <w:rPr>
                <w:rFonts w:ascii="Times New Roman" w:eastAsia="Times New Roman" w:hAnsi="Times New Roman" w:cs="Times New Roman"/>
                <w:color w:val="000000"/>
              </w:rPr>
              <w:br/>
              <w:t>3.  Организация взаимодействия с ключевыми игроками сферы</w:t>
            </w:r>
            <w:r w:rsidRPr="003F64A2">
              <w:rPr>
                <w:rFonts w:ascii="Times New Roman" w:eastAsia="Times New Roman" w:hAnsi="Times New Roman" w:cs="Times New Roman"/>
                <w:color w:val="000000"/>
              </w:rPr>
              <w:br/>
              <w:t>4. Разработка необходимых мероприятий для внесения в новую версию государственной программы</w:t>
            </w:r>
          </w:p>
        </w:tc>
        <w:tc>
          <w:tcPr>
            <w:tcW w:w="2491" w:type="dxa"/>
            <w:tcBorders>
              <w:top w:val="nil"/>
              <w:left w:val="nil"/>
              <w:bottom w:val="single" w:sz="4" w:space="0" w:color="auto"/>
              <w:right w:val="single" w:sz="4" w:space="0" w:color="auto"/>
            </w:tcBorders>
            <w:shd w:val="clear" w:color="auto" w:fill="auto"/>
          </w:tcPr>
          <w:p w14:paraId="1AF1764E" w14:textId="77777777" w:rsidR="00A667DA" w:rsidRPr="003F64A2" w:rsidRDefault="00A667DA"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Разработана государственная программа на 2026-2030 годы</w:t>
            </w:r>
          </w:p>
        </w:tc>
        <w:tc>
          <w:tcPr>
            <w:tcW w:w="1817" w:type="dxa"/>
            <w:tcBorders>
              <w:top w:val="single" w:sz="4" w:space="0" w:color="auto"/>
              <w:left w:val="nil"/>
              <w:bottom w:val="single" w:sz="4" w:space="0" w:color="auto"/>
              <w:right w:val="single" w:sz="4" w:space="0" w:color="auto"/>
            </w:tcBorders>
            <w:shd w:val="clear" w:color="auto" w:fill="auto"/>
          </w:tcPr>
          <w:p w14:paraId="3C546062"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Государственная Программа Приморского края "Информационное общество" на 2026 - 2030 годы"</w:t>
            </w:r>
          </w:p>
        </w:tc>
        <w:tc>
          <w:tcPr>
            <w:tcW w:w="1374" w:type="dxa"/>
            <w:tcBorders>
              <w:top w:val="nil"/>
              <w:left w:val="nil"/>
              <w:bottom w:val="single" w:sz="4" w:space="0" w:color="auto"/>
              <w:right w:val="single" w:sz="4" w:space="0" w:color="auto"/>
            </w:tcBorders>
            <w:shd w:val="clear" w:color="auto" w:fill="auto"/>
          </w:tcPr>
          <w:p w14:paraId="0C026579"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 кв. 2026г.</w:t>
            </w:r>
          </w:p>
        </w:tc>
        <w:tc>
          <w:tcPr>
            <w:tcW w:w="1896" w:type="dxa"/>
            <w:tcBorders>
              <w:top w:val="nil"/>
              <w:left w:val="nil"/>
              <w:bottom w:val="single" w:sz="4" w:space="0" w:color="auto"/>
              <w:right w:val="single" w:sz="4" w:space="0" w:color="auto"/>
            </w:tcBorders>
            <w:shd w:val="clear" w:color="auto" w:fill="auto"/>
          </w:tcPr>
          <w:p w14:paraId="52FB8C93"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r>
      <w:tr w:rsidR="00A667DA" w:rsidRPr="003F64A2" w14:paraId="55ECCE2D" w14:textId="77777777" w:rsidTr="005400B2">
        <w:trPr>
          <w:trHeight w:val="20"/>
        </w:trPr>
        <w:tc>
          <w:tcPr>
            <w:tcW w:w="1190" w:type="dxa"/>
            <w:tcBorders>
              <w:top w:val="nil"/>
              <w:left w:val="single" w:sz="4" w:space="0" w:color="auto"/>
              <w:bottom w:val="single" w:sz="4" w:space="0" w:color="auto"/>
              <w:right w:val="single" w:sz="4" w:space="0" w:color="auto"/>
            </w:tcBorders>
            <w:shd w:val="clear" w:color="auto" w:fill="auto"/>
          </w:tcPr>
          <w:p w14:paraId="79EFF80F"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III этап</w:t>
            </w:r>
            <w:r w:rsidRPr="003F64A2">
              <w:rPr>
                <w:rFonts w:ascii="Times New Roman" w:eastAsia="Times New Roman" w:hAnsi="Times New Roman" w:cs="Times New Roman"/>
                <w:color w:val="000000"/>
              </w:rPr>
              <w:br/>
              <w:t>(2026– 2030)</w:t>
            </w:r>
          </w:p>
        </w:tc>
        <w:tc>
          <w:tcPr>
            <w:tcW w:w="676" w:type="dxa"/>
            <w:tcBorders>
              <w:top w:val="nil"/>
              <w:left w:val="nil"/>
              <w:bottom w:val="single" w:sz="4" w:space="0" w:color="auto"/>
              <w:right w:val="single" w:sz="4" w:space="0" w:color="auto"/>
            </w:tcBorders>
            <w:shd w:val="clear" w:color="auto" w:fill="auto"/>
          </w:tcPr>
          <w:p w14:paraId="060C4466"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4.1.1</w:t>
            </w:r>
          </w:p>
        </w:tc>
        <w:tc>
          <w:tcPr>
            <w:tcW w:w="2296" w:type="dxa"/>
            <w:tcBorders>
              <w:top w:val="nil"/>
              <w:left w:val="nil"/>
              <w:bottom w:val="single" w:sz="4" w:space="0" w:color="auto"/>
              <w:right w:val="single" w:sz="4" w:space="0" w:color="auto"/>
            </w:tcBorders>
            <w:shd w:val="clear" w:color="auto" w:fill="auto"/>
          </w:tcPr>
          <w:p w14:paraId="1FA8B4BB"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Ключевое событие:</w:t>
            </w:r>
            <w:r w:rsidRPr="003F64A2">
              <w:rPr>
                <w:rFonts w:ascii="Times New Roman" w:eastAsia="Times New Roman" w:hAnsi="Times New Roman" w:cs="Times New Roman"/>
                <w:color w:val="000000"/>
              </w:rPr>
              <w:br/>
              <w:t>Разработка новой государственной программы по развитию информатизации и телекоммуникаций на перспективу до 2030 года</w:t>
            </w:r>
          </w:p>
        </w:tc>
        <w:tc>
          <w:tcPr>
            <w:tcW w:w="2820" w:type="dxa"/>
            <w:tcBorders>
              <w:top w:val="nil"/>
              <w:left w:val="nil"/>
              <w:bottom w:val="single" w:sz="4" w:space="0" w:color="auto"/>
              <w:right w:val="single" w:sz="4" w:space="0" w:color="auto"/>
            </w:tcBorders>
            <w:shd w:val="clear" w:color="auto" w:fill="auto"/>
          </w:tcPr>
          <w:p w14:paraId="262A1BD6"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2491" w:type="dxa"/>
            <w:tcBorders>
              <w:top w:val="nil"/>
              <w:left w:val="nil"/>
              <w:bottom w:val="single" w:sz="4" w:space="0" w:color="auto"/>
              <w:right w:val="single" w:sz="4" w:space="0" w:color="auto"/>
            </w:tcBorders>
            <w:shd w:val="clear" w:color="auto" w:fill="auto"/>
          </w:tcPr>
          <w:p w14:paraId="387AB988" w14:textId="77777777" w:rsidR="00A667DA" w:rsidRPr="003F64A2" w:rsidRDefault="00A667DA" w:rsidP="00247DA7">
            <w:pPr>
              <w:widowControl/>
              <w:autoSpaceDE/>
              <w:autoSpaceDN/>
              <w:adjustRightInd/>
              <w:rPr>
                <w:rFonts w:ascii="Times New Roman" w:eastAsia="Times New Roman" w:hAnsi="Times New Roman" w:cs="Times New Roman"/>
                <w:color w:val="000000"/>
              </w:rPr>
            </w:pPr>
            <w:r w:rsidRPr="003F64A2">
              <w:rPr>
                <w:rFonts w:ascii="Times New Roman" w:eastAsia="Times New Roman" w:hAnsi="Times New Roman" w:cs="Times New Roman"/>
                <w:color w:val="000000"/>
              </w:rPr>
              <w:t>Новая госпрограмма разработана</w:t>
            </w:r>
          </w:p>
        </w:tc>
        <w:tc>
          <w:tcPr>
            <w:tcW w:w="1817" w:type="dxa"/>
            <w:tcBorders>
              <w:top w:val="single" w:sz="4" w:space="0" w:color="auto"/>
              <w:left w:val="nil"/>
              <w:bottom w:val="single" w:sz="4" w:space="0" w:color="auto"/>
              <w:right w:val="single" w:sz="4" w:space="0" w:color="auto"/>
            </w:tcBorders>
            <w:shd w:val="clear" w:color="auto" w:fill="auto"/>
          </w:tcPr>
          <w:p w14:paraId="572C799C"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c>
          <w:tcPr>
            <w:tcW w:w="1374" w:type="dxa"/>
            <w:tcBorders>
              <w:top w:val="nil"/>
              <w:left w:val="nil"/>
              <w:bottom w:val="single" w:sz="4" w:space="0" w:color="auto"/>
              <w:right w:val="single" w:sz="4" w:space="0" w:color="auto"/>
            </w:tcBorders>
            <w:shd w:val="clear" w:color="auto" w:fill="auto"/>
          </w:tcPr>
          <w:p w14:paraId="60424264"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4 кв. 2026г.</w:t>
            </w:r>
          </w:p>
        </w:tc>
        <w:tc>
          <w:tcPr>
            <w:tcW w:w="1896" w:type="dxa"/>
            <w:tcBorders>
              <w:top w:val="nil"/>
              <w:left w:val="nil"/>
              <w:bottom w:val="single" w:sz="4" w:space="0" w:color="auto"/>
              <w:right w:val="single" w:sz="4" w:space="0" w:color="auto"/>
            </w:tcBorders>
            <w:shd w:val="clear" w:color="auto" w:fill="auto"/>
          </w:tcPr>
          <w:p w14:paraId="68F9E5AB" w14:textId="77777777" w:rsidR="00A667DA" w:rsidRPr="003F64A2" w:rsidRDefault="00A667DA" w:rsidP="00247DA7">
            <w:pPr>
              <w:widowControl/>
              <w:autoSpaceDE/>
              <w:autoSpaceDN/>
              <w:adjustRightInd/>
              <w:jc w:val="center"/>
              <w:rPr>
                <w:rFonts w:ascii="Times New Roman" w:eastAsia="Times New Roman" w:hAnsi="Times New Roman" w:cs="Times New Roman"/>
                <w:color w:val="000000"/>
              </w:rPr>
            </w:pPr>
            <w:r w:rsidRPr="003F64A2">
              <w:rPr>
                <w:rFonts w:ascii="Times New Roman" w:eastAsia="Times New Roman" w:hAnsi="Times New Roman" w:cs="Times New Roman"/>
                <w:color w:val="000000"/>
              </w:rPr>
              <w:t> </w:t>
            </w:r>
          </w:p>
        </w:tc>
      </w:tr>
    </w:tbl>
    <w:p w14:paraId="78AE7441" w14:textId="77777777" w:rsidR="00A667DA" w:rsidRDefault="00A667DA" w:rsidP="00A667DA"/>
    <w:p w14:paraId="32884F7B" w14:textId="77777777" w:rsidR="006170D0" w:rsidRDefault="006170D0">
      <w:pPr>
        <w:widowControl/>
        <w:autoSpaceDE/>
        <w:autoSpaceDN/>
        <w:adjustRightInd/>
        <w:spacing w:after="160" w:line="259" w:lineRule="auto"/>
        <w:rPr>
          <w:rFonts w:ascii="Times New Roman" w:eastAsia="Times New Roman" w:hAnsi="Times New Roman" w:cs="Times New Roman"/>
          <w:bCs/>
          <w:sz w:val="26"/>
          <w:szCs w:val="26"/>
        </w:rPr>
      </w:pPr>
      <w:r>
        <w:rPr>
          <w:bCs/>
        </w:rPr>
        <w:br w:type="page"/>
      </w:r>
    </w:p>
    <w:p w14:paraId="46AD94F0" w14:textId="72B2084E" w:rsidR="00825BD8" w:rsidRDefault="00873058" w:rsidP="006170D0">
      <w:pPr>
        <w:pStyle w:val="affc"/>
      </w:pPr>
      <w:r>
        <w:rPr>
          <w:bCs/>
        </w:rPr>
        <w:t>Таблица Л</w:t>
      </w:r>
      <w:r w:rsidR="006170D0" w:rsidRPr="006170D0">
        <w:rPr>
          <w:bCs/>
        </w:rPr>
        <w:t>.1</w:t>
      </w:r>
      <w:r w:rsidR="006170D0">
        <w:rPr>
          <w:bCs/>
        </w:rPr>
        <w:t>9</w:t>
      </w:r>
      <w:r w:rsidR="006170D0" w:rsidRPr="006170D0">
        <w:rPr>
          <w:bCs/>
        </w:rPr>
        <w:t xml:space="preserve"> – </w:t>
      </w:r>
      <w:r w:rsidR="00A667DA" w:rsidRPr="003F64A2">
        <w:rPr>
          <w:bCs/>
        </w:rPr>
        <w:t xml:space="preserve">План мероприятий </w:t>
      </w:r>
      <w:r w:rsidR="00A667DA" w:rsidRPr="003F64A2">
        <w:t xml:space="preserve">по реализации </w:t>
      </w:r>
      <w:r w:rsidR="00E52CB5">
        <w:t>Стратеги</w:t>
      </w:r>
      <w:r w:rsidR="00A667DA" w:rsidRPr="003F64A2">
        <w:t xml:space="preserve">и социально-экономического развития Приморского края </w:t>
      </w:r>
      <w:r w:rsidR="00ED7F02" w:rsidRPr="00ED7F02">
        <w:t>Развитие муниципальных образований и межмуниципальных отношений</w:t>
      </w:r>
      <w:r w:rsidR="00A667DA" w:rsidRPr="003F64A2">
        <w:t>)</w:t>
      </w:r>
    </w:p>
    <w:tbl>
      <w:tblPr>
        <w:tblStyle w:val="1f8"/>
        <w:tblW w:w="5003" w:type="pct"/>
        <w:tblLayout w:type="fixed"/>
        <w:tblLook w:val="04A0" w:firstRow="1" w:lastRow="0" w:firstColumn="1" w:lastColumn="0" w:noHBand="0" w:noVBand="1"/>
      </w:tblPr>
      <w:tblGrid>
        <w:gridCol w:w="1161"/>
        <w:gridCol w:w="603"/>
        <w:gridCol w:w="2529"/>
        <w:gridCol w:w="2538"/>
        <w:gridCol w:w="2520"/>
        <w:gridCol w:w="1623"/>
        <w:gridCol w:w="1474"/>
        <w:gridCol w:w="2121"/>
      </w:tblGrid>
      <w:tr w:rsidR="00825BD8" w:rsidRPr="00FC5C84" w14:paraId="6353C4C0" w14:textId="77777777" w:rsidTr="00EB5EF9">
        <w:trPr>
          <w:tblHeader/>
        </w:trPr>
        <w:tc>
          <w:tcPr>
            <w:tcW w:w="398" w:type="pct"/>
          </w:tcPr>
          <w:p w14:paraId="0C37940E" w14:textId="77777777" w:rsidR="00825BD8" w:rsidRPr="00FC5C84" w:rsidRDefault="00825BD8" w:rsidP="00EB5EF9">
            <w:pPr>
              <w:pStyle w:val="affffff0"/>
              <w:rPr>
                <w:rFonts w:eastAsia="Calibri"/>
                <w:b w:val="0"/>
              </w:rPr>
            </w:pPr>
            <w:r w:rsidRPr="00FC5C84">
              <w:rPr>
                <w:b w:val="0"/>
              </w:rPr>
              <w:t>Этапы реализации</w:t>
            </w:r>
          </w:p>
        </w:tc>
        <w:tc>
          <w:tcPr>
            <w:tcW w:w="207" w:type="pct"/>
          </w:tcPr>
          <w:p w14:paraId="4B37A0E5" w14:textId="77777777" w:rsidR="00825BD8" w:rsidRPr="00FC5C84" w:rsidRDefault="00825BD8" w:rsidP="00EB5EF9">
            <w:pPr>
              <w:pStyle w:val="affffff0"/>
              <w:rPr>
                <w:rFonts w:eastAsia="Calibri"/>
                <w:b w:val="0"/>
              </w:rPr>
            </w:pPr>
            <w:r w:rsidRPr="00FC5C84">
              <w:rPr>
                <w:b w:val="0"/>
              </w:rPr>
              <w:t>№</w:t>
            </w:r>
          </w:p>
        </w:tc>
        <w:tc>
          <w:tcPr>
            <w:tcW w:w="868" w:type="pct"/>
          </w:tcPr>
          <w:p w14:paraId="302459CB" w14:textId="77777777" w:rsidR="00825BD8" w:rsidRPr="00FC5C84" w:rsidRDefault="00825BD8" w:rsidP="00EB5EF9">
            <w:pPr>
              <w:pStyle w:val="affffff0"/>
              <w:rPr>
                <w:rFonts w:eastAsia="Calibri"/>
                <w:b w:val="0"/>
              </w:rPr>
            </w:pPr>
            <w:r w:rsidRPr="00FC5C84">
              <w:rPr>
                <w:b w:val="0"/>
              </w:rPr>
              <w:t>Наименование цели, задачи, мероприятия, ключевого события</w:t>
            </w:r>
          </w:p>
        </w:tc>
        <w:tc>
          <w:tcPr>
            <w:tcW w:w="871" w:type="pct"/>
          </w:tcPr>
          <w:p w14:paraId="7D958A19" w14:textId="4F9D4811" w:rsidR="00825BD8" w:rsidRPr="00FC5C84" w:rsidRDefault="00825BD8" w:rsidP="00EB5EF9">
            <w:pPr>
              <w:pStyle w:val="affffff0"/>
              <w:rPr>
                <w:rFonts w:eastAsia="Calibri"/>
                <w:b w:val="0"/>
              </w:rPr>
            </w:pPr>
            <w:r w:rsidRPr="00FC5C84">
              <w:rPr>
                <w:b w:val="0"/>
              </w:rPr>
              <w:t xml:space="preserve">Содержание мероприятия, ключевого события, взаимосвязь с иными мероприятиями </w:t>
            </w:r>
            <w:r w:rsidR="00E52CB5">
              <w:rPr>
                <w:b w:val="0"/>
              </w:rPr>
              <w:t>Стратеги</w:t>
            </w:r>
            <w:r w:rsidRPr="00FC5C84">
              <w:rPr>
                <w:b w:val="0"/>
              </w:rPr>
              <w:t>и</w:t>
            </w:r>
          </w:p>
        </w:tc>
        <w:tc>
          <w:tcPr>
            <w:tcW w:w="865" w:type="pct"/>
          </w:tcPr>
          <w:p w14:paraId="6CDFDA9D" w14:textId="77777777" w:rsidR="00825BD8" w:rsidRPr="00FC5C84" w:rsidRDefault="00825BD8" w:rsidP="00EB5EF9">
            <w:pPr>
              <w:pStyle w:val="affffff0"/>
              <w:rPr>
                <w:rFonts w:eastAsia="Calibri"/>
                <w:b w:val="0"/>
              </w:rPr>
            </w:pPr>
            <w:r w:rsidRPr="00FC5C84">
              <w:rPr>
                <w:b w:val="0"/>
              </w:rPr>
              <w:t>Наименование показателя и его целевое значение /ожидаемый результат реализации мероприятия, ключевого события</w:t>
            </w:r>
          </w:p>
        </w:tc>
        <w:tc>
          <w:tcPr>
            <w:tcW w:w="557" w:type="pct"/>
          </w:tcPr>
          <w:p w14:paraId="62D2AAD9" w14:textId="77777777" w:rsidR="00825BD8" w:rsidRPr="00FC5C84" w:rsidRDefault="00825BD8" w:rsidP="00EB5EF9">
            <w:pPr>
              <w:pStyle w:val="affffff0"/>
              <w:rPr>
                <w:rFonts w:eastAsia="Calibri"/>
                <w:b w:val="0"/>
              </w:rPr>
            </w:pPr>
            <w:r w:rsidRPr="00FC5C84">
              <w:rPr>
                <w:b w:val="0"/>
              </w:rPr>
              <w:t xml:space="preserve">Источник финансового/ ресурсного обеспечения </w:t>
            </w:r>
          </w:p>
        </w:tc>
        <w:tc>
          <w:tcPr>
            <w:tcW w:w="506" w:type="pct"/>
          </w:tcPr>
          <w:p w14:paraId="46F143BD" w14:textId="77777777" w:rsidR="00825BD8" w:rsidRPr="00FC5C84" w:rsidRDefault="00825BD8" w:rsidP="00EB5EF9">
            <w:pPr>
              <w:pStyle w:val="affffff0"/>
              <w:rPr>
                <w:rFonts w:eastAsia="Calibri"/>
                <w:b w:val="0"/>
              </w:rPr>
            </w:pPr>
            <w:r w:rsidRPr="00FC5C84">
              <w:rPr>
                <w:b w:val="0"/>
              </w:rPr>
              <w:t>Плановый срок реализации мероприятия, ключевого события (год, квартал)</w:t>
            </w:r>
          </w:p>
        </w:tc>
        <w:tc>
          <w:tcPr>
            <w:tcW w:w="728" w:type="pct"/>
          </w:tcPr>
          <w:p w14:paraId="30C07BA2" w14:textId="77777777" w:rsidR="00825BD8" w:rsidRPr="00FC5C84" w:rsidRDefault="00825BD8" w:rsidP="00EB5EF9">
            <w:pPr>
              <w:pStyle w:val="affffff0"/>
              <w:rPr>
                <w:rFonts w:eastAsia="Calibri"/>
                <w:b w:val="0"/>
              </w:rPr>
            </w:pPr>
            <w:r w:rsidRPr="00FC5C84">
              <w:rPr>
                <w:b w:val="0"/>
              </w:rPr>
              <w:t>Ответственный исполнитель, соисполнители (ОИВ субъекта РФ), ОМСУ, субъекты естественных монополий и др.</w:t>
            </w:r>
          </w:p>
        </w:tc>
      </w:tr>
      <w:tr w:rsidR="00825BD8" w:rsidRPr="00FC5C84" w14:paraId="38E189FB" w14:textId="77777777" w:rsidTr="00EB5EF9">
        <w:tc>
          <w:tcPr>
            <w:tcW w:w="398" w:type="pct"/>
          </w:tcPr>
          <w:p w14:paraId="1FAFDDDB" w14:textId="77777777" w:rsidR="00825BD8" w:rsidRPr="00FC5C84" w:rsidRDefault="00825BD8" w:rsidP="00EB5EF9">
            <w:pPr>
              <w:pStyle w:val="affffd"/>
              <w:rPr>
                <w:rFonts w:ascii="Times New Roman" w:eastAsia="Calibri" w:hAnsi="Times New Roman" w:cs="Times New Roman"/>
              </w:rPr>
            </w:pPr>
          </w:p>
        </w:tc>
        <w:tc>
          <w:tcPr>
            <w:tcW w:w="207" w:type="pct"/>
          </w:tcPr>
          <w:p w14:paraId="38DEE7CF" w14:textId="77777777" w:rsidR="00825BD8" w:rsidRPr="00535473" w:rsidRDefault="00825BD8" w:rsidP="00EB5EF9">
            <w:pPr>
              <w:pStyle w:val="affffd"/>
              <w:rPr>
                <w:rFonts w:ascii="Times New Roman" w:eastAsia="Calibri" w:hAnsi="Times New Roman" w:cs="Times New Roman"/>
              </w:rPr>
            </w:pPr>
          </w:p>
        </w:tc>
        <w:tc>
          <w:tcPr>
            <w:tcW w:w="3161" w:type="pct"/>
            <w:gridSpan w:val="4"/>
          </w:tcPr>
          <w:p w14:paraId="5A6FD474" w14:textId="77777777" w:rsidR="00825BD8" w:rsidRPr="00FC5C84" w:rsidRDefault="00825BD8" w:rsidP="00EB5EF9">
            <w:pPr>
              <w:pStyle w:val="affffd"/>
              <w:rPr>
                <w:rFonts w:ascii="Times New Roman" w:eastAsia="Calibri" w:hAnsi="Times New Roman" w:cs="Times New Roman"/>
              </w:rPr>
            </w:pPr>
            <w:r w:rsidRPr="00FC5C84">
              <w:rPr>
                <w:rFonts w:ascii="Times New Roman" w:eastAsia="Calibri" w:hAnsi="Times New Roman" w:cs="Times New Roman"/>
              </w:rPr>
              <w:t>Цель Стратегии: Расширение возможностей для экономического развития муниципальных районов и городских округов и пополнения доходной базы бюджета за счет формирования на муниципальном уровне благоприятного инвестиционного климата и повышения качества муниципального управления, а также мобилизации дополнительных финансовых ресурсов для реализации инфраструктурных проектов</w:t>
            </w:r>
          </w:p>
        </w:tc>
        <w:tc>
          <w:tcPr>
            <w:tcW w:w="506" w:type="pct"/>
          </w:tcPr>
          <w:p w14:paraId="0F364155" w14:textId="77777777" w:rsidR="00825BD8" w:rsidRPr="00FC5C84" w:rsidRDefault="00825BD8" w:rsidP="00EB5EF9">
            <w:pPr>
              <w:pStyle w:val="affffd"/>
              <w:rPr>
                <w:rFonts w:ascii="Times New Roman" w:eastAsia="Calibri" w:hAnsi="Times New Roman" w:cs="Times New Roman"/>
              </w:rPr>
            </w:pPr>
          </w:p>
        </w:tc>
        <w:tc>
          <w:tcPr>
            <w:tcW w:w="728" w:type="pct"/>
          </w:tcPr>
          <w:p w14:paraId="2F750F87" w14:textId="77777777" w:rsidR="00825BD8" w:rsidRPr="00FC5C84" w:rsidRDefault="00825BD8" w:rsidP="00EB5EF9">
            <w:pPr>
              <w:pStyle w:val="affffd"/>
              <w:rPr>
                <w:rFonts w:ascii="Times New Roman" w:eastAsia="Calibri" w:hAnsi="Times New Roman" w:cs="Times New Roman"/>
              </w:rPr>
            </w:pPr>
          </w:p>
        </w:tc>
      </w:tr>
      <w:tr w:rsidR="00825BD8" w:rsidRPr="00FC5C84" w14:paraId="20A0FCCD" w14:textId="77777777" w:rsidTr="00EB5EF9">
        <w:tc>
          <w:tcPr>
            <w:tcW w:w="398" w:type="pct"/>
          </w:tcPr>
          <w:p w14:paraId="3F773727" w14:textId="77777777" w:rsidR="00825BD8" w:rsidRPr="00FC5C84" w:rsidRDefault="00825BD8" w:rsidP="00EB5EF9">
            <w:pPr>
              <w:pStyle w:val="affffd"/>
              <w:rPr>
                <w:rFonts w:ascii="Times New Roman" w:eastAsia="Calibri" w:hAnsi="Times New Roman" w:cs="Times New Roman"/>
              </w:rPr>
            </w:pPr>
            <w:r w:rsidRPr="00FC5C84">
              <w:rPr>
                <w:rFonts w:ascii="Times New Roman" w:eastAsia="Calibri" w:hAnsi="Times New Roman" w:cs="Times New Roman"/>
              </w:rPr>
              <w:t>I этап</w:t>
            </w:r>
          </w:p>
          <w:p w14:paraId="5B8BAC42" w14:textId="77777777" w:rsidR="00825BD8" w:rsidRPr="00FC5C84" w:rsidRDefault="00825BD8" w:rsidP="00EB5EF9">
            <w:pPr>
              <w:pStyle w:val="affffd"/>
              <w:rPr>
                <w:rFonts w:ascii="Times New Roman" w:eastAsia="Calibri" w:hAnsi="Times New Roman" w:cs="Times New Roman"/>
              </w:rPr>
            </w:pPr>
            <w:r w:rsidRPr="00FC5C84">
              <w:rPr>
                <w:rFonts w:ascii="Times New Roman" w:eastAsia="Calibri" w:hAnsi="Times New Roman" w:cs="Times New Roman"/>
              </w:rPr>
              <w:t>(20</w:t>
            </w:r>
            <w:r w:rsidRPr="00FC5C84">
              <w:rPr>
                <w:rFonts w:ascii="Times New Roman" w:eastAsia="Calibri" w:hAnsi="Times New Roman" w:cs="Times New Roman"/>
                <w:lang w:val="en-US"/>
              </w:rPr>
              <w:t>18</w:t>
            </w:r>
            <w:r w:rsidRPr="00FC5C84">
              <w:rPr>
                <w:rFonts w:ascii="Times New Roman" w:eastAsia="Calibri" w:hAnsi="Times New Roman" w:cs="Times New Roman"/>
              </w:rPr>
              <w:t xml:space="preserve"> г. – 202</w:t>
            </w:r>
            <w:r w:rsidRPr="00FC5C84">
              <w:rPr>
                <w:rFonts w:ascii="Times New Roman" w:eastAsia="Calibri" w:hAnsi="Times New Roman" w:cs="Times New Roman"/>
                <w:lang w:val="en-US"/>
              </w:rPr>
              <w:t>0</w:t>
            </w:r>
            <w:r w:rsidRPr="00FC5C84">
              <w:rPr>
                <w:rFonts w:ascii="Times New Roman" w:eastAsia="Calibri" w:hAnsi="Times New Roman" w:cs="Times New Roman"/>
              </w:rPr>
              <w:t xml:space="preserve"> г.)</w:t>
            </w:r>
          </w:p>
        </w:tc>
        <w:tc>
          <w:tcPr>
            <w:tcW w:w="207" w:type="pct"/>
          </w:tcPr>
          <w:p w14:paraId="185C38B2" w14:textId="77777777" w:rsidR="00825BD8" w:rsidRPr="00FC5C84" w:rsidRDefault="00825BD8" w:rsidP="00EB5EF9">
            <w:pPr>
              <w:pStyle w:val="affffd"/>
              <w:rPr>
                <w:rFonts w:ascii="Times New Roman" w:eastAsia="Calibri" w:hAnsi="Times New Roman" w:cs="Times New Roman"/>
                <w:lang w:val="en-US"/>
              </w:rPr>
            </w:pPr>
            <w:r w:rsidRPr="00FC5C84">
              <w:rPr>
                <w:rFonts w:ascii="Times New Roman" w:eastAsia="Calibri" w:hAnsi="Times New Roman" w:cs="Times New Roman"/>
                <w:lang w:val="en-US"/>
              </w:rPr>
              <w:t>1.</w:t>
            </w:r>
          </w:p>
        </w:tc>
        <w:tc>
          <w:tcPr>
            <w:tcW w:w="868" w:type="pct"/>
          </w:tcPr>
          <w:p w14:paraId="24F7BA8A" w14:textId="77777777" w:rsidR="00825BD8" w:rsidRPr="00FC5C84" w:rsidRDefault="00825BD8" w:rsidP="00EB5EF9">
            <w:pPr>
              <w:pStyle w:val="affffd"/>
              <w:rPr>
                <w:rFonts w:ascii="Times New Roman" w:eastAsia="Calibri" w:hAnsi="Times New Roman" w:cs="Times New Roman"/>
              </w:rPr>
            </w:pPr>
            <w:r w:rsidRPr="00FC5C84">
              <w:rPr>
                <w:rFonts w:ascii="Times New Roman" w:eastAsia="Calibri" w:hAnsi="Times New Roman" w:cs="Times New Roman"/>
              </w:rPr>
              <w:t>Формирование в Приморском крае базовой инфраструктуры и благоприятного административного климата для инвесторов и начинающих предпринимателей на уровне муниципалитетов – в первую очередь, за счёт эффективного предоставления земельных участков</w:t>
            </w:r>
          </w:p>
        </w:tc>
        <w:tc>
          <w:tcPr>
            <w:tcW w:w="871" w:type="pct"/>
          </w:tcPr>
          <w:p w14:paraId="4EBC0A9C" w14:textId="77777777" w:rsidR="00825BD8" w:rsidRPr="00FC5C84" w:rsidRDefault="00825BD8" w:rsidP="00EB5EF9">
            <w:pPr>
              <w:pStyle w:val="affffd"/>
              <w:rPr>
                <w:rFonts w:ascii="Times New Roman" w:eastAsia="Calibri" w:hAnsi="Times New Roman" w:cs="Times New Roman"/>
              </w:rPr>
            </w:pPr>
            <w:r w:rsidRPr="00FC5C84">
              <w:rPr>
                <w:rFonts w:ascii="Times New Roman" w:eastAsia="Calibri" w:hAnsi="Times New Roman" w:cs="Times New Roman"/>
              </w:rPr>
              <w:t>В рамках выполнения задачи реализуется комплекс мероприятий, направленных на формирование инфраструктуры и развитие инвестиционного климата</w:t>
            </w:r>
          </w:p>
        </w:tc>
        <w:tc>
          <w:tcPr>
            <w:tcW w:w="865" w:type="pct"/>
          </w:tcPr>
          <w:p w14:paraId="22A741A8" w14:textId="77777777" w:rsidR="005775EA" w:rsidRPr="00FC5C84" w:rsidRDefault="005775EA" w:rsidP="005775EA">
            <w:pPr>
              <w:pStyle w:val="affffd"/>
              <w:numPr>
                <w:ilvl w:val="0"/>
                <w:numId w:val="24"/>
              </w:numPr>
              <w:ind w:left="341" w:hanging="341"/>
              <w:jc w:val="both"/>
              <w:rPr>
                <w:rFonts w:ascii="Times New Roman" w:eastAsia="Calibri" w:hAnsi="Times New Roman" w:cs="Times New Roman"/>
              </w:rPr>
            </w:pPr>
            <w:r w:rsidRPr="00FC5C84">
              <w:rPr>
                <w:rFonts w:ascii="Times New Roman" w:eastAsia="Calibri" w:hAnsi="Times New Roman" w:cs="Times New Roman"/>
              </w:rPr>
              <w:t>Доля инвесторов, удовлетворенных качеством сопровождения инвестиционных проектов со стороны муниципальных органов власти не менее 50%</w:t>
            </w:r>
          </w:p>
          <w:p w14:paraId="058EA1C7" w14:textId="77777777" w:rsidR="005775EA" w:rsidRPr="00FC5C84" w:rsidRDefault="005775EA" w:rsidP="005775EA">
            <w:pPr>
              <w:pStyle w:val="affffd"/>
              <w:numPr>
                <w:ilvl w:val="0"/>
                <w:numId w:val="24"/>
              </w:numPr>
              <w:ind w:left="341" w:hanging="341"/>
              <w:jc w:val="both"/>
              <w:rPr>
                <w:rFonts w:ascii="Times New Roman" w:eastAsia="Calibri" w:hAnsi="Times New Roman" w:cs="Times New Roman"/>
              </w:rPr>
            </w:pPr>
            <w:r w:rsidRPr="00FC5C84">
              <w:rPr>
                <w:rFonts w:ascii="Times New Roman" w:eastAsia="Calibri" w:hAnsi="Times New Roman" w:cs="Times New Roman"/>
              </w:rPr>
              <w:t>Средний срок предоставления земельного участка для реализации нового инвестиционного проекта в муниципалитете (в случае принятия положительного решения) не более 90 дней</w:t>
            </w:r>
          </w:p>
          <w:p w14:paraId="44430BE5" w14:textId="2598E735" w:rsidR="00825BD8" w:rsidRPr="00825BD8" w:rsidRDefault="005775EA" w:rsidP="005775EA">
            <w:pPr>
              <w:pStyle w:val="affffd"/>
              <w:numPr>
                <w:ilvl w:val="0"/>
                <w:numId w:val="24"/>
              </w:numPr>
              <w:ind w:left="341" w:hanging="341"/>
              <w:jc w:val="both"/>
              <w:rPr>
                <w:rFonts w:ascii="Times New Roman" w:eastAsia="Calibri" w:hAnsi="Times New Roman" w:cs="Times New Roman"/>
              </w:rPr>
            </w:pPr>
            <w:r w:rsidRPr="00FC5C84">
              <w:rPr>
                <w:rFonts w:ascii="Times New Roman" w:eastAsia="Calibri" w:hAnsi="Times New Roman" w:cs="Times New Roman"/>
              </w:rPr>
              <w:t>Доля поселений, для которых разработана г</w:t>
            </w:r>
            <w:r>
              <w:rPr>
                <w:rFonts w:ascii="Times New Roman" w:eastAsia="Calibri" w:hAnsi="Times New Roman" w:cs="Times New Roman"/>
              </w:rPr>
              <w:t>радостроительная документация и</w:t>
            </w:r>
            <w:r w:rsidRPr="00FC5C84">
              <w:rPr>
                <w:rFonts w:ascii="Times New Roman" w:eastAsia="Calibri" w:hAnsi="Times New Roman" w:cs="Times New Roman"/>
              </w:rPr>
              <w:t xml:space="preserve"> </w:t>
            </w:r>
          </w:p>
        </w:tc>
        <w:tc>
          <w:tcPr>
            <w:tcW w:w="557" w:type="pct"/>
          </w:tcPr>
          <w:p w14:paraId="5B2C3B6A" w14:textId="77777777" w:rsidR="00825BD8" w:rsidRPr="00FC5C84" w:rsidRDefault="00825BD8" w:rsidP="00EB5EF9">
            <w:pPr>
              <w:pStyle w:val="affffd"/>
              <w:rPr>
                <w:rFonts w:ascii="Times New Roman" w:eastAsia="Calibri" w:hAnsi="Times New Roman" w:cs="Times New Roman"/>
              </w:rPr>
            </w:pPr>
            <w:r w:rsidRPr="00FC5C84">
              <w:rPr>
                <w:rFonts w:ascii="Times New Roman" w:eastAsia="Calibri" w:hAnsi="Times New Roman" w:cs="Times New Roman"/>
              </w:rPr>
              <w:t>См. ниже</w:t>
            </w:r>
          </w:p>
        </w:tc>
        <w:tc>
          <w:tcPr>
            <w:tcW w:w="506" w:type="pct"/>
          </w:tcPr>
          <w:p w14:paraId="4AF02893" w14:textId="77777777" w:rsidR="00825BD8" w:rsidRPr="00FC5C84" w:rsidRDefault="00825BD8" w:rsidP="00EB5EF9">
            <w:pPr>
              <w:pStyle w:val="affffd"/>
              <w:rPr>
                <w:rFonts w:ascii="Times New Roman" w:eastAsia="Calibri" w:hAnsi="Times New Roman" w:cs="Times New Roman"/>
              </w:rPr>
            </w:pPr>
            <w:r>
              <w:rPr>
                <w:rFonts w:ascii="Times New Roman" w:eastAsia="Calibri" w:hAnsi="Times New Roman" w:cs="Times New Roman"/>
              </w:rPr>
              <w:t xml:space="preserve">4 кв. </w:t>
            </w:r>
            <w:r w:rsidRPr="00FC5C84">
              <w:rPr>
                <w:rFonts w:ascii="Times New Roman" w:eastAsia="Calibri" w:hAnsi="Times New Roman" w:cs="Times New Roman"/>
              </w:rPr>
              <w:t>20</w:t>
            </w:r>
            <w:r>
              <w:rPr>
                <w:rFonts w:ascii="Times New Roman" w:eastAsia="Calibri" w:hAnsi="Times New Roman" w:cs="Times New Roman"/>
              </w:rPr>
              <w:t>20</w:t>
            </w:r>
            <w:r w:rsidRPr="00FC5C84">
              <w:rPr>
                <w:rFonts w:ascii="Times New Roman" w:eastAsia="Calibri" w:hAnsi="Times New Roman" w:cs="Times New Roman"/>
              </w:rPr>
              <w:t xml:space="preserve"> г.</w:t>
            </w:r>
          </w:p>
        </w:tc>
        <w:tc>
          <w:tcPr>
            <w:tcW w:w="728" w:type="pct"/>
          </w:tcPr>
          <w:p w14:paraId="7A516BC9" w14:textId="77777777" w:rsidR="00825BD8" w:rsidRPr="00FC5C84" w:rsidRDefault="00825BD8" w:rsidP="00EB5EF9">
            <w:pPr>
              <w:pStyle w:val="affffd"/>
              <w:rPr>
                <w:rFonts w:ascii="Times New Roman" w:eastAsia="Calibri" w:hAnsi="Times New Roman" w:cs="Times New Roman"/>
              </w:rPr>
            </w:pPr>
            <w:r w:rsidRPr="00FC5C84">
              <w:rPr>
                <w:rFonts w:ascii="Times New Roman" w:eastAsia="Calibri" w:hAnsi="Times New Roman" w:cs="Times New Roman"/>
              </w:rPr>
              <w:t>См. ниже</w:t>
            </w:r>
          </w:p>
        </w:tc>
      </w:tr>
    </w:tbl>
    <w:p w14:paraId="10D0200A" w14:textId="617FF04D" w:rsidR="00825BD8" w:rsidRDefault="00825BD8" w:rsidP="006170D0">
      <w:pPr>
        <w:pStyle w:val="affc"/>
      </w:pPr>
    </w:p>
    <w:tbl>
      <w:tblPr>
        <w:tblStyle w:val="1f8"/>
        <w:tblW w:w="5003" w:type="pct"/>
        <w:tblLayout w:type="fixed"/>
        <w:tblLook w:val="04A0" w:firstRow="1" w:lastRow="0" w:firstColumn="1" w:lastColumn="0" w:noHBand="0" w:noVBand="1"/>
      </w:tblPr>
      <w:tblGrid>
        <w:gridCol w:w="1160"/>
        <w:gridCol w:w="604"/>
        <w:gridCol w:w="2531"/>
        <w:gridCol w:w="2540"/>
        <w:gridCol w:w="2522"/>
        <w:gridCol w:w="1624"/>
        <w:gridCol w:w="1475"/>
        <w:gridCol w:w="2123"/>
      </w:tblGrid>
      <w:tr w:rsidR="00825BD8" w:rsidRPr="00FC5C84" w14:paraId="7A6EDC62" w14:textId="77777777" w:rsidTr="00825BD8">
        <w:trPr>
          <w:tblHeader/>
        </w:trPr>
        <w:tc>
          <w:tcPr>
            <w:tcW w:w="5000" w:type="pct"/>
            <w:gridSpan w:val="8"/>
            <w:tcBorders>
              <w:top w:val="nil"/>
              <w:left w:val="nil"/>
              <w:bottom w:val="single" w:sz="4" w:space="0" w:color="auto"/>
              <w:right w:val="nil"/>
            </w:tcBorders>
          </w:tcPr>
          <w:p w14:paraId="0041E15A" w14:textId="617FF04D" w:rsidR="00825BD8" w:rsidRPr="00825BD8" w:rsidRDefault="00825BD8" w:rsidP="00825BD8">
            <w:pPr>
              <w:pStyle w:val="affffff0"/>
              <w:jc w:val="left"/>
              <w:rPr>
                <w:b w:val="0"/>
                <w:sz w:val="26"/>
                <w:szCs w:val="26"/>
              </w:rPr>
            </w:pPr>
            <w:r w:rsidRPr="00825BD8">
              <w:rPr>
                <w:b w:val="0"/>
                <w:sz w:val="26"/>
                <w:szCs w:val="26"/>
              </w:rPr>
              <w:t>Продолжение таблицы Л.19</w:t>
            </w:r>
          </w:p>
        </w:tc>
      </w:tr>
      <w:tr w:rsidR="00F52AFD" w:rsidRPr="00FC5C84" w14:paraId="7F1F919A" w14:textId="77777777" w:rsidTr="00825BD8">
        <w:trPr>
          <w:tblHeader/>
        </w:trPr>
        <w:tc>
          <w:tcPr>
            <w:tcW w:w="398" w:type="pct"/>
            <w:tcBorders>
              <w:top w:val="single" w:sz="4" w:space="0" w:color="auto"/>
            </w:tcBorders>
          </w:tcPr>
          <w:p w14:paraId="41775CE0" w14:textId="77777777" w:rsidR="00F52AFD" w:rsidRPr="00FC5C84" w:rsidRDefault="00F52AFD" w:rsidP="00F52AFD">
            <w:pPr>
              <w:pStyle w:val="affffff0"/>
              <w:rPr>
                <w:rFonts w:eastAsia="Calibri"/>
                <w:b w:val="0"/>
              </w:rPr>
            </w:pPr>
            <w:r w:rsidRPr="00FC5C84">
              <w:rPr>
                <w:b w:val="0"/>
              </w:rPr>
              <w:t>Этапы реализации</w:t>
            </w:r>
          </w:p>
        </w:tc>
        <w:tc>
          <w:tcPr>
            <w:tcW w:w="207" w:type="pct"/>
            <w:tcBorders>
              <w:top w:val="single" w:sz="4" w:space="0" w:color="auto"/>
            </w:tcBorders>
          </w:tcPr>
          <w:p w14:paraId="1B32C9E1" w14:textId="77777777" w:rsidR="00F52AFD" w:rsidRPr="00FC5C84" w:rsidRDefault="00F52AFD" w:rsidP="00F52AFD">
            <w:pPr>
              <w:pStyle w:val="affffff0"/>
              <w:rPr>
                <w:rFonts w:eastAsia="Calibri"/>
                <w:b w:val="0"/>
              </w:rPr>
            </w:pPr>
            <w:r w:rsidRPr="00FC5C84">
              <w:rPr>
                <w:b w:val="0"/>
              </w:rPr>
              <w:t>№</w:t>
            </w:r>
          </w:p>
        </w:tc>
        <w:tc>
          <w:tcPr>
            <w:tcW w:w="868" w:type="pct"/>
            <w:tcBorders>
              <w:top w:val="single" w:sz="4" w:space="0" w:color="auto"/>
            </w:tcBorders>
          </w:tcPr>
          <w:p w14:paraId="067781AD" w14:textId="77777777" w:rsidR="00F52AFD" w:rsidRPr="00FC5C84" w:rsidRDefault="00F52AFD" w:rsidP="00F52AFD">
            <w:pPr>
              <w:pStyle w:val="affffff0"/>
              <w:rPr>
                <w:rFonts w:eastAsia="Calibri"/>
                <w:b w:val="0"/>
              </w:rPr>
            </w:pPr>
            <w:r w:rsidRPr="00FC5C84">
              <w:rPr>
                <w:b w:val="0"/>
              </w:rPr>
              <w:t>Наименование цели, задачи, мероприятия, ключевого события</w:t>
            </w:r>
          </w:p>
        </w:tc>
        <w:tc>
          <w:tcPr>
            <w:tcW w:w="871" w:type="pct"/>
            <w:tcBorders>
              <w:top w:val="single" w:sz="4" w:space="0" w:color="auto"/>
            </w:tcBorders>
          </w:tcPr>
          <w:p w14:paraId="31B68185" w14:textId="13466BEB" w:rsidR="00F52AFD" w:rsidRPr="00FC5C84" w:rsidRDefault="00F52AFD" w:rsidP="00F52AFD">
            <w:pPr>
              <w:pStyle w:val="affffff0"/>
              <w:rPr>
                <w:rFonts w:eastAsia="Calibri"/>
                <w:b w:val="0"/>
              </w:rPr>
            </w:pPr>
            <w:r w:rsidRPr="00FC5C84">
              <w:rPr>
                <w:b w:val="0"/>
              </w:rPr>
              <w:t xml:space="preserve">Содержание мероприятия, ключевого события, взаимосвязь с иными мероприятиями </w:t>
            </w:r>
            <w:r w:rsidR="00E52CB5">
              <w:rPr>
                <w:b w:val="0"/>
              </w:rPr>
              <w:t>Стратеги</w:t>
            </w:r>
            <w:r w:rsidRPr="00FC5C84">
              <w:rPr>
                <w:b w:val="0"/>
              </w:rPr>
              <w:t>и</w:t>
            </w:r>
          </w:p>
        </w:tc>
        <w:tc>
          <w:tcPr>
            <w:tcW w:w="865" w:type="pct"/>
            <w:tcBorders>
              <w:top w:val="single" w:sz="4" w:space="0" w:color="auto"/>
            </w:tcBorders>
          </w:tcPr>
          <w:p w14:paraId="4193A395" w14:textId="77777777" w:rsidR="00F52AFD" w:rsidRPr="00FC5C84" w:rsidRDefault="00F52AFD" w:rsidP="00F52AFD">
            <w:pPr>
              <w:pStyle w:val="affffff0"/>
              <w:rPr>
                <w:rFonts w:eastAsia="Calibri"/>
                <w:b w:val="0"/>
              </w:rPr>
            </w:pPr>
            <w:r w:rsidRPr="00FC5C84">
              <w:rPr>
                <w:b w:val="0"/>
              </w:rPr>
              <w:t>Наименование показателя и его целевое значение /ожидаемый результат реализации мероприятия, ключевого события</w:t>
            </w:r>
          </w:p>
        </w:tc>
        <w:tc>
          <w:tcPr>
            <w:tcW w:w="557" w:type="pct"/>
            <w:tcBorders>
              <w:top w:val="single" w:sz="4" w:space="0" w:color="auto"/>
            </w:tcBorders>
          </w:tcPr>
          <w:p w14:paraId="57F763EB" w14:textId="77777777" w:rsidR="00F52AFD" w:rsidRPr="00FC5C84" w:rsidRDefault="00F52AFD" w:rsidP="00F52AFD">
            <w:pPr>
              <w:pStyle w:val="affffff0"/>
              <w:rPr>
                <w:rFonts w:eastAsia="Calibri"/>
                <w:b w:val="0"/>
              </w:rPr>
            </w:pPr>
            <w:r w:rsidRPr="00FC5C84">
              <w:rPr>
                <w:b w:val="0"/>
              </w:rPr>
              <w:t xml:space="preserve">Источник финансового/ ресурсного обеспечения </w:t>
            </w:r>
          </w:p>
        </w:tc>
        <w:tc>
          <w:tcPr>
            <w:tcW w:w="506" w:type="pct"/>
            <w:tcBorders>
              <w:top w:val="single" w:sz="4" w:space="0" w:color="auto"/>
            </w:tcBorders>
          </w:tcPr>
          <w:p w14:paraId="48C11193" w14:textId="77777777" w:rsidR="00F52AFD" w:rsidRPr="00FC5C84" w:rsidRDefault="00F52AFD" w:rsidP="00F52AFD">
            <w:pPr>
              <w:pStyle w:val="affffff0"/>
              <w:rPr>
                <w:rFonts w:eastAsia="Calibri"/>
                <w:b w:val="0"/>
              </w:rPr>
            </w:pPr>
            <w:r w:rsidRPr="00FC5C84">
              <w:rPr>
                <w:b w:val="0"/>
              </w:rPr>
              <w:t>Плановый срок реализации мероприятия, ключевого события (год, квартал)</w:t>
            </w:r>
          </w:p>
        </w:tc>
        <w:tc>
          <w:tcPr>
            <w:tcW w:w="728" w:type="pct"/>
            <w:tcBorders>
              <w:top w:val="single" w:sz="4" w:space="0" w:color="auto"/>
            </w:tcBorders>
          </w:tcPr>
          <w:p w14:paraId="31CC2120" w14:textId="77777777" w:rsidR="00F52AFD" w:rsidRPr="00FC5C84" w:rsidRDefault="00F52AFD" w:rsidP="00F52AFD">
            <w:pPr>
              <w:pStyle w:val="affffff0"/>
              <w:rPr>
                <w:rFonts w:eastAsia="Calibri"/>
                <w:b w:val="0"/>
              </w:rPr>
            </w:pPr>
            <w:r w:rsidRPr="00FC5C84">
              <w:rPr>
                <w:b w:val="0"/>
              </w:rPr>
              <w:t>Ответственный исполнитель, соисполнители (ОИВ субъекта РФ), ОМСУ, субъекты естественных монополий и др.</w:t>
            </w:r>
          </w:p>
        </w:tc>
      </w:tr>
      <w:tr w:rsidR="00D23FE6" w:rsidRPr="00FC5C84" w14:paraId="306F2084" w14:textId="77777777" w:rsidTr="00FC5C84">
        <w:tc>
          <w:tcPr>
            <w:tcW w:w="398" w:type="pct"/>
          </w:tcPr>
          <w:p w14:paraId="2B6E389E" w14:textId="5D5A8B09" w:rsidR="00825BD8" w:rsidRPr="00FC5C84" w:rsidRDefault="00825BD8" w:rsidP="00825BD8">
            <w:pPr>
              <w:pStyle w:val="affffd"/>
              <w:rPr>
                <w:rFonts w:ascii="Times New Roman" w:eastAsia="Calibri" w:hAnsi="Times New Roman" w:cs="Times New Roman"/>
              </w:rPr>
            </w:pPr>
          </w:p>
          <w:p w14:paraId="3E7ECDB4" w14:textId="1CCDE189" w:rsidR="00D23FE6" w:rsidRPr="00FC5C84" w:rsidRDefault="00D23FE6" w:rsidP="00D23FE6">
            <w:pPr>
              <w:pStyle w:val="affffd"/>
              <w:rPr>
                <w:rFonts w:ascii="Times New Roman" w:eastAsia="Calibri" w:hAnsi="Times New Roman" w:cs="Times New Roman"/>
              </w:rPr>
            </w:pPr>
          </w:p>
        </w:tc>
        <w:tc>
          <w:tcPr>
            <w:tcW w:w="207" w:type="pct"/>
          </w:tcPr>
          <w:p w14:paraId="21A65719" w14:textId="46EF34C5" w:rsidR="00D23FE6" w:rsidRPr="00E719FE" w:rsidRDefault="00D23FE6" w:rsidP="00D23FE6">
            <w:pPr>
              <w:pStyle w:val="affffd"/>
              <w:rPr>
                <w:rFonts w:ascii="Times New Roman" w:eastAsia="Calibri" w:hAnsi="Times New Roman" w:cs="Times New Roman"/>
              </w:rPr>
            </w:pPr>
          </w:p>
        </w:tc>
        <w:tc>
          <w:tcPr>
            <w:tcW w:w="868" w:type="pct"/>
          </w:tcPr>
          <w:p w14:paraId="0568125B" w14:textId="7829C5E4" w:rsidR="00D23FE6" w:rsidRPr="00FC5C84" w:rsidRDefault="00D23FE6" w:rsidP="00D23FE6">
            <w:pPr>
              <w:pStyle w:val="affffd"/>
              <w:rPr>
                <w:rFonts w:ascii="Times New Roman" w:eastAsia="Calibri" w:hAnsi="Times New Roman" w:cs="Times New Roman"/>
              </w:rPr>
            </w:pPr>
          </w:p>
        </w:tc>
        <w:tc>
          <w:tcPr>
            <w:tcW w:w="871" w:type="pct"/>
          </w:tcPr>
          <w:p w14:paraId="0494F059" w14:textId="7A78713A" w:rsidR="00D23FE6" w:rsidRPr="00FC5C84" w:rsidRDefault="00D23FE6" w:rsidP="00D23FE6">
            <w:pPr>
              <w:pStyle w:val="affffd"/>
              <w:rPr>
                <w:rFonts w:ascii="Times New Roman" w:eastAsia="Calibri" w:hAnsi="Times New Roman" w:cs="Times New Roman"/>
              </w:rPr>
            </w:pPr>
          </w:p>
        </w:tc>
        <w:tc>
          <w:tcPr>
            <w:tcW w:w="865" w:type="pct"/>
          </w:tcPr>
          <w:p w14:paraId="7151C10F" w14:textId="4E4245C1" w:rsidR="00D23FE6" w:rsidRPr="00FC5C84" w:rsidRDefault="005775EA" w:rsidP="00C8366D">
            <w:pPr>
              <w:pStyle w:val="affffd"/>
              <w:ind w:left="425"/>
              <w:rPr>
                <w:rFonts w:ascii="Times New Roman" w:eastAsia="Calibri" w:hAnsi="Times New Roman" w:cs="Times New Roman"/>
              </w:rPr>
            </w:pPr>
            <w:r w:rsidRPr="00FC5C84">
              <w:rPr>
                <w:rFonts w:ascii="Times New Roman" w:eastAsia="Calibri" w:hAnsi="Times New Roman" w:cs="Times New Roman"/>
              </w:rPr>
              <w:t>утверждены необходимые документы территориального планирования не менее 50%</w:t>
            </w:r>
          </w:p>
        </w:tc>
        <w:tc>
          <w:tcPr>
            <w:tcW w:w="557" w:type="pct"/>
          </w:tcPr>
          <w:p w14:paraId="6868407A" w14:textId="02A05C5D" w:rsidR="00D23FE6" w:rsidRPr="00FC5C84" w:rsidRDefault="00D23FE6" w:rsidP="00D23FE6">
            <w:pPr>
              <w:pStyle w:val="affffd"/>
              <w:rPr>
                <w:rFonts w:ascii="Times New Roman" w:eastAsia="Calibri" w:hAnsi="Times New Roman" w:cs="Times New Roman"/>
              </w:rPr>
            </w:pPr>
          </w:p>
        </w:tc>
        <w:tc>
          <w:tcPr>
            <w:tcW w:w="506" w:type="pct"/>
          </w:tcPr>
          <w:p w14:paraId="027E750C" w14:textId="0A6F7839" w:rsidR="00D23FE6" w:rsidRPr="00FC5C84" w:rsidRDefault="00D23FE6" w:rsidP="00D23FE6">
            <w:pPr>
              <w:pStyle w:val="affffd"/>
              <w:rPr>
                <w:rFonts w:ascii="Times New Roman" w:eastAsia="Calibri" w:hAnsi="Times New Roman" w:cs="Times New Roman"/>
              </w:rPr>
            </w:pPr>
          </w:p>
        </w:tc>
        <w:tc>
          <w:tcPr>
            <w:tcW w:w="728" w:type="pct"/>
          </w:tcPr>
          <w:p w14:paraId="485CEFFA" w14:textId="0730010C" w:rsidR="00D23FE6" w:rsidRPr="00FC5C84" w:rsidRDefault="00D23FE6" w:rsidP="00D23FE6">
            <w:pPr>
              <w:pStyle w:val="affffd"/>
              <w:rPr>
                <w:rFonts w:ascii="Times New Roman" w:eastAsia="Calibri" w:hAnsi="Times New Roman" w:cs="Times New Roman"/>
              </w:rPr>
            </w:pPr>
          </w:p>
        </w:tc>
      </w:tr>
      <w:tr w:rsidR="00D23FE6" w:rsidRPr="00FC5C84" w14:paraId="4693F1D9" w14:textId="77777777" w:rsidTr="00FC5C84">
        <w:tc>
          <w:tcPr>
            <w:tcW w:w="398" w:type="pct"/>
          </w:tcPr>
          <w:p w14:paraId="323F3881"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I этап</w:t>
            </w:r>
          </w:p>
          <w:p w14:paraId="3E676A74"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(20</w:t>
            </w:r>
            <w:r w:rsidRPr="00FC5C84">
              <w:rPr>
                <w:rFonts w:ascii="Times New Roman" w:eastAsia="Calibri" w:hAnsi="Times New Roman" w:cs="Times New Roman"/>
                <w:lang w:val="en-US"/>
              </w:rPr>
              <w:t>18</w:t>
            </w:r>
            <w:r w:rsidRPr="00FC5C84">
              <w:rPr>
                <w:rFonts w:ascii="Times New Roman" w:eastAsia="Calibri" w:hAnsi="Times New Roman" w:cs="Times New Roman"/>
              </w:rPr>
              <w:t xml:space="preserve"> г. – 202</w:t>
            </w:r>
            <w:r w:rsidRPr="00FC5C84">
              <w:rPr>
                <w:rFonts w:ascii="Times New Roman" w:eastAsia="Calibri" w:hAnsi="Times New Roman" w:cs="Times New Roman"/>
                <w:lang w:val="en-US"/>
              </w:rPr>
              <w:t>0</w:t>
            </w:r>
            <w:r w:rsidRPr="00FC5C84">
              <w:rPr>
                <w:rFonts w:ascii="Times New Roman" w:eastAsia="Calibri" w:hAnsi="Times New Roman" w:cs="Times New Roman"/>
              </w:rPr>
              <w:t xml:space="preserve"> г.)</w:t>
            </w:r>
          </w:p>
        </w:tc>
        <w:tc>
          <w:tcPr>
            <w:tcW w:w="207" w:type="pct"/>
          </w:tcPr>
          <w:p w14:paraId="206BC9D2"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1.1.</w:t>
            </w:r>
          </w:p>
        </w:tc>
        <w:tc>
          <w:tcPr>
            <w:tcW w:w="868" w:type="pct"/>
          </w:tcPr>
          <w:p w14:paraId="622A436C"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Совершенствование процедуры предоставления земельных участков</w:t>
            </w:r>
          </w:p>
        </w:tc>
        <w:tc>
          <w:tcPr>
            <w:tcW w:w="871" w:type="pct"/>
          </w:tcPr>
          <w:p w14:paraId="0A6960AD"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Реализовать комплекс мероприятий, направленный на повышение доступности земельных участков при реализации инвестиционных проектов</w:t>
            </w:r>
          </w:p>
        </w:tc>
        <w:tc>
          <w:tcPr>
            <w:tcW w:w="865" w:type="pct"/>
          </w:tcPr>
          <w:p w14:paraId="07AE898B"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Повышена доступность земельных участков при реализации инвестиционных проектов</w:t>
            </w:r>
          </w:p>
        </w:tc>
        <w:tc>
          <w:tcPr>
            <w:tcW w:w="557" w:type="pct"/>
          </w:tcPr>
          <w:p w14:paraId="4DDF51EB"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Дополнительных ресурсов не требуется</w:t>
            </w:r>
          </w:p>
        </w:tc>
        <w:tc>
          <w:tcPr>
            <w:tcW w:w="506" w:type="pct"/>
          </w:tcPr>
          <w:p w14:paraId="0B567599" w14:textId="471C4EC9" w:rsidR="00D23FE6" w:rsidRPr="00FC5C84" w:rsidRDefault="00D23FE6" w:rsidP="00D23FE6">
            <w:pPr>
              <w:pStyle w:val="affffd"/>
              <w:rPr>
                <w:rFonts w:ascii="Times New Roman" w:eastAsia="Calibri" w:hAnsi="Times New Roman" w:cs="Times New Roman"/>
              </w:rPr>
            </w:pPr>
            <w:r>
              <w:rPr>
                <w:rFonts w:ascii="Times New Roman" w:eastAsia="Calibri" w:hAnsi="Times New Roman" w:cs="Times New Roman"/>
              </w:rPr>
              <w:t xml:space="preserve">4 кв. </w:t>
            </w:r>
            <w:r w:rsidRPr="00FC5C84">
              <w:rPr>
                <w:rFonts w:ascii="Times New Roman" w:eastAsia="Calibri" w:hAnsi="Times New Roman" w:cs="Times New Roman"/>
              </w:rPr>
              <w:t>20</w:t>
            </w:r>
            <w:r>
              <w:rPr>
                <w:rFonts w:ascii="Times New Roman" w:eastAsia="Calibri" w:hAnsi="Times New Roman" w:cs="Times New Roman"/>
              </w:rPr>
              <w:t>20</w:t>
            </w:r>
            <w:r w:rsidRPr="00FC5C84">
              <w:rPr>
                <w:rFonts w:ascii="Times New Roman" w:eastAsia="Calibri" w:hAnsi="Times New Roman" w:cs="Times New Roman"/>
              </w:rPr>
              <w:t xml:space="preserve"> г.</w:t>
            </w:r>
          </w:p>
        </w:tc>
        <w:tc>
          <w:tcPr>
            <w:tcW w:w="728" w:type="pct"/>
          </w:tcPr>
          <w:p w14:paraId="0EEA1E2A"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Органы местного самоуправления муниципального образования, региональный Росреестр</w:t>
            </w:r>
          </w:p>
        </w:tc>
      </w:tr>
      <w:tr w:rsidR="00D23FE6" w:rsidRPr="00FC5C84" w14:paraId="2E8B6DEA" w14:textId="77777777" w:rsidTr="00FC5C84">
        <w:tc>
          <w:tcPr>
            <w:tcW w:w="398" w:type="pct"/>
          </w:tcPr>
          <w:p w14:paraId="34B1DB56"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I этап</w:t>
            </w:r>
          </w:p>
          <w:p w14:paraId="2638535A"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(20</w:t>
            </w:r>
            <w:r w:rsidRPr="00FC5C84">
              <w:rPr>
                <w:rFonts w:ascii="Times New Roman" w:eastAsia="Calibri" w:hAnsi="Times New Roman" w:cs="Times New Roman"/>
                <w:lang w:val="en-US"/>
              </w:rPr>
              <w:t>18</w:t>
            </w:r>
            <w:r w:rsidRPr="00FC5C84">
              <w:rPr>
                <w:rFonts w:ascii="Times New Roman" w:eastAsia="Calibri" w:hAnsi="Times New Roman" w:cs="Times New Roman"/>
              </w:rPr>
              <w:t xml:space="preserve"> г. – 202</w:t>
            </w:r>
            <w:r w:rsidRPr="00FC5C84">
              <w:rPr>
                <w:rFonts w:ascii="Times New Roman" w:eastAsia="Calibri" w:hAnsi="Times New Roman" w:cs="Times New Roman"/>
                <w:lang w:val="en-US"/>
              </w:rPr>
              <w:t>0</w:t>
            </w:r>
            <w:r w:rsidRPr="00FC5C84">
              <w:rPr>
                <w:rFonts w:ascii="Times New Roman" w:eastAsia="Calibri" w:hAnsi="Times New Roman" w:cs="Times New Roman"/>
              </w:rPr>
              <w:t xml:space="preserve"> г.)</w:t>
            </w:r>
          </w:p>
        </w:tc>
        <w:tc>
          <w:tcPr>
            <w:tcW w:w="207" w:type="pct"/>
          </w:tcPr>
          <w:p w14:paraId="59E266C1"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1.1.1</w:t>
            </w:r>
          </w:p>
        </w:tc>
        <w:tc>
          <w:tcPr>
            <w:tcW w:w="868" w:type="pct"/>
          </w:tcPr>
          <w:p w14:paraId="5D8CE9C1"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Проведение в муниципальных образованиях процедур кадастрового учета и межевания земельных участков, выделение земель жилой застройки и сельскохозяйственного назначения</w:t>
            </w:r>
          </w:p>
        </w:tc>
        <w:tc>
          <w:tcPr>
            <w:tcW w:w="871" w:type="pct"/>
          </w:tcPr>
          <w:p w14:paraId="01F083AF"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В рамках работы органам местного самоуправления необходимо:</w:t>
            </w:r>
          </w:p>
          <w:p w14:paraId="02F879A4" w14:textId="77777777" w:rsidR="00D23FE6" w:rsidRPr="00FC5C84" w:rsidRDefault="00D23FE6" w:rsidP="00D23FE6">
            <w:pPr>
              <w:pStyle w:val="affffd"/>
              <w:numPr>
                <w:ilvl w:val="0"/>
                <w:numId w:val="17"/>
              </w:numPr>
              <w:rPr>
                <w:rFonts w:ascii="Times New Roman" w:eastAsia="Calibri" w:hAnsi="Times New Roman" w:cs="Times New Roman"/>
              </w:rPr>
            </w:pPr>
            <w:r w:rsidRPr="00FC5C84">
              <w:rPr>
                <w:rFonts w:ascii="Times New Roman" w:eastAsia="Calibri" w:hAnsi="Times New Roman" w:cs="Times New Roman"/>
              </w:rPr>
              <w:t>определить орган местного самоуправления, который будет ответственен за процедуры, возникающие в ходе земельно-правовых отношений</w:t>
            </w:r>
          </w:p>
          <w:p w14:paraId="115F2A60" w14:textId="77777777" w:rsidR="00D23FE6" w:rsidRPr="00FC5C84" w:rsidRDefault="00D23FE6" w:rsidP="00D23FE6">
            <w:pPr>
              <w:pStyle w:val="affffd"/>
              <w:numPr>
                <w:ilvl w:val="0"/>
                <w:numId w:val="17"/>
              </w:numPr>
              <w:rPr>
                <w:rFonts w:ascii="Times New Roman" w:eastAsia="Calibri" w:hAnsi="Times New Roman" w:cs="Times New Roman"/>
              </w:rPr>
            </w:pPr>
            <w:r w:rsidRPr="00FC5C84">
              <w:rPr>
                <w:rFonts w:ascii="Times New Roman" w:eastAsia="Calibri" w:hAnsi="Times New Roman" w:cs="Times New Roman"/>
              </w:rPr>
              <w:t>определить план работы данного органа местного самоуправления</w:t>
            </w:r>
          </w:p>
        </w:tc>
        <w:tc>
          <w:tcPr>
            <w:tcW w:w="865" w:type="pct"/>
          </w:tcPr>
          <w:p w14:paraId="0AE96C48"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Успешно внедренная практика по формированию земельных участков для инвестиционной и предпринимательской деятельности на территории муниципального образования</w:t>
            </w:r>
          </w:p>
        </w:tc>
        <w:tc>
          <w:tcPr>
            <w:tcW w:w="557" w:type="pct"/>
          </w:tcPr>
          <w:p w14:paraId="37EBB5FB"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Дополнительных ресурсов не требуется</w:t>
            </w:r>
          </w:p>
        </w:tc>
        <w:tc>
          <w:tcPr>
            <w:tcW w:w="506" w:type="pct"/>
          </w:tcPr>
          <w:p w14:paraId="68B12BD3" w14:textId="47EA79C6" w:rsidR="00D23FE6" w:rsidRPr="00FC5C84" w:rsidRDefault="00D23FE6" w:rsidP="00D23FE6">
            <w:pPr>
              <w:pStyle w:val="affffd"/>
              <w:rPr>
                <w:rFonts w:ascii="Times New Roman" w:eastAsia="Calibri" w:hAnsi="Times New Roman" w:cs="Times New Roman"/>
              </w:rPr>
            </w:pPr>
            <w:r>
              <w:rPr>
                <w:rFonts w:ascii="Times New Roman" w:eastAsia="Calibri" w:hAnsi="Times New Roman" w:cs="Times New Roman"/>
              </w:rPr>
              <w:t xml:space="preserve">4 кв. </w:t>
            </w:r>
            <w:r w:rsidRPr="00FC5C84">
              <w:rPr>
                <w:rFonts w:ascii="Times New Roman" w:eastAsia="Calibri" w:hAnsi="Times New Roman" w:cs="Times New Roman"/>
              </w:rPr>
              <w:t>20</w:t>
            </w:r>
            <w:r>
              <w:rPr>
                <w:rFonts w:ascii="Times New Roman" w:eastAsia="Calibri" w:hAnsi="Times New Roman" w:cs="Times New Roman"/>
              </w:rPr>
              <w:t>20</w:t>
            </w:r>
            <w:r w:rsidRPr="00FC5C84">
              <w:rPr>
                <w:rFonts w:ascii="Times New Roman" w:eastAsia="Calibri" w:hAnsi="Times New Roman" w:cs="Times New Roman"/>
              </w:rPr>
              <w:t xml:space="preserve"> г.</w:t>
            </w:r>
          </w:p>
        </w:tc>
        <w:tc>
          <w:tcPr>
            <w:tcW w:w="728" w:type="pct"/>
          </w:tcPr>
          <w:p w14:paraId="6FEB3CE1"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Органы местного самоуправления муниципального образования, региональный Росреестр</w:t>
            </w:r>
          </w:p>
        </w:tc>
      </w:tr>
      <w:tr w:rsidR="00D23FE6" w:rsidRPr="00FC5C84" w14:paraId="2FE2462B" w14:textId="77777777" w:rsidTr="00FC5C84">
        <w:tc>
          <w:tcPr>
            <w:tcW w:w="398" w:type="pct"/>
          </w:tcPr>
          <w:p w14:paraId="36046C52"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I этап</w:t>
            </w:r>
          </w:p>
          <w:p w14:paraId="62BC561C"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(20</w:t>
            </w:r>
            <w:r w:rsidRPr="00FC5C84">
              <w:rPr>
                <w:rFonts w:ascii="Times New Roman" w:eastAsia="Calibri" w:hAnsi="Times New Roman" w:cs="Times New Roman"/>
                <w:lang w:val="en-US"/>
              </w:rPr>
              <w:t>18</w:t>
            </w:r>
            <w:r w:rsidRPr="00FC5C84">
              <w:rPr>
                <w:rFonts w:ascii="Times New Roman" w:eastAsia="Calibri" w:hAnsi="Times New Roman" w:cs="Times New Roman"/>
              </w:rPr>
              <w:t xml:space="preserve"> г. – 202</w:t>
            </w:r>
            <w:r w:rsidRPr="00FC5C84">
              <w:rPr>
                <w:rFonts w:ascii="Times New Roman" w:eastAsia="Calibri" w:hAnsi="Times New Roman" w:cs="Times New Roman"/>
                <w:lang w:val="en-US"/>
              </w:rPr>
              <w:t>0</w:t>
            </w:r>
            <w:r w:rsidRPr="00FC5C84">
              <w:rPr>
                <w:rFonts w:ascii="Times New Roman" w:eastAsia="Calibri" w:hAnsi="Times New Roman" w:cs="Times New Roman"/>
              </w:rPr>
              <w:t xml:space="preserve"> г.)</w:t>
            </w:r>
          </w:p>
        </w:tc>
        <w:tc>
          <w:tcPr>
            <w:tcW w:w="207" w:type="pct"/>
          </w:tcPr>
          <w:p w14:paraId="6E406595"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1.1.2</w:t>
            </w:r>
          </w:p>
        </w:tc>
        <w:tc>
          <w:tcPr>
            <w:tcW w:w="868" w:type="pct"/>
          </w:tcPr>
          <w:p w14:paraId="3785F72C"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Сокращение времени рассмотрения заявлений на предоставление земельных участков для реализации бизнес-проектов</w:t>
            </w:r>
          </w:p>
        </w:tc>
        <w:tc>
          <w:tcPr>
            <w:tcW w:w="871" w:type="pct"/>
          </w:tcPr>
          <w:p w14:paraId="29681825"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Органам местного самоуправления рекомендуется провести анализ существующих схем взаимодействия участников при прохождении административных процедур. Исходя из полученных результатов данной работы, муниципальное образование организует работу по оптимизации административных процедур в сфере земельных отношений и строительства</w:t>
            </w:r>
          </w:p>
        </w:tc>
        <w:tc>
          <w:tcPr>
            <w:tcW w:w="865" w:type="pct"/>
          </w:tcPr>
          <w:p w14:paraId="19731005"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Успешно внедренная практика сокращения сроков и финансовых затрат на прохождение разрешительных процедур</w:t>
            </w:r>
          </w:p>
        </w:tc>
        <w:tc>
          <w:tcPr>
            <w:tcW w:w="557" w:type="pct"/>
          </w:tcPr>
          <w:p w14:paraId="6E3A5BB7"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Дополнительных ресурсов не требуется</w:t>
            </w:r>
          </w:p>
        </w:tc>
        <w:tc>
          <w:tcPr>
            <w:tcW w:w="506" w:type="pct"/>
          </w:tcPr>
          <w:p w14:paraId="4FDD7BC2" w14:textId="23ABBF06" w:rsidR="00D23FE6" w:rsidRPr="00FC5C84" w:rsidRDefault="00D23FE6" w:rsidP="00D23FE6">
            <w:pPr>
              <w:pStyle w:val="affffd"/>
              <w:rPr>
                <w:rFonts w:ascii="Times New Roman" w:eastAsia="Calibri" w:hAnsi="Times New Roman" w:cs="Times New Roman"/>
              </w:rPr>
            </w:pPr>
            <w:r>
              <w:rPr>
                <w:rFonts w:ascii="Times New Roman" w:eastAsia="Calibri" w:hAnsi="Times New Roman" w:cs="Times New Roman"/>
              </w:rPr>
              <w:t xml:space="preserve">4 кв. </w:t>
            </w:r>
            <w:r w:rsidRPr="00FC5C84">
              <w:rPr>
                <w:rFonts w:ascii="Times New Roman" w:eastAsia="Calibri" w:hAnsi="Times New Roman" w:cs="Times New Roman"/>
              </w:rPr>
              <w:t>20</w:t>
            </w:r>
            <w:r>
              <w:rPr>
                <w:rFonts w:ascii="Times New Roman" w:eastAsia="Calibri" w:hAnsi="Times New Roman" w:cs="Times New Roman"/>
              </w:rPr>
              <w:t>20</w:t>
            </w:r>
            <w:r w:rsidRPr="00FC5C84">
              <w:rPr>
                <w:rFonts w:ascii="Times New Roman" w:eastAsia="Calibri" w:hAnsi="Times New Roman" w:cs="Times New Roman"/>
              </w:rPr>
              <w:t xml:space="preserve"> г.</w:t>
            </w:r>
          </w:p>
        </w:tc>
        <w:tc>
          <w:tcPr>
            <w:tcW w:w="728" w:type="pct"/>
          </w:tcPr>
          <w:p w14:paraId="7EE19A1D"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Органы местного самоуправления муниципального образования, АНО «Инвестиционное Агентство Приморского края», Корпорация развития Приморского края</w:t>
            </w:r>
          </w:p>
        </w:tc>
      </w:tr>
      <w:tr w:rsidR="00D23FE6" w:rsidRPr="00FC5C84" w14:paraId="3FB15D57" w14:textId="77777777" w:rsidTr="00FC5C84">
        <w:tc>
          <w:tcPr>
            <w:tcW w:w="398" w:type="pct"/>
          </w:tcPr>
          <w:p w14:paraId="16AAAE60"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I этап</w:t>
            </w:r>
          </w:p>
          <w:p w14:paraId="2CF048AE"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(20</w:t>
            </w:r>
            <w:r w:rsidRPr="00FC5C84">
              <w:rPr>
                <w:rFonts w:ascii="Times New Roman" w:eastAsia="Calibri" w:hAnsi="Times New Roman" w:cs="Times New Roman"/>
                <w:lang w:val="en-US"/>
              </w:rPr>
              <w:t>18</w:t>
            </w:r>
            <w:r w:rsidRPr="00FC5C84">
              <w:rPr>
                <w:rFonts w:ascii="Times New Roman" w:eastAsia="Calibri" w:hAnsi="Times New Roman" w:cs="Times New Roman"/>
              </w:rPr>
              <w:t xml:space="preserve"> г. – 202</w:t>
            </w:r>
            <w:r w:rsidRPr="00FC5C84">
              <w:rPr>
                <w:rFonts w:ascii="Times New Roman" w:eastAsia="Calibri" w:hAnsi="Times New Roman" w:cs="Times New Roman"/>
                <w:lang w:val="en-US"/>
              </w:rPr>
              <w:t>0</w:t>
            </w:r>
            <w:r w:rsidRPr="00FC5C84">
              <w:rPr>
                <w:rFonts w:ascii="Times New Roman" w:eastAsia="Calibri" w:hAnsi="Times New Roman" w:cs="Times New Roman"/>
              </w:rPr>
              <w:t xml:space="preserve"> г.)</w:t>
            </w:r>
          </w:p>
        </w:tc>
        <w:tc>
          <w:tcPr>
            <w:tcW w:w="207" w:type="pct"/>
          </w:tcPr>
          <w:p w14:paraId="192110B5"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1.1.3</w:t>
            </w:r>
          </w:p>
        </w:tc>
        <w:tc>
          <w:tcPr>
            <w:tcW w:w="868" w:type="pct"/>
          </w:tcPr>
          <w:p w14:paraId="248AACE6"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Увеличение доли положительных решений по предоставлению земельных участков по запросам инвесторов в тех случаях, когда такое предоставление соответствует задачам развития поселения и существующим ограничениям землепользования</w:t>
            </w:r>
          </w:p>
        </w:tc>
        <w:tc>
          <w:tcPr>
            <w:tcW w:w="871" w:type="pct"/>
          </w:tcPr>
          <w:p w14:paraId="7717AF6B"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Ужесточить обоснование отрицательных решений по предоставлению земельных участков по запросам инвесторов в тех случаях, когда такое предоставление соответствует задачам развития поселения и существующим ограничениям землепользования</w:t>
            </w:r>
          </w:p>
        </w:tc>
        <w:tc>
          <w:tcPr>
            <w:tcW w:w="865" w:type="pct"/>
          </w:tcPr>
          <w:p w14:paraId="62B1A118"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Успешно внедренная практика увеличения доли положительных решений при прохождении разрешительных процедур</w:t>
            </w:r>
          </w:p>
        </w:tc>
        <w:tc>
          <w:tcPr>
            <w:tcW w:w="557" w:type="pct"/>
          </w:tcPr>
          <w:p w14:paraId="537DEE0F"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Дополнительных ресурсов не требуется</w:t>
            </w:r>
          </w:p>
        </w:tc>
        <w:tc>
          <w:tcPr>
            <w:tcW w:w="506" w:type="pct"/>
          </w:tcPr>
          <w:p w14:paraId="21229536" w14:textId="0A970A43" w:rsidR="00D23FE6" w:rsidRPr="00FC5C84" w:rsidRDefault="00D23FE6" w:rsidP="00D23FE6">
            <w:pPr>
              <w:pStyle w:val="affffd"/>
              <w:rPr>
                <w:rFonts w:ascii="Times New Roman" w:eastAsia="Calibri" w:hAnsi="Times New Roman" w:cs="Times New Roman"/>
              </w:rPr>
            </w:pPr>
            <w:r>
              <w:rPr>
                <w:rFonts w:ascii="Times New Roman" w:eastAsia="Calibri" w:hAnsi="Times New Roman" w:cs="Times New Roman"/>
              </w:rPr>
              <w:t xml:space="preserve">4 кв. </w:t>
            </w:r>
            <w:r w:rsidRPr="00FC5C84">
              <w:rPr>
                <w:rFonts w:ascii="Times New Roman" w:eastAsia="Calibri" w:hAnsi="Times New Roman" w:cs="Times New Roman"/>
              </w:rPr>
              <w:t>20</w:t>
            </w:r>
            <w:r>
              <w:rPr>
                <w:rFonts w:ascii="Times New Roman" w:eastAsia="Calibri" w:hAnsi="Times New Roman" w:cs="Times New Roman"/>
              </w:rPr>
              <w:t>20</w:t>
            </w:r>
            <w:r w:rsidRPr="00FC5C84">
              <w:rPr>
                <w:rFonts w:ascii="Times New Roman" w:eastAsia="Calibri" w:hAnsi="Times New Roman" w:cs="Times New Roman"/>
              </w:rPr>
              <w:t xml:space="preserve"> г.</w:t>
            </w:r>
          </w:p>
        </w:tc>
        <w:tc>
          <w:tcPr>
            <w:tcW w:w="728" w:type="pct"/>
          </w:tcPr>
          <w:p w14:paraId="46C2F156"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Органы местного самоуправления муниципального образования, АНО «Инвестиционное Агентство Приморского края», Корпорация развития Приморского края</w:t>
            </w:r>
          </w:p>
        </w:tc>
      </w:tr>
      <w:tr w:rsidR="00D23FE6" w:rsidRPr="00FC5C84" w14:paraId="1FB0F708" w14:textId="77777777" w:rsidTr="00FC5C84">
        <w:tc>
          <w:tcPr>
            <w:tcW w:w="398" w:type="pct"/>
          </w:tcPr>
          <w:p w14:paraId="12569811"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I этап</w:t>
            </w:r>
          </w:p>
          <w:p w14:paraId="1F148644"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(20</w:t>
            </w:r>
            <w:r w:rsidRPr="00FC5C84">
              <w:rPr>
                <w:rFonts w:ascii="Times New Roman" w:eastAsia="Calibri" w:hAnsi="Times New Roman" w:cs="Times New Roman"/>
                <w:lang w:val="en-US"/>
              </w:rPr>
              <w:t>18</w:t>
            </w:r>
            <w:r w:rsidRPr="00FC5C84">
              <w:rPr>
                <w:rFonts w:ascii="Times New Roman" w:eastAsia="Calibri" w:hAnsi="Times New Roman" w:cs="Times New Roman"/>
              </w:rPr>
              <w:t xml:space="preserve"> г. – 202</w:t>
            </w:r>
            <w:r w:rsidRPr="00FC5C84">
              <w:rPr>
                <w:rFonts w:ascii="Times New Roman" w:eastAsia="Calibri" w:hAnsi="Times New Roman" w:cs="Times New Roman"/>
                <w:lang w:val="en-US"/>
              </w:rPr>
              <w:t>0</w:t>
            </w:r>
            <w:r w:rsidRPr="00FC5C84">
              <w:rPr>
                <w:rFonts w:ascii="Times New Roman" w:eastAsia="Calibri" w:hAnsi="Times New Roman" w:cs="Times New Roman"/>
              </w:rPr>
              <w:t xml:space="preserve"> г.)</w:t>
            </w:r>
          </w:p>
        </w:tc>
        <w:tc>
          <w:tcPr>
            <w:tcW w:w="207" w:type="pct"/>
          </w:tcPr>
          <w:p w14:paraId="716F9A1E"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1.2</w:t>
            </w:r>
          </w:p>
        </w:tc>
        <w:tc>
          <w:tcPr>
            <w:tcW w:w="868" w:type="pct"/>
          </w:tcPr>
          <w:p w14:paraId="617872AC"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Реализация мероприятий по сокращению сроков разрешительных процедур для строительства, реконструкции линейных сооружений «последней мили»</w:t>
            </w:r>
          </w:p>
        </w:tc>
        <w:tc>
          <w:tcPr>
            <w:tcW w:w="871" w:type="pct"/>
          </w:tcPr>
          <w:p w14:paraId="64D42166"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Для реализации мероприятий целесообразно создать рабочую группу по оптимизации предоставления муниципальных услуг под руководством главы муниципального образования. К участию в данной рабочей группе рекомендуется привлечь, в том числе, представителей предпринимательских объединений</w:t>
            </w:r>
          </w:p>
        </w:tc>
        <w:tc>
          <w:tcPr>
            <w:tcW w:w="865" w:type="pct"/>
          </w:tcPr>
          <w:p w14:paraId="39123BFE"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Успешно внедренная практика сокращения сроков разрешительных процедур для строительства/реконструкции сооружений «последней мили»</w:t>
            </w:r>
          </w:p>
        </w:tc>
        <w:tc>
          <w:tcPr>
            <w:tcW w:w="557" w:type="pct"/>
          </w:tcPr>
          <w:p w14:paraId="0B94555F"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Дополнительных ресурсов не требуется</w:t>
            </w:r>
          </w:p>
        </w:tc>
        <w:tc>
          <w:tcPr>
            <w:tcW w:w="506" w:type="pct"/>
          </w:tcPr>
          <w:p w14:paraId="549BC5AC" w14:textId="70B33DE3" w:rsidR="00D23FE6" w:rsidRPr="00FC5C84" w:rsidRDefault="00D23FE6" w:rsidP="00D23FE6">
            <w:pPr>
              <w:pStyle w:val="affffd"/>
              <w:rPr>
                <w:rFonts w:ascii="Times New Roman" w:eastAsia="Calibri" w:hAnsi="Times New Roman" w:cs="Times New Roman"/>
              </w:rPr>
            </w:pPr>
            <w:r>
              <w:rPr>
                <w:rFonts w:ascii="Times New Roman" w:eastAsia="Calibri" w:hAnsi="Times New Roman" w:cs="Times New Roman"/>
              </w:rPr>
              <w:t xml:space="preserve">4 кв. </w:t>
            </w:r>
            <w:r w:rsidRPr="00FC5C84">
              <w:rPr>
                <w:rFonts w:ascii="Times New Roman" w:eastAsia="Calibri" w:hAnsi="Times New Roman" w:cs="Times New Roman"/>
              </w:rPr>
              <w:t>20</w:t>
            </w:r>
            <w:r>
              <w:rPr>
                <w:rFonts w:ascii="Times New Roman" w:eastAsia="Calibri" w:hAnsi="Times New Roman" w:cs="Times New Roman"/>
              </w:rPr>
              <w:t>20</w:t>
            </w:r>
            <w:r w:rsidRPr="00FC5C84">
              <w:rPr>
                <w:rFonts w:ascii="Times New Roman" w:eastAsia="Calibri" w:hAnsi="Times New Roman" w:cs="Times New Roman"/>
              </w:rPr>
              <w:t xml:space="preserve"> г.</w:t>
            </w:r>
          </w:p>
        </w:tc>
        <w:tc>
          <w:tcPr>
            <w:tcW w:w="728" w:type="pct"/>
          </w:tcPr>
          <w:p w14:paraId="76FB3F1B"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Органы местного самоуправления муниципального образования, АНО «Инвестиционное Агентство Приморского края», Корпорация развития Приморского края, представители предпринимательских объединений</w:t>
            </w:r>
          </w:p>
        </w:tc>
      </w:tr>
      <w:tr w:rsidR="00D23FE6" w:rsidRPr="00FC5C84" w14:paraId="080AF8AE" w14:textId="77777777" w:rsidTr="00FC5C84">
        <w:tc>
          <w:tcPr>
            <w:tcW w:w="398" w:type="pct"/>
          </w:tcPr>
          <w:p w14:paraId="6301AA12"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I этап</w:t>
            </w:r>
          </w:p>
          <w:p w14:paraId="51E66F45"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(20</w:t>
            </w:r>
            <w:r w:rsidRPr="00FC5C84">
              <w:rPr>
                <w:rFonts w:ascii="Times New Roman" w:eastAsia="Calibri" w:hAnsi="Times New Roman" w:cs="Times New Roman"/>
                <w:lang w:val="en-US"/>
              </w:rPr>
              <w:t>18</w:t>
            </w:r>
            <w:r w:rsidRPr="00FC5C84">
              <w:rPr>
                <w:rFonts w:ascii="Times New Roman" w:eastAsia="Calibri" w:hAnsi="Times New Roman" w:cs="Times New Roman"/>
              </w:rPr>
              <w:t xml:space="preserve"> г. – 202</w:t>
            </w:r>
            <w:r w:rsidRPr="00FC5C84">
              <w:rPr>
                <w:rFonts w:ascii="Times New Roman" w:eastAsia="Calibri" w:hAnsi="Times New Roman" w:cs="Times New Roman"/>
                <w:lang w:val="en-US"/>
              </w:rPr>
              <w:t>0</w:t>
            </w:r>
            <w:r w:rsidRPr="00FC5C84">
              <w:rPr>
                <w:rFonts w:ascii="Times New Roman" w:eastAsia="Calibri" w:hAnsi="Times New Roman" w:cs="Times New Roman"/>
              </w:rPr>
              <w:t xml:space="preserve"> г.)</w:t>
            </w:r>
          </w:p>
        </w:tc>
        <w:tc>
          <w:tcPr>
            <w:tcW w:w="207" w:type="pct"/>
          </w:tcPr>
          <w:p w14:paraId="10479824"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1.2.1</w:t>
            </w:r>
          </w:p>
        </w:tc>
        <w:tc>
          <w:tcPr>
            <w:tcW w:w="868" w:type="pct"/>
          </w:tcPr>
          <w:p w14:paraId="25A44A09"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Определение приоритетных направлений для реализации инвестиционных проектов в муниципалитетах</w:t>
            </w:r>
          </w:p>
        </w:tc>
        <w:tc>
          <w:tcPr>
            <w:tcW w:w="871" w:type="pct"/>
          </w:tcPr>
          <w:p w14:paraId="2AB91483"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Органам местного самоуправления рекомендуется определить приоритетные направления в области инвестиционной деятельности</w:t>
            </w:r>
          </w:p>
        </w:tc>
        <w:tc>
          <w:tcPr>
            <w:tcW w:w="865" w:type="pct"/>
          </w:tcPr>
          <w:p w14:paraId="1954A5E2"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Определены приоритетные направления для реализации инвестиционных проектов в муниципалитетах</w:t>
            </w:r>
          </w:p>
        </w:tc>
        <w:tc>
          <w:tcPr>
            <w:tcW w:w="557" w:type="pct"/>
          </w:tcPr>
          <w:p w14:paraId="5F6C7CBB"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Бюджет муниципального образования, внебюджетные источники</w:t>
            </w:r>
          </w:p>
        </w:tc>
        <w:tc>
          <w:tcPr>
            <w:tcW w:w="506" w:type="pct"/>
          </w:tcPr>
          <w:p w14:paraId="5FFA0386" w14:textId="7EC6357B" w:rsidR="00D23FE6" w:rsidRPr="00FC5C84" w:rsidRDefault="00D23FE6" w:rsidP="00D23FE6">
            <w:pPr>
              <w:pStyle w:val="affffd"/>
              <w:rPr>
                <w:rFonts w:ascii="Times New Roman" w:eastAsia="Calibri" w:hAnsi="Times New Roman" w:cs="Times New Roman"/>
              </w:rPr>
            </w:pPr>
            <w:r>
              <w:rPr>
                <w:rFonts w:ascii="Times New Roman" w:eastAsia="Calibri" w:hAnsi="Times New Roman" w:cs="Times New Roman"/>
              </w:rPr>
              <w:t xml:space="preserve">4 кв. </w:t>
            </w:r>
            <w:r w:rsidRPr="00FC5C84">
              <w:rPr>
                <w:rFonts w:ascii="Times New Roman" w:eastAsia="Calibri" w:hAnsi="Times New Roman" w:cs="Times New Roman"/>
              </w:rPr>
              <w:t>20</w:t>
            </w:r>
            <w:r>
              <w:rPr>
                <w:rFonts w:ascii="Times New Roman" w:eastAsia="Calibri" w:hAnsi="Times New Roman" w:cs="Times New Roman"/>
              </w:rPr>
              <w:t>20</w:t>
            </w:r>
            <w:r w:rsidRPr="00FC5C84">
              <w:rPr>
                <w:rFonts w:ascii="Times New Roman" w:eastAsia="Calibri" w:hAnsi="Times New Roman" w:cs="Times New Roman"/>
              </w:rPr>
              <w:t xml:space="preserve"> г.</w:t>
            </w:r>
          </w:p>
        </w:tc>
        <w:tc>
          <w:tcPr>
            <w:tcW w:w="728" w:type="pct"/>
          </w:tcPr>
          <w:p w14:paraId="1566139C"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Органы местного самоуправления муниципального образования, АНО «Инвестиционное Агентство Приморского края», Корпорация развития Приморского края, Совет по привлечению инвестиций при Губернаторе Приморского края</w:t>
            </w:r>
          </w:p>
        </w:tc>
      </w:tr>
      <w:tr w:rsidR="00D23FE6" w:rsidRPr="00FC5C84" w14:paraId="36F24101" w14:textId="77777777" w:rsidTr="00FC5C84">
        <w:tc>
          <w:tcPr>
            <w:tcW w:w="398" w:type="pct"/>
          </w:tcPr>
          <w:p w14:paraId="27F2D6BF"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I этап</w:t>
            </w:r>
          </w:p>
          <w:p w14:paraId="2A252552"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(20</w:t>
            </w:r>
            <w:r w:rsidRPr="00FC5C84">
              <w:rPr>
                <w:rFonts w:ascii="Times New Roman" w:eastAsia="Calibri" w:hAnsi="Times New Roman" w:cs="Times New Roman"/>
                <w:lang w:val="en-US"/>
              </w:rPr>
              <w:t>18</w:t>
            </w:r>
            <w:r w:rsidRPr="00FC5C84">
              <w:rPr>
                <w:rFonts w:ascii="Times New Roman" w:eastAsia="Calibri" w:hAnsi="Times New Roman" w:cs="Times New Roman"/>
              </w:rPr>
              <w:t xml:space="preserve"> г. – 202</w:t>
            </w:r>
            <w:r w:rsidRPr="00FC5C84">
              <w:rPr>
                <w:rFonts w:ascii="Times New Roman" w:eastAsia="Calibri" w:hAnsi="Times New Roman" w:cs="Times New Roman"/>
                <w:lang w:val="en-US"/>
              </w:rPr>
              <w:t>0</w:t>
            </w:r>
            <w:r w:rsidRPr="00FC5C84">
              <w:rPr>
                <w:rFonts w:ascii="Times New Roman" w:eastAsia="Calibri" w:hAnsi="Times New Roman" w:cs="Times New Roman"/>
              </w:rPr>
              <w:t xml:space="preserve"> г.)</w:t>
            </w:r>
          </w:p>
        </w:tc>
        <w:tc>
          <w:tcPr>
            <w:tcW w:w="207" w:type="pct"/>
          </w:tcPr>
          <w:p w14:paraId="6E157CA6"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1.3.</w:t>
            </w:r>
          </w:p>
        </w:tc>
        <w:tc>
          <w:tcPr>
            <w:tcW w:w="868" w:type="pct"/>
          </w:tcPr>
          <w:p w14:paraId="495BDF8B"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Разработка Инвестиционного паспорта для каждого муниципального образования</w:t>
            </w:r>
          </w:p>
        </w:tc>
        <w:tc>
          <w:tcPr>
            <w:tcW w:w="871" w:type="pct"/>
          </w:tcPr>
          <w:p w14:paraId="649BBF6B" w14:textId="77777777" w:rsidR="00D23FE6" w:rsidRPr="00FC5C84" w:rsidRDefault="00D23FE6" w:rsidP="00D23FE6">
            <w:pPr>
              <w:pStyle w:val="affffd"/>
              <w:jc w:val="both"/>
              <w:rPr>
                <w:rFonts w:ascii="Times New Roman" w:eastAsia="Calibri" w:hAnsi="Times New Roman" w:cs="Times New Roman"/>
                <w:color w:val="auto"/>
              </w:rPr>
            </w:pPr>
            <w:r w:rsidRPr="00FC5C84">
              <w:rPr>
                <w:rFonts w:ascii="Times New Roman" w:eastAsia="Calibri" w:hAnsi="Times New Roman" w:cs="Times New Roman"/>
                <w:color w:val="auto"/>
              </w:rPr>
              <w:t>Органам местного самоуправления рекомендуется разработать Инвестиционный паспорт муниципального образования. Разработанный документ необходимо разместить на специализированной странице на сайте муниципального образования.</w:t>
            </w:r>
          </w:p>
        </w:tc>
        <w:tc>
          <w:tcPr>
            <w:tcW w:w="865" w:type="pct"/>
          </w:tcPr>
          <w:p w14:paraId="460B699A" w14:textId="77777777" w:rsidR="00D23FE6" w:rsidRPr="00FC5C84" w:rsidRDefault="00D23FE6" w:rsidP="00D23FE6">
            <w:pPr>
              <w:pStyle w:val="affffd"/>
              <w:rPr>
                <w:rFonts w:ascii="Times New Roman" w:eastAsia="Calibri" w:hAnsi="Times New Roman" w:cs="Times New Roman"/>
                <w:color w:val="auto"/>
              </w:rPr>
            </w:pPr>
            <w:r w:rsidRPr="00FC5C84">
              <w:rPr>
                <w:rFonts w:ascii="Times New Roman" w:eastAsia="Calibri" w:hAnsi="Times New Roman" w:cs="Times New Roman"/>
                <w:color w:val="auto"/>
              </w:rPr>
              <w:t>Ожидаемый результат:</w:t>
            </w:r>
          </w:p>
          <w:p w14:paraId="3EDF0AD8" w14:textId="77777777" w:rsidR="00D23FE6" w:rsidRPr="00FC5C84" w:rsidRDefault="00D23FE6" w:rsidP="00D23FE6">
            <w:pPr>
              <w:pStyle w:val="affffd"/>
              <w:numPr>
                <w:ilvl w:val="0"/>
                <w:numId w:val="14"/>
              </w:numPr>
              <w:ind w:left="344" w:hanging="283"/>
              <w:rPr>
                <w:rFonts w:ascii="Times New Roman" w:eastAsia="Calibri" w:hAnsi="Times New Roman" w:cs="Times New Roman"/>
                <w:color w:val="auto"/>
              </w:rPr>
            </w:pPr>
            <w:r w:rsidRPr="00FC5C84">
              <w:rPr>
                <w:rFonts w:ascii="Times New Roman" w:eastAsia="Calibri" w:hAnsi="Times New Roman" w:cs="Times New Roman"/>
                <w:color w:val="auto"/>
              </w:rPr>
              <w:t>разработанный Инвестиционный паспорт муниципального образования</w:t>
            </w:r>
          </w:p>
          <w:p w14:paraId="0DAFC867" w14:textId="77777777" w:rsidR="00D23FE6" w:rsidRPr="00FC5C84" w:rsidRDefault="00D23FE6" w:rsidP="00D23FE6">
            <w:pPr>
              <w:pStyle w:val="affffd"/>
              <w:numPr>
                <w:ilvl w:val="0"/>
                <w:numId w:val="14"/>
              </w:numPr>
              <w:ind w:left="344" w:hanging="283"/>
              <w:rPr>
                <w:rFonts w:ascii="Times New Roman" w:eastAsia="Calibri" w:hAnsi="Times New Roman" w:cs="Times New Roman"/>
                <w:color w:val="auto"/>
              </w:rPr>
            </w:pPr>
            <w:r w:rsidRPr="00FC5C84">
              <w:rPr>
                <w:rFonts w:ascii="Times New Roman" w:eastAsia="Calibri" w:hAnsi="Times New Roman" w:cs="Times New Roman"/>
                <w:color w:val="auto"/>
              </w:rPr>
              <w:t xml:space="preserve">размещение Инвестиционного паспорта на специализированных ресурсах сети Интернет </w:t>
            </w:r>
          </w:p>
        </w:tc>
        <w:tc>
          <w:tcPr>
            <w:tcW w:w="557" w:type="pct"/>
          </w:tcPr>
          <w:p w14:paraId="2BA7D948" w14:textId="77777777" w:rsidR="00D23FE6" w:rsidRPr="00FC5C84" w:rsidRDefault="00D23FE6" w:rsidP="00D23FE6">
            <w:pPr>
              <w:pStyle w:val="affffd"/>
              <w:rPr>
                <w:rFonts w:ascii="Times New Roman" w:eastAsia="Calibri" w:hAnsi="Times New Roman" w:cs="Times New Roman"/>
                <w:color w:val="auto"/>
              </w:rPr>
            </w:pPr>
            <w:r w:rsidRPr="00FC5C84">
              <w:rPr>
                <w:rFonts w:ascii="Times New Roman" w:eastAsia="Calibri" w:hAnsi="Times New Roman" w:cs="Times New Roman"/>
                <w:color w:val="auto"/>
              </w:rPr>
              <w:t>Бюджет муниципального образования, внебюджетные источники</w:t>
            </w:r>
          </w:p>
        </w:tc>
        <w:tc>
          <w:tcPr>
            <w:tcW w:w="506" w:type="pct"/>
          </w:tcPr>
          <w:p w14:paraId="61476C08" w14:textId="06FF1C04" w:rsidR="00D23FE6" w:rsidRPr="00FC5C84" w:rsidRDefault="00D23FE6" w:rsidP="00D23FE6">
            <w:pPr>
              <w:pStyle w:val="affffd"/>
              <w:rPr>
                <w:rFonts w:ascii="Times New Roman" w:eastAsia="Calibri" w:hAnsi="Times New Roman" w:cs="Times New Roman"/>
                <w:color w:val="auto"/>
              </w:rPr>
            </w:pPr>
            <w:r>
              <w:rPr>
                <w:rFonts w:ascii="Times New Roman" w:eastAsia="Calibri" w:hAnsi="Times New Roman" w:cs="Times New Roman"/>
              </w:rPr>
              <w:t xml:space="preserve">4 кв. </w:t>
            </w:r>
            <w:r w:rsidRPr="00FC5C84">
              <w:rPr>
                <w:rFonts w:ascii="Times New Roman" w:eastAsia="Calibri" w:hAnsi="Times New Roman" w:cs="Times New Roman"/>
              </w:rPr>
              <w:t>20</w:t>
            </w:r>
            <w:r>
              <w:rPr>
                <w:rFonts w:ascii="Times New Roman" w:eastAsia="Calibri" w:hAnsi="Times New Roman" w:cs="Times New Roman"/>
              </w:rPr>
              <w:t>20</w:t>
            </w:r>
            <w:r w:rsidRPr="00FC5C84">
              <w:rPr>
                <w:rFonts w:ascii="Times New Roman" w:eastAsia="Calibri" w:hAnsi="Times New Roman" w:cs="Times New Roman"/>
              </w:rPr>
              <w:t xml:space="preserve"> г.</w:t>
            </w:r>
          </w:p>
        </w:tc>
        <w:tc>
          <w:tcPr>
            <w:tcW w:w="728" w:type="pct"/>
          </w:tcPr>
          <w:p w14:paraId="0C0856AF" w14:textId="77777777" w:rsidR="00D23FE6" w:rsidRPr="00FC5C84" w:rsidRDefault="00D23FE6" w:rsidP="00D23FE6">
            <w:pPr>
              <w:pStyle w:val="affffd"/>
              <w:jc w:val="both"/>
              <w:rPr>
                <w:rFonts w:ascii="Times New Roman" w:eastAsia="Calibri" w:hAnsi="Times New Roman" w:cs="Times New Roman"/>
                <w:color w:val="auto"/>
              </w:rPr>
            </w:pPr>
            <w:r w:rsidRPr="00FC5C84">
              <w:rPr>
                <w:rFonts w:ascii="Times New Roman" w:eastAsia="Calibri" w:hAnsi="Times New Roman" w:cs="Times New Roman"/>
                <w:color w:val="auto"/>
              </w:rPr>
              <w:t>Органы местного самоуправления муниципального образования, АНО «Инвестиционное Агентство Приморского края», Корпорация развития Приморского края, Совет по привлечению инвестиций при Губернаторе Приморского края</w:t>
            </w:r>
          </w:p>
        </w:tc>
      </w:tr>
      <w:tr w:rsidR="00D23FE6" w:rsidRPr="00FC5C84" w14:paraId="63607111" w14:textId="77777777" w:rsidTr="00FC5C84">
        <w:tc>
          <w:tcPr>
            <w:tcW w:w="398" w:type="pct"/>
          </w:tcPr>
          <w:p w14:paraId="06B49D81"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I этап</w:t>
            </w:r>
          </w:p>
          <w:p w14:paraId="5A0B250B"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(20</w:t>
            </w:r>
            <w:r w:rsidRPr="00FC5C84">
              <w:rPr>
                <w:rFonts w:ascii="Times New Roman" w:eastAsia="Calibri" w:hAnsi="Times New Roman" w:cs="Times New Roman"/>
                <w:lang w:val="en-US"/>
              </w:rPr>
              <w:t>18</w:t>
            </w:r>
            <w:r w:rsidRPr="00FC5C84">
              <w:rPr>
                <w:rFonts w:ascii="Times New Roman" w:eastAsia="Calibri" w:hAnsi="Times New Roman" w:cs="Times New Roman"/>
              </w:rPr>
              <w:t xml:space="preserve"> г. – 202</w:t>
            </w:r>
            <w:r w:rsidRPr="00FC5C84">
              <w:rPr>
                <w:rFonts w:ascii="Times New Roman" w:eastAsia="Calibri" w:hAnsi="Times New Roman" w:cs="Times New Roman"/>
                <w:lang w:val="en-US"/>
              </w:rPr>
              <w:t>0</w:t>
            </w:r>
            <w:r w:rsidRPr="00FC5C84">
              <w:rPr>
                <w:rFonts w:ascii="Times New Roman" w:eastAsia="Calibri" w:hAnsi="Times New Roman" w:cs="Times New Roman"/>
              </w:rPr>
              <w:t xml:space="preserve"> г.)</w:t>
            </w:r>
          </w:p>
        </w:tc>
        <w:tc>
          <w:tcPr>
            <w:tcW w:w="207" w:type="pct"/>
          </w:tcPr>
          <w:p w14:paraId="78990643" w14:textId="77777777" w:rsidR="00D23FE6" w:rsidRPr="00FC5C84" w:rsidRDefault="00D23FE6" w:rsidP="00D23FE6">
            <w:pPr>
              <w:pStyle w:val="affffd"/>
              <w:rPr>
                <w:rFonts w:ascii="Times New Roman" w:eastAsia="Calibri" w:hAnsi="Times New Roman" w:cs="Times New Roman"/>
                <w:color w:val="auto"/>
              </w:rPr>
            </w:pPr>
            <w:r w:rsidRPr="00FC5C84">
              <w:rPr>
                <w:rFonts w:ascii="Times New Roman" w:eastAsia="Calibri" w:hAnsi="Times New Roman" w:cs="Times New Roman"/>
                <w:color w:val="auto"/>
              </w:rPr>
              <w:t>1.3.1</w:t>
            </w:r>
          </w:p>
        </w:tc>
        <w:tc>
          <w:tcPr>
            <w:tcW w:w="868" w:type="pct"/>
          </w:tcPr>
          <w:p w14:paraId="21922E6E" w14:textId="77777777" w:rsidR="00D23FE6" w:rsidRPr="00FC5C84" w:rsidRDefault="00D23FE6" w:rsidP="00D23FE6">
            <w:pPr>
              <w:pStyle w:val="affffd"/>
              <w:rPr>
                <w:rFonts w:ascii="Times New Roman" w:eastAsia="Calibri" w:hAnsi="Times New Roman" w:cs="Times New Roman"/>
                <w:color w:val="auto"/>
              </w:rPr>
            </w:pPr>
            <w:r w:rsidRPr="00FC5C84">
              <w:rPr>
                <w:rFonts w:ascii="Times New Roman" w:eastAsia="Calibri" w:hAnsi="Times New Roman" w:cs="Times New Roman"/>
                <w:color w:val="auto"/>
              </w:rPr>
              <w:t>Формирование экспертной группы для разработки Инвестиционного паспорта муниципального образования</w:t>
            </w:r>
          </w:p>
        </w:tc>
        <w:tc>
          <w:tcPr>
            <w:tcW w:w="871" w:type="pct"/>
          </w:tcPr>
          <w:p w14:paraId="000BEFA2" w14:textId="77777777" w:rsidR="00D23FE6" w:rsidRPr="00FC5C84" w:rsidRDefault="00D23FE6" w:rsidP="00D23FE6">
            <w:pPr>
              <w:pStyle w:val="affffd"/>
              <w:rPr>
                <w:rFonts w:ascii="Times New Roman" w:eastAsia="Calibri" w:hAnsi="Times New Roman" w:cs="Times New Roman"/>
                <w:color w:val="auto"/>
              </w:rPr>
            </w:pPr>
            <w:r w:rsidRPr="00FC5C84">
              <w:rPr>
                <w:rFonts w:ascii="Times New Roman" w:eastAsia="Calibri" w:hAnsi="Times New Roman" w:cs="Times New Roman"/>
                <w:color w:val="auto"/>
              </w:rPr>
              <w:t>Органам местного самоуправления муниципальных образований необходимо сформировать экспертную группу для разработки документа. В экспертную группу рекомендуется включить представителей АНО «Инвестиционное Агентство Приморского края», Корпорации развития Приморского края, представителей местной администрации и бизнеса.</w:t>
            </w:r>
          </w:p>
        </w:tc>
        <w:tc>
          <w:tcPr>
            <w:tcW w:w="865" w:type="pct"/>
          </w:tcPr>
          <w:p w14:paraId="64F4B9C5" w14:textId="77777777" w:rsidR="00D23FE6" w:rsidRPr="00FC5C84" w:rsidRDefault="00D23FE6" w:rsidP="00D23FE6">
            <w:pPr>
              <w:pStyle w:val="affffd"/>
              <w:rPr>
                <w:rFonts w:ascii="Times New Roman" w:eastAsia="Calibri" w:hAnsi="Times New Roman" w:cs="Times New Roman"/>
                <w:color w:val="auto"/>
              </w:rPr>
            </w:pPr>
            <w:r w:rsidRPr="00FC5C84">
              <w:rPr>
                <w:rFonts w:ascii="Times New Roman" w:eastAsia="Calibri" w:hAnsi="Times New Roman" w:cs="Times New Roman"/>
                <w:color w:val="auto"/>
              </w:rPr>
              <w:t>Утвержденный список исполнителей для разработки Инвестиционного паспорта</w:t>
            </w:r>
          </w:p>
        </w:tc>
        <w:tc>
          <w:tcPr>
            <w:tcW w:w="557" w:type="pct"/>
          </w:tcPr>
          <w:p w14:paraId="1B87A2F2" w14:textId="77777777" w:rsidR="00D23FE6" w:rsidRPr="00FC5C84" w:rsidRDefault="00D23FE6" w:rsidP="00D23FE6">
            <w:pPr>
              <w:pStyle w:val="affffd"/>
              <w:rPr>
                <w:rFonts w:ascii="Times New Roman" w:eastAsia="Calibri" w:hAnsi="Times New Roman" w:cs="Times New Roman"/>
                <w:color w:val="auto"/>
              </w:rPr>
            </w:pPr>
            <w:r w:rsidRPr="00FC5C84">
              <w:rPr>
                <w:rFonts w:ascii="Times New Roman" w:eastAsia="Calibri" w:hAnsi="Times New Roman" w:cs="Times New Roman"/>
                <w:color w:val="auto"/>
              </w:rPr>
              <w:t>Дополнительных ресурсов не требуется</w:t>
            </w:r>
          </w:p>
        </w:tc>
        <w:tc>
          <w:tcPr>
            <w:tcW w:w="506" w:type="pct"/>
          </w:tcPr>
          <w:p w14:paraId="3D82E000" w14:textId="7AC693A1" w:rsidR="00D23FE6" w:rsidRPr="00FC5C84" w:rsidRDefault="00D23FE6" w:rsidP="00D23FE6">
            <w:pPr>
              <w:pStyle w:val="affffd"/>
              <w:rPr>
                <w:rFonts w:ascii="Times New Roman" w:eastAsia="Calibri" w:hAnsi="Times New Roman" w:cs="Times New Roman"/>
                <w:color w:val="auto"/>
              </w:rPr>
            </w:pPr>
            <w:r>
              <w:rPr>
                <w:rFonts w:ascii="Times New Roman" w:eastAsia="Calibri" w:hAnsi="Times New Roman" w:cs="Times New Roman"/>
              </w:rPr>
              <w:t xml:space="preserve">4 кв. </w:t>
            </w:r>
            <w:r w:rsidRPr="00FC5C84">
              <w:rPr>
                <w:rFonts w:ascii="Times New Roman" w:eastAsia="Calibri" w:hAnsi="Times New Roman" w:cs="Times New Roman"/>
              </w:rPr>
              <w:t>20</w:t>
            </w:r>
            <w:r>
              <w:rPr>
                <w:rFonts w:ascii="Times New Roman" w:eastAsia="Calibri" w:hAnsi="Times New Roman" w:cs="Times New Roman"/>
              </w:rPr>
              <w:t>20</w:t>
            </w:r>
            <w:r w:rsidRPr="00FC5C84">
              <w:rPr>
                <w:rFonts w:ascii="Times New Roman" w:eastAsia="Calibri" w:hAnsi="Times New Roman" w:cs="Times New Roman"/>
              </w:rPr>
              <w:t xml:space="preserve"> г.</w:t>
            </w:r>
          </w:p>
        </w:tc>
        <w:tc>
          <w:tcPr>
            <w:tcW w:w="728" w:type="pct"/>
          </w:tcPr>
          <w:p w14:paraId="60D841C8" w14:textId="77777777" w:rsidR="00D23FE6" w:rsidRPr="00FC5C84" w:rsidRDefault="00D23FE6" w:rsidP="00D23FE6">
            <w:pPr>
              <w:pStyle w:val="affffd"/>
              <w:rPr>
                <w:rFonts w:ascii="Times New Roman" w:eastAsia="Calibri" w:hAnsi="Times New Roman" w:cs="Times New Roman"/>
                <w:color w:val="auto"/>
              </w:rPr>
            </w:pPr>
            <w:r w:rsidRPr="00FC5C84">
              <w:rPr>
                <w:rFonts w:ascii="Times New Roman" w:eastAsia="Calibri" w:hAnsi="Times New Roman" w:cs="Times New Roman"/>
                <w:color w:val="auto"/>
              </w:rPr>
              <w:t>Органы местного самоуправления муниципального образования</w:t>
            </w:r>
          </w:p>
        </w:tc>
      </w:tr>
      <w:tr w:rsidR="00D23FE6" w:rsidRPr="00FC5C84" w14:paraId="4AEB6106" w14:textId="77777777" w:rsidTr="00FC5C84">
        <w:tc>
          <w:tcPr>
            <w:tcW w:w="398" w:type="pct"/>
          </w:tcPr>
          <w:p w14:paraId="05DE8A19"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I этап</w:t>
            </w:r>
          </w:p>
          <w:p w14:paraId="45648A4B"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(20</w:t>
            </w:r>
            <w:r w:rsidRPr="00FC5C84">
              <w:rPr>
                <w:rFonts w:ascii="Times New Roman" w:eastAsia="Calibri" w:hAnsi="Times New Roman" w:cs="Times New Roman"/>
                <w:lang w:val="en-US"/>
              </w:rPr>
              <w:t>18</w:t>
            </w:r>
            <w:r w:rsidRPr="00FC5C84">
              <w:rPr>
                <w:rFonts w:ascii="Times New Roman" w:eastAsia="Calibri" w:hAnsi="Times New Roman" w:cs="Times New Roman"/>
              </w:rPr>
              <w:t xml:space="preserve"> г. – 202</w:t>
            </w:r>
            <w:r w:rsidRPr="00FC5C84">
              <w:rPr>
                <w:rFonts w:ascii="Times New Roman" w:eastAsia="Calibri" w:hAnsi="Times New Roman" w:cs="Times New Roman"/>
                <w:lang w:val="en-US"/>
              </w:rPr>
              <w:t>0</w:t>
            </w:r>
            <w:r w:rsidRPr="00FC5C84">
              <w:rPr>
                <w:rFonts w:ascii="Times New Roman" w:eastAsia="Calibri" w:hAnsi="Times New Roman" w:cs="Times New Roman"/>
              </w:rPr>
              <w:t xml:space="preserve"> г.)</w:t>
            </w:r>
          </w:p>
        </w:tc>
        <w:tc>
          <w:tcPr>
            <w:tcW w:w="207" w:type="pct"/>
          </w:tcPr>
          <w:p w14:paraId="3D1A3557" w14:textId="77777777" w:rsidR="00D23FE6" w:rsidRPr="00FC5C84" w:rsidRDefault="00D23FE6" w:rsidP="00D23FE6">
            <w:pPr>
              <w:pStyle w:val="affffd"/>
              <w:rPr>
                <w:rFonts w:ascii="Times New Roman" w:eastAsia="Calibri" w:hAnsi="Times New Roman" w:cs="Times New Roman"/>
                <w:color w:val="auto"/>
              </w:rPr>
            </w:pPr>
            <w:r w:rsidRPr="00FC5C84">
              <w:rPr>
                <w:rFonts w:ascii="Times New Roman" w:eastAsia="Calibri" w:hAnsi="Times New Roman" w:cs="Times New Roman"/>
                <w:color w:val="auto"/>
              </w:rPr>
              <w:t>1.3.2</w:t>
            </w:r>
          </w:p>
        </w:tc>
        <w:tc>
          <w:tcPr>
            <w:tcW w:w="868" w:type="pct"/>
          </w:tcPr>
          <w:p w14:paraId="317D1922" w14:textId="77777777" w:rsidR="00D23FE6" w:rsidRPr="00FC5C84" w:rsidRDefault="00D23FE6" w:rsidP="00D23FE6">
            <w:pPr>
              <w:pStyle w:val="affffd"/>
              <w:rPr>
                <w:rFonts w:ascii="Times New Roman" w:eastAsia="Calibri" w:hAnsi="Times New Roman" w:cs="Times New Roman"/>
                <w:color w:val="auto"/>
              </w:rPr>
            </w:pPr>
            <w:r w:rsidRPr="00FC5C84">
              <w:rPr>
                <w:rFonts w:ascii="Times New Roman" w:eastAsia="Calibri" w:hAnsi="Times New Roman" w:cs="Times New Roman"/>
                <w:color w:val="auto"/>
              </w:rPr>
              <w:t>Разработка Инвестиционного паспорта муниципального образования</w:t>
            </w:r>
          </w:p>
        </w:tc>
        <w:tc>
          <w:tcPr>
            <w:tcW w:w="871" w:type="pct"/>
          </w:tcPr>
          <w:p w14:paraId="2739EE9E" w14:textId="77777777" w:rsidR="00D23FE6" w:rsidRPr="00FC5C84" w:rsidRDefault="00D23FE6" w:rsidP="00D23FE6">
            <w:pPr>
              <w:pStyle w:val="affffd"/>
              <w:rPr>
                <w:rFonts w:ascii="Times New Roman" w:eastAsia="Calibri" w:hAnsi="Times New Roman" w:cs="Times New Roman"/>
                <w:color w:val="auto"/>
              </w:rPr>
            </w:pPr>
            <w:r w:rsidRPr="00FC5C84">
              <w:rPr>
                <w:rFonts w:ascii="Times New Roman" w:eastAsia="Calibri" w:hAnsi="Times New Roman" w:cs="Times New Roman"/>
                <w:color w:val="auto"/>
              </w:rPr>
              <w:t>Экспертной группе необходимо разработать Инвестиционный паспорт муниципального образования. При наличии документа – необходимо скорректировать существующий документ в соответствии с целями и задачами Стратегии.</w:t>
            </w:r>
          </w:p>
        </w:tc>
        <w:tc>
          <w:tcPr>
            <w:tcW w:w="865" w:type="pct"/>
          </w:tcPr>
          <w:p w14:paraId="7483DEE3" w14:textId="77777777" w:rsidR="00D23FE6" w:rsidRPr="00FC5C84" w:rsidRDefault="00D23FE6" w:rsidP="00D23FE6">
            <w:pPr>
              <w:pStyle w:val="affffd"/>
              <w:rPr>
                <w:rFonts w:ascii="Times New Roman" w:eastAsia="Calibri" w:hAnsi="Times New Roman" w:cs="Times New Roman"/>
                <w:color w:val="auto"/>
              </w:rPr>
            </w:pPr>
            <w:r w:rsidRPr="00FC5C84">
              <w:rPr>
                <w:rFonts w:ascii="Times New Roman" w:eastAsia="Calibri" w:hAnsi="Times New Roman" w:cs="Times New Roman"/>
                <w:color w:val="auto"/>
              </w:rPr>
              <w:t>Разработанный Инвестиционный паспорт муниципального образования</w:t>
            </w:r>
          </w:p>
        </w:tc>
        <w:tc>
          <w:tcPr>
            <w:tcW w:w="557" w:type="pct"/>
          </w:tcPr>
          <w:p w14:paraId="020AB337" w14:textId="77777777" w:rsidR="00D23FE6" w:rsidRPr="00FC5C84" w:rsidRDefault="00D23FE6" w:rsidP="00D23FE6">
            <w:pPr>
              <w:pStyle w:val="affffd"/>
              <w:rPr>
                <w:rFonts w:ascii="Times New Roman" w:eastAsia="Calibri" w:hAnsi="Times New Roman" w:cs="Times New Roman"/>
                <w:color w:val="auto"/>
              </w:rPr>
            </w:pPr>
            <w:r w:rsidRPr="00FC5C84">
              <w:rPr>
                <w:rFonts w:ascii="Times New Roman" w:eastAsia="Calibri" w:hAnsi="Times New Roman" w:cs="Times New Roman"/>
                <w:color w:val="auto"/>
              </w:rPr>
              <w:t>Бюджет муниципального образования, внебюджетные источники</w:t>
            </w:r>
          </w:p>
        </w:tc>
        <w:tc>
          <w:tcPr>
            <w:tcW w:w="506" w:type="pct"/>
          </w:tcPr>
          <w:p w14:paraId="6F89E51F" w14:textId="000AF6FC" w:rsidR="00D23FE6" w:rsidRPr="00FC5C84" w:rsidRDefault="00D23FE6" w:rsidP="00D23FE6">
            <w:pPr>
              <w:pStyle w:val="affffd"/>
              <w:rPr>
                <w:rFonts w:ascii="Times New Roman" w:eastAsia="Calibri" w:hAnsi="Times New Roman" w:cs="Times New Roman"/>
                <w:color w:val="auto"/>
              </w:rPr>
            </w:pPr>
            <w:r>
              <w:rPr>
                <w:rFonts w:ascii="Times New Roman" w:eastAsia="Calibri" w:hAnsi="Times New Roman" w:cs="Times New Roman"/>
              </w:rPr>
              <w:t xml:space="preserve">4 кв. </w:t>
            </w:r>
            <w:r w:rsidRPr="00FC5C84">
              <w:rPr>
                <w:rFonts w:ascii="Times New Roman" w:eastAsia="Calibri" w:hAnsi="Times New Roman" w:cs="Times New Roman"/>
              </w:rPr>
              <w:t>20</w:t>
            </w:r>
            <w:r>
              <w:rPr>
                <w:rFonts w:ascii="Times New Roman" w:eastAsia="Calibri" w:hAnsi="Times New Roman" w:cs="Times New Roman"/>
              </w:rPr>
              <w:t>20</w:t>
            </w:r>
            <w:r w:rsidRPr="00FC5C84">
              <w:rPr>
                <w:rFonts w:ascii="Times New Roman" w:eastAsia="Calibri" w:hAnsi="Times New Roman" w:cs="Times New Roman"/>
              </w:rPr>
              <w:t xml:space="preserve"> г.</w:t>
            </w:r>
          </w:p>
        </w:tc>
        <w:tc>
          <w:tcPr>
            <w:tcW w:w="728" w:type="pct"/>
          </w:tcPr>
          <w:p w14:paraId="1827D38C" w14:textId="77777777" w:rsidR="00D23FE6" w:rsidRPr="00FC5C84" w:rsidRDefault="00D23FE6" w:rsidP="00D23FE6">
            <w:pPr>
              <w:pStyle w:val="affffd"/>
              <w:rPr>
                <w:rFonts w:ascii="Times New Roman" w:eastAsia="Calibri" w:hAnsi="Times New Roman" w:cs="Times New Roman"/>
                <w:color w:val="auto"/>
              </w:rPr>
            </w:pPr>
            <w:r w:rsidRPr="00FC5C84">
              <w:rPr>
                <w:rFonts w:ascii="Times New Roman" w:eastAsia="Calibri" w:hAnsi="Times New Roman" w:cs="Times New Roman"/>
                <w:color w:val="auto"/>
              </w:rPr>
              <w:t>Органы местного самоуправления муниципального образования, АНО «Инвестиционное Агентство Приморского края», Корпорация развития Приморского края, Совет по привлечению инвестиций при Губернаторе Приморского края</w:t>
            </w:r>
          </w:p>
        </w:tc>
      </w:tr>
      <w:tr w:rsidR="00D23FE6" w:rsidRPr="00FC5C84" w14:paraId="20BE1839" w14:textId="77777777" w:rsidTr="00FC5C84">
        <w:tc>
          <w:tcPr>
            <w:tcW w:w="398" w:type="pct"/>
          </w:tcPr>
          <w:p w14:paraId="42F601BD"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I этап</w:t>
            </w:r>
          </w:p>
          <w:p w14:paraId="72AD9257"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(20</w:t>
            </w:r>
            <w:r w:rsidRPr="00FC5C84">
              <w:rPr>
                <w:rFonts w:ascii="Times New Roman" w:eastAsia="Calibri" w:hAnsi="Times New Roman" w:cs="Times New Roman"/>
                <w:lang w:val="en-US"/>
              </w:rPr>
              <w:t>18</w:t>
            </w:r>
            <w:r w:rsidRPr="00FC5C84">
              <w:rPr>
                <w:rFonts w:ascii="Times New Roman" w:eastAsia="Calibri" w:hAnsi="Times New Roman" w:cs="Times New Roman"/>
              </w:rPr>
              <w:t xml:space="preserve"> г. – 202</w:t>
            </w:r>
            <w:r w:rsidRPr="00FC5C84">
              <w:rPr>
                <w:rFonts w:ascii="Times New Roman" w:eastAsia="Calibri" w:hAnsi="Times New Roman" w:cs="Times New Roman"/>
                <w:lang w:val="en-US"/>
              </w:rPr>
              <w:t>0</w:t>
            </w:r>
            <w:r w:rsidRPr="00FC5C84">
              <w:rPr>
                <w:rFonts w:ascii="Times New Roman" w:eastAsia="Calibri" w:hAnsi="Times New Roman" w:cs="Times New Roman"/>
              </w:rPr>
              <w:t xml:space="preserve"> г.)</w:t>
            </w:r>
          </w:p>
        </w:tc>
        <w:tc>
          <w:tcPr>
            <w:tcW w:w="207" w:type="pct"/>
          </w:tcPr>
          <w:p w14:paraId="07D3F5EA"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1.4.</w:t>
            </w:r>
          </w:p>
        </w:tc>
        <w:tc>
          <w:tcPr>
            <w:tcW w:w="868" w:type="pct"/>
          </w:tcPr>
          <w:p w14:paraId="698DD178"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Принятие и реализация комплекса нормативных актов, устанавливающих основные направления инвестиционной политики муниципального образования и развития малого и среднего предпринимательства на территории муниципального образования</w:t>
            </w:r>
          </w:p>
        </w:tc>
        <w:tc>
          <w:tcPr>
            <w:tcW w:w="871" w:type="pct"/>
          </w:tcPr>
          <w:p w14:paraId="00A9E308"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Органам местного самоуправления муниципальных образований необходимо разработать и принять перечень НПА, которые будут устанавливать основные направления инвестиционной деятельности и развития предпринимательства на территории муниципального образования</w:t>
            </w:r>
          </w:p>
        </w:tc>
        <w:tc>
          <w:tcPr>
            <w:tcW w:w="865" w:type="pct"/>
          </w:tcPr>
          <w:p w14:paraId="107755BE"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Принятый комплекс НПА в области инвестиционной деятельности и развития предпринимательства на территории муниципального образования</w:t>
            </w:r>
          </w:p>
        </w:tc>
        <w:tc>
          <w:tcPr>
            <w:tcW w:w="557" w:type="pct"/>
          </w:tcPr>
          <w:p w14:paraId="4D211777"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Дополнительных ресурсов не требуется</w:t>
            </w:r>
          </w:p>
        </w:tc>
        <w:tc>
          <w:tcPr>
            <w:tcW w:w="506" w:type="pct"/>
          </w:tcPr>
          <w:p w14:paraId="098E137A" w14:textId="25B0488F" w:rsidR="00D23FE6" w:rsidRPr="00FC5C84" w:rsidRDefault="00D23FE6" w:rsidP="00D23FE6">
            <w:pPr>
              <w:pStyle w:val="affffd"/>
              <w:rPr>
                <w:rFonts w:ascii="Times New Roman" w:eastAsia="Calibri" w:hAnsi="Times New Roman" w:cs="Times New Roman"/>
              </w:rPr>
            </w:pPr>
            <w:r>
              <w:rPr>
                <w:rFonts w:ascii="Times New Roman" w:eastAsia="Calibri" w:hAnsi="Times New Roman" w:cs="Times New Roman"/>
              </w:rPr>
              <w:t xml:space="preserve">4 кв. </w:t>
            </w:r>
            <w:r w:rsidRPr="00FC5C84">
              <w:rPr>
                <w:rFonts w:ascii="Times New Roman" w:eastAsia="Calibri" w:hAnsi="Times New Roman" w:cs="Times New Roman"/>
              </w:rPr>
              <w:t>20</w:t>
            </w:r>
            <w:r>
              <w:rPr>
                <w:rFonts w:ascii="Times New Roman" w:eastAsia="Calibri" w:hAnsi="Times New Roman" w:cs="Times New Roman"/>
              </w:rPr>
              <w:t>20</w:t>
            </w:r>
            <w:r w:rsidRPr="00FC5C84">
              <w:rPr>
                <w:rFonts w:ascii="Times New Roman" w:eastAsia="Calibri" w:hAnsi="Times New Roman" w:cs="Times New Roman"/>
              </w:rPr>
              <w:t xml:space="preserve"> г.</w:t>
            </w:r>
          </w:p>
        </w:tc>
        <w:tc>
          <w:tcPr>
            <w:tcW w:w="728" w:type="pct"/>
          </w:tcPr>
          <w:p w14:paraId="2A8DE605"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Органы местного самоуправления муниципального образования</w:t>
            </w:r>
          </w:p>
        </w:tc>
      </w:tr>
      <w:tr w:rsidR="00D23FE6" w:rsidRPr="00FC5C84" w14:paraId="159436B7" w14:textId="77777777" w:rsidTr="00FC5C84">
        <w:tc>
          <w:tcPr>
            <w:tcW w:w="398" w:type="pct"/>
          </w:tcPr>
          <w:p w14:paraId="37B40458"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I этап</w:t>
            </w:r>
          </w:p>
          <w:p w14:paraId="1017824F"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(20</w:t>
            </w:r>
            <w:r w:rsidRPr="00FC5C84">
              <w:rPr>
                <w:rFonts w:ascii="Times New Roman" w:eastAsia="Calibri" w:hAnsi="Times New Roman" w:cs="Times New Roman"/>
                <w:lang w:val="en-US"/>
              </w:rPr>
              <w:t>18</w:t>
            </w:r>
            <w:r w:rsidRPr="00FC5C84">
              <w:rPr>
                <w:rFonts w:ascii="Times New Roman" w:eastAsia="Calibri" w:hAnsi="Times New Roman" w:cs="Times New Roman"/>
              </w:rPr>
              <w:t xml:space="preserve"> г. – 202</w:t>
            </w:r>
            <w:r w:rsidRPr="00FC5C84">
              <w:rPr>
                <w:rFonts w:ascii="Times New Roman" w:eastAsia="Calibri" w:hAnsi="Times New Roman" w:cs="Times New Roman"/>
                <w:lang w:val="en-US"/>
              </w:rPr>
              <w:t>0</w:t>
            </w:r>
            <w:r w:rsidRPr="00FC5C84">
              <w:rPr>
                <w:rFonts w:ascii="Times New Roman" w:eastAsia="Calibri" w:hAnsi="Times New Roman" w:cs="Times New Roman"/>
              </w:rPr>
              <w:t xml:space="preserve"> г.)</w:t>
            </w:r>
          </w:p>
        </w:tc>
        <w:tc>
          <w:tcPr>
            <w:tcW w:w="207" w:type="pct"/>
          </w:tcPr>
          <w:p w14:paraId="70EEB81C"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2.</w:t>
            </w:r>
          </w:p>
        </w:tc>
        <w:tc>
          <w:tcPr>
            <w:tcW w:w="868" w:type="pct"/>
          </w:tcPr>
          <w:p w14:paraId="1119F8D8"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Повышение качества муниципального управления экономическим развитием, включая сопровождение инвестиционных проектов в муниципальных образованиях, за счет принятия необходимых базовых нормативных актов, организации «одного окна» и привлечения компетентных специалистов</w:t>
            </w:r>
          </w:p>
        </w:tc>
        <w:tc>
          <w:tcPr>
            <w:tcW w:w="871" w:type="pct"/>
          </w:tcPr>
          <w:p w14:paraId="2C6C34E3"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В рамках выполнения задачи реализуется комплекс мероприятий, направленных на повышение качества муниципального управления экономическим развитием</w:t>
            </w:r>
          </w:p>
        </w:tc>
        <w:tc>
          <w:tcPr>
            <w:tcW w:w="865" w:type="pct"/>
          </w:tcPr>
          <w:p w14:paraId="4E35A7B4" w14:textId="77777777" w:rsidR="00D23FE6" w:rsidRPr="00FC5C84" w:rsidRDefault="00D23FE6" w:rsidP="00B77FDF">
            <w:pPr>
              <w:pStyle w:val="affffd"/>
              <w:numPr>
                <w:ilvl w:val="0"/>
                <w:numId w:val="25"/>
              </w:numPr>
              <w:ind w:left="341"/>
              <w:jc w:val="both"/>
              <w:rPr>
                <w:rFonts w:ascii="Times New Roman" w:eastAsia="Calibri" w:hAnsi="Times New Roman" w:cs="Times New Roman"/>
              </w:rPr>
            </w:pPr>
            <w:r w:rsidRPr="00FC5C84">
              <w:rPr>
                <w:rFonts w:ascii="Times New Roman" w:eastAsia="Calibri" w:hAnsi="Times New Roman" w:cs="Times New Roman"/>
              </w:rPr>
              <w:t>Доля муниципальных образований (муниципальных районов и городских округов), в которых организовано сопровождение инвестиционных проектов по принципу «одного окна» не менее 50%</w:t>
            </w:r>
          </w:p>
          <w:p w14:paraId="7B6F89EA" w14:textId="77777777" w:rsidR="00D23FE6" w:rsidRPr="00FC5C84" w:rsidRDefault="00D23FE6" w:rsidP="00B77FDF">
            <w:pPr>
              <w:pStyle w:val="affffd"/>
              <w:numPr>
                <w:ilvl w:val="0"/>
                <w:numId w:val="25"/>
              </w:numPr>
              <w:ind w:left="341"/>
              <w:jc w:val="both"/>
              <w:rPr>
                <w:rFonts w:ascii="Times New Roman" w:eastAsia="Calibri" w:hAnsi="Times New Roman" w:cs="Times New Roman"/>
              </w:rPr>
            </w:pPr>
            <w:r w:rsidRPr="00FC5C84">
              <w:rPr>
                <w:rFonts w:ascii="Times New Roman" w:eastAsia="Calibri" w:hAnsi="Times New Roman" w:cs="Times New Roman"/>
              </w:rPr>
              <w:t>Доля муниципальных образований (муниципальных районов и городских округов), в которых в органе местного самоуправления есть как минимум один специализированный сотрудник, выделенный на полное рабочее время, обладающий достаточной квалификацией, в задачи которого входит привлечение инвестиций и сопровождение реализации инвестиционных проектов на территории муниципального образования не менее 50%</w:t>
            </w:r>
          </w:p>
        </w:tc>
        <w:tc>
          <w:tcPr>
            <w:tcW w:w="557" w:type="pct"/>
          </w:tcPr>
          <w:p w14:paraId="010ADAEF"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См. ниже</w:t>
            </w:r>
          </w:p>
        </w:tc>
        <w:tc>
          <w:tcPr>
            <w:tcW w:w="506" w:type="pct"/>
          </w:tcPr>
          <w:p w14:paraId="187DBF4B" w14:textId="77EEB18A" w:rsidR="00D23FE6" w:rsidRPr="00FC5C84" w:rsidRDefault="00D23FE6" w:rsidP="00D23FE6">
            <w:pPr>
              <w:pStyle w:val="affffd"/>
              <w:rPr>
                <w:rFonts w:ascii="Times New Roman" w:eastAsia="Calibri" w:hAnsi="Times New Roman" w:cs="Times New Roman"/>
              </w:rPr>
            </w:pPr>
            <w:r>
              <w:rPr>
                <w:rFonts w:ascii="Times New Roman" w:eastAsia="Calibri" w:hAnsi="Times New Roman" w:cs="Times New Roman"/>
              </w:rPr>
              <w:t xml:space="preserve">4 кв. </w:t>
            </w:r>
            <w:r w:rsidRPr="00FC5C84">
              <w:rPr>
                <w:rFonts w:ascii="Times New Roman" w:eastAsia="Calibri" w:hAnsi="Times New Roman" w:cs="Times New Roman"/>
              </w:rPr>
              <w:t>20</w:t>
            </w:r>
            <w:r>
              <w:rPr>
                <w:rFonts w:ascii="Times New Roman" w:eastAsia="Calibri" w:hAnsi="Times New Roman" w:cs="Times New Roman"/>
              </w:rPr>
              <w:t>20</w:t>
            </w:r>
            <w:r w:rsidRPr="00FC5C84">
              <w:rPr>
                <w:rFonts w:ascii="Times New Roman" w:eastAsia="Calibri" w:hAnsi="Times New Roman" w:cs="Times New Roman"/>
              </w:rPr>
              <w:t xml:space="preserve"> г.</w:t>
            </w:r>
          </w:p>
        </w:tc>
        <w:tc>
          <w:tcPr>
            <w:tcW w:w="728" w:type="pct"/>
          </w:tcPr>
          <w:p w14:paraId="2B206A21"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См. ниже</w:t>
            </w:r>
          </w:p>
        </w:tc>
      </w:tr>
      <w:tr w:rsidR="00D23FE6" w:rsidRPr="00FC5C84" w14:paraId="48DE70D5" w14:textId="77777777" w:rsidTr="00FC5C84">
        <w:tc>
          <w:tcPr>
            <w:tcW w:w="398" w:type="pct"/>
          </w:tcPr>
          <w:p w14:paraId="7203C795" w14:textId="77777777" w:rsidR="00D23FE6" w:rsidRPr="00FC5C84" w:rsidRDefault="00D23FE6" w:rsidP="00D23FE6">
            <w:pPr>
              <w:pStyle w:val="affffd"/>
              <w:rPr>
                <w:rFonts w:ascii="Times New Roman" w:eastAsia="Calibri" w:hAnsi="Times New Roman" w:cs="Times New Roman"/>
                <w:lang w:val="en-US"/>
              </w:rPr>
            </w:pPr>
            <w:r w:rsidRPr="00FC5C84">
              <w:rPr>
                <w:rFonts w:ascii="Times New Roman" w:eastAsia="Calibri" w:hAnsi="Times New Roman" w:cs="Times New Roman"/>
                <w:lang w:val="en-US"/>
              </w:rPr>
              <w:t xml:space="preserve">I </w:t>
            </w:r>
            <w:r w:rsidRPr="00FC5C84">
              <w:rPr>
                <w:rFonts w:ascii="Times New Roman" w:eastAsia="Calibri" w:hAnsi="Times New Roman" w:cs="Times New Roman"/>
              </w:rPr>
              <w:t>этап</w:t>
            </w:r>
          </w:p>
          <w:p w14:paraId="160C910F"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(20</w:t>
            </w:r>
            <w:r w:rsidRPr="00FC5C84">
              <w:rPr>
                <w:rFonts w:ascii="Times New Roman" w:eastAsia="Calibri" w:hAnsi="Times New Roman" w:cs="Times New Roman"/>
                <w:lang w:val="en-US"/>
              </w:rPr>
              <w:t>18</w:t>
            </w:r>
            <w:r w:rsidRPr="00FC5C84">
              <w:rPr>
                <w:rFonts w:ascii="Times New Roman" w:eastAsia="Calibri" w:hAnsi="Times New Roman" w:cs="Times New Roman"/>
              </w:rPr>
              <w:t xml:space="preserve"> г. – 202</w:t>
            </w:r>
            <w:r w:rsidRPr="00FC5C84">
              <w:rPr>
                <w:rFonts w:ascii="Times New Roman" w:eastAsia="Calibri" w:hAnsi="Times New Roman" w:cs="Times New Roman"/>
                <w:lang w:val="en-US"/>
              </w:rPr>
              <w:t>0</w:t>
            </w:r>
            <w:r w:rsidRPr="00FC5C84">
              <w:rPr>
                <w:rFonts w:ascii="Times New Roman" w:eastAsia="Calibri" w:hAnsi="Times New Roman" w:cs="Times New Roman"/>
              </w:rPr>
              <w:t xml:space="preserve"> г.)</w:t>
            </w:r>
          </w:p>
        </w:tc>
        <w:tc>
          <w:tcPr>
            <w:tcW w:w="207" w:type="pct"/>
          </w:tcPr>
          <w:p w14:paraId="7B25BA4C"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2.1.</w:t>
            </w:r>
          </w:p>
        </w:tc>
        <w:tc>
          <w:tcPr>
            <w:tcW w:w="868" w:type="pct"/>
          </w:tcPr>
          <w:p w14:paraId="7168EB3E"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Разработка и утверждение стандартов качества предоставления муниципальных услуг</w:t>
            </w:r>
          </w:p>
        </w:tc>
        <w:tc>
          <w:tcPr>
            <w:tcW w:w="871" w:type="pct"/>
          </w:tcPr>
          <w:p w14:paraId="6115B09E"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Основной целью установления и утверждения стандартов качества муниципальных услуг является установление гарантированного уровня качества муниципальных услуг, предоставляемых заявителям за счет средств бюджета муниципального образования.</w:t>
            </w:r>
          </w:p>
        </w:tc>
        <w:tc>
          <w:tcPr>
            <w:tcW w:w="865" w:type="pct"/>
          </w:tcPr>
          <w:p w14:paraId="18258A6C" w14:textId="77777777" w:rsidR="00D23FE6" w:rsidRPr="00FC5C84" w:rsidRDefault="00D23FE6" w:rsidP="00D23FE6">
            <w:pPr>
              <w:pStyle w:val="affffd"/>
              <w:jc w:val="both"/>
              <w:rPr>
                <w:rFonts w:ascii="Times New Roman" w:eastAsia="Calibri" w:hAnsi="Times New Roman" w:cs="Times New Roman"/>
              </w:rPr>
            </w:pPr>
            <w:r w:rsidRPr="00FC5C84">
              <w:rPr>
                <w:rFonts w:ascii="Times New Roman" w:eastAsia="Calibri" w:hAnsi="Times New Roman" w:cs="Times New Roman"/>
              </w:rPr>
              <w:t>Принятые стандарты качества предоставления муниципальных услуг</w:t>
            </w:r>
          </w:p>
        </w:tc>
        <w:tc>
          <w:tcPr>
            <w:tcW w:w="557" w:type="pct"/>
          </w:tcPr>
          <w:p w14:paraId="733C0FB9"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Дополнительных ресурсов не требуется</w:t>
            </w:r>
          </w:p>
        </w:tc>
        <w:tc>
          <w:tcPr>
            <w:tcW w:w="506" w:type="pct"/>
          </w:tcPr>
          <w:p w14:paraId="623418C7" w14:textId="529D5ADA" w:rsidR="00D23FE6" w:rsidRPr="00FC5C84" w:rsidRDefault="00D23FE6" w:rsidP="00D23FE6">
            <w:pPr>
              <w:pStyle w:val="affffd"/>
              <w:rPr>
                <w:rFonts w:ascii="Times New Roman" w:eastAsia="Calibri" w:hAnsi="Times New Roman" w:cs="Times New Roman"/>
              </w:rPr>
            </w:pPr>
            <w:r>
              <w:rPr>
                <w:rFonts w:ascii="Times New Roman" w:eastAsia="Calibri" w:hAnsi="Times New Roman" w:cs="Times New Roman"/>
              </w:rPr>
              <w:t xml:space="preserve">4 кв. </w:t>
            </w:r>
            <w:r w:rsidRPr="00FC5C84">
              <w:rPr>
                <w:rFonts w:ascii="Times New Roman" w:eastAsia="Calibri" w:hAnsi="Times New Roman" w:cs="Times New Roman"/>
              </w:rPr>
              <w:t>20</w:t>
            </w:r>
            <w:r>
              <w:rPr>
                <w:rFonts w:ascii="Times New Roman" w:eastAsia="Calibri" w:hAnsi="Times New Roman" w:cs="Times New Roman"/>
              </w:rPr>
              <w:t>20</w:t>
            </w:r>
            <w:r w:rsidRPr="00FC5C84">
              <w:rPr>
                <w:rFonts w:ascii="Times New Roman" w:eastAsia="Calibri" w:hAnsi="Times New Roman" w:cs="Times New Roman"/>
              </w:rPr>
              <w:t xml:space="preserve"> г.</w:t>
            </w:r>
          </w:p>
        </w:tc>
        <w:tc>
          <w:tcPr>
            <w:tcW w:w="728" w:type="pct"/>
          </w:tcPr>
          <w:p w14:paraId="03A76BC7"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Органы местного самоуправления муниципального образования, АНО «Инвестиционное Агентство Приморского края», Корпорация развития Приморского края, Совет по привлечению инвестиций при Губернаторе Приморского края</w:t>
            </w:r>
          </w:p>
        </w:tc>
      </w:tr>
      <w:tr w:rsidR="00D23FE6" w:rsidRPr="00FC5C84" w14:paraId="28C498A1" w14:textId="77777777" w:rsidTr="00FC5C84">
        <w:tc>
          <w:tcPr>
            <w:tcW w:w="398" w:type="pct"/>
          </w:tcPr>
          <w:p w14:paraId="189B766B"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I этап</w:t>
            </w:r>
          </w:p>
          <w:p w14:paraId="1F1AB4F3"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(20</w:t>
            </w:r>
            <w:r w:rsidRPr="00FC5C84">
              <w:rPr>
                <w:rFonts w:ascii="Times New Roman" w:eastAsia="Calibri" w:hAnsi="Times New Roman" w:cs="Times New Roman"/>
                <w:lang w:val="en-US"/>
              </w:rPr>
              <w:t>18</w:t>
            </w:r>
            <w:r w:rsidRPr="00FC5C84">
              <w:rPr>
                <w:rFonts w:ascii="Times New Roman" w:eastAsia="Calibri" w:hAnsi="Times New Roman" w:cs="Times New Roman"/>
              </w:rPr>
              <w:t xml:space="preserve"> г. – 202</w:t>
            </w:r>
            <w:r w:rsidRPr="00FC5C84">
              <w:rPr>
                <w:rFonts w:ascii="Times New Roman" w:eastAsia="Calibri" w:hAnsi="Times New Roman" w:cs="Times New Roman"/>
                <w:lang w:val="en-US"/>
              </w:rPr>
              <w:t>0</w:t>
            </w:r>
            <w:r w:rsidRPr="00FC5C84">
              <w:rPr>
                <w:rFonts w:ascii="Times New Roman" w:eastAsia="Calibri" w:hAnsi="Times New Roman" w:cs="Times New Roman"/>
              </w:rPr>
              <w:t xml:space="preserve"> г.)</w:t>
            </w:r>
          </w:p>
        </w:tc>
        <w:tc>
          <w:tcPr>
            <w:tcW w:w="207" w:type="pct"/>
          </w:tcPr>
          <w:p w14:paraId="5E9C8C17"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2.1.1</w:t>
            </w:r>
          </w:p>
        </w:tc>
        <w:tc>
          <w:tcPr>
            <w:tcW w:w="868" w:type="pct"/>
          </w:tcPr>
          <w:p w14:paraId="36B748F0"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Разработка и утверждение правил по разработке стандартов</w:t>
            </w:r>
          </w:p>
        </w:tc>
        <w:tc>
          <w:tcPr>
            <w:tcW w:w="871" w:type="pct"/>
          </w:tcPr>
          <w:p w14:paraId="3075FF52"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Органам местного самоуправления необходимо разработать и утвердить правила, по которым будут разрабатываться стандарты качества предоставления муниципальных услуг</w:t>
            </w:r>
          </w:p>
        </w:tc>
        <w:tc>
          <w:tcPr>
            <w:tcW w:w="865" w:type="pct"/>
          </w:tcPr>
          <w:p w14:paraId="39D0C85A" w14:textId="77777777" w:rsidR="00D23FE6" w:rsidRPr="00FC5C84" w:rsidRDefault="00D23FE6" w:rsidP="00D23FE6">
            <w:pPr>
              <w:pStyle w:val="affffd"/>
              <w:jc w:val="both"/>
              <w:rPr>
                <w:rFonts w:ascii="Times New Roman" w:eastAsia="Calibri" w:hAnsi="Times New Roman" w:cs="Times New Roman"/>
              </w:rPr>
            </w:pPr>
            <w:r w:rsidRPr="00FC5C84">
              <w:rPr>
                <w:rFonts w:ascii="Times New Roman" w:eastAsia="Calibri" w:hAnsi="Times New Roman" w:cs="Times New Roman"/>
              </w:rPr>
              <w:t xml:space="preserve">Утвержденные правила по разработке стандартов предоставления муниципальных услуг </w:t>
            </w:r>
          </w:p>
        </w:tc>
        <w:tc>
          <w:tcPr>
            <w:tcW w:w="557" w:type="pct"/>
          </w:tcPr>
          <w:p w14:paraId="19A2FD30"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Дополнительных ресурсов не требуется</w:t>
            </w:r>
          </w:p>
        </w:tc>
        <w:tc>
          <w:tcPr>
            <w:tcW w:w="506" w:type="pct"/>
          </w:tcPr>
          <w:p w14:paraId="1CD7E1C6" w14:textId="084FC8D5" w:rsidR="00D23FE6" w:rsidRPr="00FC5C84" w:rsidRDefault="00D23FE6" w:rsidP="00D23FE6">
            <w:pPr>
              <w:pStyle w:val="affffd"/>
              <w:rPr>
                <w:rFonts w:ascii="Times New Roman" w:eastAsia="Calibri" w:hAnsi="Times New Roman" w:cs="Times New Roman"/>
              </w:rPr>
            </w:pPr>
            <w:r>
              <w:rPr>
                <w:rFonts w:ascii="Times New Roman" w:eastAsia="Calibri" w:hAnsi="Times New Roman" w:cs="Times New Roman"/>
              </w:rPr>
              <w:t xml:space="preserve">4 кв. </w:t>
            </w:r>
            <w:r w:rsidRPr="00FC5C84">
              <w:rPr>
                <w:rFonts w:ascii="Times New Roman" w:eastAsia="Calibri" w:hAnsi="Times New Roman" w:cs="Times New Roman"/>
              </w:rPr>
              <w:t>20</w:t>
            </w:r>
            <w:r>
              <w:rPr>
                <w:rFonts w:ascii="Times New Roman" w:eastAsia="Calibri" w:hAnsi="Times New Roman" w:cs="Times New Roman"/>
              </w:rPr>
              <w:t>20</w:t>
            </w:r>
            <w:r w:rsidRPr="00FC5C84">
              <w:rPr>
                <w:rFonts w:ascii="Times New Roman" w:eastAsia="Calibri" w:hAnsi="Times New Roman" w:cs="Times New Roman"/>
              </w:rPr>
              <w:t xml:space="preserve"> г.</w:t>
            </w:r>
          </w:p>
        </w:tc>
        <w:tc>
          <w:tcPr>
            <w:tcW w:w="728" w:type="pct"/>
          </w:tcPr>
          <w:p w14:paraId="20FD1969"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Органы местного самоуправления муниципального образования</w:t>
            </w:r>
          </w:p>
        </w:tc>
      </w:tr>
      <w:tr w:rsidR="00D23FE6" w:rsidRPr="00FC5C84" w14:paraId="6777820C" w14:textId="77777777" w:rsidTr="00FC5C84">
        <w:tc>
          <w:tcPr>
            <w:tcW w:w="398" w:type="pct"/>
          </w:tcPr>
          <w:p w14:paraId="192016E8"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I этап</w:t>
            </w:r>
          </w:p>
          <w:p w14:paraId="7F1B8184"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(20</w:t>
            </w:r>
            <w:r w:rsidRPr="00FC5C84">
              <w:rPr>
                <w:rFonts w:ascii="Times New Roman" w:eastAsia="Calibri" w:hAnsi="Times New Roman" w:cs="Times New Roman"/>
                <w:lang w:val="en-US"/>
              </w:rPr>
              <w:t>18</w:t>
            </w:r>
            <w:r w:rsidRPr="00FC5C84">
              <w:rPr>
                <w:rFonts w:ascii="Times New Roman" w:eastAsia="Calibri" w:hAnsi="Times New Roman" w:cs="Times New Roman"/>
              </w:rPr>
              <w:t xml:space="preserve"> г. – 202</w:t>
            </w:r>
            <w:r w:rsidRPr="00FC5C84">
              <w:rPr>
                <w:rFonts w:ascii="Times New Roman" w:eastAsia="Calibri" w:hAnsi="Times New Roman" w:cs="Times New Roman"/>
                <w:lang w:val="en-US"/>
              </w:rPr>
              <w:t>0</w:t>
            </w:r>
            <w:r w:rsidRPr="00FC5C84">
              <w:rPr>
                <w:rFonts w:ascii="Times New Roman" w:eastAsia="Calibri" w:hAnsi="Times New Roman" w:cs="Times New Roman"/>
              </w:rPr>
              <w:t xml:space="preserve"> г.)</w:t>
            </w:r>
          </w:p>
        </w:tc>
        <w:tc>
          <w:tcPr>
            <w:tcW w:w="207" w:type="pct"/>
          </w:tcPr>
          <w:p w14:paraId="5D44B0D8"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2.1.2</w:t>
            </w:r>
          </w:p>
        </w:tc>
        <w:tc>
          <w:tcPr>
            <w:tcW w:w="868" w:type="pct"/>
          </w:tcPr>
          <w:p w14:paraId="2F412D1B"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Определение перечня услуг, для которых будут разработаны стандарты</w:t>
            </w:r>
          </w:p>
        </w:tc>
        <w:tc>
          <w:tcPr>
            <w:tcW w:w="871" w:type="pct"/>
          </w:tcPr>
          <w:p w14:paraId="726C2817"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Органам местного самоуправления необходимо сформировать перечень муниципальных услуг, для которых будут разрабатывать стандарты качества</w:t>
            </w:r>
          </w:p>
        </w:tc>
        <w:tc>
          <w:tcPr>
            <w:tcW w:w="865" w:type="pct"/>
          </w:tcPr>
          <w:p w14:paraId="3A4AFEE7" w14:textId="77777777" w:rsidR="00D23FE6" w:rsidRPr="00FC5C84" w:rsidRDefault="00D23FE6" w:rsidP="00D23FE6">
            <w:pPr>
              <w:pStyle w:val="affffd"/>
              <w:jc w:val="both"/>
              <w:rPr>
                <w:rFonts w:ascii="Times New Roman" w:eastAsia="Calibri" w:hAnsi="Times New Roman" w:cs="Times New Roman"/>
              </w:rPr>
            </w:pPr>
            <w:r w:rsidRPr="00FC5C84">
              <w:rPr>
                <w:rFonts w:ascii="Times New Roman" w:eastAsia="Calibri" w:hAnsi="Times New Roman" w:cs="Times New Roman"/>
              </w:rPr>
              <w:t>Перечень муниципальных услуг</w:t>
            </w:r>
          </w:p>
        </w:tc>
        <w:tc>
          <w:tcPr>
            <w:tcW w:w="557" w:type="pct"/>
          </w:tcPr>
          <w:p w14:paraId="6A21CA31"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Дополнительных ресурсов не требуется</w:t>
            </w:r>
          </w:p>
        </w:tc>
        <w:tc>
          <w:tcPr>
            <w:tcW w:w="506" w:type="pct"/>
          </w:tcPr>
          <w:p w14:paraId="2D56B7AF" w14:textId="4098C06B" w:rsidR="00D23FE6" w:rsidRPr="00FC5C84" w:rsidRDefault="00D23FE6" w:rsidP="00D23FE6">
            <w:pPr>
              <w:pStyle w:val="affffd"/>
              <w:rPr>
                <w:rFonts w:ascii="Times New Roman" w:eastAsia="Calibri" w:hAnsi="Times New Roman" w:cs="Times New Roman"/>
              </w:rPr>
            </w:pPr>
            <w:r>
              <w:rPr>
                <w:rFonts w:ascii="Times New Roman" w:eastAsia="Calibri" w:hAnsi="Times New Roman" w:cs="Times New Roman"/>
              </w:rPr>
              <w:t xml:space="preserve">4 кв. </w:t>
            </w:r>
            <w:r w:rsidRPr="00FC5C84">
              <w:rPr>
                <w:rFonts w:ascii="Times New Roman" w:eastAsia="Calibri" w:hAnsi="Times New Roman" w:cs="Times New Roman"/>
              </w:rPr>
              <w:t>20</w:t>
            </w:r>
            <w:r>
              <w:rPr>
                <w:rFonts w:ascii="Times New Roman" w:eastAsia="Calibri" w:hAnsi="Times New Roman" w:cs="Times New Roman"/>
              </w:rPr>
              <w:t>20</w:t>
            </w:r>
            <w:r w:rsidRPr="00FC5C84">
              <w:rPr>
                <w:rFonts w:ascii="Times New Roman" w:eastAsia="Calibri" w:hAnsi="Times New Roman" w:cs="Times New Roman"/>
              </w:rPr>
              <w:t xml:space="preserve"> г.</w:t>
            </w:r>
          </w:p>
        </w:tc>
        <w:tc>
          <w:tcPr>
            <w:tcW w:w="728" w:type="pct"/>
          </w:tcPr>
          <w:p w14:paraId="72D16E0B"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Органы местного самоуправления муниципального образования</w:t>
            </w:r>
          </w:p>
        </w:tc>
      </w:tr>
      <w:tr w:rsidR="00D23FE6" w:rsidRPr="00FC5C84" w14:paraId="76156068" w14:textId="77777777" w:rsidTr="00FC5C84">
        <w:tc>
          <w:tcPr>
            <w:tcW w:w="398" w:type="pct"/>
          </w:tcPr>
          <w:p w14:paraId="6EC4EF7B"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I этап</w:t>
            </w:r>
          </w:p>
          <w:p w14:paraId="14243BD2"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(20</w:t>
            </w:r>
            <w:r w:rsidRPr="00FC5C84">
              <w:rPr>
                <w:rFonts w:ascii="Times New Roman" w:eastAsia="Calibri" w:hAnsi="Times New Roman" w:cs="Times New Roman"/>
                <w:lang w:val="en-US"/>
              </w:rPr>
              <w:t>18</w:t>
            </w:r>
            <w:r w:rsidRPr="00FC5C84">
              <w:rPr>
                <w:rFonts w:ascii="Times New Roman" w:eastAsia="Calibri" w:hAnsi="Times New Roman" w:cs="Times New Roman"/>
              </w:rPr>
              <w:t xml:space="preserve"> г. – 202</w:t>
            </w:r>
            <w:r w:rsidRPr="00FC5C84">
              <w:rPr>
                <w:rFonts w:ascii="Times New Roman" w:eastAsia="Calibri" w:hAnsi="Times New Roman" w:cs="Times New Roman"/>
                <w:lang w:val="en-US"/>
              </w:rPr>
              <w:t>0</w:t>
            </w:r>
            <w:r w:rsidRPr="00FC5C84">
              <w:rPr>
                <w:rFonts w:ascii="Times New Roman" w:eastAsia="Calibri" w:hAnsi="Times New Roman" w:cs="Times New Roman"/>
              </w:rPr>
              <w:t xml:space="preserve"> г.)</w:t>
            </w:r>
          </w:p>
        </w:tc>
        <w:tc>
          <w:tcPr>
            <w:tcW w:w="207" w:type="pct"/>
          </w:tcPr>
          <w:p w14:paraId="4D179DC3"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2.1.3</w:t>
            </w:r>
          </w:p>
        </w:tc>
        <w:tc>
          <w:tcPr>
            <w:tcW w:w="868" w:type="pct"/>
          </w:tcPr>
          <w:p w14:paraId="1E0C1DB4"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Разработка стандартов муниципальных услуг</w:t>
            </w:r>
          </w:p>
        </w:tc>
        <w:tc>
          <w:tcPr>
            <w:tcW w:w="871" w:type="pct"/>
          </w:tcPr>
          <w:p w14:paraId="51DC5064"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На основе разработанных правил и сформированному перечню муниципальных услуг, органам местного самоуправления муниципального образования необходимо разработать стандарты качества предоставления муниципальных услуг</w:t>
            </w:r>
          </w:p>
        </w:tc>
        <w:tc>
          <w:tcPr>
            <w:tcW w:w="865" w:type="pct"/>
          </w:tcPr>
          <w:p w14:paraId="0C04E98B" w14:textId="77777777" w:rsidR="00D23FE6" w:rsidRPr="00FC5C84" w:rsidRDefault="00D23FE6" w:rsidP="00D23FE6">
            <w:pPr>
              <w:pStyle w:val="affffd"/>
              <w:jc w:val="both"/>
              <w:rPr>
                <w:rFonts w:ascii="Times New Roman" w:eastAsia="Calibri" w:hAnsi="Times New Roman" w:cs="Times New Roman"/>
              </w:rPr>
            </w:pPr>
            <w:r w:rsidRPr="00FC5C84">
              <w:rPr>
                <w:rFonts w:ascii="Times New Roman" w:eastAsia="Calibri" w:hAnsi="Times New Roman" w:cs="Times New Roman"/>
              </w:rPr>
              <w:t>Разработанные стандарты качества</w:t>
            </w:r>
          </w:p>
        </w:tc>
        <w:tc>
          <w:tcPr>
            <w:tcW w:w="557" w:type="pct"/>
          </w:tcPr>
          <w:p w14:paraId="33802B79"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Бюджет муниципального образования</w:t>
            </w:r>
          </w:p>
        </w:tc>
        <w:tc>
          <w:tcPr>
            <w:tcW w:w="506" w:type="pct"/>
          </w:tcPr>
          <w:p w14:paraId="5710A0B7" w14:textId="7C03703C" w:rsidR="00D23FE6" w:rsidRPr="00FC5C84" w:rsidRDefault="00D23FE6" w:rsidP="00D23FE6">
            <w:pPr>
              <w:pStyle w:val="affffd"/>
              <w:rPr>
                <w:rFonts w:ascii="Times New Roman" w:eastAsia="Calibri" w:hAnsi="Times New Roman" w:cs="Times New Roman"/>
              </w:rPr>
            </w:pPr>
            <w:r>
              <w:rPr>
                <w:rFonts w:ascii="Times New Roman" w:eastAsia="Calibri" w:hAnsi="Times New Roman" w:cs="Times New Roman"/>
              </w:rPr>
              <w:t xml:space="preserve">4 кв. </w:t>
            </w:r>
            <w:r w:rsidRPr="00FC5C84">
              <w:rPr>
                <w:rFonts w:ascii="Times New Roman" w:eastAsia="Calibri" w:hAnsi="Times New Roman" w:cs="Times New Roman"/>
              </w:rPr>
              <w:t>20</w:t>
            </w:r>
            <w:r>
              <w:rPr>
                <w:rFonts w:ascii="Times New Roman" w:eastAsia="Calibri" w:hAnsi="Times New Roman" w:cs="Times New Roman"/>
              </w:rPr>
              <w:t>20</w:t>
            </w:r>
            <w:r w:rsidRPr="00FC5C84">
              <w:rPr>
                <w:rFonts w:ascii="Times New Roman" w:eastAsia="Calibri" w:hAnsi="Times New Roman" w:cs="Times New Roman"/>
              </w:rPr>
              <w:t xml:space="preserve"> г.</w:t>
            </w:r>
          </w:p>
        </w:tc>
        <w:tc>
          <w:tcPr>
            <w:tcW w:w="728" w:type="pct"/>
          </w:tcPr>
          <w:p w14:paraId="33F26B91"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Органы местного самоуправления муниципального образования</w:t>
            </w:r>
          </w:p>
        </w:tc>
      </w:tr>
      <w:tr w:rsidR="00D23FE6" w:rsidRPr="00FC5C84" w14:paraId="26AD3536" w14:textId="77777777" w:rsidTr="00FC5C84">
        <w:tc>
          <w:tcPr>
            <w:tcW w:w="398" w:type="pct"/>
          </w:tcPr>
          <w:p w14:paraId="2D20619B"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I этап</w:t>
            </w:r>
          </w:p>
          <w:p w14:paraId="4E4D3978"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(20</w:t>
            </w:r>
            <w:r w:rsidRPr="00FC5C84">
              <w:rPr>
                <w:rFonts w:ascii="Times New Roman" w:eastAsia="Calibri" w:hAnsi="Times New Roman" w:cs="Times New Roman"/>
                <w:lang w:val="en-US"/>
              </w:rPr>
              <w:t>18</w:t>
            </w:r>
            <w:r w:rsidRPr="00FC5C84">
              <w:rPr>
                <w:rFonts w:ascii="Times New Roman" w:eastAsia="Calibri" w:hAnsi="Times New Roman" w:cs="Times New Roman"/>
              </w:rPr>
              <w:t xml:space="preserve"> г. – 202</w:t>
            </w:r>
            <w:r w:rsidRPr="00FC5C84">
              <w:rPr>
                <w:rFonts w:ascii="Times New Roman" w:eastAsia="Calibri" w:hAnsi="Times New Roman" w:cs="Times New Roman"/>
                <w:lang w:val="en-US"/>
              </w:rPr>
              <w:t>0</w:t>
            </w:r>
            <w:r w:rsidRPr="00FC5C84">
              <w:rPr>
                <w:rFonts w:ascii="Times New Roman" w:eastAsia="Calibri" w:hAnsi="Times New Roman" w:cs="Times New Roman"/>
              </w:rPr>
              <w:t xml:space="preserve"> г.)</w:t>
            </w:r>
          </w:p>
        </w:tc>
        <w:tc>
          <w:tcPr>
            <w:tcW w:w="207" w:type="pct"/>
          </w:tcPr>
          <w:p w14:paraId="03A29959"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2.1.4</w:t>
            </w:r>
          </w:p>
        </w:tc>
        <w:tc>
          <w:tcPr>
            <w:tcW w:w="868" w:type="pct"/>
          </w:tcPr>
          <w:p w14:paraId="0FE19C43"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Утверждение нормативными актами разработанные стандарты качества</w:t>
            </w:r>
          </w:p>
        </w:tc>
        <w:tc>
          <w:tcPr>
            <w:tcW w:w="871" w:type="pct"/>
          </w:tcPr>
          <w:p w14:paraId="5D348144"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Органам местного самоуправления муниципального образования необходимо утвердить соответствующими нормативными актами стандарты качества предоставления муниципальных услуг</w:t>
            </w:r>
          </w:p>
        </w:tc>
        <w:tc>
          <w:tcPr>
            <w:tcW w:w="865" w:type="pct"/>
          </w:tcPr>
          <w:p w14:paraId="4250001E" w14:textId="77777777" w:rsidR="00D23FE6" w:rsidRPr="00FC5C84" w:rsidRDefault="00D23FE6" w:rsidP="00D23FE6">
            <w:pPr>
              <w:pStyle w:val="affffd"/>
              <w:jc w:val="both"/>
              <w:rPr>
                <w:rFonts w:ascii="Times New Roman" w:eastAsia="Calibri" w:hAnsi="Times New Roman" w:cs="Times New Roman"/>
              </w:rPr>
            </w:pPr>
            <w:r w:rsidRPr="00FC5C84">
              <w:rPr>
                <w:rFonts w:ascii="Times New Roman" w:eastAsia="Calibri" w:hAnsi="Times New Roman" w:cs="Times New Roman"/>
              </w:rPr>
              <w:t>Утвержденные стандарты качества, размещенные на официальном сайте муниципального образования</w:t>
            </w:r>
          </w:p>
        </w:tc>
        <w:tc>
          <w:tcPr>
            <w:tcW w:w="557" w:type="pct"/>
          </w:tcPr>
          <w:p w14:paraId="122166C1"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Дополнительных ресурсов не требуется</w:t>
            </w:r>
          </w:p>
        </w:tc>
        <w:tc>
          <w:tcPr>
            <w:tcW w:w="506" w:type="pct"/>
          </w:tcPr>
          <w:p w14:paraId="266FA426" w14:textId="743DD17E" w:rsidR="00D23FE6" w:rsidRPr="00FC5C84" w:rsidRDefault="00D23FE6" w:rsidP="00D23FE6">
            <w:pPr>
              <w:pStyle w:val="affffd"/>
              <w:rPr>
                <w:rFonts w:ascii="Times New Roman" w:eastAsia="Calibri" w:hAnsi="Times New Roman" w:cs="Times New Roman"/>
              </w:rPr>
            </w:pPr>
            <w:r>
              <w:rPr>
                <w:rFonts w:ascii="Times New Roman" w:eastAsia="Calibri" w:hAnsi="Times New Roman" w:cs="Times New Roman"/>
              </w:rPr>
              <w:t xml:space="preserve">4 кв. </w:t>
            </w:r>
            <w:r w:rsidRPr="00FC5C84">
              <w:rPr>
                <w:rFonts w:ascii="Times New Roman" w:eastAsia="Calibri" w:hAnsi="Times New Roman" w:cs="Times New Roman"/>
              </w:rPr>
              <w:t>20</w:t>
            </w:r>
            <w:r>
              <w:rPr>
                <w:rFonts w:ascii="Times New Roman" w:eastAsia="Calibri" w:hAnsi="Times New Roman" w:cs="Times New Roman"/>
              </w:rPr>
              <w:t>20</w:t>
            </w:r>
            <w:r w:rsidRPr="00FC5C84">
              <w:rPr>
                <w:rFonts w:ascii="Times New Roman" w:eastAsia="Calibri" w:hAnsi="Times New Roman" w:cs="Times New Roman"/>
              </w:rPr>
              <w:t xml:space="preserve"> г.</w:t>
            </w:r>
          </w:p>
        </w:tc>
        <w:tc>
          <w:tcPr>
            <w:tcW w:w="728" w:type="pct"/>
          </w:tcPr>
          <w:p w14:paraId="23F91BD3"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Органы местного самоуправления муниципального образования</w:t>
            </w:r>
          </w:p>
        </w:tc>
      </w:tr>
      <w:tr w:rsidR="00D23FE6" w:rsidRPr="00FC5C84" w14:paraId="32CD152E" w14:textId="77777777" w:rsidTr="00FC5C84">
        <w:tc>
          <w:tcPr>
            <w:tcW w:w="398" w:type="pct"/>
          </w:tcPr>
          <w:p w14:paraId="5DDF1E00"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I этап</w:t>
            </w:r>
          </w:p>
          <w:p w14:paraId="538EC77B"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(20</w:t>
            </w:r>
            <w:r w:rsidRPr="00FC5C84">
              <w:rPr>
                <w:rFonts w:ascii="Times New Roman" w:eastAsia="Calibri" w:hAnsi="Times New Roman" w:cs="Times New Roman"/>
                <w:lang w:val="en-US"/>
              </w:rPr>
              <w:t>18</w:t>
            </w:r>
            <w:r w:rsidRPr="00FC5C84">
              <w:rPr>
                <w:rFonts w:ascii="Times New Roman" w:eastAsia="Calibri" w:hAnsi="Times New Roman" w:cs="Times New Roman"/>
              </w:rPr>
              <w:t xml:space="preserve"> г. – 202</w:t>
            </w:r>
            <w:r w:rsidRPr="00FC5C84">
              <w:rPr>
                <w:rFonts w:ascii="Times New Roman" w:eastAsia="Calibri" w:hAnsi="Times New Roman" w:cs="Times New Roman"/>
                <w:lang w:val="en-US"/>
              </w:rPr>
              <w:t>0</w:t>
            </w:r>
            <w:r w:rsidRPr="00FC5C84">
              <w:rPr>
                <w:rFonts w:ascii="Times New Roman" w:eastAsia="Calibri" w:hAnsi="Times New Roman" w:cs="Times New Roman"/>
              </w:rPr>
              <w:t xml:space="preserve"> г.)</w:t>
            </w:r>
          </w:p>
        </w:tc>
        <w:tc>
          <w:tcPr>
            <w:tcW w:w="207" w:type="pct"/>
          </w:tcPr>
          <w:p w14:paraId="27879F96"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2.2.</w:t>
            </w:r>
          </w:p>
        </w:tc>
        <w:tc>
          <w:tcPr>
            <w:tcW w:w="868" w:type="pct"/>
          </w:tcPr>
          <w:p w14:paraId="19021888"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Снижение нагрузки на муниципальные органы власти, связанной с подготовкой документов по запросам администрации края с высокой степенью исполнительской дисциплины</w:t>
            </w:r>
          </w:p>
        </w:tc>
        <w:tc>
          <w:tcPr>
            <w:tcW w:w="871" w:type="pct"/>
          </w:tcPr>
          <w:p w14:paraId="0073E77C"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Подготовка единообразных типовых решений и стандартных ответов на запросы, в т.ч. порядка эффективной подготовки данных ответов</w:t>
            </w:r>
          </w:p>
        </w:tc>
        <w:tc>
          <w:tcPr>
            <w:tcW w:w="865" w:type="pct"/>
          </w:tcPr>
          <w:p w14:paraId="79843DDC"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Нагрузка на муниципальные органы власти, связанная с подготовкой документов по запросам администрации края, снижена</w:t>
            </w:r>
          </w:p>
        </w:tc>
        <w:tc>
          <w:tcPr>
            <w:tcW w:w="557" w:type="pct"/>
          </w:tcPr>
          <w:p w14:paraId="61461B81" w14:textId="09B18123"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Бюджет Приморского края, бюджеты муниципальных образований</w:t>
            </w:r>
          </w:p>
        </w:tc>
        <w:tc>
          <w:tcPr>
            <w:tcW w:w="506" w:type="pct"/>
          </w:tcPr>
          <w:p w14:paraId="599A0F89" w14:textId="6AC5E03A" w:rsidR="00D23FE6" w:rsidRPr="00FC5C84" w:rsidRDefault="00D23FE6" w:rsidP="00D23FE6">
            <w:pPr>
              <w:pStyle w:val="affffd"/>
              <w:rPr>
                <w:rFonts w:ascii="Times New Roman" w:eastAsia="Calibri" w:hAnsi="Times New Roman" w:cs="Times New Roman"/>
              </w:rPr>
            </w:pPr>
            <w:r>
              <w:rPr>
                <w:rFonts w:ascii="Times New Roman" w:eastAsia="Calibri" w:hAnsi="Times New Roman" w:cs="Times New Roman"/>
              </w:rPr>
              <w:t xml:space="preserve">4 кв. </w:t>
            </w:r>
            <w:r w:rsidRPr="00FC5C84">
              <w:rPr>
                <w:rFonts w:ascii="Times New Roman" w:eastAsia="Calibri" w:hAnsi="Times New Roman" w:cs="Times New Roman"/>
              </w:rPr>
              <w:t>20</w:t>
            </w:r>
            <w:r>
              <w:rPr>
                <w:rFonts w:ascii="Times New Roman" w:eastAsia="Calibri" w:hAnsi="Times New Roman" w:cs="Times New Roman"/>
              </w:rPr>
              <w:t>20</w:t>
            </w:r>
            <w:r w:rsidRPr="00FC5C84">
              <w:rPr>
                <w:rFonts w:ascii="Times New Roman" w:eastAsia="Calibri" w:hAnsi="Times New Roman" w:cs="Times New Roman"/>
              </w:rPr>
              <w:t xml:space="preserve"> г.</w:t>
            </w:r>
          </w:p>
        </w:tc>
        <w:tc>
          <w:tcPr>
            <w:tcW w:w="728" w:type="pct"/>
          </w:tcPr>
          <w:p w14:paraId="0652D549"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Органы местного самоуправления муниципального образования, АНО «Инвестиционное Агентство Приморского края»</w:t>
            </w:r>
          </w:p>
        </w:tc>
      </w:tr>
      <w:tr w:rsidR="00D23FE6" w:rsidRPr="00FC5C84" w14:paraId="319A5576" w14:textId="77777777" w:rsidTr="00FC5C84">
        <w:tc>
          <w:tcPr>
            <w:tcW w:w="398" w:type="pct"/>
          </w:tcPr>
          <w:p w14:paraId="00B26061"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I этап</w:t>
            </w:r>
          </w:p>
          <w:p w14:paraId="56281479"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(20</w:t>
            </w:r>
            <w:r w:rsidRPr="00FC5C84">
              <w:rPr>
                <w:rFonts w:ascii="Times New Roman" w:eastAsia="Calibri" w:hAnsi="Times New Roman" w:cs="Times New Roman"/>
                <w:lang w:val="en-US"/>
              </w:rPr>
              <w:t>18</w:t>
            </w:r>
            <w:r w:rsidRPr="00FC5C84">
              <w:rPr>
                <w:rFonts w:ascii="Times New Roman" w:eastAsia="Calibri" w:hAnsi="Times New Roman" w:cs="Times New Roman"/>
              </w:rPr>
              <w:t xml:space="preserve"> г. – 202</w:t>
            </w:r>
            <w:r w:rsidRPr="00FC5C84">
              <w:rPr>
                <w:rFonts w:ascii="Times New Roman" w:eastAsia="Calibri" w:hAnsi="Times New Roman" w:cs="Times New Roman"/>
                <w:lang w:val="en-US"/>
              </w:rPr>
              <w:t>0</w:t>
            </w:r>
            <w:r w:rsidRPr="00FC5C84">
              <w:rPr>
                <w:rFonts w:ascii="Times New Roman" w:eastAsia="Calibri" w:hAnsi="Times New Roman" w:cs="Times New Roman"/>
              </w:rPr>
              <w:t xml:space="preserve"> г.)</w:t>
            </w:r>
          </w:p>
        </w:tc>
        <w:tc>
          <w:tcPr>
            <w:tcW w:w="207" w:type="pct"/>
          </w:tcPr>
          <w:p w14:paraId="5AA63861"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2.2.1</w:t>
            </w:r>
          </w:p>
        </w:tc>
        <w:tc>
          <w:tcPr>
            <w:tcW w:w="868" w:type="pct"/>
          </w:tcPr>
          <w:p w14:paraId="35CDBF0D"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Повышение самостоятельности муниципальных органов власти в реализации расходных полномочий</w:t>
            </w:r>
          </w:p>
        </w:tc>
        <w:tc>
          <w:tcPr>
            <w:tcW w:w="871" w:type="pct"/>
          </w:tcPr>
          <w:p w14:paraId="31271916"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Формирование возможностей по автономному принятию инвестиционных решений</w:t>
            </w:r>
          </w:p>
        </w:tc>
        <w:tc>
          <w:tcPr>
            <w:tcW w:w="865" w:type="pct"/>
          </w:tcPr>
          <w:p w14:paraId="43FA1FC8"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Повышена самостоятельность муниципальных органов власти в реализации расходных полномочий</w:t>
            </w:r>
          </w:p>
        </w:tc>
        <w:tc>
          <w:tcPr>
            <w:tcW w:w="557" w:type="pct"/>
          </w:tcPr>
          <w:p w14:paraId="6DA21DBC" w14:textId="00F569ED"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Бюджет Приморского края, бюджеты муниципальных образований</w:t>
            </w:r>
          </w:p>
        </w:tc>
        <w:tc>
          <w:tcPr>
            <w:tcW w:w="506" w:type="pct"/>
          </w:tcPr>
          <w:p w14:paraId="7F5BAC94" w14:textId="32246868" w:rsidR="00D23FE6" w:rsidRPr="00FC5C84" w:rsidRDefault="00D23FE6" w:rsidP="00D23FE6">
            <w:pPr>
              <w:pStyle w:val="affffd"/>
              <w:rPr>
                <w:rFonts w:ascii="Times New Roman" w:eastAsia="Calibri" w:hAnsi="Times New Roman" w:cs="Times New Roman"/>
              </w:rPr>
            </w:pPr>
            <w:r>
              <w:rPr>
                <w:rFonts w:ascii="Times New Roman" w:eastAsia="Calibri" w:hAnsi="Times New Roman" w:cs="Times New Roman"/>
              </w:rPr>
              <w:t xml:space="preserve">4 кв. </w:t>
            </w:r>
            <w:r w:rsidRPr="00FC5C84">
              <w:rPr>
                <w:rFonts w:ascii="Times New Roman" w:eastAsia="Calibri" w:hAnsi="Times New Roman" w:cs="Times New Roman"/>
              </w:rPr>
              <w:t>20</w:t>
            </w:r>
            <w:r>
              <w:rPr>
                <w:rFonts w:ascii="Times New Roman" w:eastAsia="Calibri" w:hAnsi="Times New Roman" w:cs="Times New Roman"/>
              </w:rPr>
              <w:t>20</w:t>
            </w:r>
            <w:r w:rsidRPr="00FC5C84">
              <w:rPr>
                <w:rFonts w:ascii="Times New Roman" w:eastAsia="Calibri" w:hAnsi="Times New Roman" w:cs="Times New Roman"/>
              </w:rPr>
              <w:t xml:space="preserve"> г.</w:t>
            </w:r>
          </w:p>
        </w:tc>
        <w:tc>
          <w:tcPr>
            <w:tcW w:w="728" w:type="pct"/>
          </w:tcPr>
          <w:p w14:paraId="7AF8B08F"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Органы местного самоуправления муниципального образования, АНО «Инвестиционное Агентство Приморского края»</w:t>
            </w:r>
          </w:p>
        </w:tc>
      </w:tr>
      <w:tr w:rsidR="00D23FE6" w:rsidRPr="00FC5C84" w14:paraId="5358CF7C" w14:textId="77777777" w:rsidTr="00FC5C84">
        <w:tc>
          <w:tcPr>
            <w:tcW w:w="398" w:type="pct"/>
          </w:tcPr>
          <w:p w14:paraId="08CD5EEC"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I этап</w:t>
            </w:r>
          </w:p>
          <w:p w14:paraId="49BF290C"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(20</w:t>
            </w:r>
            <w:r w:rsidRPr="00FC5C84">
              <w:rPr>
                <w:rFonts w:ascii="Times New Roman" w:eastAsia="Calibri" w:hAnsi="Times New Roman" w:cs="Times New Roman"/>
                <w:lang w:val="en-US"/>
              </w:rPr>
              <w:t>18</w:t>
            </w:r>
            <w:r w:rsidRPr="00FC5C84">
              <w:rPr>
                <w:rFonts w:ascii="Times New Roman" w:eastAsia="Calibri" w:hAnsi="Times New Roman" w:cs="Times New Roman"/>
              </w:rPr>
              <w:t xml:space="preserve"> г. – 202</w:t>
            </w:r>
            <w:r w:rsidRPr="00FC5C84">
              <w:rPr>
                <w:rFonts w:ascii="Times New Roman" w:eastAsia="Calibri" w:hAnsi="Times New Roman" w:cs="Times New Roman"/>
                <w:lang w:val="en-US"/>
              </w:rPr>
              <w:t>0</w:t>
            </w:r>
            <w:r w:rsidRPr="00FC5C84">
              <w:rPr>
                <w:rFonts w:ascii="Times New Roman" w:eastAsia="Calibri" w:hAnsi="Times New Roman" w:cs="Times New Roman"/>
              </w:rPr>
              <w:t xml:space="preserve"> г.)</w:t>
            </w:r>
          </w:p>
        </w:tc>
        <w:tc>
          <w:tcPr>
            <w:tcW w:w="207" w:type="pct"/>
          </w:tcPr>
          <w:p w14:paraId="45969CBB"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2.2.2</w:t>
            </w:r>
          </w:p>
        </w:tc>
        <w:tc>
          <w:tcPr>
            <w:tcW w:w="868" w:type="pct"/>
          </w:tcPr>
          <w:p w14:paraId="3E0796F0"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Внедрение цифровых технологий в практику государственного и муниципального управления</w:t>
            </w:r>
          </w:p>
        </w:tc>
        <w:tc>
          <w:tcPr>
            <w:tcW w:w="871" w:type="pct"/>
          </w:tcPr>
          <w:p w14:paraId="44364955" w14:textId="77777777" w:rsidR="00D23FE6" w:rsidRPr="00FC5C84" w:rsidRDefault="00D23FE6" w:rsidP="00D23FE6">
            <w:pPr>
              <w:pStyle w:val="affffd"/>
              <w:rPr>
                <w:rFonts w:ascii="Times New Roman" w:eastAsia="Calibri" w:hAnsi="Times New Roman" w:cs="Times New Roman"/>
              </w:rPr>
            </w:pPr>
          </w:p>
        </w:tc>
        <w:tc>
          <w:tcPr>
            <w:tcW w:w="865" w:type="pct"/>
          </w:tcPr>
          <w:p w14:paraId="71A81B0A"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Внедрены цифровые технологии в практику государственного и муниципального управления</w:t>
            </w:r>
          </w:p>
        </w:tc>
        <w:tc>
          <w:tcPr>
            <w:tcW w:w="557" w:type="pct"/>
          </w:tcPr>
          <w:p w14:paraId="592254AE" w14:textId="6AF6BA36"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Бюджет Приморского края, бюджеты муниципальных образований</w:t>
            </w:r>
          </w:p>
        </w:tc>
        <w:tc>
          <w:tcPr>
            <w:tcW w:w="506" w:type="pct"/>
          </w:tcPr>
          <w:p w14:paraId="15176F68" w14:textId="03C98684" w:rsidR="00D23FE6" w:rsidRPr="00FC5C84" w:rsidRDefault="00D23FE6" w:rsidP="00D23FE6">
            <w:pPr>
              <w:pStyle w:val="affffd"/>
              <w:rPr>
                <w:rFonts w:ascii="Times New Roman" w:eastAsia="Calibri" w:hAnsi="Times New Roman" w:cs="Times New Roman"/>
              </w:rPr>
            </w:pPr>
            <w:r>
              <w:rPr>
                <w:rFonts w:ascii="Times New Roman" w:eastAsia="Calibri" w:hAnsi="Times New Roman" w:cs="Times New Roman"/>
              </w:rPr>
              <w:t xml:space="preserve">4 кв. </w:t>
            </w:r>
            <w:r w:rsidRPr="00FC5C84">
              <w:rPr>
                <w:rFonts w:ascii="Times New Roman" w:eastAsia="Calibri" w:hAnsi="Times New Roman" w:cs="Times New Roman"/>
              </w:rPr>
              <w:t>20</w:t>
            </w:r>
            <w:r>
              <w:rPr>
                <w:rFonts w:ascii="Times New Roman" w:eastAsia="Calibri" w:hAnsi="Times New Roman" w:cs="Times New Roman"/>
              </w:rPr>
              <w:t>20</w:t>
            </w:r>
            <w:r w:rsidRPr="00FC5C84">
              <w:rPr>
                <w:rFonts w:ascii="Times New Roman" w:eastAsia="Calibri" w:hAnsi="Times New Roman" w:cs="Times New Roman"/>
              </w:rPr>
              <w:t xml:space="preserve"> г.</w:t>
            </w:r>
          </w:p>
        </w:tc>
        <w:tc>
          <w:tcPr>
            <w:tcW w:w="728" w:type="pct"/>
          </w:tcPr>
          <w:p w14:paraId="3F19943D"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Органы местного самоуправления муниципального образования, АНО «Инвестиционное Агентство Приморского края»</w:t>
            </w:r>
          </w:p>
        </w:tc>
      </w:tr>
      <w:tr w:rsidR="00D23FE6" w:rsidRPr="00FC5C84" w14:paraId="0F97C226" w14:textId="77777777" w:rsidTr="00FC5C84">
        <w:tc>
          <w:tcPr>
            <w:tcW w:w="398" w:type="pct"/>
          </w:tcPr>
          <w:p w14:paraId="111CB465"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I этап</w:t>
            </w:r>
          </w:p>
          <w:p w14:paraId="15415332"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(20</w:t>
            </w:r>
            <w:r w:rsidRPr="00FC5C84">
              <w:rPr>
                <w:rFonts w:ascii="Times New Roman" w:eastAsia="Calibri" w:hAnsi="Times New Roman" w:cs="Times New Roman"/>
                <w:lang w:val="en-US"/>
              </w:rPr>
              <w:t>18</w:t>
            </w:r>
            <w:r w:rsidRPr="00FC5C84">
              <w:rPr>
                <w:rFonts w:ascii="Times New Roman" w:eastAsia="Calibri" w:hAnsi="Times New Roman" w:cs="Times New Roman"/>
              </w:rPr>
              <w:t xml:space="preserve"> г. – 202</w:t>
            </w:r>
            <w:r w:rsidRPr="00FC5C84">
              <w:rPr>
                <w:rFonts w:ascii="Times New Roman" w:eastAsia="Calibri" w:hAnsi="Times New Roman" w:cs="Times New Roman"/>
                <w:lang w:val="en-US"/>
              </w:rPr>
              <w:t>0</w:t>
            </w:r>
            <w:r w:rsidRPr="00FC5C84">
              <w:rPr>
                <w:rFonts w:ascii="Times New Roman" w:eastAsia="Calibri" w:hAnsi="Times New Roman" w:cs="Times New Roman"/>
              </w:rPr>
              <w:t xml:space="preserve"> г.)</w:t>
            </w:r>
          </w:p>
        </w:tc>
        <w:tc>
          <w:tcPr>
            <w:tcW w:w="207" w:type="pct"/>
          </w:tcPr>
          <w:p w14:paraId="06216A1A"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2.3.</w:t>
            </w:r>
          </w:p>
        </w:tc>
        <w:tc>
          <w:tcPr>
            <w:tcW w:w="868" w:type="pct"/>
          </w:tcPr>
          <w:p w14:paraId="4AF01F1E"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Разработка нормативных актов, регулирующих механизм реализации инвестиционных проектов с использованием муниципально-частного партнерства на территории муниципального образования</w:t>
            </w:r>
          </w:p>
        </w:tc>
        <w:tc>
          <w:tcPr>
            <w:tcW w:w="871" w:type="pct"/>
          </w:tcPr>
          <w:p w14:paraId="78E69A29"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Органам местного самоуправления муниципального образования необходимо разработать и утвердить соответствующие нормативные акты, которые будут регулировать механизм муниципально-частного партнерства при реализации инвестиционных проектов</w:t>
            </w:r>
          </w:p>
        </w:tc>
        <w:tc>
          <w:tcPr>
            <w:tcW w:w="865" w:type="pct"/>
          </w:tcPr>
          <w:p w14:paraId="41B5160C"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Разработанные и утвержденные нормативные акты, регулирующие механизм муниципально-частного партнерства</w:t>
            </w:r>
          </w:p>
        </w:tc>
        <w:tc>
          <w:tcPr>
            <w:tcW w:w="557" w:type="pct"/>
          </w:tcPr>
          <w:p w14:paraId="5B1BADA3"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Дополнительных ресурсов не требуется</w:t>
            </w:r>
          </w:p>
        </w:tc>
        <w:tc>
          <w:tcPr>
            <w:tcW w:w="506" w:type="pct"/>
          </w:tcPr>
          <w:p w14:paraId="4FE139E7" w14:textId="038AD02E" w:rsidR="00D23FE6" w:rsidRPr="00FC5C84" w:rsidRDefault="00D23FE6" w:rsidP="00D23FE6">
            <w:pPr>
              <w:pStyle w:val="affffd"/>
              <w:rPr>
                <w:rFonts w:ascii="Times New Roman" w:eastAsia="Calibri" w:hAnsi="Times New Roman" w:cs="Times New Roman"/>
              </w:rPr>
            </w:pPr>
            <w:r>
              <w:rPr>
                <w:rFonts w:ascii="Times New Roman" w:eastAsia="Calibri" w:hAnsi="Times New Roman" w:cs="Times New Roman"/>
              </w:rPr>
              <w:t xml:space="preserve">4 кв. </w:t>
            </w:r>
            <w:r w:rsidRPr="00FC5C84">
              <w:rPr>
                <w:rFonts w:ascii="Times New Roman" w:eastAsia="Calibri" w:hAnsi="Times New Roman" w:cs="Times New Roman"/>
              </w:rPr>
              <w:t>20</w:t>
            </w:r>
            <w:r>
              <w:rPr>
                <w:rFonts w:ascii="Times New Roman" w:eastAsia="Calibri" w:hAnsi="Times New Roman" w:cs="Times New Roman"/>
              </w:rPr>
              <w:t>20</w:t>
            </w:r>
            <w:r w:rsidRPr="00FC5C84">
              <w:rPr>
                <w:rFonts w:ascii="Times New Roman" w:eastAsia="Calibri" w:hAnsi="Times New Roman" w:cs="Times New Roman"/>
              </w:rPr>
              <w:t xml:space="preserve"> г.</w:t>
            </w:r>
          </w:p>
        </w:tc>
        <w:tc>
          <w:tcPr>
            <w:tcW w:w="728" w:type="pct"/>
          </w:tcPr>
          <w:p w14:paraId="0E773E25"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Органы местного самоуправления муниципального образования, АНО «Инвестиционное Агентство Приморского края», Корпорация развития Приморского края</w:t>
            </w:r>
          </w:p>
        </w:tc>
      </w:tr>
      <w:tr w:rsidR="00D23FE6" w:rsidRPr="00FC5C84" w14:paraId="29190994" w14:textId="77777777" w:rsidTr="00FC5C84">
        <w:tc>
          <w:tcPr>
            <w:tcW w:w="398" w:type="pct"/>
          </w:tcPr>
          <w:p w14:paraId="4BFFE1D4"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I этап</w:t>
            </w:r>
          </w:p>
          <w:p w14:paraId="32875A6F"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(20</w:t>
            </w:r>
            <w:r w:rsidRPr="00FC5C84">
              <w:rPr>
                <w:rFonts w:ascii="Times New Roman" w:eastAsia="Calibri" w:hAnsi="Times New Roman" w:cs="Times New Roman"/>
                <w:lang w:val="en-US"/>
              </w:rPr>
              <w:t>18</w:t>
            </w:r>
            <w:r w:rsidRPr="00FC5C84">
              <w:rPr>
                <w:rFonts w:ascii="Times New Roman" w:eastAsia="Calibri" w:hAnsi="Times New Roman" w:cs="Times New Roman"/>
              </w:rPr>
              <w:t xml:space="preserve"> г. – 202</w:t>
            </w:r>
            <w:r w:rsidRPr="00FC5C84">
              <w:rPr>
                <w:rFonts w:ascii="Times New Roman" w:eastAsia="Calibri" w:hAnsi="Times New Roman" w:cs="Times New Roman"/>
                <w:lang w:val="en-US"/>
              </w:rPr>
              <w:t>0</w:t>
            </w:r>
            <w:r w:rsidRPr="00FC5C84">
              <w:rPr>
                <w:rFonts w:ascii="Times New Roman" w:eastAsia="Calibri" w:hAnsi="Times New Roman" w:cs="Times New Roman"/>
              </w:rPr>
              <w:t xml:space="preserve"> г.)</w:t>
            </w:r>
          </w:p>
        </w:tc>
        <w:tc>
          <w:tcPr>
            <w:tcW w:w="207" w:type="pct"/>
          </w:tcPr>
          <w:p w14:paraId="0DA514B1"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3.</w:t>
            </w:r>
          </w:p>
        </w:tc>
        <w:tc>
          <w:tcPr>
            <w:tcW w:w="868" w:type="pct"/>
          </w:tcPr>
          <w:p w14:paraId="11177EE7" w14:textId="13C42E0E" w:rsidR="00D23FE6" w:rsidRPr="00FC5C84" w:rsidRDefault="00ED7F02" w:rsidP="00D23FE6">
            <w:pPr>
              <w:pStyle w:val="affffd"/>
              <w:rPr>
                <w:rFonts w:ascii="Times New Roman" w:eastAsia="Calibri" w:hAnsi="Times New Roman" w:cs="Times New Roman"/>
              </w:rPr>
            </w:pPr>
            <w:r w:rsidRPr="00ED7F02">
              <w:rPr>
                <w:rFonts w:ascii="Times New Roman" w:eastAsia="Calibri" w:hAnsi="Times New Roman" w:cs="Times New Roman"/>
              </w:rPr>
              <w:t>Развитие доходной базы муниципалитетов и мобилизация дополнительных финансовых ресурсов для развития за счет перераспределения бюджетных доходов в пользу муниципальных районов и городских округов, и более широкого применения муниципалитетами федеральных и региональных инструментов поддержки</w:t>
            </w:r>
            <w:r w:rsidR="00D23FE6" w:rsidRPr="00FC5C84">
              <w:rPr>
                <w:rFonts w:ascii="Times New Roman" w:eastAsia="Calibri" w:hAnsi="Times New Roman" w:cs="Times New Roman"/>
              </w:rPr>
              <w:t>.</w:t>
            </w:r>
          </w:p>
        </w:tc>
        <w:tc>
          <w:tcPr>
            <w:tcW w:w="871" w:type="pct"/>
          </w:tcPr>
          <w:p w14:paraId="4D6C2B06"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Стимулирование выплат в местные бюджеты за использование земель промышленными предприятиями, работающими на территории муниципальных образований</w:t>
            </w:r>
          </w:p>
        </w:tc>
        <w:tc>
          <w:tcPr>
            <w:tcW w:w="865" w:type="pct"/>
          </w:tcPr>
          <w:p w14:paraId="49BB6D7B" w14:textId="77777777" w:rsidR="00D23FE6" w:rsidRPr="00FC5C84" w:rsidRDefault="00D23FE6" w:rsidP="00B77FDF">
            <w:pPr>
              <w:pStyle w:val="affffd"/>
              <w:numPr>
                <w:ilvl w:val="0"/>
                <w:numId w:val="26"/>
              </w:numPr>
              <w:ind w:left="341"/>
              <w:jc w:val="both"/>
              <w:rPr>
                <w:rFonts w:ascii="Times New Roman" w:eastAsia="Calibri" w:hAnsi="Times New Roman" w:cs="Times New Roman"/>
              </w:rPr>
            </w:pPr>
            <w:r w:rsidRPr="00FC5C84">
              <w:rPr>
                <w:rFonts w:ascii="Times New Roman" w:eastAsia="Calibri" w:hAnsi="Times New Roman" w:cs="Times New Roman"/>
              </w:rPr>
              <w:t>Медианное значение показателя обеспеченности собственными налоговыми и неналоговыми доходами для бюджетов муниципальных образований (муниципальных районов и городских округов) не менее 50%</w:t>
            </w:r>
          </w:p>
          <w:p w14:paraId="3663DB87" w14:textId="77777777" w:rsidR="00D23FE6" w:rsidRPr="00FC5C84" w:rsidRDefault="00D23FE6" w:rsidP="00B77FDF">
            <w:pPr>
              <w:pStyle w:val="affffd"/>
              <w:numPr>
                <w:ilvl w:val="0"/>
                <w:numId w:val="26"/>
              </w:numPr>
              <w:ind w:left="341"/>
              <w:jc w:val="both"/>
              <w:rPr>
                <w:rFonts w:ascii="Times New Roman" w:eastAsia="Calibri" w:hAnsi="Times New Roman" w:cs="Times New Roman"/>
              </w:rPr>
            </w:pPr>
            <w:r w:rsidRPr="00FC5C84">
              <w:rPr>
                <w:rFonts w:ascii="Times New Roman" w:eastAsia="Calibri" w:hAnsi="Times New Roman" w:cs="Times New Roman"/>
              </w:rPr>
              <w:t>Число реализованных на территории муниципальных образований (муниципальных районов и городских округов) инфраструктурных проектов развития, инициированных при участии органов муниципальной власти и получивших дополнительную финансовую поддержку из федерального или регионального бюджетов, за счет средств институтов развития, частных инвесторов в экономику Приморского края, за последние 3 года не менее 3%</w:t>
            </w:r>
          </w:p>
        </w:tc>
        <w:tc>
          <w:tcPr>
            <w:tcW w:w="557" w:type="pct"/>
          </w:tcPr>
          <w:p w14:paraId="2FE9ADB3"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Дополнительных ресурсов не требуется</w:t>
            </w:r>
          </w:p>
        </w:tc>
        <w:tc>
          <w:tcPr>
            <w:tcW w:w="506" w:type="pct"/>
          </w:tcPr>
          <w:p w14:paraId="32B975D5" w14:textId="379BA24C" w:rsidR="00D23FE6" w:rsidRPr="00FC5C84" w:rsidRDefault="00D23FE6" w:rsidP="00D23FE6">
            <w:pPr>
              <w:pStyle w:val="affffd"/>
              <w:rPr>
                <w:rFonts w:ascii="Times New Roman" w:eastAsia="Calibri" w:hAnsi="Times New Roman" w:cs="Times New Roman"/>
              </w:rPr>
            </w:pPr>
            <w:r>
              <w:rPr>
                <w:rFonts w:ascii="Times New Roman" w:eastAsia="Calibri" w:hAnsi="Times New Roman" w:cs="Times New Roman"/>
              </w:rPr>
              <w:t xml:space="preserve">4 кв. </w:t>
            </w:r>
            <w:r w:rsidRPr="00FC5C84">
              <w:rPr>
                <w:rFonts w:ascii="Times New Roman" w:eastAsia="Calibri" w:hAnsi="Times New Roman" w:cs="Times New Roman"/>
              </w:rPr>
              <w:t>20</w:t>
            </w:r>
            <w:r>
              <w:rPr>
                <w:rFonts w:ascii="Times New Roman" w:eastAsia="Calibri" w:hAnsi="Times New Roman" w:cs="Times New Roman"/>
              </w:rPr>
              <w:t>20</w:t>
            </w:r>
            <w:r w:rsidRPr="00FC5C84">
              <w:rPr>
                <w:rFonts w:ascii="Times New Roman" w:eastAsia="Calibri" w:hAnsi="Times New Roman" w:cs="Times New Roman"/>
              </w:rPr>
              <w:t xml:space="preserve"> г.</w:t>
            </w:r>
          </w:p>
        </w:tc>
        <w:tc>
          <w:tcPr>
            <w:tcW w:w="728" w:type="pct"/>
          </w:tcPr>
          <w:p w14:paraId="0FEA4300"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Органы местного самоуправления муниципального образования, АНО «Инвестиционное Агентство Приморского края»</w:t>
            </w:r>
          </w:p>
        </w:tc>
      </w:tr>
      <w:tr w:rsidR="00D23FE6" w:rsidRPr="00FC5C84" w14:paraId="171D8D11" w14:textId="77777777" w:rsidTr="00FC5C84">
        <w:tc>
          <w:tcPr>
            <w:tcW w:w="398" w:type="pct"/>
          </w:tcPr>
          <w:p w14:paraId="40913D8B"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I</w:t>
            </w:r>
            <w:r w:rsidRPr="00FC5C84">
              <w:rPr>
                <w:rFonts w:ascii="Times New Roman" w:eastAsia="Calibri" w:hAnsi="Times New Roman" w:cs="Times New Roman"/>
                <w:lang w:val="en-US"/>
              </w:rPr>
              <w:t>I</w:t>
            </w:r>
            <w:r w:rsidRPr="00FC5C84">
              <w:rPr>
                <w:rFonts w:ascii="Times New Roman" w:eastAsia="Calibri" w:hAnsi="Times New Roman" w:cs="Times New Roman"/>
              </w:rPr>
              <w:t xml:space="preserve"> этап</w:t>
            </w:r>
          </w:p>
          <w:p w14:paraId="1EF2E1FA"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(20</w:t>
            </w:r>
            <w:r w:rsidRPr="00FC5C84">
              <w:rPr>
                <w:rFonts w:ascii="Times New Roman" w:eastAsia="Calibri" w:hAnsi="Times New Roman" w:cs="Times New Roman"/>
                <w:lang w:val="en-US"/>
              </w:rPr>
              <w:t>21</w:t>
            </w:r>
            <w:r w:rsidRPr="00FC5C84">
              <w:rPr>
                <w:rFonts w:ascii="Times New Roman" w:eastAsia="Calibri" w:hAnsi="Times New Roman" w:cs="Times New Roman"/>
              </w:rPr>
              <w:t xml:space="preserve"> г. – 202</w:t>
            </w:r>
            <w:r w:rsidRPr="00FC5C84">
              <w:rPr>
                <w:rFonts w:ascii="Times New Roman" w:eastAsia="Calibri" w:hAnsi="Times New Roman" w:cs="Times New Roman"/>
                <w:lang w:val="en-US"/>
              </w:rPr>
              <w:t>5</w:t>
            </w:r>
            <w:r w:rsidRPr="00FC5C84">
              <w:rPr>
                <w:rFonts w:ascii="Times New Roman" w:eastAsia="Calibri" w:hAnsi="Times New Roman" w:cs="Times New Roman"/>
              </w:rPr>
              <w:t xml:space="preserve"> г.)</w:t>
            </w:r>
          </w:p>
        </w:tc>
        <w:tc>
          <w:tcPr>
            <w:tcW w:w="207" w:type="pct"/>
          </w:tcPr>
          <w:p w14:paraId="66D3FD8C"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4.</w:t>
            </w:r>
          </w:p>
        </w:tc>
        <w:tc>
          <w:tcPr>
            <w:tcW w:w="868" w:type="pct"/>
          </w:tcPr>
          <w:p w14:paraId="6DB2D9DE"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Формирование в Приморском крае базовой инфраструктуры и благоприятного административного климата для инвесторов и начинающих предпринимателей на уровне муниципалитетов – в первую очередь, за счёт эффективного предоставления земельных участков</w:t>
            </w:r>
          </w:p>
        </w:tc>
        <w:tc>
          <w:tcPr>
            <w:tcW w:w="871" w:type="pct"/>
          </w:tcPr>
          <w:p w14:paraId="015D1D14"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В рамках выполнения задачи реализуется комплекс мероприятий, направленных на формирование инфраструктуры и развитие инвестиционного климата</w:t>
            </w:r>
          </w:p>
        </w:tc>
        <w:tc>
          <w:tcPr>
            <w:tcW w:w="865" w:type="pct"/>
          </w:tcPr>
          <w:p w14:paraId="6C312C74" w14:textId="77777777" w:rsidR="00D23FE6" w:rsidRPr="00FC5C84" w:rsidRDefault="00D23FE6" w:rsidP="00B77FDF">
            <w:pPr>
              <w:pStyle w:val="affffd"/>
              <w:numPr>
                <w:ilvl w:val="0"/>
                <w:numId w:val="27"/>
              </w:numPr>
              <w:ind w:left="341" w:hanging="341"/>
              <w:jc w:val="both"/>
              <w:rPr>
                <w:rFonts w:ascii="Times New Roman" w:eastAsia="Calibri" w:hAnsi="Times New Roman" w:cs="Times New Roman"/>
              </w:rPr>
            </w:pPr>
            <w:r w:rsidRPr="00FC5C84">
              <w:rPr>
                <w:rFonts w:ascii="Times New Roman" w:eastAsia="Calibri" w:hAnsi="Times New Roman" w:cs="Times New Roman"/>
              </w:rPr>
              <w:t>Доля инвесторов, удовлетворенных качеством сопровождения инвестиционных проектов со стороны муниципальных органов власти не менее 60%</w:t>
            </w:r>
          </w:p>
          <w:p w14:paraId="35835414" w14:textId="77777777" w:rsidR="00D23FE6" w:rsidRPr="00FC5C84" w:rsidRDefault="00D23FE6" w:rsidP="00B77FDF">
            <w:pPr>
              <w:pStyle w:val="affffd"/>
              <w:numPr>
                <w:ilvl w:val="0"/>
                <w:numId w:val="27"/>
              </w:numPr>
              <w:ind w:left="341" w:hanging="341"/>
              <w:jc w:val="both"/>
              <w:rPr>
                <w:rFonts w:ascii="Times New Roman" w:eastAsia="Calibri" w:hAnsi="Times New Roman" w:cs="Times New Roman"/>
              </w:rPr>
            </w:pPr>
            <w:r w:rsidRPr="00FC5C84">
              <w:rPr>
                <w:rFonts w:ascii="Times New Roman" w:eastAsia="Calibri" w:hAnsi="Times New Roman" w:cs="Times New Roman"/>
              </w:rPr>
              <w:t>Средний срок предоставления земельного участка для реализации нового инвестиционного проекта в муниципалитете (в случае принятия положительного решения) не более 30 дней</w:t>
            </w:r>
          </w:p>
          <w:p w14:paraId="0A3D64E7" w14:textId="77777777" w:rsidR="00D23FE6" w:rsidRPr="00FC5C84" w:rsidRDefault="00D23FE6" w:rsidP="00B77FDF">
            <w:pPr>
              <w:pStyle w:val="affffd"/>
              <w:numPr>
                <w:ilvl w:val="0"/>
                <w:numId w:val="27"/>
              </w:numPr>
              <w:ind w:left="341" w:hanging="341"/>
              <w:jc w:val="both"/>
              <w:rPr>
                <w:rFonts w:ascii="Times New Roman" w:eastAsia="Calibri" w:hAnsi="Times New Roman" w:cs="Times New Roman"/>
              </w:rPr>
            </w:pPr>
            <w:r w:rsidRPr="00FC5C84">
              <w:rPr>
                <w:rFonts w:ascii="Times New Roman" w:eastAsia="Calibri" w:hAnsi="Times New Roman" w:cs="Times New Roman"/>
              </w:rPr>
              <w:t>Доля поселений, для которых разработана градостроительная документация и утверждены необходимые документы территориального планирования не менее 100%</w:t>
            </w:r>
          </w:p>
        </w:tc>
        <w:tc>
          <w:tcPr>
            <w:tcW w:w="557" w:type="pct"/>
          </w:tcPr>
          <w:p w14:paraId="70549907"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См. ниже</w:t>
            </w:r>
          </w:p>
        </w:tc>
        <w:tc>
          <w:tcPr>
            <w:tcW w:w="506" w:type="pct"/>
          </w:tcPr>
          <w:p w14:paraId="787F9AB3" w14:textId="597A6DA5" w:rsidR="00D23FE6" w:rsidRPr="00FC5C84" w:rsidRDefault="00D23FE6" w:rsidP="00D23FE6">
            <w:pPr>
              <w:pStyle w:val="affffd"/>
              <w:rPr>
                <w:rFonts w:ascii="Times New Roman" w:eastAsia="Calibri" w:hAnsi="Times New Roman" w:cs="Times New Roman"/>
              </w:rPr>
            </w:pPr>
            <w:r>
              <w:rPr>
                <w:rFonts w:ascii="Times New Roman" w:eastAsia="Calibri" w:hAnsi="Times New Roman" w:cs="Times New Roman"/>
              </w:rPr>
              <w:t xml:space="preserve">4 кв. </w:t>
            </w:r>
            <w:r w:rsidRPr="00FC5C84">
              <w:rPr>
                <w:rFonts w:ascii="Times New Roman" w:eastAsia="Calibri" w:hAnsi="Times New Roman" w:cs="Times New Roman"/>
              </w:rPr>
              <w:t>20</w:t>
            </w:r>
            <w:r>
              <w:rPr>
                <w:rFonts w:ascii="Times New Roman" w:eastAsia="Calibri" w:hAnsi="Times New Roman" w:cs="Times New Roman"/>
              </w:rPr>
              <w:t>25</w:t>
            </w:r>
            <w:r w:rsidRPr="00FC5C84">
              <w:rPr>
                <w:rFonts w:ascii="Times New Roman" w:eastAsia="Calibri" w:hAnsi="Times New Roman" w:cs="Times New Roman"/>
              </w:rPr>
              <w:t xml:space="preserve"> г.</w:t>
            </w:r>
          </w:p>
        </w:tc>
        <w:tc>
          <w:tcPr>
            <w:tcW w:w="728" w:type="pct"/>
          </w:tcPr>
          <w:p w14:paraId="525EBA4A"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См. ниже</w:t>
            </w:r>
          </w:p>
        </w:tc>
      </w:tr>
      <w:tr w:rsidR="00D23FE6" w:rsidRPr="00FC5C84" w14:paraId="59597E90" w14:textId="77777777" w:rsidTr="00FC5C84">
        <w:tc>
          <w:tcPr>
            <w:tcW w:w="398" w:type="pct"/>
          </w:tcPr>
          <w:p w14:paraId="63B97308"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I</w:t>
            </w:r>
            <w:r w:rsidRPr="00FC5C84">
              <w:rPr>
                <w:rFonts w:ascii="Times New Roman" w:eastAsia="Calibri" w:hAnsi="Times New Roman" w:cs="Times New Roman"/>
                <w:lang w:val="en-US"/>
              </w:rPr>
              <w:t>I</w:t>
            </w:r>
            <w:r w:rsidRPr="00FC5C84">
              <w:rPr>
                <w:rFonts w:ascii="Times New Roman" w:eastAsia="Calibri" w:hAnsi="Times New Roman" w:cs="Times New Roman"/>
              </w:rPr>
              <w:t xml:space="preserve"> этап</w:t>
            </w:r>
          </w:p>
          <w:p w14:paraId="5C7EDA0A"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(20</w:t>
            </w:r>
            <w:r w:rsidRPr="00FC5C84">
              <w:rPr>
                <w:rFonts w:ascii="Times New Roman" w:eastAsia="Calibri" w:hAnsi="Times New Roman" w:cs="Times New Roman"/>
                <w:lang w:val="en-US"/>
              </w:rPr>
              <w:t>21</w:t>
            </w:r>
            <w:r w:rsidRPr="00FC5C84">
              <w:rPr>
                <w:rFonts w:ascii="Times New Roman" w:eastAsia="Calibri" w:hAnsi="Times New Roman" w:cs="Times New Roman"/>
              </w:rPr>
              <w:t xml:space="preserve"> г. – 202</w:t>
            </w:r>
            <w:r w:rsidRPr="00FC5C84">
              <w:rPr>
                <w:rFonts w:ascii="Times New Roman" w:eastAsia="Calibri" w:hAnsi="Times New Roman" w:cs="Times New Roman"/>
                <w:lang w:val="en-US"/>
              </w:rPr>
              <w:t>5</w:t>
            </w:r>
            <w:r w:rsidRPr="00FC5C84">
              <w:rPr>
                <w:rFonts w:ascii="Times New Roman" w:eastAsia="Calibri" w:hAnsi="Times New Roman" w:cs="Times New Roman"/>
              </w:rPr>
              <w:t xml:space="preserve"> г.)</w:t>
            </w:r>
          </w:p>
        </w:tc>
        <w:tc>
          <w:tcPr>
            <w:tcW w:w="207" w:type="pct"/>
          </w:tcPr>
          <w:p w14:paraId="097F8D33"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4.1.</w:t>
            </w:r>
          </w:p>
        </w:tc>
        <w:tc>
          <w:tcPr>
            <w:tcW w:w="868" w:type="pct"/>
          </w:tcPr>
          <w:p w14:paraId="7D588FA7"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Разработка Инвестиционного паспорта муниципального образования</w:t>
            </w:r>
          </w:p>
        </w:tc>
        <w:tc>
          <w:tcPr>
            <w:tcW w:w="871" w:type="pct"/>
          </w:tcPr>
          <w:p w14:paraId="498BE75D"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Органам местного самоуправления рекомендуется разработать Инвестиционный паспорт муниципального образования. Разработанный документ необходимо разместить на специализированной странице на сайте муниципального образования.</w:t>
            </w:r>
          </w:p>
        </w:tc>
        <w:tc>
          <w:tcPr>
            <w:tcW w:w="865" w:type="pct"/>
          </w:tcPr>
          <w:p w14:paraId="1737B1A1"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Ожидаемый результат:</w:t>
            </w:r>
            <w:r w:rsidRPr="00FC5C84">
              <w:rPr>
                <w:rFonts w:ascii="Times New Roman" w:eastAsia="Calibri" w:hAnsi="Times New Roman" w:cs="Times New Roman"/>
              </w:rPr>
              <w:br/>
              <w:t>- разработанный Инвестиционный паспорт муниципального образования</w:t>
            </w:r>
            <w:r w:rsidRPr="00FC5C84">
              <w:rPr>
                <w:rFonts w:ascii="Times New Roman" w:eastAsia="Calibri" w:hAnsi="Times New Roman" w:cs="Times New Roman"/>
              </w:rPr>
              <w:br/>
              <w:t xml:space="preserve">- размещение Инвестиционного паспорта на специализированных ресурсах сети Интернет </w:t>
            </w:r>
          </w:p>
        </w:tc>
        <w:tc>
          <w:tcPr>
            <w:tcW w:w="557" w:type="pct"/>
          </w:tcPr>
          <w:p w14:paraId="4EA634F8"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Бюджет муниципального образования, внебюджетные источники</w:t>
            </w:r>
          </w:p>
        </w:tc>
        <w:tc>
          <w:tcPr>
            <w:tcW w:w="506" w:type="pct"/>
          </w:tcPr>
          <w:p w14:paraId="594AF2DF" w14:textId="373E6A3C" w:rsidR="00D23FE6" w:rsidRPr="00FC5C84" w:rsidRDefault="00D23FE6" w:rsidP="00D23FE6">
            <w:pPr>
              <w:pStyle w:val="affffd"/>
              <w:rPr>
                <w:rFonts w:ascii="Times New Roman" w:eastAsia="Calibri" w:hAnsi="Times New Roman" w:cs="Times New Roman"/>
              </w:rPr>
            </w:pPr>
            <w:r>
              <w:rPr>
                <w:rFonts w:ascii="Times New Roman" w:eastAsia="Calibri" w:hAnsi="Times New Roman" w:cs="Times New Roman"/>
              </w:rPr>
              <w:t xml:space="preserve">4 кв. </w:t>
            </w:r>
            <w:r w:rsidRPr="00FC5C84">
              <w:rPr>
                <w:rFonts w:ascii="Times New Roman" w:eastAsia="Calibri" w:hAnsi="Times New Roman" w:cs="Times New Roman"/>
              </w:rPr>
              <w:t>20</w:t>
            </w:r>
            <w:r>
              <w:rPr>
                <w:rFonts w:ascii="Times New Roman" w:eastAsia="Calibri" w:hAnsi="Times New Roman" w:cs="Times New Roman"/>
              </w:rPr>
              <w:t>25</w:t>
            </w:r>
            <w:r w:rsidRPr="00FC5C84">
              <w:rPr>
                <w:rFonts w:ascii="Times New Roman" w:eastAsia="Calibri" w:hAnsi="Times New Roman" w:cs="Times New Roman"/>
              </w:rPr>
              <w:t xml:space="preserve"> г.</w:t>
            </w:r>
          </w:p>
        </w:tc>
        <w:tc>
          <w:tcPr>
            <w:tcW w:w="728" w:type="pct"/>
          </w:tcPr>
          <w:p w14:paraId="2B543A9E"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Органы местного самоуправления муниципального образования, АНО «Инвестиционное Агентство Приморского края», Корпорация развития Приморского края, Совет по привлечению инвестиций при Губернаторе Приморского края</w:t>
            </w:r>
          </w:p>
        </w:tc>
      </w:tr>
      <w:tr w:rsidR="00D23FE6" w:rsidRPr="00FC5C84" w14:paraId="22A845AC" w14:textId="77777777" w:rsidTr="00FC5C84">
        <w:tc>
          <w:tcPr>
            <w:tcW w:w="398" w:type="pct"/>
          </w:tcPr>
          <w:p w14:paraId="595938DF"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I</w:t>
            </w:r>
            <w:r w:rsidRPr="00FC5C84">
              <w:rPr>
                <w:rFonts w:ascii="Times New Roman" w:eastAsia="Calibri" w:hAnsi="Times New Roman" w:cs="Times New Roman"/>
                <w:lang w:val="en-US"/>
              </w:rPr>
              <w:t>I</w:t>
            </w:r>
            <w:r w:rsidRPr="00FC5C84">
              <w:rPr>
                <w:rFonts w:ascii="Times New Roman" w:eastAsia="Calibri" w:hAnsi="Times New Roman" w:cs="Times New Roman"/>
              </w:rPr>
              <w:t xml:space="preserve"> этап</w:t>
            </w:r>
          </w:p>
          <w:p w14:paraId="4EE7A5B1"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(20</w:t>
            </w:r>
            <w:r w:rsidRPr="00FC5C84">
              <w:rPr>
                <w:rFonts w:ascii="Times New Roman" w:eastAsia="Calibri" w:hAnsi="Times New Roman" w:cs="Times New Roman"/>
                <w:lang w:val="en-US"/>
              </w:rPr>
              <w:t>21</w:t>
            </w:r>
            <w:r w:rsidRPr="00FC5C84">
              <w:rPr>
                <w:rFonts w:ascii="Times New Roman" w:eastAsia="Calibri" w:hAnsi="Times New Roman" w:cs="Times New Roman"/>
              </w:rPr>
              <w:t xml:space="preserve"> г. – 202</w:t>
            </w:r>
            <w:r w:rsidRPr="00FC5C84">
              <w:rPr>
                <w:rFonts w:ascii="Times New Roman" w:eastAsia="Calibri" w:hAnsi="Times New Roman" w:cs="Times New Roman"/>
                <w:lang w:val="en-US"/>
              </w:rPr>
              <w:t>5</w:t>
            </w:r>
            <w:r w:rsidRPr="00FC5C84">
              <w:rPr>
                <w:rFonts w:ascii="Times New Roman" w:eastAsia="Calibri" w:hAnsi="Times New Roman" w:cs="Times New Roman"/>
              </w:rPr>
              <w:t xml:space="preserve"> г.)</w:t>
            </w:r>
          </w:p>
        </w:tc>
        <w:tc>
          <w:tcPr>
            <w:tcW w:w="207" w:type="pct"/>
          </w:tcPr>
          <w:p w14:paraId="27CC599C"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4.1.1</w:t>
            </w:r>
          </w:p>
        </w:tc>
        <w:tc>
          <w:tcPr>
            <w:tcW w:w="868" w:type="pct"/>
          </w:tcPr>
          <w:p w14:paraId="65967522"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Формирование экспертной группы для разработки Инвестиционного паспорта муниципального образования</w:t>
            </w:r>
          </w:p>
        </w:tc>
        <w:tc>
          <w:tcPr>
            <w:tcW w:w="871" w:type="pct"/>
          </w:tcPr>
          <w:p w14:paraId="581893C9"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Органам местного самоуправления муниципальных образований необходимо сформировать экспертную группу для разработки документа. В экспертную группу рекомендуется включить представителей АНО «Инвестиционное Агентство Приморского края», Корпорации развития Приморского края, представителей местной администрации и бизнеса.</w:t>
            </w:r>
          </w:p>
        </w:tc>
        <w:tc>
          <w:tcPr>
            <w:tcW w:w="865" w:type="pct"/>
          </w:tcPr>
          <w:p w14:paraId="41EA5837"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Утвержденный список исполнителей для разработки Инвестиционного паспорта</w:t>
            </w:r>
          </w:p>
        </w:tc>
        <w:tc>
          <w:tcPr>
            <w:tcW w:w="557" w:type="pct"/>
          </w:tcPr>
          <w:p w14:paraId="564719C9"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Дополнительных ресурсов не требуется</w:t>
            </w:r>
          </w:p>
        </w:tc>
        <w:tc>
          <w:tcPr>
            <w:tcW w:w="506" w:type="pct"/>
          </w:tcPr>
          <w:p w14:paraId="00B50BC4" w14:textId="3A99F103" w:rsidR="00D23FE6" w:rsidRPr="00FC5C84" w:rsidRDefault="00D23FE6" w:rsidP="00D23FE6">
            <w:pPr>
              <w:pStyle w:val="affffd"/>
              <w:rPr>
                <w:rFonts w:ascii="Times New Roman" w:eastAsia="Calibri" w:hAnsi="Times New Roman" w:cs="Times New Roman"/>
              </w:rPr>
            </w:pPr>
            <w:r>
              <w:rPr>
                <w:rFonts w:ascii="Times New Roman" w:eastAsia="Calibri" w:hAnsi="Times New Roman" w:cs="Times New Roman"/>
              </w:rPr>
              <w:t xml:space="preserve">4 кв. </w:t>
            </w:r>
            <w:r w:rsidRPr="00FC5C84">
              <w:rPr>
                <w:rFonts w:ascii="Times New Roman" w:eastAsia="Calibri" w:hAnsi="Times New Roman" w:cs="Times New Roman"/>
              </w:rPr>
              <w:t>20</w:t>
            </w:r>
            <w:r>
              <w:rPr>
                <w:rFonts w:ascii="Times New Roman" w:eastAsia="Calibri" w:hAnsi="Times New Roman" w:cs="Times New Roman"/>
              </w:rPr>
              <w:t>25</w:t>
            </w:r>
            <w:r w:rsidRPr="00FC5C84">
              <w:rPr>
                <w:rFonts w:ascii="Times New Roman" w:eastAsia="Calibri" w:hAnsi="Times New Roman" w:cs="Times New Roman"/>
              </w:rPr>
              <w:t xml:space="preserve"> г.</w:t>
            </w:r>
          </w:p>
        </w:tc>
        <w:tc>
          <w:tcPr>
            <w:tcW w:w="728" w:type="pct"/>
          </w:tcPr>
          <w:p w14:paraId="3C910637"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Органы местного самоуправления муниципального образования</w:t>
            </w:r>
          </w:p>
        </w:tc>
      </w:tr>
      <w:tr w:rsidR="00D23FE6" w:rsidRPr="00FC5C84" w14:paraId="0094C6B3" w14:textId="77777777" w:rsidTr="00FC5C84">
        <w:tc>
          <w:tcPr>
            <w:tcW w:w="398" w:type="pct"/>
          </w:tcPr>
          <w:p w14:paraId="2C85A6AF"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I</w:t>
            </w:r>
            <w:r w:rsidRPr="00FC5C84">
              <w:rPr>
                <w:rFonts w:ascii="Times New Roman" w:eastAsia="Calibri" w:hAnsi="Times New Roman" w:cs="Times New Roman"/>
                <w:lang w:val="en-US"/>
              </w:rPr>
              <w:t>I</w:t>
            </w:r>
            <w:r w:rsidRPr="00FC5C84">
              <w:rPr>
                <w:rFonts w:ascii="Times New Roman" w:eastAsia="Calibri" w:hAnsi="Times New Roman" w:cs="Times New Roman"/>
              </w:rPr>
              <w:t xml:space="preserve"> этап</w:t>
            </w:r>
          </w:p>
          <w:p w14:paraId="1E586131"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(20</w:t>
            </w:r>
            <w:r w:rsidRPr="00FC5C84">
              <w:rPr>
                <w:rFonts w:ascii="Times New Roman" w:eastAsia="Calibri" w:hAnsi="Times New Roman" w:cs="Times New Roman"/>
                <w:lang w:val="en-US"/>
              </w:rPr>
              <w:t>21</w:t>
            </w:r>
            <w:r w:rsidRPr="00FC5C84">
              <w:rPr>
                <w:rFonts w:ascii="Times New Roman" w:eastAsia="Calibri" w:hAnsi="Times New Roman" w:cs="Times New Roman"/>
              </w:rPr>
              <w:t xml:space="preserve"> г. – 202</w:t>
            </w:r>
            <w:r w:rsidRPr="00FC5C84">
              <w:rPr>
                <w:rFonts w:ascii="Times New Roman" w:eastAsia="Calibri" w:hAnsi="Times New Roman" w:cs="Times New Roman"/>
                <w:lang w:val="en-US"/>
              </w:rPr>
              <w:t>5</w:t>
            </w:r>
            <w:r w:rsidRPr="00FC5C84">
              <w:rPr>
                <w:rFonts w:ascii="Times New Roman" w:eastAsia="Calibri" w:hAnsi="Times New Roman" w:cs="Times New Roman"/>
              </w:rPr>
              <w:t xml:space="preserve"> г.)</w:t>
            </w:r>
          </w:p>
        </w:tc>
        <w:tc>
          <w:tcPr>
            <w:tcW w:w="207" w:type="pct"/>
          </w:tcPr>
          <w:p w14:paraId="3F955191"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4.1.2</w:t>
            </w:r>
          </w:p>
        </w:tc>
        <w:tc>
          <w:tcPr>
            <w:tcW w:w="868" w:type="pct"/>
          </w:tcPr>
          <w:p w14:paraId="5E670D6D"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Разработка Инвестиционного паспорта муниципального образования</w:t>
            </w:r>
          </w:p>
        </w:tc>
        <w:tc>
          <w:tcPr>
            <w:tcW w:w="871" w:type="pct"/>
          </w:tcPr>
          <w:p w14:paraId="327B0210"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Экспертной группе необходимо разработать Инвестиционный паспорт муниципального образования. При наличии документа – необходимо скорректировать существующий документ в соответствии с целями и задачами Стратегии.</w:t>
            </w:r>
          </w:p>
        </w:tc>
        <w:tc>
          <w:tcPr>
            <w:tcW w:w="865" w:type="pct"/>
          </w:tcPr>
          <w:p w14:paraId="340AF622"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Разработанный Инвестиционный паспорт муниципального образования</w:t>
            </w:r>
          </w:p>
        </w:tc>
        <w:tc>
          <w:tcPr>
            <w:tcW w:w="557" w:type="pct"/>
          </w:tcPr>
          <w:p w14:paraId="2391336C"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Бюджет муниципального образования, внебюджетные источники</w:t>
            </w:r>
          </w:p>
        </w:tc>
        <w:tc>
          <w:tcPr>
            <w:tcW w:w="506" w:type="pct"/>
          </w:tcPr>
          <w:p w14:paraId="146E6B23" w14:textId="5FE79ED7" w:rsidR="00D23FE6" w:rsidRPr="00FC5C84" w:rsidRDefault="00D23FE6" w:rsidP="00D23FE6">
            <w:pPr>
              <w:pStyle w:val="affffd"/>
              <w:rPr>
                <w:rFonts w:ascii="Times New Roman" w:eastAsia="Calibri" w:hAnsi="Times New Roman" w:cs="Times New Roman"/>
              </w:rPr>
            </w:pPr>
            <w:r>
              <w:rPr>
                <w:rFonts w:ascii="Times New Roman" w:eastAsia="Calibri" w:hAnsi="Times New Roman" w:cs="Times New Roman"/>
              </w:rPr>
              <w:t xml:space="preserve">4 кв. </w:t>
            </w:r>
            <w:r w:rsidRPr="00FC5C84">
              <w:rPr>
                <w:rFonts w:ascii="Times New Roman" w:eastAsia="Calibri" w:hAnsi="Times New Roman" w:cs="Times New Roman"/>
              </w:rPr>
              <w:t>20</w:t>
            </w:r>
            <w:r>
              <w:rPr>
                <w:rFonts w:ascii="Times New Roman" w:eastAsia="Calibri" w:hAnsi="Times New Roman" w:cs="Times New Roman"/>
              </w:rPr>
              <w:t>25</w:t>
            </w:r>
            <w:r w:rsidRPr="00FC5C84">
              <w:rPr>
                <w:rFonts w:ascii="Times New Roman" w:eastAsia="Calibri" w:hAnsi="Times New Roman" w:cs="Times New Roman"/>
              </w:rPr>
              <w:t xml:space="preserve"> г.</w:t>
            </w:r>
          </w:p>
        </w:tc>
        <w:tc>
          <w:tcPr>
            <w:tcW w:w="728" w:type="pct"/>
          </w:tcPr>
          <w:p w14:paraId="6B10DA54"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Органы местного самоуправления муниципального образования, АНО «Инвестиционное Агентство Приморского края», Корпорация развития Приморского края, Совет по привлечению инвестиций при Губернаторе Приморского края</w:t>
            </w:r>
          </w:p>
        </w:tc>
      </w:tr>
      <w:tr w:rsidR="00D23FE6" w:rsidRPr="00FC5C84" w14:paraId="46D6B4AC" w14:textId="77777777" w:rsidTr="00FC5C84">
        <w:tc>
          <w:tcPr>
            <w:tcW w:w="398" w:type="pct"/>
          </w:tcPr>
          <w:p w14:paraId="66977001"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I</w:t>
            </w:r>
            <w:r w:rsidRPr="00FC5C84">
              <w:rPr>
                <w:rFonts w:ascii="Times New Roman" w:eastAsia="Calibri" w:hAnsi="Times New Roman" w:cs="Times New Roman"/>
                <w:lang w:val="en-US"/>
              </w:rPr>
              <w:t>I</w:t>
            </w:r>
            <w:r w:rsidRPr="00FC5C84">
              <w:rPr>
                <w:rFonts w:ascii="Times New Roman" w:eastAsia="Calibri" w:hAnsi="Times New Roman" w:cs="Times New Roman"/>
              </w:rPr>
              <w:t xml:space="preserve"> этап</w:t>
            </w:r>
          </w:p>
          <w:p w14:paraId="5AB0D24B"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(20</w:t>
            </w:r>
            <w:r w:rsidRPr="00FC5C84">
              <w:rPr>
                <w:rFonts w:ascii="Times New Roman" w:eastAsia="Calibri" w:hAnsi="Times New Roman" w:cs="Times New Roman"/>
                <w:lang w:val="en-US"/>
              </w:rPr>
              <w:t>21</w:t>
            </w:r>
            <w:r w:rsidRPr="00FC5C84">
              <w:rPr>
                <w:rFonts w:ascii="Times New Roman" w:eastAsia="Calibri" w:hAnsi="Times New Roman" w:cs="Times New Roman"/>
              </w:rPr>
              <w:t xml:space="preserve"> г. – 202</w:t>
            </w:r>
            <w:r w:rsidRPr="00FC5C84">
              <w:rPr>
                <w:rFonts w:ascii="Times New Roman" w:eastAsia="Calibri" w:hAnsi="Times New Roman" w:cs="Times New Roman"/>
                <w:lang w:val="en-US"/>
              </w:rPr>
              <w:t>5</w:t>
            </w:r>
            <w:r w:rsidRPr="00FC5C84">
              <w:rPr>
                <w:rFonts w:ascii="Times New Roman" w:eastAsia="Calibri" w:hAnsi="Times New Roman" w:cs="Times New Roman"/>
              </w:rPr>
              <w:t xml:space="preserve"> г.)</w:t>
            </w:r>
          </w:p>
        </w:tc>
        <w:tc>
          <w:tcPr>
            <w:tcW w:w="207" w:type="pct"/>
          </w:tcPr>
          <w:p w14:paraId="4C807D2F"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4.2</w:t>
            </w:r>
          </w:p>
        </w:tc>
        <w:tc>
          <w:tcPr>
            <w:tcW w:w="868" w:type="pct"/>
          </w:tcPr>
          <w:p w14:paraId="784F4A2A"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Разработка Плана создания объектов инфраструктуры</w:t>
            </w:r>
          </w:p>
        </w:tc>
        <w:tc>
          <w:tcPr>
            <w:tcW w:w="871" w:type="pct"/>
          </w:tcPr>
          <w:p w14:paraId="14DD2226"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Органам местного самоуправления необходимо разработать и ежегодно обновлять План создания объектов необходимой для инвесторов инфраструктуры. План выполняет как информационную функцию для инвесторов, так и позволяет осуществлять эффективное планирование деятельности всех заинтересованных сторон по развитию инфраструктуры в муниципальном образовании</w:t>
            </w:r>
          </w:p>
        </w:tc>
        <w:tc>
          <w:tcPr>
            <w:tcW w:w="865" w:type="pct"/>
          </w:tcPr>
          <w:p w14:paraId="0273CD12"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Разработанный План создания объектов инфраструктуры. Публикация Плана на специализированной странице на сайте муниципального образования в сети Интернет</w:t>
            </w:r>
          </w:p>
        </w:tc>
        <w:tc>
          <w:tcPr>
            <w:tcW w:w="557" w:type="pct"/>
          </w:tcPr>
          <w:p w14:paraId="2F8EE709"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Дополнительных ресурсов не требуется</w:t>
            </w:r>
          </w:p>
        </w:tc>
        <w:tc>
          <w:tcPr>
            <w:tcW w:w="506" w:type="pct"/>
          </w:tcPr>
          <w:p w14:paraId="1842004B" w14:textId="0BE65C0E" w:rsidR="00D23FE6" w:rsidRPr="00FC5C84" w:rsidRDefault="00D23FE6" w:rsidP="00D23FE6">
            <w:pPr>
              <w:pStyle w:val="affffd"/>
              <w:rPr>
                <w:rFonts w:ascii="Times New Roman" w:eastAsia="Calibri" w:hAnsi="Times New Roman" w:cs="Times New Roman"/>
              </w:rPr>
            </w:pPr>
            <w:r>
              <w:rPr>
                <w:rFonts w:ascii="Times New Roman" w:eastAsia="Calibri" w:hAnsi="Times New Roman" w:cs="Times New Roman"/>
              </w:rPr>
              <w:t xml:space="preserve">4 кв. </w:t>
            </w:r>
            <w:r w:rsidRPr="00FC5C84">
              <w:rPr>
                <w:rFonts w:ascii="Times New Roman" w:eastAsia="Calibri" w:hAnsi="Times New Roman" w:cs="Times New Roman"/>
              </w:rPr>
              <w:t>20</w:t>
            </w:r>
            <w:r>
              <w:rPr>
                <w:rFonts w:ascii="Times New Roman" w:eastAsia="Calibri" w:hAnsi="Times New Roman" w:cs="Times New Roman"/>
              </w:rPr>
              <w:t>25</w:t>
            </w:r>
            <w:r w:rsidRPr="00FC5C84">
              <w:rPr>
                <w:rFonts w:ascii="Times New Roman" w:eastAsia="Calibri" w:hAnsi="Times New Roman" w:cs="Times New Roman"/>
              </w:rPr>
              <w:t xml:space="preserve"> г.</w:t>
            </w:r>
          </w:p>
        </w:tc>
        <w:tc>
          <w:tcPr>
            <w:tcW w:w="728" w:type="pct"/>
          </w:tcPr>
          <w:p w14:paraId="3711F452"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Органы местного самоуправления муниципального образования, АНО «Инвестиционное Агентство Приморского края»</w:t>
            </w:r>
          </w:p>
        </w:tc>
      </w:tr>
      <w:tr w:rsidR="00D23FE6" w:rsidRPr="00FC5C84" w14:paraId="19587236" w14:textId="77777777" w:rsidTr="00FC5C84">
        <w:tc>
          <w:tcPr>
            <w:tcW w:w="398" w:type="pct"/>
          </w:tcPr>
          <w:p w14:paraId="35DDFDE1"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I</w:t>
            </w:r>
            <w:r w:rsidRPr="00FC5C84">
              <w:rPr>
                <w:rFonts w:ascii="Times New Roman" w:eastAsia="Calibri" w:hAnsi="Times New Roman" w:cs="Times New Roman"/>
                <w:lang w:val="en-US"/>
              </w:rPr>
              <w:t>I</w:t>
            </w:r>
            <w:r w:rsidRPr="00FC5C84">
              <w:rPr>
                <w:rFonts w:ascii="Times New Roman" w:eastAsia="Calibri" w:hAnsi="Times New Roman" w:cs="Times New Roman"/>
              </w:rPr>
              <w:t xml:space="preserve"> этап</w:t>
            </w:r>
          </w:p>
          <w:p w14:paraId="206180F3"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(20</w:t>
            </w:r>
            <w:r w:rsidRPr="00FC5C84">
              <w:rPr>
                <w:rFonts w:ascii="Times New Roman" w:eastAsia="Calibri" w:hAnsi="Times New Roman" w:cs="Times New Roman"/>
                <w:lang w:val="en-US"/>
              </w:rPr>
              <w:t>21</w:t>
            </w:r>
            <w:r w:rsidRPr="00FC5C84">
              <w:rPr>
                <w:rFonts w:ascii="Times New Roman" w:eastAsia="Calibri" w:hAnsi="Times New Roman" w:cs="Times New Roman"/>
              </w:rPr>
              <w:t xml:space="preserve"> г. – 202</w:t>
            </w:r>
            <w:r w:rsidRPr="00FC5C84">
              <w:rPr>
                <w:rFonts w:ascii="Times New Roman" w:eastAsia="Calibri" w:hAnsi="Times New Roman" w:cs="Times New Roman"/>
                <w:lang w:val="en-US"/>
              </w:rPr>
              <w:t>5</w:t>
            </w:r>
            <w:r w:rsidRPr="00FC5C84">
              <w:rPr>
                <w:rFonts w:ascii="Times New Roman" w:eastAsia="Calibri" w:hAnsi="Times New Roman" w:cs="Times New Roman"/>
              </w:rPr>
              <w:t xml:space="preserve"> г.)</w:t>
            </w:r>
          </w:p>
        </w:tc>
        <w:tc>
          <w:tcPr>
            <w:tcW w:w="207" w:type="pct"/>
          </w:tcPr>
          <w:p w14:paraId="579CA672"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4.2.1</w:t>
            </w:r>
          </w:p>
        </w:tc>
        <w:tc>
          <w:tcPr>
            <w:tcW w:w="868" w:type="pct"/>
          </w:tcPr>
          <w:p w14:paraId="2FAA37C9"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Формирование списка создаваемых объектов инфраструктуры на территории муниципального образования</w:t>
            </w:r>
          </w:p>
        </w:tc>
        <w:tc>
          <w:tcPr>
            <w:tcW w:w="871" w:type="pct"/>
          </w:tcPr>
          <w:p w14:paraId="302AE1BA"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Органам местного самоуправления необходимо сформировать список созданных и создаваемых объектов инфраструктуры для формирования Плана</w:t>
            </w:r>
          </w:p>
        </w:tc>
        <w:tc>
          <w:tcPr>
            <w:tcW w:w="865" w:type="pct"/>
          </w:tcPr>
          <w:p w14:paraId="78226FE3"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Сформированный список объектов инфраструктуры</w:t>
            </w:r>
          </w:p>
        </w:tc>
        <w:tc>
          <w:tcPr>
            <w:tcW w:w="557" w:type="pct"/>
          </w:tcPr>
          <w:p w14:paraId="5C2B5711"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Дополнительных ресурсов не требуется</w:t>
            </w:r>
          </w:p>
        </w:tc>
        <w:tc>
          <w:tcPr>
            <w:tcW w:w="506" w:type="pct"/>
          </w:tcPr>
          <w:p w14:paraId="05B80DE8" w14:textId="7C43E30F" w:rsidR="00D23FE6" w:rsidRPr="00FC5C84" w:rsidRDefault="00D23FE6" w:rsidP="00D23FE6">
            <w:pPr>
              <w:pStyle w:val="affffd"/>
              <w:rPr>
                <w:rFonts w:ascii="Times New Roman" w:eastAsia="Calibri" w:hAnsi="Times New Roman" w:cs="Times New Roman"/>
              </w:rPr>
            </w:pPr>
            <w:r>
              <w:rPr>
                <w:rFonts w:ascii="Times New Roman" w:eastAsia="Calibri" w:hAnsi="Times New Roman" w:cs="Times New Roman"/>
              </w:rPr>
              <w:t xml:space="preserve">4 кв. </w:t>
            </w:r>
            <w:r w:rsidRPr="00FC5C84">
              <w:rPr>
                <w:rFonts w:ascii="Times New Roman" w:eastAsia="Calibri" w:hAnsi="Times New Roman" w:cs="Times New Roman"/>
              </w:rPr>
              <w:t>20</w:t>
            </w:r>
            <w:r>
              <w:rPr>
                <w:rFonts w:ascii="Times New Roman" w:eastAsia="Calibri" w:hAnsi="Times New Roman" w:cs="Times New Roman"/>
              </w:rPr>
              <w:t>25</w:t>
            </w:r>
            <w:r w:rsidRPr="00FC5C84">
              <w:rPr>
                <w:rFonts w:ascii="Times New Roman" w:eastAsia="Calibri" w:hAnsi="Times New Roman" w:cs="Times New Roman"/>
              </w:rPr>
              <w:t xml:space="preserve"> г.</w:t>
            </w:r>
          </w:p>
        </w:tc>
        <w:tc>
          <w:tcPr>
            <w:tcW w:w="728" w:type="pct"/>
          </w:tcPr>
          <w:p w14:paraId="00FA31E3"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Органы местного самоуправления муниципального образования</w:t>
            </w:r>
          </w:p>
        </w:tc>
      </w:tr>
      <w:tr w:rsidR="00D23FE6" w:rsidRPr="00FC5C84" w14:paraId="24A54E26" w14:textId="77777777" w:rsidTr="00FC5C84">
        <w:tc>
          <w:tcPr>
            <w:tcW w:w="398" w:type="pct"/>
          </w:tcPr>
          <w:p w14:paraId="7122438D"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I</w:t>
            </w:r>
            <w:r w:rsidRPr="00FC5C84">
              <w:rPr>
                <w:rFonts w:ascii="Times New Roman" w:eastAsia="Calibri" w:hAnsi="Times New Roman" w:cs="Times New Roman"/>
                <w:lang w:val="en-US"/>
              </w:rPr>
              <w:t>I</w:t>
            </w:r>
            <w:r w:rsidRPr="00FC5C84">
              <w:rPr>
                <w:rFonts w:ascii="Times New Roman" w:eastAsia="Calibri" w:hAnsi="Times New Roman" w:cs="Times New Roman"/>
              </w:rPr>
              <w:t xml:space="preserve"> этап</w:t>
            </w:r>
          </w:p>
          <w:p w14:paraId="4A867DEF"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(20</w:t>
            </w:r>
            <w:r w:rsidRPr="00FC5C84">
              <w:rPr>
                <w:rFonts w:ascii="Times New Roman" w:eastAsia="Calibri" w:hAnsi="Times New Roman" w:cs="Times New Roman"/>
                <w:lang w:val="en-US"/>
              </w:rPr>
              <w:t>21</w:t>
            </w:r>
            <w:r w:rsidRPr="00FC5C84">
              <w:rPr>
                <w:rFonts w:ascii="Times New Roman" w:eastAsia="Calibri" w:hAnsi="Times New Roman" w:cs="Times New Roman"/>
              </w:rPr>
              <w:t xml:space="preserve"> г. – 202</w:t>
            </w:r>
            <w:r w:rsidRPr="00FC5C84">
              <w:rPr>
                <w:rFonts w:ascii="Times New Roman" w:eastAsia="Calibri" w:hAnsi="Times New Roman" w:cs="Times New Roman"/>
                <w:lang w:val="en-US"/>
              </w:rPr>
              <w:t>5</w:t>
            </w:r>
            <w:r w:rsidRPr="00FC5C84">
              <w:rPr>
                <w:rFonts w:ascii="Times New Roman" w:eastAsia="Calibri" w:hAnsi="Times New Roman" w:cs="Times New Roman"/>
              </w:rPr>
              <w:t xml:space="preserve"> г.)</w:t>
            </w:r>
          </w:p>
        </w:tc>
        <w:tc>
          <w:tcPr>
            <w:tcW w:w="207" w:type="pct"/>
          </w:tcPr>
          <w:p w14:paraId="249A05E1"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4.3.</w:t>
            </w:r>
          </w:p>
        </w:tc>
        <w:tc>
          <w:tcPr>
            <w:tcW w:w="868" w:type="pct"/>
          </w:tcPr>
          <w:p w14:paraId="43E04A3A"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Формирование на территории муниципального образования доступной инфраструктуры для размещения производственных и иных объектов инвесторов</w:t>
            </w:r>
          </w:p>
        </w:tc>
        <w:tc>
          <w:tcPr>
            <w:tcW w:w="871" w:type="pct"/>
          </w:tcPr>
          <w:p w14:paraId="0E8C6379"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Для сокращения временных и финансовых затрат на начальном этапе создания производственного комплекса и привлечения за счет этого инвесторов на территорию муниципального образования могут создаваться различные объекты поддержки инвестиционной и инновационной деятельности. К объектам инфраструктуры могут относиться следующие:</w:t>
            </w:r>
          </w:p>
          <w:p w14:paraId="3AD0C89D" w14:textId="77777777" w:rsidR="00D23FE6" w:rsidRPr="00FC5C84" w:rsidRDefault="00D23FE6" w:rsidP="00D23FE6">
            <w:pPr>
              <w:pStyle w:val="affffd"/>
              <w:numPr>
                <w:ilvl w:val="0"/>
                <w:numId w:val="15"/>
              </w:numPr>
              <w:rPr>
                <w:rFonts w:ascii="Times New Roman" w:eastAsia="Calibri" w:hAnsi="Times New Roman" w:cs="Times New Roman"/>
              </w:rPr>
            </w:pPr>
            <w:r w:rsidRPr="00FC5C84">
              <w:rPr>
                <w:rFonts w:ascii="Times New Roman" w:eastAsia="Calibri" w:hAnsi="Times New Roman" w:cs="Times New Roman"/>
              </w:rPr>
              <w:t>бизнес-инкубатор</w:t>
            </w:r>
          </w:p>
          <w:p w14:paraId="76ACF697" w14:textId="77777777" w:rsidR="00D23FE6" w:rsidRPr="00FC5C84" w:rsidRDefault="00D23FE6" w:rsidP="00D23FE6">
            <w:pPr>
              <w:pStyle w:val="affffd"/>
              <w:numPr>
                <w:ilvl w:val="0"/>
                <w:numId w:val="15"/>
              </w:numPr>
              <w:rPr>
                <w:rFonts w:ascii="Times New Roman" w:eastAsia="Calibri" w:hAnsi="Times New Roman" w:cs="Times New Roman"/>
              </w:rPr>
            </w:pPr>
            <w:r w:rsidRPr="00FC5C84">
              <w:rPr>
                <w:rFonts w:ascii="Times New Roman" w:eastAsia="Calibri" w:hAnsi="Times New Roman" w:cs="Times New Roman"/>
              </w:rPr>
              <w:t>инновационный бизнес-инкубатор</w:t>
            </w:r>
          </w:p>
          <w:p w14:paraId="647CEA9A" w14:textId="77777777" w:rsidR="00D23FE6" w:rsidRPr="00FC5C84" w:rsidRDefault="00D23FE6" w:rsidP="00D23FE6">
            <w:pPr>
              <w:pStyle w:val="affffd"/>
              <w:numPr>
                <w:ilvl w:val="0"/>
                <w:numId w:val="15"/>
              </w:numPr>
              <w:rPr>
                <w:rFonts w:ascii="Times New Roman" w:eastAsia="Calibri" w:hAnsi="Times New Roman" w:cs="Times New Roman"/>
              </w:rPr>
            </w:pPr>
            <w:r w:rsidRPr="00FC5C84">
              <w:rPr>
                <w:rFonts w:ascii="Times New Roman" w:eastAsia="Calibri" w:hAnsi="Times New Roman" w:cs="Times New Roman"/>
              </w:rPr>
              <w:t>технопарк</w:t>
            </w:r>
          </w:p>
          <w:p w14:paraId="2740F794" w14:textId="77777777" w:rsidR="00D23FE6" w:rsidRPr="00FC5C84" w:rsidRDefault="00D23FE6" w:rsidP="00D23FE6">
            <w:pPr>
              <w:pStyle w:val="affffd"/>
              <w:numPr>
                <w:ilvl w:val="0"/>
                <w:numId w:val="15"/>
              </w:numPr>
              <w:rPr>
                <w:rFonts w:ascii="Times New Roman" w:eastAsia="Calibri" w:hAnsi="Times New Roman" w:cs="Times New Roman"/>
              </w:rPr>
            </w:pPr>
            <w:r w:rsidRPr="00FC5C84">
              <w:rPr>
                <w:rFonts w:ascii="Times New Roman" w:eastAsia="Calibri" w:hAnsi="Times New Roman" w:cs="Times New Roman"/>
              </w:rPr>
              <w:t>промышленный (индустриальный) парк</w:t>
            </w:r>
          </w:p>
          <w:p w14:paraId="0266B63F" w14:textId="77777777" w:rsidR="00D23FE6" w:rsidRPr="00FC5C84" w:rsidRDefault="00D23FE6" w:rsidP="00D23FE6">
            <w:pPr>
              <w:pStyle w:val="affffd"/>
              <w:numPr>
                <w:ilvl w:val="0"/>
                <w:numId w:val="15"/>
              </w:numPr>
              <w:rPr>
                <w:rFonts w:ascii="Times New Roman" w:eastAsia="Calibri" w:hAnsi="Times New Roman" w:cs="Times New Roman"/>
              </w:rPr>
            </w:pPr>
            <w:r w:rsidRPr="00FC5C84">
              <w:rPr>
                <w:rFonts w:ascii="Times New Roman" w:eastAsia="Calibri" w:hAnsi="Times New Roman" w:cs="Times New Roman"/>
              </w:rPr>
              <w:t>инвестиционная площадка территория кластерного развития</w:t>
            </w:r>
          </w:p>
          <w:p w14:paraId="396A3B52"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инновационный территориальный кластер</w:t>
            </w:r>
          </w:p>
        </w:tc>
        <w:tc>
          <w:tcPr>
            <w:tcW w:w="865" w:type="pct"/>
          </w:tcPr>
          <w:p w14:paraId="3B72879E"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 xml:space="preserve">Созданный на территории муниципального образования один (или несколько) объект инфраструктуры </w:t>
            </w:r>
          </w:p>
        </w:tc>
        <w:tc>
          <w:tcPr>
            <w:tcW w:w="557" w:type="pct"/>
          </w:tcPr>
          <w:p w14:paraId="33C9862D" w14:textId="3273AF31"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Бюджет Приморского края, бюджеты муниципальных образований, внебюджетные источники</w:t>
            </w:r>
          </w:p>
        </w:tc>
        <w:tc>
          <w:tcPr>
            <w:tcW w:w="506" w:type="pct"/>
          </w:tcPr>
          <w:p w14:paraId="552D34A7" w14:textId="547B2105" w:rsidR="00D23FE6" w:rsidRPr="00FC5C84" w:rsidRDefault="00D23FE6" w:rsidP="00D23FE6">
            <w:pPr>
              <w:pStyle w:val="affffd"/>
              <w:rPr>
                <w:rFonts w:ascii="Times New Roman" w:eastAsia="Calibri" w:hAnsi="Times New Roman" w:cs="Times New Roman"/>
              </w:rPr>
            </w:pPr>
            <w:r>
              <w:rPr>
                <w:rFonts w:ascii="Times New Roman" w:eastAsia="Calibri" w:hAnsi="Times New Roman" w:cs="Times New Roman"/>
              </w:rPr>
              <w:t xml:space="preserve">4 кв. </w:t>
            </w:r>
            <w:r w:rsidRPr="00FC5C84">
              <w:rPr>
                <w:rFonts w:ascii="Times New Roman" w:eastAsia="Calibri" w:hAnsi="Times New Roman" w:cs="Times New Roman"/>
              </w:rPr>
              <w:t>20</w:t>
            </w:r>
            <w:r>
              <w:rPr>
                <w:rFonts w:ascii="Times New Roman" w:eastAsia="Calibri" w:hAnsi="Times New Roman" w:cs="Times New Roman"/>
              </w:rPr>
              <w:t>25</w:t>
            </w:r>
            <w:r w:rsidRPr="00FC5C84">
              <w:rPr>
                <w:rFonts w:ascii="Times New Roman" w:eastAsia="Calibri" w:hAnsi="Times New Roman" w:cs="Times New Roman"/>
              </w:rPr>
              <w:t xml:space="preserve"> г.</w:t>
            </w:r>
          </w:p>
        </w:tc>
        <w:tc>
          <w:tcPr>
            <w:tcW w:w="728" w:type="pct"/>
          </w:tcPr>
          <w:p w14:paraId="4249CF5F"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Органы местного самоуправления муниципального образования,</w:t>
            </w:r>
            <w:r w:rsidRPr="00FC5C84">
              <w:rPr>
                <w:rFonts w:ascii="Times New Roman" w:hAnsi="Times New Roman" w:cs="Times New Roman"/>
              </w:rPr>
              <w:t xml:space="preserve"> </w:t>
            </w:r>
            <w:r w:rsidRPr="00FC5C84">
              <w:rPr>
                <w:rFonts w:ascii="Times New Roman" w:eastAsia="Calibri" w:hAnsi="Times New Roman" w:cs="Times New Roman"/>
              </w:rPr>
              <w:t>АНО «Инвестиционное Агентство Приморского края», потенциальный инвестор</w:t>
            </w:r>
          </w:p>
        </w:tc>
      </w:tr>
      <w:tr w:rsidR="00D23FE6" w:rsidRPr="00FC5C84" w14:paraId="302AC322" w14:textId="77777777" w:rsidTr="00FC5C84">
        <w:tc>
          <w:tcPr>
            <w:tcW w:w="398" w:type="pct"/>
          </w:tcPr>
          <w:p w14:paraId="74B3CB16"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I</w:t>
            </w:r>
            <w:r w:rsidRPr="00FC5C84">
              <w:rPr>
                <w:rFonts w:ascii="Times New Roman" w:eastAsia="Calibri" w:hAnsi="Times New Roman" w:cs="Times New Roman"/>
                <w:lang w:val="en-US"/>
              </w:rPr>
              <w:t>I</w:t>
            </w:r>
            <w:r w:rsidRPr="00FC5C84">
              <w:rPr>
                <w:rFonts w:ascii="Times New Roman" w:eastAsia="Calibri" w:hAnsi="Times New Roman" w:cs="Times New Roman"/>
              </w:rPr>
              <w:t xml:space="preserve"> этап</w:t>
            </w:r>
          </w:p>
          <w:p w14:paraId="30830F8B"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(20</w:t>
            </w:r>
            <w:r w:rsidRPr="00FC5C84">
              <w:rPr>
                <w:rFonts w:ascii="Times New Roman" w:eastAsia="Calibri" w:hAnsi="Times New Roman" w:cs="Times New Roman"/>
                <w:lang w:val="en-US"/>
              </w:rPr>
              <w:t>21</w:t>
            </w:r>
            <w:r w:rsidRPr="00FC5C84">
              <w:rPr>
                <w:rFonts w:ascii="Times New Roman" w:eastAsia="Calibri" w:hAnsi="Times New Roman" w:cs="Times New Roman"/>
              </w:rPr>
              <w:t xml:space="preserve"> г. – 202</w:t>
            </w:r>
            <w:r w:rsidRPr="00FC5C84">
              <w:rPr>
                <w:rFonts w:ascii="Times New Roman" w:eastAsia="Calibri" w:hAnsi="Times New Roman" w:cs="Times New Roman"/>
                <w:lang w:val="en-US"/>
              </w:rPr>
              <w:t>5</w:t>
            </w:r>
            <w:r w:rsidRPr="00FC5C84">
              <w:rPr>
                <w:rFonts w:ascii="Times New Roman" w:eastAsia="Calibri" w:hAnsi="Times New Roman" w:cs="Times New Roman"/>
              </w:rPr>
              <w:t xml:space="preserve"> г.)</w:t>
            </w:r>
          </w:p>
        </w:tc>
        <w:tc>
          <w:tcPr>
            <w:tcW w:w="207" w:type="pct"/>
          </w:tcPr>
          <w:p w14:paraId="2EF80769"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4.3.1</w:t>
            </w:r>
          </w:p>
        </w:tc>
        <w:tc>
          <w:tcPr>
            <w:tcW w:w="868" w:type="pct"/>
          </w:tcPr>
          <w:p w14:paraId="7C411EA8"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Рассмотреть возможность</w:t>
            </w:r>
          </w:p>
          <w:p w14:paraId="6942193A"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создания инфраструктуры</w:t>
            </w:r>
          </w:p>
          <w:p w14:paraId="27CEAC33"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для размещения производственных и иных объектов инвесторов</w:t>
            </w:r>
          </w:p>
        </w:tc>
        <w:tc>
          <w:tcPr>
            <w:tcW w:w="871" w:type="pct"/>
          </w:tcPr>
          <w:p w14:paraId="3EB0EA1B"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Органам местного самоуправления рекомендуется рассмотреть возможность</w:t>
            </w:r>
          </w:p>
          <w:p w14:paraId="2411F5E3"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создания инфраструктуры</w:t>
            </w:r>
          </w:p>
          <w:p w14:paraId="6012C467"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для размещения производственных и иных объектов инвесторов, в том числе на базе неиспользуемых объектов</w:t>
            </w:r>
          </w:p>
          <w:p w14:paraId="4B05936F"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промышленного назначения, находящихся в муниципальной собственности. Также рекомендуется рассмотреть участие в проектах</w:t>
            </w:r>
          </w:p>
          <w:p w14:paraId="2FF5F85F"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по созданию и развитию инфраструктуры для размещения производственных и иных</w:t>
            </w:r>
          </w:p>
          <w:p w14:paraId="0A460F56"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объектов инвесторов, инициированных на федеральном и (или) региональном уровне в рамках реализации государственных программ</w:t>
            </w:r>
          </w:p>
        </w:tc>
        <w:tc>
          <w:tcPr>
            <w:tcW w:w="865" w:type="pct"/>
          </w:tcPr>
          <w:p w14:paraId="3CC6F9E9"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Сформированный план мероприятий по созданию производственных и иных объектов для нужд инвесторов</w:t>
            </w:r>
          </w:p>
        </w:tc>
        <w:tc>
          <w:tcPr>
            <w:tcW w:w="557" w:type="pct"/>
          </w:tcPr>
          <w:p w14:paraId="386E24CE"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Дополнительных ресурсов не требуется</w:t>
            </w:r>
          </w:p>
        </w:tc>
        <w:tc>
          <w:tcPr>
            <w:tcW w:w="506" w:type="pct"/>
          </w:tcPr>
          <w:p w14:paraId="7486BF69" w14:textId="0A37AFF5" w:rsidR="00D23FE6" w:rsidRPr="00FC5C84" w:rsidRDefault="00D23FE6" w:rsidP="00D23FE6">
            <w:pPr>
              <w:pStyle w:val="affffd"/>
              <w:rPr>
                <w:rFonts w:ascii="Times New Roman" w:eastAsia="Calibri" w:hAnsi="Times New Roman" w:cs="Times New Roman"/>
              </w:rPr>
            </w:pPr>
            <w:r>
              <w:rPr>
                <w:rFonts w:ascii="Times New Roman" w:eastAsia="Calibri" w:hAnsi="Times New Roman" w:cs="Times New Roman"/>
              </w:rPr>
              <w:t xml:space="preserve">4 кв. </w:t>
            </w:r>
            <w:r w:rsidRPr="00FC5C84">
              <w:rPr>
                <w:rFonts w:ascii="Times New Roman" w:eastAsia="Calibri" w:hAnsi="Times New Roman" w:cs="Times New Roman"/>
              </w:rPr>
              <w:t>20</w:t>
            </w:r>
            <w:r>
              <w:rPr>
                <w:rFonts w:ascii="Times New Roman" w:eastAsia="Calibri" w:hAnsi="Times New Roman" w:cs="Times New Roman"/>
              </w:rPr>
              <w:t>25</w:t>
            </w:r>
            <w:r w:rsidRPr="00FC5C84">
              <w:rPr>
                <w:rFonts w:ascii="Times New Roman" w:eastAsia="Calibri" w:hAnsi="Times New Roman" w:cs="Times New Roman"/>
              </w:rPr>
              <w:t xml:space="preserve"> г.</w:t>
            </w:r>
          </w:p>
        </w:tc>
        <w:tc>
          <w:tcPr>
            <w:tcW w:w="728" w:type="pct"/>
          </w:tcPr>
          <w:p w14:paraId="706A1168"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Органы местного самоуправления муниципального образования,</w:t>
            </w:r>
            <w:r w:rsidRPr="00FC5C84">
              <w:rPr>
                <w:rFonts w:ascii="Times New Roman" w:hAnsi="Times New Roman" w:cs="Times New Roman"/>
              </w:rPr>
              <w:t xml:space="preserve"> </w:t>
            </w:r>
            <w:r w:rsidRPr="00FC5C84">
              <w:rPr>
                <w:rFonts w:ascii="Times New Roman" w:eastAsia="Calibri" w:hAnsi="Times New Roman" w:cs="Times New Roman"/>
              </w:rPr>
              <w:t>АНО «Инвестиционное Агентство Приморского края», потенциальный инвестор</w:t>
            </w:r>
          </w:p>
        </w:tc>
      </w:tr>
      <w:tr w:rsidR="00D23FE6" w:rsidRPr="00FC5C84" w14:paraId="0F86070B" w14:textId="77777777" w:rsidTr="00FC5C84">
        <w:tc>
          <w:tcPr>
            <w:tcW w:w="398" w:type="pct"/>
          </w:tcPr>
          <w:p w14:paraId="738CCF08"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I</w:t>
            </w:r>
            <w:r w:rsidRPr="00FC5C84">
              <w:rPr>
                <w:rFonts w:ascii="Times New Roman" w:eastAsia="Calibri" w:hAnsi="Times New Roman" w:cs="Times New Roman"/>
                <w:lang w:val="en-US"/>
              </w:rPr>
              <w:t>I</w:t>
            </w:r>
            <w:r w:rsidRPr="00FC5C84">
              <w:rPr>
                <w:rFonts w:ascii="Times New Roman" w:eastAsia="Calibri" w:hAnsi="Times New Roman" w:cs="Times New Roman"/>
              </w:rPr>
              <w:t xml:space="preserve"> этап</w:t>
            </w:r>
          </w:p>
          <w:p w14:paraId="7BEF6462"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(20</w:t>
            </w:r>
            <w:r w:rsidRPr="00FC5C84">
              <w:rPr>
                <w:rFonts w:ascii="Times New Roman" w:eastAsia="Calibri" w:hAnsi="Times New Roman" w:cs="Times New Roman"/>
                <w:lang w:val="en-US"/>
              </w:rPr>
              <w:t>21</w:t>
            </w:r>
            <w:r w:rsidRPr="00FC5C84">
              <w:rPr>
                <w:rFonts w:ascii="Times New Roman" w:eastAsia="Calibri" w:hAnsi="Times New Roman" w:cs="Times New Roman"/>
              </w:rPr>
              <w:t xml:space="preserve"> г. – 202</w:t>
            </w:r>
            <w:r w:rsidRPr="00FC5C84">
              <w:rPr>
                <w:rFonts w:ascii="Times New Roman" w:eastAsia="Calibri" w:hAnsi="Times New Roman" w:cs="Times New Roman"/>
                <w:lang w:val="en-US"/>
              </w:rPr>
              <w:t>5</w:t>
            </w:r>
            <w:r w:rsidRPr="00FC5C84">
              <w:rPr>
                <w:rFonts w:ascii="Times New Roman" w:eastAsia="Calibri" w:hAnsi="Times New Roman" w:cs="Times New Roman"/>
              </w:rPr>
              <w:t xml:space="preserve"> г.)</w:t>
            </w:r>
          </w:p>
        </w:tc>
        <w:tc>
          <w:tcPr>
            <w:tcW w:w="207" w:type="pct"/>
          </w:tcPr>
          <w:p w14:paraId="29EAF4D2"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4.3.2</w:t>
            </w:r>
          </w:p>
        </w:tc>
        <w:tc>
          <w:tcPr>
            <w:tcW w:w="868" w:type="pct"/>
          </w:tcPr>
          <w:p w14:paraId="35BEE173"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Рассмотреть возможность привлечения финансирования для институтов развития или частных инвесторов</w:t>
            </w:r>
          </w:p>
        </w:tc>
        <w:tc>
          <w:tcPr>
            <w:tcW w:w="871" w:type="pct"/>
          </w:tcPr>
          <w:p w14:paraId="76DBC55A"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Органам местного самоуправления рекомендуется рассмотреть возможность привлечения финансирования институтов развития или частных инвесторов. Событие частично пересекается с мероприятием 6 Плана мероприятий</w:t>
            </w:r>
          </w:p>
        </w:tc>
        <w:tc>
          <w:tcPr>
            <w:tcW w:w="865" w:type="pct"/>
          </w:tcPr>
          <w:p w14:paraId="682EFFF5"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Сформированный план мероприятий по привлечению финансирования для институтов развития или частных инвесторов.</w:t>
            </w:r>
          </w:p>
        </w:tc>
        <w:tc>
          <w:tcPr>
            <w:tcW w:w="557" w:type="pct"/>
          </w:tcPr>
          <w:p w14:paraId="6E1E5A5B" w14:textId="0555C9F0"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Бюджет Приморского края, бюджеты муниципальных образований, федеральный бюджет, внебюджетные источники</w:t>
            </w:r>
          </w:p>
        </w:tc>
        <w:tc>
          <w:tcPr>
            <w:tcW w:w="506" w:type="pct"/>
          </w:tcPr>
          <w:p w14:paraId="1D7D34AB" w14:textId="5103A2F4" w:rsidR="00D23FE6" w:rsidRPr="00FC5C84" w:rsidRDefault="00D23FE6" w:rsidP="00D23FE6">
            <w:pPr>
              <w:pStyle w:val="affffd"/>
              <w:rPr>
                <w:rFonts w:ascii="Times New Roman" w:eastAsia="Calibri" w:hAnsi="Times New Roman" w:cs="Times New Roman"/>
              </w:rPr>
            </w:pPr>
            <w:r>
              <w:rPr>
                <w:rFonts w:ascii="Times New Roman" w:eastAsia="Calibri" w:hAnsi="Times New Roman" w:cs="Times New Roman"/>
              </w:rPr>
              <w:t xml:space="preserve">4 кв. </w:t>
            </w:r>
            <w:r w:rsidRPr="00FC5C84">
              <w:rPr>
                <w:rFonts w:ascii="Times New Roman" w:eastAsia="Calibri" w:hAnsi="Times New Roman" w:cs="Times New Roman"/>
              </w:rPr>
              <w:t>20</w:t>
            </w:r>
            <w:r>
              <w:rPr>
                <w:rFonts w:ascii="Times New Roman" w:eastAsia="Calibri" w:hAnsi="Times New Roman" w:cs="Times New Roman"/>
              </w:rPr>
              <w:t>25</w:t>
            </w:r>
            <w:r w:rsidRPr="00FC5C84">
              <w:rPr>
                <w:rFonts w:ascii="Times New Roman" w:eastAsia="Calibri" w:hAnsi="Times New Roman" w:cs="Times New Roman"/>
              </w:rPr>
              <w:t xml:space="preserve"> г.</w:t>
            </w:r>
          </w:p>
        </w:tc>
        <w:tc>
          <w:tcPr>
            <w:tcW w:w="728" w:type="pct"/>
          </w:tcPr>
          <w:p w14:paraId="675A5544"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Органы местного самоуправления муниципального образования, АНО «Инвестиционное Агентство Приморского края», Центр развития экспорта Приморского края, Гарантийный фонд Приморского края, Корпорация развития Приморского края, Администрация Приморского края</w:t>
            </w:r>
          </w:p>
        </w:tc>
      </w:tr>
      <w:tr w:rsidR="00D23FE6" w:rsidRPr="00FC5C84" w14:paraId="4BA0DFFF" w14:textId="77777777" w:rsidTr="00FC5C84">
        <w:tc>
          <w:tcPr>
            <w:tcW w:w="398" w:type="pct"/>
          </w:tcPr>
          <w:p w14:paraId="23C8F5B5"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I</w:t>
            </w:r>
            <w:r w:rsidRPr="00FC5C84">
              <w:rPr>
                <w:rFonts w:ascii="Times New Roman" w:eastAsia="Calibri" w:hAnsi="Times New Roman" w:cs="Times New Roman"/>
                <w:lang w:val="en-US"/>
              </w:rPr>
              <w:t>I</w:t>
            </w:r>
            <w:r w:rsidRPr="00FC5C84">
              <w:rPr>
                <w:rFonts w:ascii="Times New Roman" w:eastAsia="Calibri" w:hAnsi="Times New Roman" w:cs="Times New Roman"/>
              </w:rPr>
              <w:t xml:space="preserve"> этап</w:t>
            </w:r>
          </w:p>
          <w:p w14:paraId="6F86E9E2"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(20</w:t>
            </w:r>
            <w:r w:rsidRPr="00FC5C84">
              <w:rPr>
                <w:rFonts w:ascii="Times New Roman" w:eastAsia="Calibri" w:hAnsi="Times New Roman" w:cs="Times New Roman"/>
                <w:lang w:val="en-US"/>
              </w:rPr>
              <w:t>21</w:t>
            </w:r>
            <w:r w:rsidRPr="00FC5C84">
              <w:rPr>
                <w:rFonts w:ascii="Times New Roman" w:eastAsia="Calibri" w:hAnsi="Times New Roman" w:cs="Times New Roman"/>
              </w:rPr>
              <w:t xml:space="preserve"> г. – 202</w:t>
            </w:r>
            <w:r w:rsidRPr="00FC5C84">
              <w:rPr>
                <w:rFonts w:ascii="Times New Roman" w:eastAsia="Calibri" w:hAnsi="Times New Roman" w:cs="Times New Roman"/>
                <w:lang w:val="en-US"/>
              </w:rPr>
              <w:t>5</w:t>
            </w:r>
            <w:r w:rsidRPr="00FC5C84">
              <w:rPr>
                <w:rFonts w:ascii="Times New Roman" w:eastAsia="Calibri" w:hAnsi="Times New Roman" w:cs="Times New Roman"/>
              </w:rPr>
              <w:t xml:space="preserve"> г.)</w:t>
            </w:r>
          </w:p>
        </w:tc>
        <w:tc>
          <w:tcPr>
            <w:tcW w:w="207" w:type="pct"/>
          </w:tcPr>
          <w:p w14:paraId="25C767BB"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4.3.3</w:t>
            </w:r>
          </w:p>
        </w:tc>
        <w:tc>
          <w:tcPr>
            <w:tcW w:w="868" w:type="pct"/>
          </w:tcPr>
          <w:p w14:paraId="6DE348AC"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Разработать дорожную карту создания объекта с указанием основных мероприятий</w:t>
            </w:r>
          </w:p>
        </w:tc>
        <w:tc>
          <w:tcPr>
            <w:tcW w:w="871" w:type="pct"/>
          </w:tcPr>
          <w:p w14:paraId="4367E339"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Органам местного самоуправления рекомендуется разработать дорожную карту создания объекта с указанием основных мероприятий, сроков их реализации, должностных лиц органов местного самоуправления, ответственных за их реализацию</w:t>
            </w:r>
          </w:p>
        </w:tc>
        <w:tc>
          <w:tcPr>
            <w:tcW w:w="865" w:type="pct"/>
          </w:tcPr>
          <w:p w14:paraId="0384DB8D"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Дорожная карта с указанием основных мероприятий</w:t>
            </w:r>
          </w:p>
        </w:tc>
        <w:tc>
          <w:tcPr>
            <w:tcW w:w="557" w:type="pct"/>
          </w:tcPr>
          <w:p w14:paraId="1AE75B89"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Дополнительных ресурсов не требуется</w:t>
            </w:r>
          </w:p>
        </w:tc>
        <w:tc>
          <w:tcPr>
            <w:tcW w:w="506" w:type="pct"/>
          </w:tcPr>
          <w:p w14:paraId="38AF49CC" w14:textId="79639E14" w:rsidR="00D23FE6" w:rsidRPr="00FC5C84" w:rsidRDefault="00D23FE6" w:rsidP="00D23FE6">
            <w:pPr>
              <w:pStyle w:val="affffd"/>
              <w:rPr>
                <w:rFonts w:ascii="Times New Roman" w:eastAsia="Calibri" w:hAnsi="Times New Roman" w:cs="Times New Roman"/>
              </w:rPr>
            </w:pPr>
            <w:r>
              <w:rPr>
                <w:rFonts w:ascii="Times New Roman" w:eastAsia="Calibri" w:hAnsi="Times New Roman" w:cs="Times New Roman"/>
              </w:rPr>
              <w:t xml:space="preserve">4 кв. </w:t>
            </w:r>
            <w:r w:rsidRPr="00FC5C84">
              <w:rPr>
                <w:rFonts w:ascii="Times New Roman" w:eastAsia="Calibri" w:hAnsi="Times New Roman" w:cs="Times New Roman"/>
              </w:rPr>
              <w:t>20</w:t>
            </w:r>
            <w:r>
              <w:rPr>
                <w:rFonts w:ascii="Times New Roman" w:eastAsia="Calibri" w:hAnsi="Times New Roman" w:cs="Times New Roman"/>
              </w:rPr>
              <w:t>25</w:t>
            </w:r>
            <w:r w:rsidRPr="00FC5C84">
              <w:rPr>
                <w:rFonts w:ascii="Times New Roman" w:eastAsia="Calibri" w:hAnsi="Times New Roman" w:cs="Times New Roman"/>
              </w:rPr>
              <w:t xml:space="preserve"> г.</w:t>
            </w:r>
          </w:p>
        </w:tc>
        <w:tc>
          <w:tcPr>
            <w:tcW w:w="728" w:type="pct"/>
          </w:tcPr>
          <w:p w14:paraId="37AEE556"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Органы местного самоуправления муниципального образования, АНО «Инвестиционное Агентство Приморского края»</w:t>
            </w:r>
          </w:p>
        </w:tc>
      </w:tr>
      <w:tr w:rsidR="00D23FE6" w:rsidRPr="00FC5C84" w14:paraId="0B0DD0B4" w14:textId="77777777" w:rsidTr="00FC5C84">
        <w:tc>
          <w:tcPr>
            <w:tcW w:w="398" w:type="pct"/>
          </w:tcPr>
          <w:p w14:paraId="75BE059C"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I</w:t>
            </w:r>
            <w:r w:rsidRPr="00FC5C84">
              <w:rPr>
                <w:rFonts w:ascii="Times New Roman" w:eastAsia="Calibri" w:hAnsi="Times New Roman" w:cs="Times New Roman"/>
                <w:lang w:val="en-US"/>
              </w:rPr>
              <w:t>I</w:t>
            </w:r>
            <w:r w:rsidRPr="00FC5C84">
              <w:rPr>
                <w:rFonts w:ascii="Times New Roman" w:eastAsia="Calibri" w:hAnsi="Times New Roman" w:cs="Times New Roman"/>
              </w:rPr>
              <w:t xml:space="preserve"> этап</w:t>
            </w:r>
          </w:p>
          <w:p w14:paraId="15EA38EC"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(20</w:t>
            </w:r>
            <w:r w:rsidRPr="00FC5C84">
              <w:rPr>
                <w:rFonts w:ascii="Times New Roman" w:eastAsia="Calibri" w:hAnsi="Times New Roman" w:cs="Times New Roman"/>
                <w:lang w:val="en-US"/>
              </w:rPr>
              <w:t>21</w:t>
            </w:r>
            <w:r w:rsidRPr="00FC5C84">
              <w:rPr>
                <w:rFonts w:ascii="Times New Roman" w:eastAsia="Calibri" w:hAnsi="Times New Roman" w:cs="Times New Roman"/>
              </w:rPr>
              <w:t xml:space="preserve"> г. – 202</w:t>
            </w:r>
            <w:r w:rsidRPr="00FC5C84">
              <w:rPr>
                <w:rFonts w:ascii="Times New Roman" w:eastAsia="Calibri" w:hAnsi="Times New Roman" w:cs="Times New Roman"/>
                <w:lang w:val="en-US"/>
              </w:rPr>
              <w:t>5</w:t>
            </w:r>
            <w:r w:rsidRPr="00FC5C84">
              <w:rPr>
                <w:rFonts w:ascii="Times New Roman" w:eastAsia="Calibri" w:hAnsi="Times New Roman" w:cs="Times New Roman"/>
              </w:rPr>
              <w:t xml:space="preserve"> г.)</w:t>
            </w:r>
          </w:p>
        </w:tc>
        <w:tc>
          <w:tcPr>
            <w:tcW w:w="207" w:type="pct"/>
          </w:tcPr>
          <w:p w14:paraId="559663F7"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4.3.4</w:t>
            </w:r>
          </w:p>
        </w:tc>
        <w:tc>
          <w:tcPr>
            <w:tcW w:w="868" w:type="pct"/>
          </w:tcPr>
          <w:p w14:paraId="0585D759"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Проведение работы по поиску потенциальных резидентов</w:t>
            </w:r>
          </w:p>
        </w:tc>
        <w:tc>
          <w:tcPr>
            <w:tcW w:w="871" w:type="pct"/>
          </w:tcPr>
          <w:p w14:paraId="7AA311EC"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Органам местного самоуправления рекомендуется проводить работу по поиску потенциальных резидентов (участие в специализированных мероприятиях, публикация информации о создаваемом объекте и др.)</w:t>
            </w:r>
          </w:p>
        </w:tc>
        <w:tc>
          <w:tcPr>
            <w:tcW w:w="865" w:type="pct"/>
          </w:tcPr>
          <w:p w14:paraId="5CF38B76"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Сформированный список мероприятий по поиску потенциальных инвесторов</w:t>
            </w:r>
          </w:p>
        </w:tc>
        <w:tc>
          <w:tcPr>
            <w:tcW w:w="557" w:type="pct"/>
          </w:tcPr>
          <w:p w14:paraId="063A0A1C"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Бюджет муниципального образования</w:t>
            </w:r>
          </w:p>
        </w:tc>
        <w:tc>
          <w:tcPr>
            <w:tcW w:w="506" w:type="pct"/>
          </w:tcPr>
          <w:p w14:paraId="7BA27849" w14:textId="0DAB12A6" w:rsidR="00D23FE6" w:rsidRPr="00FC5C84" w:rsidRDefault="00D23FE6" w:rsidP="00D23FE6">
            <w:pPr>
              <w:pStyle w:val="affffd"/>
              <w:rPr>
                <w:rFonts w:ascii="Times New Roman" w:eastAsia="Calibri" w:hAnsi="Times New Roman" w:cs="Times New Roman"/>
              </w:rPr>
            </w:pPr>
            <w:r>
              <w:rPr>
                <w:rFonts w:ascii="Times New Roman" w:eastAsia="Calibri" w:hAnsi="Times New Roman" w:cs="Times New Roman"/>
              </w:rPr>
              <w:t xml:space="preserve">4 кв. </w:t>
            </w:r>
            <w:r w:rsidRPr="00FC5C84">
              <w:rPr>
                <w:rFonts w:ascii="Times New Roman" w:eastAsia="Calibri" w:hAnsi="Times New Roman" w:cs="Times New Roman"/>
              </w:rPr>
              <w:t>20</w:t>
            </w:r>
            <w:r>
              <w:rPr>
                <w:rFonts w:ascii="Times New Roman" w:eastAsia="Calibri" w:hAnsi="Times New Roman" w:cs="Times New Roman"/>
              </w:rPr>
              <w:t>25</w:t>
            </w:r>
            <w:r w:rsidRPr="00FC5C84">
              <w:rPr>
                <w:rFonts w:ascii="Times New Roman" w:eastAsia="Calibri" w:hAnsi="Times New Roman" w:cs="Times New Roman"/>
              </w:rPr>
              <w:t xml:space="preserve"> г.</w:t>
            </w:r>
          </w:p>
        </w:tc>
        <w:tc>
          <w:tcPr>
            <w:tcW w:w="728" w:type="pct"/>
          </w:tcPr>
          <w:p w14:paraId="22ED777E"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Органы местного самоуправления муниципального образования</w:t>
            </w:r>
          </w:p>
        </w:tc>
      </w:tr>
      <w:tr w:rsidR="00D23FE6" w:rsidRPr="00FC5C84" w14:paraId="49580B6F" w14:textId="77777777" w:rsidTr="00FC5C84">
        <w:tc>
          <w:tcPr>
            <w:tcW w:w="398" w:type="pct"/>
          </w:tcPr>
          <w:p w14:paraId="2C0C3826"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I</w:t>
            </w:r>
            <w:r w:rsidRPr="00FC5C84">
              <w:rPr>
                <w:rFonts w:ascii="Times New Roman" w:eastAsia="Calibri" w:hAnsi="Times New Roman" w:cs="Times New Roman"/>
                <w:lang w:val="en-US"/>
              </w:rPr>
              <w:t>I</w:t>
            </w:r>
            <w:r w:rsidRPr="00FC5C84">
              <w:rPr>
                <w:rFonts w:ascii="Times New Roman" w:eastAsia="Calibri" w:hAnsi="Times New Roman" w:cs="Times New Roman"/>
              </w:rPr>
              <w:t xml:space="preserve"> этап</w:t>
            </w:r>
          </w:p>
          <w:p w14:paraId="6BD2CA77"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(20</w:t>
            </w:r>
            <w:r w:rsidRPr="00FC5C84">
              <w:rPr>
                <w:rFonts w:ascii="Times New Roman" w:eastAsia="Calibri" w:hAnsi="Times New Roman" w:cs="Times New Roman"/>
                <w:lang w:val="en-US"/>
              </w:rPr>
              <w:t>21</w:t>
            </w:r>
            <w:r w:rsidRPr="00FC5C84">
              <w:rPr>
                <w:rFonts w:ascii="Times New Roman" w:eastAsia="Calibri" w:hAnsi="Times New Roman" w:cs="Times New Roman"/>
              </w:rPr>
              <w:t xml:space="preserve"> г. – 202</w:t>
            </w:r>
            <w:r w:rsidRPr="00FC5C84">
              <w:rPr>
                <w:rFonts w:ascii="Times New Roman" w:eastAsia="Calibri" w:hAnsi="Times New Roman" w:cs="Times New Roman"/>
                <w:lang w:val="en-US"/>
              </w:rPr>
              <w:t>5</w:t>
            </w:r>
            <w:r w:rsidRPr="00FC5C84">
              <w:rPr>
                <w:rFonts w:ascii="Times New Roman" w:eastAsia="Calibri" w:hAnsi="Times New Roman" w:cs="Times New Roman"/>
              </w:rPr>
              <w:t xml:space="preserve"> г.)</w:t>
            </w:r>
          </w:p>
        </w:tc>
        <w:tc>
          <w:tcPr>
            <w:tcW w:w="207" w:type="pct"/>
          </w:tcPr>
          <w:p w14:paraId="10AE2E12"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4.3.5</w:t>
            </w:r>
          </w:p>
        </w:tc>
        <w:tc>
          <w:tcPr>
            <w:tcW w:w="868" w:type="pct"/>
          </w:tcPr>
          <w:p w14:paraId="052A1F51"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Разработать и утвердить критерии и порядок отбора, и размещения резидентов</w:t>
            </w:r>
          </w:p>
        </w:tc>
        <w:tc>
          <w:tcPr>
            <w:tcW w:w="871" w:type="pct"/>
          </w:tcPr>
          <w:p w14:paraId="3C00116F"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Органам местного самоуправления рекомендуется разработать и утвердить критерии и порядок отбора и размещения резидентов на территории муниципального образования</w:t>
            </w:r>
          </w:p>
        </w:tc>
        <w:tc>
          <w:tcPr>
            <w:tcW w:w="865" w:type="pct"/>
          </w:tcPr>
          <w:p w14:paraId="69A9B334"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Утвержденный нормативный документ, который будет устанавливать критерии и порядок отбора, и размещения резидентов</w:t>
            </w:r>
          </w:p>
        </w:tc>
        <w:tc>
          <w:tcPr>
            <w:tcW w:w="557" w:type="pct"/>
          </w:tcPr>
          <w:p w14:paraId="2E4CB09A"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Дополнительных ресурсов не требуется</w:t>
            </w:r>
          </w:p>
        </w:tc>
        <w:tc>
          <w:tcPr>
            <w:tcW w:w="506" w:type="pct"/>
          </w:tcPr>
          <w:p w14:paraId="4F1FCE33" w14:textId="04912D0D" w:rsidR="00D23FE6" w:rsidRPr="00FC5C84" w:rsidRDefault="00D23FE6" w:rsidP="00D23FE6">
            <w:pPr>
              <w:pStyle w:val="affffd"/>
              <w:rPr>
                <w:rFonts w:ascii="Times New Roman" w:eastAsia="Calibri" w:hAnsi="Times New Roman" w:cs="Times New Roman"/>
              </w:rPr>
            </w:pPr>
            <w:r>
              <w:rPr>
                <w:rFonts w:ascii="Times New Roman" w:eastAsia="Calibri" w:hAnsi="Times New Roman" w:cs="Times New Roman"/>
              </w:rPr>
              <w:t xml:space="preserve">4 кв. </w:t>
            </w:r>
            <w:r w:rsidRPr="00FC5C84">
              <w:rPr>
                <w:rFonts w:ascii="Times New Roman" w:eastAsia="Calibri" w:hAnsi="Times New Roman" w:cs="Times New Roman"/>
              </w:rPr>
              <w:t>20</w:t>
            </w:r>
            <w:r>
              <w:rPr>
                <w:rFonts w:ascii="Times New Roman" w:eastAsia="Calibri" w:hAnsi="Times New Roman" w:cs="Times New Roman"/>
              </w:rPr>
              <w:t>25</w:t>
            </w:r>
            <w:r w:rsidRPr="00FC5C84">
              <w:rPr>
                <w:rFonts w:ascii="Times New Roman" w:eastAsia="Calibri" w:hAnsi="Times New Roman" w:cs="Times New Roman"/>
              </w:rPr>
              <w:t xml:space="preserve"> г.</w:t>
            </w:r>
          </w:p>
        </w:tc>
        <w:tc>
          <w:tcPr>
            <w:tcW w:w="728" w:type="pct"/>
          </w:tcPr>
          <w:p w14:paraId="12365498"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Органы местного самоуправления муниципального образования, АНО «Инвестиционное Агентство Приморского края»</w:t>
            </w:r>
          </w:p>
        </w:tc>
      </w:tr>
      <w:tr w:rsidR="00D23FE6" w:rsidRPr="00FC5C84" w14:paraId="40AD15CC" w14:textId="77777777" w:rsidTr="00FC5C84">
        <w:tc>
          <w:tcPr>
            <w:tcW w:w="398" w:type="pct"/>
          </w:tcPr>
          <w:p w14:paraId="51BB6E5A"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I</w:t>
            </w:r>
            <w:r w:rsidRPr="00FC5C84">
              <w:rPr>
                <w:rFonts w:ascii="Times New Roman" w:eastAsia="Calibri" w:hAnsi="Times New Roman" w:cs="Times New Roman"/>
                <w:lang w:val="en-US"/>
              </w:rPr>
              <w:t>I</w:t>
            </w:r>
            <w:r w:rsidRPr="00FC5C84">
              <w:rPr>
                <w:rFonts w:ascii="Times New Roman" w:eastAsia="Calibri" w:hAnsi="Times New Roman" w:cs="Times New Roman"/>
              </w:rPr>
              <w:t xml:space="preserve"> этап</w:t>
            </w:r>
          </w:p>
          <w:p w14:paraId="1E85420C"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(20</w:t>
            </w:r>
            <w:r w:rsidRPr="00FC5C84">
              <w:rPr>
                <w:rFonts w:ascii="Times New Roman" w:eastAsia="Calibri" w:hAnsi="Times New Roman" w:cs="Times New Roman"/>
                <w:lang w:val="en-US"/>
              </w:rPr>
              <w:t>21</w:t>
            </w:r>
            <w:r w:rsidRPr="00FC5C84">
              <w:rPr>
                <w:rFonts w:ascii="Times New Roman" w:eastAsia="Calibri" w:hAnsi="Times New Roman" w:cs="Times New Roman"/>
              </w:rPr>
              <w:t xml:space="preserve"> г. – 202</w:t>
            </w:r>
            <w:r w:rsidRPr="00FC5C84">
              <w:rPr>
                <w:rFonts w:ascii="Times New Roman" w:eastAsia="Calibri" w:hAnsi="Times New Roman" w:cs="Times New Roman"/>
                <w:lang w:val="en-US"/>
              </w:rPr>
              <w:t>5</w:t>
            </w:r>
            <w:r w:rsidRPr="00FC5C84">
              <w:rPr>
                <w:rFonts w:ascii="Times New Roman" w:eastAsia="Calibri" w:hAnsi="Times New Roman" w:cs="Times New Roman"/>
              </w:rPr>
              <w:t xml:space="preserve"> г.)</w:t>
            </w:r>
          </w:p>
        </w:tc>
        <w:tc>
          <w:tcPr>
            <w:tcW w:w="207" w:type="pct"/>
          </w:tcPr>
          <w:p w14:paraId="7943878B"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4.3.6</w:t>
            </w:r>
          </w:p>
        </w:tc>
        <w:tc>
          <w:tcPr>
            <w:tcW w:w="868" w:type="pct"/>
          </w:tcPr>
          <w:p w14:paraId="2EB3E0C0"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Разработать систему предоставления резидентам муниципальной поддержки</w:t>
            </w:r>
          </w:p>
        </w:tc>
        <w:tc>
          <w:tcPr>
            <w:tcW w:w="871" w:type="pct"/>
          </w:tcPr>
          <w:p w14:paraId="45C1E5F7"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Органам местного самоуправления рекомендуется разработать систему предоставления резидентам муниципальной поддержки, включая систему налоговых льгот и (или) льготных ставок аренды имущества, находящегося в муниципальной собственности</w:t>
            </w:r>
          </w:p>
        </w:tc>
        <w:tc>
          <w:tcPr>
            <w:tcW w:w="865" w:type="pct"/>
          </w:tcPr>
          <w:p w14:paraId="3AA001C2"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Утвержденный нормативный документ, который будет регламентировать порядок и перечень получаемых муниципальных мер поддержки резидентов</w:t>
            </w:r>
          </w:p>
        </w:tc>
        <w:tc>
          <w:tcPr>
            <w:tcW w:w="557" w:type="pct"/>
          </w:tcPr>
          <w:p w14:paraId="27703ED4"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Дополнительных ресурсов не требуется</w:t>
            </w:r>
          </w:p>
        </w:tc>
        <w:tc>
          <w:tcPr>
            <w:tcW w:w="506" w:type="pct"/>
          </w:tcPr>
          <w:p w14:paraId="18270C35" w14:textId="44846CAC" w:rsidR="00D23FE6" w:rsidRPr="00FC5C84" w:rsidRDefault="00D23FE6" w:rsidP="00D23FE6">
            <w:pPr>
              <w:pStyle w:val="affffd"/>
              <w:rPr>
                <w:rFonts w:ascii="Times New Roman" w:eastAsia="Calibri" w:hAnsi="Times New Roman" w:cs="Times New Roman"/>
              </w:rPr>
            </w:pPr>
            <w:r>
              <w:rPr>
                <w:rFonts w:ascii="Times New Roman" w:eastAsia="Calibri" w:hAnsi="Times New Roman" w:cs="Times New Roman"/>
              </w:rPr>
              <w:t xml:space="preserve">4 кв. </w:t>
            </w:r>
            <w:r w:rsidRPr="00FC5C84">
              <w:rPr>
                <w:rFonts w:ascii="Times New Roman" w:eastAsia="Calibri" w:hAnsi="Times New Roman" w:cs="Times New Roman"/>
              </w:rPr>
              <w:t>20</w:t>
            </w:r>
            <w:r>
              <w:rPr>
                <w:rFonts w:ascii="Times New Roman" w:eastAsia="Calibri" w:hAnsi="Times New Roman" w:cs="Times New Roman"/>
              </w:rPr>
              <w:t>25</w:t>
            </w:r>
            <w:r w:rsidRPr="00FC5C84">
              <w:rPr>
                <w:rFonts w:ascii="Times New Roman" w:eastAsia="Calibri" w:hAnsi="Times New Roman" w:cs="Times New Roman"/>
              </w:rPr>
              <w:t xml:space="preserve"> г.</w:t>
            </w:r>
          </w:p>
        </w:tc>
        <w:tc>
          <w:tcPr>
            <w:tcW w:w="728" w:type="pct"/>
          </w:tcPr>
          <w:p w14:paraId="2D0C01C8"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Органы местного самоуправления муниципального образования, АНО «Инвестиционное Агентство Приморского края», Корпорация развития Приморского края</w:t>
            </w:r>
          </w:p>
        </w:tc>
      </w:tr>
      <w:tr w:rsidR="00D23FE6" w:rsidRPr="00FC5C84" w14:paraId="44F5B24D" w14:textId="77777777" w:rsidTr="00FC5C84">
        <w:tc>
          <w:tcPr>
            <w:tcW w:w="398" w:type="pct"/>
          </w:tcPr>
          <w:p w14:paraId="4B29F92B"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I</w:t>
            </w:r>
            <w:r w:rsidRPr="00FC5C84">
              <w:rPr>
                <w:rFonts w:ascii="Times New Roman" w:eastAsia="Calibri" w:hAnsi="Times New Roman" w:cs="Times New Roman"/>
                <w:lang w:val="en-US"/>
              </w:rPr>
              <w:t>I</w:t>
            </w:r>
            <w:r w:rsidRPr="00FC5C84">
              <w:rPr>
                <w:rFonts w:ascii="Times New Roman" w:eastAsia="Calibri" w:hAnsi="Times New Roman" w:cs="Times New Roman"/>
              </w:rPr>
              <w:t xml:space="preserve"> этап</w:t>
            </w:r>
          </w:p>
          <w:p w14:paraId="2448BA18"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(20</w:t>
            </w:r>
            <w:r w:rsidRPr="00FC5C84">
              <w:rPr>
                <w:rFonts w:ascii="Times New Roman" w:eastAsia="Calibri" w:hAnsi="Times New Roman" w:cs="Times New Roman"/>
                <w:lang w:val="en-US"/>
              </w:rPr>
              <w:t>21</w:t>
            </w:r>
            <w:r w:rsidRPr="00FC5C84">
              <w:rPr>
                <w:rFonts w:ascii="Times New Roman" w:eastAsia="Calibri" w:hAnsi="Times New Roman" w:cs="Times New Roman"/>
              </w:rPr>
              <w:t xml:space="preserve"> г. – 202</w:t>
            </w:r>
            <w:r w:rsidRPr="00FC5C84">
              <w:rPr>
                <w:rFonts w:ascii="Times New Roman" w:eastAsia="Calibri" w:hAnsi="Times New Roman" w:cs="Times New Roman"/>
                <w:lang w:val="en-US"/>
              </w:rPr>
              <w:t>5</w:t>
            </w:r>
            <w:r w:rsidRPr="00FC5C84">
              <w:rPr>
                <w:rFonts w:ascii="Times New Roman" w:eastAsia="Calibri" w:hAnsi="Times New Roman" w:cs="Times New Roman"/>
              </w:rPr>
              <w:t xml:space="preserve"> г.)</w:t>
            </w:r>
          </w:p>
        </w:tc>
        <w:tc>
          <w:tcPr>
            <w:tcW w:w="207" w:type="pct"/>
          </w:tcPr>
          <w:p w14:paraId="1517EB89"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4.4</w:t>
            </w:r>
          </w:p>
        </w:tc>
        <w:tc>
          <w:tcPr>
            <w:tcW w:w="868" w:type="pct"/>
          </w:tcPr>
          <w:p w14:paraId="51B39ED1"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Создание системы информационной и консультационной поддержки предпринимателей</w:t>
            </w:r>
          </w:p>
        </w:tc>
        <w:tc>
          <w:tcPr>
            <w:tcW w:w="871" w:type="pct"/>
          </w:tcPr>
          <w:p w14:paraId="72E08CAB"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Органам местного самоуправления необходимо сформировать систему консультационной и информационной поддержки предпринимателей, а также необходимо реализовывать мероприятия, направленные на популяризацию предпринимательской деятельности на территории муниципального образования</w:t>
            </w:r>
          </w:p>
        </w:tc>
        <w:tc>
          <w:tcPr>
            <w:tcW w:w="865" w:type="pct"/>
          </w:tcPr>
          <w:p w14:paraId="2B8166AC"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Успешно созданная система информационной и консультационной поддержки предпринимателей</w:t>
            </w:r>
          </w:p>
        </w:tc>
        <w:tc>
          <w:tcPr>
            <w:tcW w:w="557" w:type="pct"/>
          </w:tcPr>
          <w:p w14:paraId="1E4C935A"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Бюджет муниципального образования</w:t>
            </w:r>
          </w:p>
        </w:tc>
        <w:tc>
          <w:tcPr>
            <w:tcW w:w="506" w:type="pct"/>
          </w:tcPr>
          <w:p w14:paraId="7ABDA661" w14:textId="711F0FB9" w:rsidR="00D23FE6" w:rsidRPr="00FC5C84" w:rsidRDefault="00D23FE6" w:rsidP="00D23FE6">
            <w:pPr>
              <w:pStyle w:val="affffd"/>
              <w:rPr>
                <w:rFonts w:ascii="Times New Roman" w:eastAsia="Calibri" w:hAnsi="Times New Roman" w:cs="Times New Roman"/>
              </w:rPr>
            </w:pPr>
            <w:r>
              <w:rPr>
                <w:rFonts w:ascii="Times New Roman" w:eastAsia="Calibri" w:hAnsi="Times New Roman" w:cs="Times New Roman"/>
              </w:rPr>
              <w:t xml:space="preserve">4 кв. </w:t>
            </w:r>
            <w:r w:rsidRPr="00FC5C84">
              <w:rPr>
                <w:rFonts w:ascii="Times New Roman" w:eastAsia="Calibri" w:hAnsi="Times New Roman" w:cs="Times New Roman"/>
              </w:rPr>
              <w:t>20</w:t>
            </w:r>
            <w:r>
              <w:rPr>
                <w:rFonts w:ascii="Times New Roman" w:eastAsia="Calibri" w:hAnsi="Times New Roman" w:cs="Times New Roman"/>
              </w:rPr>
              <w:t>22</w:t>
            </w:r>
            <w:r w:rsidRPr="00FC5C84">
              <w:rPr>
                <w:rFonts w:ascii="Times New Roman" w:eastAsia="Calibri" w:hAnsi="Times New Roman" w:cs="Times New Roman"/>
              </w:rPr>
              <w:t xml:space="preserve"> г.</w:t>
            </w:r>
          </w:p>
        </w:tc>
        <w:tc>
          <w:tcPr>
            <w:tcW w:w="728" w:type="pct"/>
          </w:tcPr>
          <w:p w14:paraId="58A4CA67"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Органы местного самоуправления муниципального образования, АНО «Инвестиционное Агентство Приморского края»</w:t>
            </w:r>
          </w:p>
        </w:tc>
      </w:tr>
      <w:tr w:rsidR="00D23FE6" w:rsidRPr="00FC5C84" w14:paraId="1900DD7D" w14:textId="77777777" w:rsidTr="00FC5C84">
        <w:tc>
          <w:tcPr>
            <w:tcW w:w="398" w:type="pct"/>
          </w:tcPr>
          <w:p w14:paraId="20C6087E"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I</w:t>
            </w:r>
            <w:r w:rsidRPr="00FC5C84">
              <w:rPr>
                <w:rFonts w:ascii="Times New Roman" w:eastAsia="Calibri" w:hAnsi="Times New Roman" w:cs="Times New Roman"/>
                <w:lang w:val="en-US"/>
              </w:rPr>
              <w:t>I</w:t>
            </w:r>
            <w:r w:rsidRPr="00FC5C84">
              <w:rPr>
                <w:rFonts w:ascii="Times New Roman" w:eastAsia="Calibri" w:hAnsi="Times New Roman" w:cs="Times New Roman"/>
              </w:rPr>
              <w:t xml:space="preserve"> этап</w:t>
            </w:r>
          </w:p>
          <w:p w14:paraId="68409F6A"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(20</w:t>
            </w:r>
            <w:r w:rsidRPr="00FC5C84">
              <w:rPr>
                <w:rFonts w:ascii="Times New Roman" w:eastAsia="Calibri" w:hAnsi="Times New Roman" w:cs="Times New Roman"/>
                <w:lang w:val="en-US"/>
              </w:rPr>
              <w:t>21</w:t>
            </w:r>
            <w:r w:rsidRPr="00FC5C84">
              <w:rPr>
                <w:rFonts w:ascii="Times New Roman" w:eastAsia="Calibri" w:hAnsi="Times New Roman" w:cs="Times New Roman"/>
              </w:rPr>
              <w:t xml:space="preserve"> г. – 202</w:t>
            </w:r>
            <w:r w:rsidRPr="00FC5C84">
              <w:rPr>
                <w:rFonts w:ascii="Times New Roman" w:eastAsia="Calibri" w:hAnsi="Times New Roman" w:cs="Times New Roman"/>
                <w:lang w:val="en-US"/>
              </w:rPr>
              <w:t>5</w:t>
            </w:r>
            <w:r w:rsidRPr="00FC5C84">
              <w:rPr>
                <w:rFonts w:ascii="Times New Roman" w:eastAsia="Calibri" w:hAnsi="Times New Roman" w:cs="Times New Roman"/>
              </w:rPr>
              <w:t xml:space="preserve"> г.)</w:t>
            </w:r>
          </w:p>
        </w:tc>
        <w:tc>
          <w:tcPr>
            <w:tcW w:w="207" w:type="pct"/>
          </w:tcPr>
          <w:p w14:paraId="123096F4"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4.4.1</w:t>
            </w:r>
          </w:p>
        </w:tc>
        <w:tc>
          <w:tcPr>
            <w:tcW w:w="868" w:type="pct"/>
          </w:tcPr>
          <w:p w14:paraId="6D1BC244"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Формирование списка информационной и консультационной поддержки для предпринимателей</w:t>
            </w:r>
          </w:p>
        </w:tc>
        <w:tc>
          <w:tcPr>
            <w:tcW w:w="871" w:type="pct"/>
          </w:tcPr>
          <w:p w14:paraId="5CF88A4F"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Органам местного самоуправления необходимо сформировать список услуг информационной и консультационной поддержки предпринимателей, список мероприятий, которые будут предоставляться и проводиться в рамках системы поддержки предпринимателей</w:t>
            </w:r>
          </w:p>
        </w:tc>
        <w:tc>
          <w:tcPr>
            <w:tcW w:w="865" w:type="pct"/>
          </w:tcPr>
          <w:p w14:paraId="45DEF036"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Сформированный список информационных и консультационных услуг, проводимых мероприятий</w:t>
            </w:r>
          </w:p>
        </w:tc>
        <w:tc>
          <w:tcPr>
            <w:tcW w:w="557" w:type="pct"/>
          </w:tcPr>
          <w:p w14:paraId="14B21698"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Дополнительных ресурсов не требуется</w:t>
            </w:r>
          </w:p>
        </w:tc>
        <w:tc>
          <w:tcPr>
            <w:tcW w:w="506" w:type="pct"/>
          </w:tcPr>
          <w:p w14:paraId="0F1989EE" w14:textId="61DB48BE" w:rsidR="00D23FE6" w:rsidRPr="00FC5C84" w:rsidRDefault="00D23FE6" w:rsidP="00D23FE6">
            <w:pPr>
              <w:pStyle w:val="affffd"/>
              <w:rPr>
                <w:rFonts w:ascii="Times New Roman" w:eastAsia="Calibri" w:hAnsi="Times New Roman" w:cs="Times New Roman"/>
              </w:rPr>
            </w:pPr>
            <w:r>
              <w:rPr>
                <w:rFonts w:ascii="Times New Roman" w:eastAsia="Calibri" w:hAnsi="Times New Roman" w:cs="Times New Roman"/>
              </w:rPr>
              <w:t xml:space="preserve">4 кв. </w:t>
            </w:r>
            <w:r w:rsidRPr="00FC5C84">
              <w:rPr>
                <w:rFonts w:ascii="Times New Roman" w:eastAsia="Calibri" w:hAnsi="Times New Roman" w:cs="Times New Roman"/>
              </w:rPr>
              <w:t>20</w:t>
            </w:r>
            <w:r>
              <w:rPr>
                <w:rFonts w:ascii="Times New Roman" w:eastAsia="Calibri" w:hAnsi="Times New Roman" w:cs="Times New Roman"/>
              </w:rPr>
              <w:t>22</w:t>
            </w:r>
            <w:r w:rsidRPr="00FC5C84">
              <w:rPr>
                <w:rFonts w:ascii="Times New Roman" w:eastAsia="Calibri" w:hAnsi="Times New Roman" w:cs="Times New Roman"/>
              </w:rPr>
              <w:t xml:space="preserve"> г.</w:t>
            </w:r>
          </w:p>
        </w:tc>
        <w:tc>
          <w:tcPr>
            <w:tcW w:w="728" w:type="pct"/>
          </w:tcPr>
          <w:p w14:paraId="61CD3897"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Органы местного самоуправления муниципального образования, АНО «Инвестиционное Агентство Приморского края»</w:t>
            </w:r>
          </w:p>
        </w:tc>
      </w:tr>
      <w:tr w:rsidR="00D23FE6" w:rsidRPr="00FC5C84" w14:paraId="75F47408" w14:textId="77777777" w:rsidTr="00FC5C84">
        <w:tc>
          <w:tcPr>
            <w:tcW w:w="398" w:type="pct"/>
          </w:tcPr>
          <w:p w14:paraId="513DB5B6"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I</w:t>
            </w:r>
            <w:r w:rsidRPr="00FC5C84">
              <w:rPr>
                <w:rFonts w:ascii="Times New Roman" w:eastAsia="Calibri" w:hAnsi="Times New Roman" w:cs="Times New Roman"/>
                <w:lang w:val="en-US"/>
              </w:rPr>
              <w:t>I</w:t>
            </w:r>
            <w:r w:rsidRPr="00FC5C84">
              <w:rPr>
                <w:rFonts w:ascii="Times New Roman" w:eastAsia="Calibri" w:hAnsi="Times New Roman" w:cs="Times New Roman"/>
              </w:rPr>
              <w:t xml:space="preserve"> этап</w:t>
            </w:r>
          </w:p>
          <w:p w14:paraId="4770F4E3"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(20</w:t>
            </w:r>
            <w:r w:rsidRPr="00FC5C84">
              <w:rPr>
                <w:rFonts w:ascii="Times New Roman" w:eastAsia="Calibri" w:hAnsi="Times New Roman" w:cs="Times New Roman"/>
                <w:lang w:val="en-US"/>
              </w:rPr>
              <w:t>21</w:t>
            </w:r>
            <w:r w:rsidRPr="00FC5C84">
              <w:rPr>
                <w:rFonts w:ascii="Times New Roman" w:eastAsia="Calibri" w:hAnsi="Times New Roman" w:cs="Times New Roman"/>
              </w:rPr>
              <w:t xml:space="preserve"> г. – 202</w:t>
            </w:r>
            <w:r w:rsidRPr="00FC5C84">
              <w:rPr>
                <w:rFonts w:ascii="Times New Roman" w:eastAsia="Calibri" w:hAnsi="Times New Roman" w:cs="Times New Roman"/>
                <w:lang w:val="en-US"/>
              </w:rPr>
              <w:t>5</w:t>
            </w:r>
            <w:r w:rsidRPr="00FC5C84">
              <w:rPr>
                <w:rFonts w:ascii="Times New Roman" w:eastAsia="Calibri" w:hAnsi="Times New Roman" w:cs="Times New Roman"/>
              </w:rPr>
              <w:t xml:space="preserve"> г.)</w:t>
            </w:r>
          </w:p>
        </w:tc>
        <w:tc>
          <w:tcPr>
            <w:tcW w:w="207" w:type="pct"/>
          </w:tcPr>
          <w:p w14:paraId="536F8646"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4.5.</w:t>
            </w:r>
          </w:p>
        </w:tc>
        <w:tc>
          <w:tcPr>
            <w:tcW w:w="868" w:type="pct"/>
          </w:tcPr>
          <w:p w14:paraId="787F1526"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Реализация мероприятий по созданию на территории муниципального образования институтов развития и объектов финансовой инфраструктуры</w:t>
            </w:r>
          </w:p>
        </w:tc>
        <w:tc>
          <w:tcPr>
            <w:tcW w:w="871" w:type="pct"/>
          </w:tcPr>
          <w:p w14:paraId="3E5B5E52"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Органам местного самоуправления рекомендуется заключить с финансовыми организациями и институтами развития соглашения о сотрудничестве, предусматривающие реализацию одного или нескольких из следующих направлений деятельности:</w:t>
            </w:r>
          </w:p>
          <w:p w14:paraId="523E5205" w14:textId="77777777" w:rsidR="00D23FE6" w:rsidRPr="00FC5C84" w:rsidRDefault="00D23FE6" w:rsidP="00D23FE6">
            <w:pPr>
              <w:pStyle w:val="affffd"/>
              <w:numPr>
                <w:ilvl w:val="0"/>
                <w:numId w:val="16"/>
              </w:numPr>
              <w:ind w:left="480"/>
              <w:rPr>
                <w:rFonts w:ascii="Times New Roman" w:eastAsia="Calibri" w:hAnsi="Times New Roman" w:cs="Times New Roman"/>
              </w:rPr>
            </w:pPr>
            <w:r w:rsidRPr="00FC5C84">
              <w:rPr>
                <w:rFonts w:ascii="Times New Roman" w:eastAsia="Calibri" w:hAnsi="Times New Roman" w:cs="Times New Roman"/>
              </w:rPr>
              <w:t xml:space="preserve">размещение представительств (филиалов, отделений, офисов) на территории муниципального образования </w:t>
            </w:r>
          </w:p>
          <w:p w14:paraId="3BDD68AD" w14:textId="77777777" w:rsidR="00D23FE6" w:rsidRPr="00FC5C84" w:rsidRDefault="00D23FE6" w:rsidP="00D23FE6">
            <w:pPr>
              <w:pStyle w:val="affffd"/>
              <w:numPr>
                <w:ilvl w:val="0"/>
                <w:numId w:val="16"/>
              </w:numPr>
              <w:ind w:left="480"/>
              <w:rPr>
                <w:rFonts w:ascii="Times New Roman" w:eastAsia="Calibri" w:hAnsi="Times New Roman" w:cs="Times New Roman"/>
              </w:rPr>
            </w:pPr>
            <w:r w:rsidRPr="00FC5C84">
              <w:rPr>
                <w:rFonts w:ascii="Times New Roman" w:eastAsia="Calibri" w:hAnsi="Times New Roman" w:cs="Times New Roman"/>
              </w:rPr>
              <w:t>предоставление информационных и консультационных услуг для заинтересованных лиц</w:t>
            </w:r>
          </w:p>
          <w:p w14:paraId="38058D0A" w14:textId="77777777" w:rsidR="00D23FE6" w:rsidRPr="00FC5C84" w:rsidRDefault="00D23FE6" w:rsidP="00D23FE6">
            <w:pPr>
              <w:pStyle w:val="affffd"/>
              <w:numPr>
                <w:ilvl w:val="0"/>
                <w:numId w:val="16"/>
              </w:numPr>
              <w:ind w:left="480"/>
              <w:rPr>
                <w:rFonts w:ascii="Times New Roman" w:eastAsia="Calibri" w:hAnsi="Times New Roman" w:cs="Times New Roman"/>
              </w:rPr>
            </w:pPr>
            <w:r w:rsidRPr="00FC5C84">
              <w:rPr>
                <w:rFonts w:ascii="Times New Roman" w:eastAsia="Calibri" w:hAnsi="Times New Roman" w:cs="Times New Roman"/>
              </w:rPr>
              <w:t>организация и проведение обучающих семинаров для населения и предпринимателей</w:t>
            </w:r>
          </w:p>
          <w:p w14:paraId="48008A74" w14:textId="77777777" w:rsidR="00D23FE6" w:rsidRPr="00FC5C84" w:rsidRDefault="00D23FE6" w:rsidP="00D23FE6">
            <w:pPr>
              <w:pStyle w:val="affffd"/>
              <w:numPr>
                <w:ilvl w:val="0"/>
                <w:numId w:val="16"/>
              </w:numPr>
              <w:ind w:left="480"/>
              <w:rPr>
                <w:rFonts w:ascii="Times New Roman" w:eastAsia="Calibri" w:hAnsi="Times New Roman" w:cs="Times New Roman"/>
              </w:rPr>
            </w:pPr>
            <w:r w:rsidRPr="00FC5C84">
              <w:rPr>
                <w:rFonts w:ascii="Times New Roman" w:eastAsia="Calibri" w:hAnsi="Times New Roman" w:cs="Times New Roman"/>
              </w:rPr>
              <w:t>отбор и финансирование значимых инвестиционных и инновационных проектов</w:t>
            </w:r>
          </w:p>
        </w:tc>
        <w:tc>
          <w:tcPr>
            <w:tcW w:w="865" w:type="pct"/>
          </w:tcPr>
          <w:p w14:paraId="57CC6B77"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Соглашение о сотрудничестве с институтом развития и объектом финансовой инфраструктуры</w:t>
            </w:r>
          </w:p>
        </w:tc>
        <w:tc>
          <w:tcPr>
            <w:tcW w:w="557" w:type="pct"/>
          </w:tcPr>
          <w:p w14:paraId="5843A093"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Дополнительных ресурсов не требуется</w:t>
            </w:r>
          </w:p>
        </w:tc>
        <w:tc>
          <w:tcPr>
            <w:tcW w:w="506" w:type="pct"/>
          </w:tcPr>
          <w:p w14:paraId="35741A45" w14:textId="2E9C454C" w:rsidR="00D23FE6" w:rsidRPr="00FC5C84" w:rsidRDefault="00D23FE6" w:rsidP="00D23FE6">
            <w:pPr>
              <w:pStyle w:val="affffd"/>
              <w:rPr>
                <w:rFonts w:ascii="Times New Roman" w:eastAsia="Calibri" w:hAnsi="Times New Roman" w:cs="Times New Roman"/>
              </w:rPr>
            </w:pPr>
            <w:r>
              <w:rPr>
                <w:rFonts w:ascii="Times New Roman" w:eastAsia="Calibri" w:hAnsi="Times New Roman" w:cs="Times New Roman"/>
              </w:rPr>
              <w:t xml:space="preserve">4 кв. </w:t>
            </w:r>
            <w:r w:rsidRPr="00FC5C84">
              <w:rPr>
                <w:rFonts w:ascii="Times New Roman" w:eastAsia="Calibri" w:hAnsi="Times New Roman" w:cs="Times New Roman"/>
              </w:rPr>
              <w:t>20</w:t>
            </w:r>
            <w:r>
              <w:rPr>
                <w:rFonts w:ascii="Times New Roman" w:eastAsia="Calibri" w:hAnsi="Times New Roman" w:cs="Times New Roman"/>
              </w:rPr>
              <w:t>25</w:t>
            </w:r>
            <w:r w:rsidRPr="00FC5C84">
              <w:rPr>
                <w:rFonts w:ascii="Times New Roman" w:eastAsia="Calibri" w:hAnsi="Times New Roman" w:cs="Times New Roman"/>
              </w:rPr>
              <w:t xml:space="preserve"> г.</w:t>
            </w:r>
          </w:p>
        </w:tc>
        <w:tc>
          <w:tcPr>
            <w:tcW w:w="728" w:type="pct"/>
          </w:tcPr>
          <w:p w14:paraId="42208E00"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Органы местного самоуправления муниципального образования, АНО «Инвестиционное Агентство Приморского края», Корпорация развития Приморского края</w:t>
            </w:r>
          </w:p>
        </w:tc>
      </w:tr>
      <w:tr w:rsidR="00F52AFD" w:rsidRPr="00FC5C84" w14:paraId="6ECBE524" w14:textId="77777777" w:rsidTr="00FC5C84">
        <w:tc>
          <w:tcPr>
            <w:tcW w:w="398" w:type="pct"/>
          </w:tcPr>
          <w:p w14:paraId="3E145589" w14:textId="77777777" w:rsidR="00F52AFD" w:rsidRPr="00FC5C84" w:rsidRDefault="00F52AFD" w:rsidP="00F52AFD">
            <w:pPr>
              <w:pStyle w:val="affffd"/>
              <w:rPr>
                <w:rFonts w:ascii="Times New Roman" w:eastAsia="Calibri" w:hAnsi="Times New Roman" w:cs="Times New Roman"/>
              </w:rPr>
            </w:pPr>
            <w:r w:rsidRPr="00FC5C84">
              <w:rPr>
                <w:rFonts w:ascii="Times New Roman" w:eastAsia="Calibri" w:hAnsi="Times New Roman" w:cs="Times New Roman"/>
              </w:rPr>
              <w:t>I</w:t>
            </w:r>
            <w:r w:rsidRPr="00FC5C84">
              <w:rPr>
                <w:rFonts w:ascii="Times New Roman" w:eastAsia="Calibri" w:hAnsi="Times New Roman" w:cs="Times New Roman"/>
                <w:lang w:val="en-US"/>
              </w:rPr>
              <w:t>I</w:t>
            </w:r>
            <w:r w:rsidRPr="00FC5C84">
              <w:rPr>
                <w:rFonts w:ascii="Times New Roman" w:eastAsia="Calibri" w:hAnsi="Times New Roman" w:cs="Times New Roman"/>
              </w:rPr>
              <w:t xml:space="preserve"> этап</w:t>
            </w:r>
          </w:p>
          <w:p w14:paraId="2D2241B6" w14:textId="77777777" w:rsidR="00F52AFD" w:rsidRPr="00FC5C84" w:rsidRDefault="00F52AFD" w:rsidP="00F52AFD">
            <w:pPr>
              <w:pStyle w:val="affffd"/>
              <w:rPr>
                <w:rFonts w:ascii="Times New Roman" w:eastAsia="Calibri" w:hAnsi="Times New Roman" w:cs="Times New Roman"/>
              </w:rPr>
            </w:pPr>
            <w:r w:rsidRPr="00FC5C84">
              <w:rPr>
                <w:rFonts w:ascii="Times New Roman" w:eastAsia="Calibri" w:hAnsi="Times New Roman" w:cs="Times New Roman"/>
              </w:rPr>
              <w:t>(20</w:t>
            </w:r>
            <w:r w:rsidRPr="00FC5C84">
              <w:rPr>
                <w:rFonts w:ascii="Times New Roman" w:eastAsia="Calibri" w:hAnsi="Times New Roman" w:cs="Times New Roman"/>
                <w:lang w:val="en-US"/>
              </w:rPr>
              <w:t>21</w:t>
            </w:r>
            <w:r w:rsidRPr="00FC5C84">
              <w:rPr>
                <w:rFonts w:ascii="Times New Roman" w:eastAsia="Calibri" w:hAnsi="Times New Roman" w:cs="Times New Roman"/>
              </w:rPr>
              <w:t xml:space="preserve"> г. – 202</w:t>
            </w:r>
            <w:r w:rsidRPr="00FC5C84">
              <w:rPr>
                <w:rFonts w:ascii="Times New Roman" w:eastAsia="Calibri" w:hAnsi="Times New Roman" w:cs="Times New Roman"/>
                <w:lang w:val="en-US"/>
              </w:rPr>
              <w:t>5</w:t>
            </w:r>
            <w:r w:rsidRPr="00FC5C84">
              <w:rPr>
                <w:rFonts w:ascii="Times New Roman" w:eastAsia="Calibri" w:hAnsi="Times New Roman" w:cs="Times New Roman"/>
              </w:rPr>
              <w:t xml:space="preserve"> г.)</w:t>
            </w:r>
          </w:p>
        </w:tc>
        <w:tc>
          <w:tcPr>
            <w:tcW w:w="207" w:type="pct"/>
          </w:tcPr>
          <w:p w14:paraId="163FADE6" w14:textId="77777777" w:rsidR="00F52AFD" w:rsidRPr="00FC5C84" w:rsidRDefault="00F52AFD" w:rsidP="00F52AFD">
            <w:pPr>
              <w:pStyle w:val="affffd"/>
              <w:rPr>
                <w:rFonts w:ascii="Times New Roman" w:eastAsia="Calibri" w:hAnsi="Times New Roman" w:cs="Times New Roman"/>
              </w:rPr>
            </w:pPr>
            <w:r w:rsidRPr="00FC5C84">
              <w:rPr>
                <w:rFonts w:ascii="Times New Roman" w:eastAsia="Calibri" w:hAnsi="Times New Roman" w:cs="Times New Roman"/>
              </w:rPr>
              <w:t>5.</w:t>
            </w:r>
          </w:p>
        </w:tc>
        <w:tc>
          <w:tcPr>
            <w:tcW w:w="868" w:type="pct"/>
          </w:tcPr>
          <w:p w14:paraId="23FF0EAC" w14:textId="77777777" w:rsidR="00F52AFD" w:rsidRPr="00FC5C84" w:rsidRDefault="00F52AFD" w:rsidP="00F52AFD">
            <w:pPr>
              <w:pStyle w:val="affffd"/>
              <w:rPr>
                <w:rFonts w:ascii="Times New Roman" w:eastAsia="Calibri" w:hAnsi="Times New Roman" w:cs="Times New Roman"/>
              </w:rPr>
            </w:pPr>
            <w:r w:rsidRPr="00FC5C84">
              <w:rPr>
                <w:rFonts w:ascii="Times New Roman" w:eastAsia="Calibri" w:hAnsi="Times New Roman" w:cs="Times New Roman"/>
              </w:rPr>
              <w:t>Повышение качества муниципального управления экономическим развитием, включая сопровождение инвестиционных проектов в муниципальных образованиях, за счет принятия необходимых базовых нормативных актов, организации «одного окна» и привлечения компетентных специалистов</w:t>
            </w:r>
          </w:p>
        </w:tc>
        <w:tc>
          <w:tcPr>
            <w:tcW w:w="871" w:type="pct"/>
          </w:tcPr>
          <w:p w14:paraId="0AE2A638" w14:textId="77777777" w:rsidR="00F52AFD" w:rsidRPr="00FC5C84" w:rsidRDefault="00F52AFD" w:rsidP="00F52AFD">
            <w:pPr>
              <w:pStyle w:val="affffd"/>
              <w:rPr>
                <w:rFonts w:ascii="Times New Roman" w:eastAsia="Calibri" w:hAnsi="Times New Roman" w:cs="Times New Roman"/>
              </w:rPr>
            </w:pPr>
            <w:r w:rsidRPr="00FC5C84">
              <w:rPr>
                <w:rFonts w:ascii="Times New Roman" w:eastAsia="Calibri" w:hAnsi="Times New Roman" w:cs="Times New Roman"/>
              </w:rPr>
              <w:t>В рамках выполнения задачи реализуется комплекс мероприятий, направленных на повышение качества муниципального управления экономическим развитием</w:t>
            </w:r>
          </w:p>
        </w:tc>
        <w:tc>
          <w:tcPr>
            <w:tcW w:w="865" w:type="pct"/>
          </w:tcPr>
          <w:p w14:paraId="340F5BA1" w14:textId="77777777" w:rsidR="00F52AFD" w:rsidRPr="00FC5C84" w:rsidRDefault="00F52AFD" w:rsidP="00B77FDF">
            <w:pPr>
              <w:pStyle w:val="affffd"/>
              <w:numPr>
                <w:ilvl w:val="0"/>
                <w:numId w:val="28"/>
              </w:numPr>
              <w:ind w:left="341"/>
              <w:jc w:val="both"/>
              <w:rPr>
                <w:rFonts w:ascii="Times New Roman" w:eastAsia="Calibri" w:hAnsi="Times New Roman" w:cs="Times New Roman"/>
              </w:rPr>
            </w:pPr>
            <w:r w:rsidRPr="00FC5C84">
              <w:rPr>
                <w:rFonts w:ascii="Times New Roman" w:eastAsia="Calibri" w:hAnsi="Times New Roman" w:cs="Times New Roman"/>
              </w:rPr>
              <w:t>Доля муниципальных образований (муниципальных районов и городских округов), в которых организовано сопровождение инвестиционных проектов по принципу «одного окна» не менее 90%</w:t>
            </w:r>
          </w:p>
          <w:p w14:paraId="4C3B0C8C" w14:textId="77777777" w:rsidR="00F52AFD" w:rsidRPr="00FC5C84" w:rsidRDefault="00F52AFD" w:rsidP="00B77FDF">
            <w:pPr>
              <w:pStyle w:val="affffd"/>
              <w:numPr>
                <w:ilvl w:val="0"/>
                <w:numId w:val="28"/>
              </w:numPr>
              <w:ind w:left="341"/>
              <w:jc w:val="both"/>
              <w:rPr>
                <w:rFonts w:ascii="Times New Roman" w:eastAsia="Calibri" w:hAnsi="Times New Roman" w:cs="Times New Roman"/>
              </w:rPr>
            </w:pPr>
            <w:r w:rsidRPr="00FC5C84">
              <w:rPr>
                <w:rFonts w:ascii="Times New Roman" w:eastAsia="Calibri" w:hAnsi="Times New Roman" w:cs="Times New Roman"/>
              </w:rPr>
              <w:t>Доля муниципальных образований (муниципальных районов и городских округов), в которых в органе местного самоуправления есть как минимум один специализированный сотрудник, выделенный на полное рабочее время, обладающий достаточной квалификацией, в задачи которого входит привлечение инвестиций и сопровождение реализации инвестиционных проектов на территории муниципального образования не менее 90%</w:t>
            </w:r>
          </w:p>
        </w:tc>
        <w:tc>
          <w:tcPr>
            <w:tcW w:w="557" w:type="pct"/>
          </w:tcPr>
          <w:p w14:paraId="105D47A1" w14:textId="77777777" w:rsidR="00F52AFD" w:rsidRPr="00FC5C84" w:rsidRDefault="00F52AFD" w:rsidP="00F52AFD">
            <w:pPr>
              <w:pStyle w:val="affffd"/>
              <w:rPr>
                <w:rFonts w:ascii="Times New Roman" w:eastAsia="Calibri" w:hAnsi="Times New Roman" w:cs="Times New Roman"/>
              </w:rPr>
            </w:pPr>
            <w:r w:rsidRPr="00FC5C84">
              <w:rPr>
                <w:rFonts w:ascii="Times New Roman" w:eastAsia="Calibri" w:hAnsi="Times New Roman" w:cs="Times New Roman"/>
              </w:rPr>
              <w:t>См. ниже</w:t>
            </w:r>
          </w:p>
        </w:tc>
        <w:tc>
          <w:tcPr>
            <w:tcW w:w="506" w:type="pct"/>
          </w:tcPr>
          <w:p w14:paraId="6591AD20" w14:textId="77777777" w:rsidR="00F52AFD" w:rsidRPr="00FC5C84" w:rsidRDefault="00F52AFD" w:rsidP="00F52AFD">
            <w:pPr>
              <w:pStyle w:val="affffd"/>
              <w:rPr>
                <w:rFonts w:ascii="Times New Roman" w:eastAsia="Calibri" w:hAnsi="Times New Roman" w:cs="Times New Roman"/>
              </w:rPr>
            </w:pPr>
            <w:r w:rsidRPr="00FC5C84">
              <w:rPr>
                <w:rFonts w:ascii="Times New Roman" w:eastAsia="Calibri" w:hAnsi="Times New Roman" w:cs="Times New Roman"/>
              </w:rPr>
              <w:t>См. ниже</w:t>
            </w:r>
          </w:p>
        </w:tc>
        <w:tc>
          <w:tcPr>
            <w:tcW w:w="728" w:type="pct"/>
          </w:tcPr>
          <w:p w14:paraId="20AB82F6" w14:textId="77777777" w:rsidR="00F52AFD" w:rsidRPr="00FC5C84" w:rsidRDefault="00F52AFD" w:rsidP="00F52AFD">
            <w:pPr>
              <w:pStyle w:val="affffd"/>
              <w:rPr>
                <w:rFonts w:ascii="Times New Roman" w:eastAsia="Calibri" w:hAnsi="Times New Roman" w:cs="Times New Roman"/>
              </w:rPr>
            </w:pPr>
            <w:r w:rsidRPr="00FC5C84">
              <w:rPr>
                <w:rFonts w:ascii="Times New Roman" w:eastAsia="Calibri" w:hAnsi="Times New Roman" w:cs="Times New Roman"/>
              </w:rPr>
              <w:t>См. ниже</w:t>
            </w:r>
          </w:p>
        </w:tc>
      </w:tr>
      <w:tr w:rsidR="00D23FE6" w:rsidRPr="00FC5C84" w14:paraId="6FC87462" w14:textId="77777777" w:rsidTr="00FC5C84">
        <w:tc>
          <w:tcPr>
            <w:tcW w:w="398" w:type="pct"/>
          </w:tcPr>
          <w:p w14:paraId="1F2284C0"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I</w:t>
            </w:r>
            <w:r w:rsidRPr="00FC5C84">
              <w:rPr>
                <w:rFonts w:ascii="Times New Roman" w:eastAsia="Calibri" w:hAnsi="Times New Roman" w:cs="Times New Roman"/>
                <w:lang w:val="en-US"/>
              </w:rPr>
              <w:t>I</w:t>
            </w:r>
            <w:r w:rsidRPr="00FC5C84">
              <w:rPr>
                <w:rFonts w:ascii="Times New Roman" w:eastAsia="Calibri" w:hAnsi="Times New Roman" w:cs="Times New Roman"/>
              </w:rPr>
              <w:t xml:space="preserve"> этап</w:t>
            </w:r>
          </w:p>
          <w:p w14:paraId="0A4B782B"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(20</w:t>
            </w:r>
            <w:r w:rsidRPr="00FC5C84">
              <w:rPr>
                <w:rFonts w:ascii="Times New Roman" w:eastAsia="Calibri" w:hAnsi="Times New Roman" w:cs="Times New Roman"/>
                <w:lang w:val="en-US"/>
              </w:rPr>
              <w:t>21</w:t>
            </w:r>
            <w:r w:rsidRPr="00FC5C84">
              <w:rPr>
                <w:rFonts w:ascii="Times New Roman" w:eastAsia="Calibri" w:hAnsi="Times New Roman" w:cs="Times New Roman"/>
              </w:rPr>
              <w:t xml:space="preserve"> г. – 202</w:t>
            </w:r>
            <w:r w:rsidRPr="00FC5C84">
              <w:rPr>
                <w:rFonts w:ascii="Times New Roman" w:eastAsia="Calibri" w:hAnsi="Times New Roman" w:cs="Times New Roman"/>
                <w:lang w:val="en-US"/>
              </w:rPr>
              <w:t>5</w:t>
            </w:r>
            <w:r w:rsidRPr="00FC5C84">
              <w:rPr>
                <w:rFonts w:ascii="Times New Roman" w:eastAsia="Calibri" w:hAnsi="Times New Roman" w:cs="Times New Roman"/>
              </w:rPr>
              <w:t xml:space="preserve"> г.)</w:t>
            </w:r>
          </w:p>
        </w:tc>
        <w:tc>
          <w:tcPr>
            <w:tcW w:w="207" w:type="pct"/>
          </w:tcPr>
          <w:p w14:paraId="0C4DC8DD"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5.1.</w:t>
            </w:r>
          </w:p>
        </w:tc>
        <w:tc>
          <w:tcPr>
            <w:tcW w:w="868" w:type="pct"/>
          </w:tcPr>
          <w:p w14:paraId="1F1F8574"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Снижение нагрузки на муниципальные органы власти, связанной с подготовкой документов по запросам администрации края с высокой степенью исполнительской дисциплины</w:t>
            </w:r>
          </w:p>
        </w:tc>
        <w:tc>
          <w:tcPr>
            <w:tcW w:w="871" w:type="pct"/>
          </w:tcPr>
          <w:p w14:paraId="174F6B57"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Выявление дополнительных возможностей по оптимизации обработки запросов администрации края</w:t>
            </w:r>
          </w:p>
        </w:tc>
        <w:tc>
          <w:tcPr>
            <w:tcW w:w="865" w:type="pct"/>
          </w:tcPr>
          <w:p w14:paraId="5CD5A4EC"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Нагрузка муниципальных образований, связанная с запросами администрации края, снижена</w:t>
            </w:r>
          </w:p>
        </w:tc>
        <w:tc>
          <w:tcPr>
            <w:tcW w:w="557" w:type="pct"/>
          </w:tcPr>
          <w:p w14:paraId="0B24D40B"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Дополнительных ресурсов не требуется</w:t>
            </w:r>
          </w:p>
        </w:tc>
        <w:tc>
          <w:tcPr>
            <w:tcW w:w="506" w:type="pct"/>
          </w:tcPr>
          <w:p w14:paraId="1EE76976" w14:textId="24570924" w:rsidR="00D23FE6" w:rsidRPr="00FC5C84" w:rsidRDefault="00D23FE6" w:rsidP="00D23FE6">
            <w:pPr>
              <w:pStyle w:val="affffd"/>
              <w:rPr>
                <w:rFonts w:ascii="Times New Roman" w:eastAsia="Calibri" w:hAnsi="Times New Roman" w:cs="Times New Roman"/>
              </w:rPr>
            </w:pPr>
            <w:r>
              <w:rPr>
                <w:rFonts w:ascii="Times New Roman" w:eastAsia="Calibri" w:hAnsi="Times New Roman" w:cs="Times New Roman"/>
              </w:rPr>
              <w:t xml:space="preserve">4 кв. </w:t>
            </w:r>
            <w:r w:rsidRPr="00FC5C84">
              <w:rPr>
                <w:rFonts w:ascii="Times New Roman" w:eastAsia="Calibri" w:hAnsi="Times New Roman" w:cs="Times New Roman"/>
              </w:rPr>
              <w:t>20</w:t>
            </w:r>
            <w:r>
              <w:rPr>
                <w:rFonts w:ascii="Times New Roman" w:eastAsia="Calibri" w:hAnsi="Times New Roman" w:cs="Times New Roman"/>
              </w:rPr>
              <w:t>25</w:t>
            </w:r>
            <w:r w:rsidRPr="00FC5C84">
              <w:rPr>
                <w:rFonts w:ascii="Times New Roman" w:eastAsia="Calibri" w:hAnsi="Times New Roman" w:cs="Times New Roman"/>
              </w:rPr>
              <w:t xml:space="preserve"> г.</w:t>
            </w:r>
          </w:p>
        </w:tc>
        <w:tc>
          <w:tcPr>
            <w:tcW w:w="728" w:type="pct"/>
          </w:tcPr>
          <w:p w14:paraId="2EC5A7F0"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Органы местного самоуправления муниципального образования, АНО «Инвестиционное Агентство Приморского края»</w:t>
            </w:r>
          </w:p>
        </w:tc>
      </w:tr>
      <w:tr w:rsidR="00D23FE6" w:rsidRPr="00FC5C84" w14:paraId="43A16F0B" w14:textId="77777777" w:rsidTr="00FC5C84">
        <w:tc>
          <w:tcPr>
            <w:tcW w:w="398" w:type="pct"/>
          </w:tcPr>
          <w:p w14:paraId="7825B767"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I</w:t>
            </w:r>
            <w:r w:rsidRPr="00FC5C84">
              <w:rPr>
                <w:rFonts w:ascii="Times New Roman" w:eastAsia="Calibri" w:hAnsi="Times New Roman" w:cs="Times New Roman"/>
                <w:lang w:val="en-US"/>
              </w:rPr>
              <w:t>I</w:t>
            </w:r>
            <w:r w:rsidRPr="00FC5C84">
              <w:rPr>
                <w:rFonts w:ascii="Times New Roman" w:eastAsia="Calibri" w:hAnsi="Times New Roman" w:cs="Times New Roman"/>
              </w:rPr>
              <w:t xml:space="preserve"> этап</w:t>
            </w:r>
          </w:p>
          <w:p w14:paraId="59F9E885"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(20</w:t>
            </w:r>
            <w:r w:rsidRPr="00FC5C84">
              <w:rPr>
                <w:rFonts w:ascii="Times New Roman" w:eastAsia="Calibri" w:hAnsi="Times New Roman" w:cs="Times New Roman"/>
                <w:lang w:val="en-US"/>
              </w:rPr>
              <w:t>21</w:t>
            </w:r>
            <w:r w:rsidRPr="00FC5C84">
              <w:rPr>
                <w:rFonts w:ascii="Times New Roman" w:eastAsia="Calibri" w:hAnsi="Times New Roman" w:cs="Times New Roman"/>
              </w:rPr>
              <w:t xml:space="preserve"> г. – 202</w:t>
            </w:r>
            <w:r w:rsidRPr="00FC5C84">
              <w:rPr>
                <w:rFonts w:ascii="Times New Roman" w:eastAsia="Calibri" w:hAnsi="Times New Roman" w:cs="Times New Roman"/>
                <w:lang w:val="en-US"/>
              </w:rPr>
              <w:t>5</w:t>
            </w:r>
            <w:r w:rsidRPr="00FC5C84">
              <w:rPr>
                <w:rFonts w:ascii="Times New Roman" w:eastAsia="Calibri" w:hAnsi="Times New Roman" w:cs="Times New Roman"/>
              </w:rPr>
              <w:t xml:space="preserve"> г.)</w:t>
            </w:r>
          </w:p>
        </w:tc>
        <w:tc>
          <w:tcPr>
            <w:tcW w:w="207" w:type="pct"/>
          </w:tcPr>
          <w:p w14:paraId="635A2B21"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5.2.</w:t>
            </w:r>
          </w:p>
        </w:tc>
        <w:tc>
          <w:tcPr>
            <w:tcW w:w="868" w:type="pct"/>
          </w:tcPr>
          <w:p w14:paraId="153571A6"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Выделение квалифицированных сотрудников для сопровождения каждого инвестиционного проекта</w:t>
            </w:r>
          </w:p>
        </w:tc>
        <w:tc>
          <w:tcPr>
            <w:tcW w:w="871" w:type="pct"/>
          </w:tcPr>
          <w:p w14:paraId="3E55ACEB"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Проведение мероприятий по профессиональной подготовке/переподготовке должностных лиц, позволяющих выделять для каждого инвестиционного проекта квалифицированного сотрудника</w:t>
            </w:r>
          </w:p>
        </w:tc>
        <w:tc>
          <w:tcPr>
            <w:tcW w:w="865" w:type="pct"/>
          </w:tcPr>
          <w:p w14:paraId="77D79560"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Реализованные мероприятия по повышению квалификации и переподготовке должностных лиц</w:t>
            </w:r>
          </w:p>
        </w:tc>
        <w:tc>
          <w:tcPr>
            <w:tcW w:w="557" w:type="pct"/>
          </w:tcPr>
          <w:p w14:paraId="248A7432" w14:textId="30ECC8A6"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Бюджет Приморского края, бюджеты муниципальных образований</w:t>
            </w:r>
          </w:p>
        </w:tc>
        <w:tc>
          <w:tcPr>
            <w:tcW w:w="506" w:type="pct"/>
          </w:tcPr>
          <w:p w14:paraId="6E98606D" w14:textId="2298D2BE" w:rsidR="00D23FE6" w:rsidRPr="00FC5C84" w:rsidRDefault="00D23FE6" w:rsidP="00D23FE6">
            <w:pPr>
              <w:pStyle w:val="affffd"/>
              <w:rPr>
                <w:rFonts w:ascii="Times New Roman" w:eastAsia="Calibri" w:hAnsi="Times New Roman" w:cs="Times New Roman"/>
              </w:rPr>
            </w:pPr>
            <w:r>
              <w:rPr>
                <w:rFonts w:ascii="Times New Roman" w:eastAsia="Calibri" w:hAnsi="Times New Roman" w:cs="Times New Roman"/>
              </w:rPr>
              <w:t xml:space="preserve">4 кв. </w:t>
            </w:r>
            <w:r w:rsidRPr="00FC5C84">
              <w:rPr>
                <w:rFonts w:ascii="Times New Roman" w:eastAsia="Calibri" w:hAnsi="Times New Roman" w:cs="Times New Roman"/>
              </w:rPr>
              <w:t>20</w:t>
            </w:r>
            <w:r>
              <w:rPr>
                <w:rFonts w:ascii="Times New Roman" w:eastAsia="Calibri" w:hAnsi="Times New Roman" w:cs="Times New Roman"/>
              </w:rPr>
              <w:t>25</w:t>
            </w:r>
            <w:r w:rsidRPr="00FC5C84">
              <w:rPr>
                <w:rFonts w:ascii="Times New Roman" w:eastAsia="Calibri" w:hAnsi="Times New Roman" w:cs="Times New Roman"/>
              </w:rPr>
              <w:t xml:space="preserve"> г.</w:t>
            </w:r>
          </w:p>
        </w:tc>
        <w:tc>
          <w:tcPr>
            <w:tcW w:w="728" w:type="pct"/>
          </w:tcPr>
          <w:p w14:paraId="66B833A0"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Органы местного самоуправления муниципального образования, АНО «Инвестиционное Агентство Приморского края»</w:t>
            </w:r>
          </w:p>
        </w:tc>
      </w:tr>
      <w:tr w:rsidR="00D23FE6" w:rsidRPr="00FC5C84" w14:paraId="60933CCA" w14:textId="77777777" w:rsidTr="00FC5C84">
        <w:tc>
          <w:tcPr>
            <w:tcW w:w="398" w:type="pct"/>
          </w:tcPr>
          <w:p w14:paraId="232DE4BF"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I</w:t>
            </w:r>
            <w:r w:rsidRPr="00FC5C84">
              <w:rPr>
                <w:rFonts w:ascii="Times New Roman" w:eastAsia="Calibri" w:hAnsi="Times New Roman" w:cs="Times New Roman"/>
                <w:lang w:val="en-US"/>
              </w:rPr>
              <w:t>I</w:t>
            </w:r>
            <w:r w:rsidRPr="00FC5C84">
              <w:rPr>
                <w:rFonts w:ascii="Times New Roman" w:eastAsia="Calibri" w:hAnsi="Times New Roman" w:cs="Times New Roman"/>
              </w:rPr>
              <w:t xml:space="preserve"> этап</w:t>
            </w:r>
          </w:p>
          <w:p w14:paraId="32AD2E82"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(20</w:t>
            </w:r>
            <w:r w:rsidRPr="00FC5C84">
              <w:rPr>
                <w:rFonts w:ascii="Times New Roman" w:eastAsia="Calibri" w:hAnsi="Times New Roman" w:cs="Times New Roman"/>
                <w:lang w:val="en-US"/>
              </w:rPr>
              <w:t>21</w:t>
            </w:r>
            <w:r w:rsidRPr="00FC5C84">
              <w:rPr>
                <w:rFonts w:ascii="Times New Roman" w:eastAsia="Calibri" w:hAnsi="Times New Roman" w:cs="Times New Roman"/>
              </w:rPr>
              <w:t xml:space="preserve"> г. – 202</w:t>
            </w:r>
            <w:r w:rsidRPr="00FC5C84">
              <w:rPr>
                <w:rFonts w:ascii="Times New Roman" w:eastAsia="Calibri" w:hAnsi="Times New Roman" w:cs="Times New Roman"/>
                <w:lang w:val="en-US"/>
              </w:rPr>
              <w:t>5</w:t>
            </w:r>
            <w:r w:rsidRPr="00FC5C84">
              <w:rPr>
                <w:rFonts w:ascii="Times New Roman" w:eastAsia="Calibri" w:hAnsi="Times New Roman" w:cs="Times New Roman"/>
              </w:rPr>
              <w:t xml:space="preserve"> г.)</w:t>
            </w:r>
          </w:p>
        </w:tc>
        <w:tc>
          <w:tcPr>
            <w:tcW w:w="207" w:type="pct"/>
          </w:tcPr>
          <w:p w14:paraId="38DDF0C4"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5.2.1</w:t>
            </w:r>
          </w:p>
        </w:tc>
        <w:tc>
          <w:tcPr>
            <w:tcW w:w="868" w:type="pct"/>
          </w:tcPr>
          <w:p w14:paraId="356A6A3E"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Разработка плана мероприятий по профессиональной подготовке/переподготовке должностных лиц</w:t>
            </w:r>
          </w:p>
        </w:tc>
        <w:tc>
          <w:tcPr>
            <w:tcW w:w="871" w:type="pct"/>
          </w:tcPr>
          <w:p w14:paraId="4E7A9A99"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Для эффективной подготовки/переподготовки должностных лиц необходимо разработать план мероприятий, который будет отражать все этапы обучения, критерии проверки знаний, а также ключевые мероприятия (стажировки, обучающие тренинги и пр.) в процессе обучения.</w:t>
            </w:r>
          </w:p>
        </w:tc>
        <w:tc>
          <w:tcPr>
            <w:tcW w:w="865" w:type="pct"/>
          </w:tcPr>
          <w:p w14:paraId="5089C3C3"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 xml:space="preserve">Разработанный план мероприятий по профессиональной подготовке/переподготовке должностных лиц </w:t>
            </w:r>
          </w:p>
        </w:tc>
        <w:tc>
          <w:tcPr>
            <w:tcW w:w="557" w:type="pct"/>
          </w:tcPr>
          <w:p w14:paraId="5027E40F"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Дополнительных ресурсов не требуется</w:t>
            </w:r>
          </w:p>
        </w:tc>
        <w:tc>
          <w:tcPr>
            <w:tcW w:w="506" w:type="pct"/>
          </w:tcPr>
          <w:p w14:paraId="2564F396" w14:textId="1928F954" w:rsidR="00D23FE6" w:rsidRPr="00FC5C84" w:rsidRDefault="00D23FE6" w:rsidP="00D23FE6">
            <w:pPr>
              <w:pStyle w:val="affffd"/>
              <w:rPr>
                <w:rFonts w:ascii="Times New Roman" w:eastAsia="Calibri" w:hAnsi="Times New Roman" w:cs="Times New Roman"/>
              </w:rPr>
            </w:pPr>
            <w:r>
              <w:rPr>
                <w:rFonts w:ascii="Times New Roman" w:eastAsia="Calibri" w:hAnsi="Times New Roman" w:cs="Times New Roman"/>
              </w:rPr>
              <w:t xml:space="preserve">4 кв. </w:t>
            </w:r>
            <w:r w:rsidRPr="00FC5C84">
              <w:rPr>
                <w:rFonts w:ascii="Times New Roman" w:eastAsia="Calibri" w:hAnsi="Times New Roman" w:cs="Times New Roman"/>
              </w:rPr>
              <w:t>20</w:t>
            </w:r>
            <w:r>
              <w:rPr>
                <w:rFonts w:ascii="Times New Roman" w:eastAsia="Calibri" w:hAnsi="Times New Roman" w:cs="Times New Roman"/>
              </w:rPr>
              <w:t>25</w:t>
            </w:r>
            <w:r w:rsidRPr="00FC5C84">
              <w:rPr>
                <w:rFonts w:ascii="Times New Roman" w:eastAsia="Calibri" w:hAnsi="Times New Roman" w:cs="Times New Roman"/>
              </w:rPr>
              <w:t xml:space="preserve"> г.</w:t>
            </w:r>
          </w:p>
        </w:tc>
        <w:tc>
          <w:tcPr>
            <w:tcW w:w="728" w:type="pct"/>
          </w:tcPr>
          <w:p w14:paraId="2CE176B1"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Органы местного самоуправления муниципального образования, АНО «Инвестиционное Агентство Приморского края»</w:t>
            </w:r>
          </w:p>
        </w:tc>
      </w:tr>
      <w:tr w:rsidR="00D23FE6" w:rsidRPr="00FC5C84" w14:paraId="6BCECBC4" w14:textId="77777777" w:rsidTr="00FC5C84">
        <w:tc>
          <w:tcPr>
            <w:tcW w:w="398" w:type="pct"/>
          </w:tcPr>
          <w:p w14:paraId="0B8FFF15"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I</w:t>
            </w:r>
            <w:r w:rsidRPr="00FC5C84">
              <w:rPr>
                <w:rFonts w:ascii="Times New Roman" w:eastAsia="Calibri" w:hAnsi="Times New Roman" w:cs="Times New Roman"/>
                <w:lang w:val="en-US"/>
              </w:rPr>
              <w:t>I</w:t>
            </w:r>
            <w:r w:rsidRPr="00FC5C84">
              <w:rPr>
                <w:rFonts w:ascii="Times New Roman" w:eastAsia="Calibri" w:hAnsi="Times New Roman" w:cs="Times New Roman"/>
              </w:rPr>
              <w:t xml:space="preserve"> этап</w:t>
            </w:r>
          </w:p>
          <w:p w14:paraId="2E39791C"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(20</w:t>
            </w:r>
            <w:r w:rsidRPr="00FC5C84">
              <w:rPr>
                <w:rFonts w:ascii="Times New Roman" w:eastAsia="Calibri" w:hAnsi="Times New Roman" w:cs="Times New Roman"/>
                <w:lang w:val="en-US"/>
              </w:rPr>
              <w:t>21</w:t>
            </w:r>
            <w:r w:rsidRPr="00FC5C84">
              <w:rPr>
                <w:rFonts w:ascii="Times New Roman" w:eastAsia="Calibri" w:hAnsi="Times New Roman" w:cs="Times New Roman"/>
              </w:rPr>
              <w:t xml:space="preserve"> г. – 202</w:t>
            </w:r>
            <w:r w:rsidRPr="00FC5C84">
              <w:rPr>
                <w:rFonts w:ascii="Times New Roman" w:eastAsia="Calibri" w:hAnsi="Times New Roman" w:cs="Times New Roman"/>
                <w:lang w:val="en-US"/>
              </w:rPr>
              <w:t>5</w:t>
            </w:r>
            <w:r w:rsidRPr="00FC5C84">
              <w:rPr>
                <w:rFonts w:ascii="Times New Roman" w:eastAsia="Calibri" w:hAnsi="Times New Roman" w:cs="Times New Roman"/>
              </w:rPr>
              <w:t xml:space="preserve"> г.)</w:t>
            </w:r>
          </w:p>
        </w:tc>
        <w:tc>
          <w:tcPr>
            <w:tcW w:w="207" w:type="pct"/>
          </w:tcPr>
          <w:p w14:paraId="6DE7EEA7"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5.2.2</w:t>
            </w:r>
          </w:p>
        </w:tc>
        <w:tc>
          <w:tcPr>
            <w:tcW w:w="868" w:type="pct"/>
          </w:tcPr>
          <w:p w14:paraId="75BB6172" w14:textId="737287B3"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Разработ</w:t>
            </w:r>
            <w:r>
              <w:rPr>
                <w:rFonts w:ascii="Times New Roman" w:eastAsia="Calibri" w:hAnsi="Times New Roman" w:cs="Times New Roman"/>
              </w:rPr>
              <w:t>ка</w:t>
            </w:r>
            <w:r w:rsidRPr="00FC5C84">
              <w:rPr>
                <w:rFonts w:ascii="Times New Roman" w:eastAsia="Calibri" w:hAnsi="Times New Roman" w:cs="Times New Roman"/>
              </w:rPr>
              <w:t xml:space="preserve"> механизм</w:t>
            </w:r>
            <w:r>
              <w:rPr>
                <w:rFonts w:ascii="Times New Roman" w:eastAsia="Calibri" w:hAnsi="Times New Roman" w:cs="Times New Roman"/>
              </w:rPr>
              <w:t>ов</w:t>
            </w:r>
            <w:r w:rsidRPr="00FC5C84">
              <w:rPr>
                <w:rFonts w:ascii="Times New Roman" w:eastAsia="Calibri" w:hAnsi="Times New Roman" w:cs="Times New Roman"/>
              </w:rPr>
              <w:t xml:space="preserve"> профессиональной подготовки и переподготовки кадров по специальностям, соответствующим целям инверсионной стратегии и потребностям инвесторов</w:t>
            </w:r>
          </w:p>
        </w:tc>
        <w:tc>
          <w:tcPr>
            <w:tcW w:w="871" w:type="pct"/>
          </w:tcPr>
          <w:p w14:paraId="30963818"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Специализированным организациям, органам местного самоуправления необходимо разработать механизмы профессиональной подготовки и переподготовки кадров по специальностям, соответствующим целям инверсионной стратегии и потребностям инвесторов</w:t>
            </w:r>
          </w:p>
        </w:tc>
        <w:tc>
          <w:tcPr>
            <w:tcW w:w="865" w:type="pct"/>
          </w:tcPr>
          <w:p w14:paraId="0DF2B6EE"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Успешно внедрены механизмы профессиональной подготовки кадров по специальностям</w:t>
            </w:r>
          </w:p>
        </w:tc>
        <w:tc>
          <w:tcPr>
            <w:tcW w:w="557" w:type="pct"/>
          </w:tcPr>
          <w:p w14:paraId="33608381" w14:textId="7FEEB9E6"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Бюджет Приморского края, бюджеты муниципальных образований</w:t>
            </w:r>
          </w:p>
        </w:tc>
        <w:tc>
          <w:tcPr>
            <w:tcW w:w="506" w:type="pct"/>
          </w:tcPr>
          <w:p w14:paraId="18A1CACD" w14:textId="00AB34BD" w:rsidR="00D23FE6" w:rsidRPr="00FC5C84" w:rsidRDefault="00D23FE6" w:rsidP="00D23FE6">
            <w:pPr>
              <w:pStyle w:val="affffd"/>
              <w:rPr>
                <w:rFonts w:ascii="Times New Roman" w:eastAsia="Calibri" w:hAnsi="Times New Roman" w:cs="Times New Roman"/>
              </w:rPr>
            </w:pPr>
            <w:r>
              <w:rPr>
                <w:rFonts w:ascii="Times New Roman" w:eastAsia="Calibri" w:hAnsi="Times New Roman" w:cs="Times New Roman"/>
              </w:rPr>
              <w:t xml:space="preserve">4 кв. </w:t>
            </w:r>
            <w:r w:rsidRPr="00FC5C84">
              <w:rPr>
                <w:rFonts w:ascii="Times New Roman" w:eastAsia="Calibri" w:hAnsi="Times New Roman" w:cs="Times New Roman"/>
              </w:rPr>
              <w:t>20</w:t>
            </w:r>
            <w:r>
              <w:rPr>
                <w:rFonts w:ascii="Times New Roman" w:eastAsia="Calibri" w:hAnsi="Times New Roman" w:cs="Times New Roman"/>
              </w:rPr>
              <w:t>25</w:t>
            </w:r>
            <w:r w:rsidRPr="00FC5C84">
              <w:rPr>
                <w:rFonts w:ascii="Times New Roman" w:eastAsia="Calibri" w:hAnsi="Times New Roman" w:cs="Times New Roman"/>
              </w:rPr>
              <w:t xml:space="preserve"> г.</w:t>
            </w:r>
          </w:p>
        </w:tc>
        <w:tc>
          <w:tcPr>
            <w:tcW w:w="728" w:type="pct"/>
          </w:tcPr>
          <w:p w14:paraId="11EDD345"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Органы местного самоуправления муниципального образования, АНО «Инвестиционное Агентство Приморского края», потенциальные инвесторы</w:t>
            </w:r>
          </w:p>
        </w:tc>
      </w:tr>
      <w:tr w:rsidR="00D23FE6" w:rsidRPr="00FC5C84" w14:paraId="6002D4CF" w14:textId="77777777" w:rsidTr="00FC5C84">
        <w:tc>
          <w:tcPr>
            <w:tcW w:w="398" w:type="pct"/>
          </w:tcPr>
          <w:p w14:paraId="776C05E7"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I</w:t>
            </w:r>
            <w:r w:rsidRPr="00FC5C84">
              <w:rPr>
                <w:rFonts w:ascii="Times New Roman" w:eastAsia="Calibri" w:hAnsi="Times New Roman" w:cs="Times New Roman"/>
                <w:lang w:val="en-US"/>
              </w:rPr>
              <w:t>I</w:t>
            </w:r>
            <w:r w:rsidRPr="00FC5C84">
              <w:rPr>
                <w:rFonts w:ascii="Times New Roman" w:eastAsia="Calibri" w:hAnsi="Times New Roman" w:cs="Times New Roman"/>
              </w:rPr>
              <w:t xml:space="preserve"> этап</w:t>
            </w:r>
          </w:p>
          <w:p w14:paraId="062B57BF"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(20</w:t>
            </w:r>
            <w:r w:rsidRPr="00FC5C84">
              <w:rPr>
                <w:rFonts w:ascii="Times New Roman" w:eastAsia="Calibri" w:hAnsi="Times New Roman" w:cs="Times New Roman"/>
                <w:lang w:val="en-US"/>
              </w:rPr>
              <w:t>21</w:t>
            </w:r>
            <w:r w:rsidRPr="00FC5C84">
              <w:rPr>
                <w:rFonts w:ascii="Times New Roman" w:eastAsia="Calibri" w:hAnsi="Times New Roman" w:cs="Times New Roman"/>
              </w:rPr>
              <w:t xml:space="preserve"> г. – 202</w:t>
            </w:r>
            <w:r w:rsidRPr="00FC5C84">
              <w:rPr>
                <w:rFonts w:ascii="Times New Roman" w:eastAsia="Calibri" w:hAnsi="Times New Roman" w:cs="Times New Roman"/>
                <w:lang w:val="en-US"/>
              </w:rPr>
              <w:t>5</w:t>
            </w:r>
            <w:r w:rsidRPr="00FC5C84">
              <w:rPr>
                <w:rFonts w:ascii="Times New Roman" w:eastAsia="Calibri" w:hAnsi="Times New Roman" w:cs="Times New Roman"/>
              </w:rPr>
              <w:t xml:space="preserve"> г.)</w:t>
            </w:r>
          </w:p>
        </w:tc>
        <w:tc>
          <w:tcPr>
            <w:tcW w:w="207" w:type="pct"/>
          </w:tcPr>
          <w:p w14:paraId="47D1F25C"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5.3</w:t>
            </w:r>
          </w:p>
        </w:tc>
        <w:tc>
          <w:tcPr>
            <w:tcW w:w="868" w:type="pct"/>
          </w:tcPr>
          <w:p w14:paraId="5C4B8132"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Организация сопровождения инвестиционных проектов по принципу «одного окна» на территории муниципального образования</w:t>
            </w:r>
          </w:p>
        </w:tc>
        <w:tc>
          <w:tcPr>
            <w:tcW w:w="871" w:type="pct"/>
          </w:tcPr>
          <w:p w14:paraId="57A849D5"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Органам местного самоуправления муниципального образования рекомендуется организовать сопровождение инвестиционных проектов по принципу «одного окна», что позволит снизить временные и финансовые издержки инвесторов на реализацию инвестиционных проектов</w:t>
            </w:r>
          </w:p>
        </w:tc>
        <w:tc>
          <w:tcPr>
            <w:tcW w:w="865" w:type="pct"/>
          </w:tcPr>
          <w:p w14:paraId="6E255514"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Успешно внедренная практика сопровождения инвестиционных проектов по принципу «одного окна»</w:t>
            </w:r>
          </w:p>
        </w:tc>
        <w:tc>
          <w:tcPr>
            <w:tcW w:w="557" w:type="pct"/>
          </w:tcPr>
          <w:p w14:paraId="293DE544"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Дополнительных ресурсов не требуется</w:t>
            </w:r>
          </w:p>
        </w:tc>
        <w:tc>
          <w:tcPr>
            <w:tcW w:w="506" w:type="pct"/>
          </w:tcPr>
          <w:p w14:paraId="46912510" w14:textId="4C35995B" w:rsidR="00D23FE6" w:rsidRPr="00FC5C84" w:rsidRDefault="00D23FE6" w:rsidP="00D23FE6">
            <w:pPr>
              <w:pStyle w:val="affffd"/>
              <w:rPr>
                <w:rFonts w:ascii="Times New Roman" w:eastAsia="Calibri" w:hAnsi="Times New Roman" w:cs="Times New Roman"/>
              </w:rPr>
            </w:pPr>
            <w:r>
              <w:rPr>
                <w:rFonts w:ascii="Times New Roman" w:eastAsia="Calibri" w:hAnsi="Times New Roman" w:cs="Times New Roman"/>
              </w:rPr>
              <w:t xml:space="preserve">4 кв. </w:t>
            </w:r>
            <w:r w:rsidRPr="00FC5C84">
              <w:rPr>
                <w:rFonts w:ascii="Times New Roman" w:eastAsia="Calibri" w:hAnsi="Times New Roman" w:cs="Times New Roman"/>
              </w:rPr>
              <w:t>20</w:t>
            </w:r>
            <w:r>
              <w:rPr>
                <w:rFonts w:ascii="Times New Roman" w:eastAsia="Calibri" w:hAnsi="Times New Roman" w:cs="Times New Roman"/>
              </w:rPr>
              <w:t>25</w:t>
            </w:r>
            <w:r w:rsidRPr="00FC5C84">
              <w:rPr>
                <w:rFonts w:ascii="Times New Roman" w:eastAsia="Calibri" w:hAnsi="Times New Roman" w:cs="Times New Roman"/>
              </w:rPr>
              <w:t xml:space="preserve"> г.</w:t>
            </w:r>
          </w:p>
        </w:tc>
        <w:tc>
          <w:tcPr>
            <w:tcW w:w="728" w:type="pct"/>
          </w:tcPr>
          <w:p w14:paraId="4947BBF7"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Органы местного самоуправления муниципального образования, АНО «Инвестиционное Агентство Приморского края», Корпорация развития Приморского края, Совет по привлечению инвестиций при Губернаторе Приморского края</w:t>
            </w:r>
          </w:p>
        </w:tc>
      </w:tr>
      <w:tr w:rsidR="00D23FE6" w:rsidRPr="00FC5C84" w14:paraId="12B81E7A" w14:textId="77777777" w:rsidTr="00FC5C84">
        <w:tc>
          <w:tcPr>
            <w:tcW w:w="398" w:type="pct"/>
          </w:tcPr>
          <w:p w14:paraId="67AB007C"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I</w:t>
            </w:r>
            <w:r w:rsidRPr="00FC5C84">
              <w:rPr>
                <w:rFonts w:ascii="Times New Roman" w:eastAsia="Calibri" w:hAnsi="Times New Roman" w:cs="Times New Roman"/>
                <w:lang w:val="en-US"/>
              </w:rPr>
              <w:t>I</w:t>
            </w:r>
            <w:r w:rsidRPr="00FC5C84">
              <w:rPr>
                <w:rFonts w:ascii="Times New Roman" w:eastAsia="Calibri" w:hAnsi="Times New Roman" w:cs="Times New Roman"/>
              </w:rPr>
              <w:t xml:space="preserve"> этап</w:t>
            </w:r>
          </w:p>
          <w:p w14:paraId="263E757B"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(20</w:t>
            </w:r>
            <w:r w:rsidRPr="00FC5C84">
              <w:rPr>
                <w:rFonts w:ascii="Times New Roman" w:eastAsia="Calibri" w:hAnsi="Times New Roman" w:cs="Times New Roman"/>
                <w:lang w:val="en-US"/>
              </w:rPr>
              <w:t>21</w:t>
            </w:r>
            <w:r w:rsidRPr="00FC5C84">
              <w:rPr>
                <w:rFonts w:ascii="Times New Roman" w:eastAsia="Calibri" w:hAnsi="Times New Roman" w:cs="Times New Roman"/>
              </w:rPr>
              <w:t xml:space="preserve"> г. – 202</w:t>
            </w:r>
            <w:r w:rsidRPr="00FC5C84">
              <w:rPr>
                <w:rFonts w:ascii="Times New Roman" w:eastAsia="Calibri" w:hAnsi="Times New Roman" w:cs="Times New Roman"/>
                <w:lang w:val="en-US"/>
              </w:rPr>
              <w:t>5</w:t>
            </w:r>
            <w:r w:rsidRPr="00FC5C84">
              <w:rPr>
                <w:rFonts w:ascii="Times New Roman" w:eastAsia="Calibri" w:hAnsi="Times New Roman" w:cs="Times New Roman"/>
              </w:rPr>
              <w:t xml:space="preserve"> г.)</w:t>
            </w:r>
          </w:p>
        </w:tc>
        <w:tc>
          <w:tcPr>
            <w:tcW w:w="207" w:type="pct"/>
          </w:tcPr>
          <w:p w14:paraId="452DC0C2"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5.3.1</w:t>
            </w:r>
          </w:p>
        </w:tc>
        <w:tc>
          <w:tcPr>
            <w:tcW w:w="868" w:type="pct"/>
          </w:tcPr>
          <w:p w14:paraId="07489A7D"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Разработка регламента по сопровождению инвестиционных проектов по принципу «одного окна» на территории муниципального образования</w:t>
            </w:r>
          </w:p>
        </w:tc>
        <w:tc>
          <w:tcPr>
            <w:tcW w:w="871" w:type="pct"/>
          </w:tcPr>
          <w:p w14:paraId="075B4FE2"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Органам местного самоуправления муниципального образования необходимо разработать регламент, который будет описывать алгоритм работы, круг участников, описание ключевых инструментов поддержки инвестиционных проектов, а также перечень муниципальных услуг, которые будут предоставляться инвестору в рамках «одного окна»</w:t>
            </w:r>
          </w:p>
        </w:tc>
        <w:tc>
          <w:tcPr>
            <w:tcW w:w="865" w:type="pct"/>
          </w:tcPr>
          <w:p w14:paraId="5514337E"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Разработанный и утвержденный регламент сопровождения инвестиционных проектов по принципу «одного окна»</w:t>
            </w:r>
          </w:p>
        </w:tc>
        <w:tc>
          <w:tcPr>
            <w:tcW w:w="557" w:type="pct"/>
          </w:tcPr>
          <w:p w14:paraId="030850EE"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Дополнительных ресурсов не требуется</w:t>
            </w:r>
          </w:p>
        </w:tc>
        <w:tc>
          <w:tcPr>
            <w:tcW w:w="506" w:type="pct"/>
          </w:tcPr>
          <w:p w14:paraId="71155A01" w14:textId="7054C0D4" w:rsidR="00D23FE6" w:rsidRPr="00FC5C84" w:rsidRDefault="00D23FE6" w:rsidP="00D23FE6">
            <w:pPr>
              <w:pStyle w:val="affffd"/>
              <w:rPr>
                <w:rFonts w:ascii="Times New Roman" w:eastAsia="Calibri" w:hAnsi="Times New Roman" w:cs="Times New Roman"/>
              </w:rPr>
            </w:pPr>
            <w:r>
              <w:rPr>
                <w:rFonts w:ascii="Times New Roman" w:eastAsia="Calibri" w:hAnsi="Times New Roman" w:cs="Times New Roman"/>
              </w:rPr>
              <w:t xml:space="preserve">4 кв. </w:t>
            </w:r>
            <w:r w:rsidRPr="00FC5C84">
              <w:rPr>
                <w:rFonts w:ascii="Times New Roman" w:eastAsia="Calibri" w:hAnsi="Times New Roman" w:cs="Times New Roman"/>
              </w:rPr>
              <w:t>20</w:t>
            </w:r>
            <w:r>
              <w:rPr>
                <w:rFonts w:ascii="Times New Roman" w:eastAsia="Calibri" w:hAnsi="Times New Roman" w:cs="Times New Roman"/>
              </w:rPr>
              <w:t>25</w:t>
            </w:r>
            <w:r w:rsidRPr="00FC5C84">
              <w:rPr>
                <w:rFonts w:ascii="Times New Roman" w:eastAsia="Calibri" w:hAnsi="Times New Roman" w:cs="Times New Roman"/>
              </w:rPr>
              <w:t xml:space="preserve"> г.</w:t>
            </w:r>
          </w:p>
        </w:tc>
        <w:tc>
          <w:tcPr>
            <w:tcW w:w="728" w:type="pct"/>
          </w:tcPr>
          <w:p w14:paraId="5B2AC443"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Органы местного самоуправления муниципального образования</w:t>
            </w:r>
          </w:p>
        </w:tc>
      </w:tr>
      <w:tr w:rsidR="00D23FE6" w:rsidRPr="00FC5C84" w14:paraId="790E961C" w14:textId="77777777" w:rsidTr="00FC5C84">
        <w:tc>
          <w:tcPr>
            <w:tcW w:w="398" w:type="pct"/>
          </w:tcPr>
          <w:p w14:paraId="3C75E385"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I</w:t>
            </w:r>
            <w:r w:rsidRPr="00FC5C84">
              <w:rPr>
                <w:rFonts w:ascii="Times New Roman" w:eastAsia="Calibri" w:hAnsi="Times New Roman" w:cs="Times New Roman"/>
                <w:lang w:val="en-US"/>
              </w:rPr>
              <w:t>I</w:t>
            </w:r>
            <w:r w:rsidRPr="00FC5C84">
              <w:rPr>
                <w:rFonts w:ascii="Times New Roman" w:eastAsia="Calibri" w:hAnsi="Times New Roman" w:cs="Times New Roman"/>
              </w:rPr>
              <w:t xml:space="preserve"> этап</w:t>
            </w:r>
          </w:p>
          <w:p w14:paraId="11A63DCF"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(20</w:t>
            </w:r>
            <w:r w:rsidRPr="00FC5C84">
              <w:rPr>
                <w:rFonts w:ascii="Times New Roman" w:eastAsia="Calibri" w:hAnsi="Times New Roman" w:cs="Times New Roman"/>
                <w:lang w:val="en-US"/>
              </w:rPr>
              <w:t>21</w:t>
            </w:r>
            <w:r w:rsidRPr="00FC5C84">
              <w:rPr>
                <w:rFonts w:ascii="Times New Roman" w:eastAsia="Calibri" w:hAnsi="Times New Roman" w:cs="Times New Roman"/>
              </w:rPr>
              <w:t xml:space="preserve"> г. – 202</w:t>
            </w:r>
            <w:r w:rsidRPr="00FC5C84">
              <w:rPr>
                <w:rFonts w:ascii="Times New Roman" w:eastAsia="Calibri" w:hAnsi="Times New Roman" w:cs="Times New Roman"/>
                <w:lang w:val="en-US"/>
              </w:rPr>
              <w:t>5</w:t>
            </w:r>
            <w:r w:rsidRPr="00FC5C84">
              <w:rPr>
                <w:rFonts w:ascii="Times New Roman" w:eastAsia="Calibri" w:hAnsi="Times New Roman" w:cs="Times New Roman"/>
              </w:rPr>
              <w:t xml:space="preserve"> г.)</w:t>
            </w:r>
          </w:p>
        </w:tc>
        <w:tc>
          <w:tcPr>
            <w:tcW w:w="207" w:type="pct"/>
          </w:tcPr>
          <w:p w14:paraId="319DF588"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5.4</w:t>
            </w:r>
          </w:p>
        </w:tc>
        <w:tc>
          <w:tcPr>
            <w:tcW w:w="868" w:type="pct"/>
          </w:tcPr>
          <w:p w14:paraId="13E13940"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Создание структурного подразделения местной администрации по привлечению инвестиций и работе с инвесторами</w:t>
            </w:r>
          </w:p>
        </w:tc>
        <w:tc>
          <w:tcPr>
            <w:tcW w:w="871" w:type="pct"/>
          </w:tcPr>
          <w:p w14:paraId="425E13BB"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В целях повышения эффективности взаимодействия между различными органами государственной власти и местного самоуправления, и усиления координации деятельности по</w:t>
            </w:r>
          </w:p>
          <w:p w14:paraId="2E27D1B7"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привлечению инвестиционных ресурсов, органам местного самоуправления необходимо сформировать (создать) структурное подразделение, организацию, которая будет ответственно за реализацию полномочий по привлечению инвестиций и работе</w:t>
            </w:r>
          </w:p>
        </w:tc>
        <w:tc>
          <w:tcPr>
            <w:tcW w:w="865" w:type="pct"/>
          </w:tcPr>
          <w:p w14:paraId="48A518B8"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Созданное структурное подразделение, ответственное за привлечение инвестиций и работу с инвесторами</w:t>
            </w:r>
          </w:p>
        </w:tc>
        <w:tc>
          <w:tcPr>
            <w:tcW w:w="557" w:type="pct"/>
          </w:tcPr>
          <w:p w14:paraId="00B23060" w14:textId="6108E63C"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Бюджет Приморского края, бюджеты муниципальных образований</w:t>
            </w:r>
          </w:p>
        </w:tc>
        <w:tc>
          <w:tcPr>
            <w:tcW w:w="506" w:type="pct"/>
          </w:tcPr>
          <w:p w14:paraId="4EF68B12" w14:textId="5AAB4B92" w:rsidR="00D23FE6" w:rsidRPr="00FC5C84" w:rsidRDefault="00D23FE6" w:rsidP="00D23FE6">
            <w:pPr>
              <w:pStyle w:val="affffd"/>
              <w:rPr>
                <w:rFonts w:ascii="Times New Roman" w:eastAsia="Calibri" w:hAnsi="Times New Roman" w:cs="Times New Roman"/>
              </w:rPr>
            </w:pPr>
            <w:r>
              <w:rPr>
                <w:rFonts w:ascii="Times New Roman" w:eastAsia="Calibri" w:hAnsi="Times New Roman" w:cs="Times New Roman"/>
              </w:rPr>
              <w:t xml:space="preserve">4 кв. </w:t>
            </w:r>
            <w:r w:rsidRPr="00FC5C84">
              <w:rPr>
                <w:rFonts w:ascii="Times New Roman" w:eastAsia="Calibri" w:hAnsi="Times New Roman" w:cs="Times New Roman"/>
              </w:rPr>
              <w:t>20</w:t>
            </w:r>
            <w:r>
              <w:rPr>
                <w:rFonts w:ascii="Times New Roman" w:eastAsia="Calibri" w:hAnsi="Times New Roman" w:cs="Times New Roman"/>
              </w:rPr>
              <w:t>25</w:t>
            </w:r>
            <w:r w:rsidRPr="00FC5C84">
              <w:rPr>
                <w:rFonts w:ascii="Times New Roman" w:eastAsia="Calibri" w:hAnsi="Times New Roman" w:cs="Times New Roman"/>
              </w:rPr>
              <w:t xml:space="preserve"> г.</w:t>
            </w:r>
          </w:p>
        </w:tc>
        <w:tc>
          <w:tcPr>
            <w:tcW w:w="728" w:type="pct"/>
          </w:tcPr>
          <w:p w14:paraId="63421438"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Органы местного самоуправления муниципального образования, АНО «Инвестиционное Агентство Приморского края», Корпорация развития Приморского края</w:t>
            </w:r>
          </w:p>
        </w:tc>
      </w:tr>
      <w:tr w:rsidR="00D23FE6" w:rsidRPr="00FC5C84" w14:paraId="3872E306" w14:textId="77777777" w:rsidTr="00FC5C84">
        <w:tc>
          <w:tcPr>
            <w:tcW w:w="398" w:type="pct"/>
          </w:tcPr>
          <w:p w14:paraId="3FA1B459"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I</w:t>
            </w:r>
            <w:r w:rsidRPr="00FC5C84">
              <w:rPr>
                <w:rFonts w:ascii="Times New Roman" w:eastAsia="Calibri" w:hAnsi="Times New Roman" w:cs="Times New Roman"/>
                <w:lang w:val="en-US"/>
              </w:rPr>
              <w:t>I</w:t>
            </w:r>
            <w:r w:rsidRPr="00FC5C84">
              <w:rPr>
                <w:rFonts w:ascii="Times New Roman" w:eastAsia="Calibri" w:hAnsi="Times New Roman" w:cs="Times New Roman"/>
              </w:rPr>
              <w:t xml:space="preserve"> этап</w:t>
            </w:r>
          </w:p>
          <w:p w14:paraId="39907DB1"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(20</w:t>
            </w:r>
            <w:r w:rsidRPr="00FC5C84">
              <w:rPr>
                <w:rFonts w:ascii="Times New Roman" w:eastAsia="Calibri" w:hAnsi="Times New Roman" w:cs="Times New Roman"/>
                <w:lang w:val="en-US"/>
              </w:rPr>
              <w:t>21</w:t>
            </w:r>
            <w:r w:rsidRPr="00FC5C84">
              <w:rPr>
                <w:rFonts w:ascii="Times New Roman" w:eastAsia="Calibri" w:hAnsi="Times New Roman" w:cs="Times New Roman"/>
              </w:rPr>
              <w:t xml:space="preserve"> г. – 202</w:t>
            </w:r>
            <w:r w:rsidRPr="00FC5C84">
              <w:rPr>
                <w:rFonts w:ascii="Times New Roman" w:eastAsia="Calibri" w:hAnsi="Times New Roman" w:cs="Times New Roman"/>
                <w:lang w:val="en-US"/>
              </w:rPr>
              <w:t>5</w:t>
            </w:r>
            <w:r w:rsidRPr="00FC5C84">
              <w:rPr>
                <w:rFonts w:ascii="Times New Roman" w:eastAsia="Calibri" w:hAnsi="Times New Roman" w:cs="Times New Roman"/>
              </w:rPr>
              <w:t xml:space="preserve"> г.)</w:t>
            </w:r>
          </w:p>
        </w:tc>
        <w:tc>
          <w:tcPr>
            <w:tcW w:w="207" w:type="pct"/>
          </w:tcPr>
          <w:p w14:paraId="7732D473"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5.4.1</w:t>
            </w:r>
          </w:p>
        </w:tc>
        <w:tc>
          <w:tcPr>
            <w:tcW w:w="868" w:type="pct"/>
          </w:tcPr>
          <w:p w14:paraId="740D4838"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Разработка регламента структурного подразделения</w:t>
            </w:r>
          </w:p>
        </w:tc>
        <w:tc>
          <w:tcPr>
            <w:tcW w:w="871" w:type="pct"/>
          </w:tcPr>
          <w:p w14:paraId="3C9883B4"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Органам местного самоуправления для эффективной работы структурного подразделения необходимо разработать регламент, в котором будут указаны основные функции работы структурного подразделения</w:t>
            </w:r>
          </w:p>
        </w:tc>
        <w:tc>
          <w:tcPr>
            <w:tcW w:w="865" w:type="pct"/>
          </w:tcPr>
          <w:p w14:paraId="420177DE"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Разработанный и утвержденный регламент по работе структурного подразделения</w:t>
            </w:r>
          </w:p>
        </w:tc>
        <w:tc>
          <w:tcPr>
            <w:tcW w:w="557" w:type="pct"/>
          </w:tcPr>
          <w:p w14:paraId="4D605391"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Дополнительных ресурсов не требуется</w:t>
            </w:r>
          </w:p>
        </w:tc>
        <w:tc>
          <w:tcPr>
            <w:tcW w:w="506" w:type="pct"/>
          </w:tcPr>
          <w:p w14:paraId="0372CC4E" w14:textId="09D85C50" w:rsidR="00D23FE6" w:rsidRPr="00FC5C84" w:rsidRDefault="00D23FE6" w:rsidP="00D23FE6">
            <w:pPr>
              <w:pStyle w:val="affffd"/>
              <w:rPr>
                <w:rFonts w:ascii="Times New Roman" w:eastAsia="Calibri" w:hAnsi="Times New Roman" w:cs="Times New Roman"/>
              </w:rPr>
            </w:pPr>
            <w:r>
              <w:rPr>
                <w:rFonts w:ascii="Times New Roman" w:eastAsia="Calibri" w:hAnsi="Times New Roman" w:cs="Times New Roman"/>
              </w:rPr>
              <w:t xml:space="preserve">4 кв. </w:t>
            </w:r>
            <w:r w:rsidRPr="00FC5C84">
              <w:rPr>
                <w:rFonts w:ascii="Times New Roman" w:eastAsia="Calibri" w:hAnsi="Times New Roman" w:cs="Times New Roman"/>
              </w:rPr>
              <w:t>20</w:t>
            </w:r>
            <w:r>
              <w:rPr>
                <w:rFonts w:ascii="Times New Roman" w:eastAsia="Calibri" w:hAnsi="Times New Roman" w:cs="Times New Roman"/>
              </w:rPr>
              <w:t>25</w:t>
            </w:r>
            <w:r w:rsidRPr="00FC5C84">
              <w:rPr>
                <w:rFonts w:ascii="Times New Roman" w:eastAsia="Calibri" w:hAnsi="Times New Roman" w:cs="Times New Roman"/>
              </w:rPr>
              <w:t xml:space="preserve"> г.</w:t>
            </w:r>
          </w:p>
        </w:tc>
        <w:tc>
          <w:tcPr>
            <w:tcW w:w="728" w:type="pct"/>
          </w:tcPr>
          <w:p w14:paraId="66146BA7"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Органы местного самоуправления муниципального образования, АНО «Инвестиционное Агентство Приморского края»</w:t>
            </w:r>
          </w:p>
        </w:tc>
      </w:tr>
      <w:tr w:rsidR="00D23FE6" w:rsidRPr="00FC5C84" w14:paraId="1DEB6A40" w14:textId="77777777" w:rsidTr="00FC5C84">
        <w:tc>
          <w:tcPr>
            <w:tcW w:w="398" w:type="pct"/>
          </w:tcPr>
          <w:p w14:paraId="2A7C3299"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I</w:t>
            </w:r>
            <w:r w:rsidRPr="00FC5C84">
              <w:rPr>
                <w:rFonts w:ascii="Times New Roman" w:eastAsia="Calibri" w:hAnsi="Times New Roman" w:cs="Times New Roman"/>
                <w:lang w:val="en-US"/>
              </w:rPr>
              <w:t>I</w:t>
            </w:r>
            <w:r w:rsidRPr="00FC5C84">
              <w:rPr>
                <w:rFonts w:ascii="Times New Roman" w:eastAsia="Calibri" w:hAnsi="Times New Roman" w:cs="Times New Roman"/>
              </w:rPr>
              <w:t xml:space="preserve"> этап</w:t>
            </w:r>
          </w:p>
          <w:p w14:paraId="79ADF41E"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(20</w:t>
            </w:r>
            <w:r w:rsidRPr="00FC5C84">
              <w:rPr>
                <w:rFonts w:ascii="Times New Roman" w:eastAsia="Calibri" w:hAnsi="Times New Roman" w:cs="Times New Roman"/>
                <w:lang w:val="en-US"/>
              </w:rPr>
              <w:t>21</w:t>
            </w:r>
            <w:r w:rsidRPr="00FC5C84">
              <w:rPr>
                <w:rFonts w:ascii="Times New Roman" w:eastAsia="Calibri" w:hAnsi="Times New Roman" w:cs="Times New Roman"/>
              </w:rPr>
              <w:t xml:space="preserve"> г. – 202</w:t>
            </w:r>
            <w:r w:rsidRPr="00FC5C84">
              <w:rPr>
                <w:rFonts w:ascii="Times New Roman" w:eastAsia="Calibri" w:hAnsi="Times New Roman" w:cs="Times New Roman"/>
                <w:lang w:val="en-US"/>
              </w:rPr>
              <w:t>5</w:t>
            </w:r>
            <w:r w:rsidRPr="00FC5C84">
              <w:rPr>
                <w:rFonts w:ascii="Times New Roman" w:eastAsia="Calibri" w:hAnsi="Times New Roman" w:cs="Times New Roman"/>
              </w:rPr>
              <w:t xml:space="preserve"> г.)</w:t>
            </w:r>
          </w:p>
        </w:tc>
        <w:tc>
          <w:tcPr>
            <w:tcW w:w="207" w:type="pct"/>
          </w:tcPr>
          <w:p w14:paraId="217B0941"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5.4.2</w:t>
            </w:r>
          </w:p>
        </w:tc>
        <w:tc>
          <w:tcPr>
            <w:tcW w:w="868" w:type="pct"/>
          </w:tcPr>
          <w:p w14:paraId="081EBAE3"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Разработка ключевых показателей эффективности структурного подразделения</w:t>
            </w:r>
          </w:p>
        </w:tc>
        <w:tc>
          <w:tcPr>
            <w:tcW w:w="871" w:type="pct"/>
          </w:tcPr>
          <w:p w14:paraId="1DF459C1"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Органам местного самоуправления целесообразно установить ключевые показатели эффективности структурного подразделения по привлечению инвестиций и работе с инвесторами, а также предусмотреть механизмы стимулирования должностных лиц структурного подразделения от степени выполнения ключевых показателей</w:t>
            </w:r>
          </w:p>
        </w:tc>
        <w:tc>
          <w:tcPr>
            <w:tcW w:w="865" w:type="pct"/>
          </w:tcPr>
          <w:p w14:paraId="4223F8EF"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Разработанный перечень КПЭ</w:t>
            </w:r>
          </w:p>
        </w:tc>
        <w:tc>
          <w:tcPr>
            <w:tcW w:w="557" w:type="pct"/>
          </w:tcPr>
          <w:p w14:paraId="7911CF06"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Дополнительных ресурсов не требуется</w:t>
            </w:r>
          </w:p>
        </w:tc>
        <w:tc>
          <w:tcPr>
            <w:tcW w:w="506" w:type="pct"/>
          </w:tcPr>
          <w:p w14:paraId="3B401017" w14:textId="38088BAD" w:rsidR="00D23FE6" w:rsidRPr="00FC5C84" w:rsidRDefault="00D23FE6" w:rsidP="00D23FE6">
            <w:pPr>
              <w:pStyle w:val="affffd"/>
              <w:rPr>
                <w:rFonts w:ascii="Times New Roman" w:eastAsia="Calibri" w:hAnsi="Times New Roman" w:cs="Times New Roman"/>
              </w:rPr>
            </w:pPr>
            <w:r>
              <w:rPr>
                <w:rFonts w:ascii="Times New Roman" w:eastAsia="Calibri" w:hAnsi="Times New Roman" w:cs="Times New Roman"/>
              </w:rPr>
              <w:t xml:space="preserve">4 кв. </w:t>
            </w:r>
            <w:r w:rsidRPr="00FC5C84">
              <w:rPr>
                <w:rFonts w:ascii="Times New Roman" w:eastAsia="Calibri" w:hAnsi="Times New Roman" w:cs="Times New Roman"/>
              </w:rPr>
              <w:t>20</w:t>
            </w:r>
            <w:r>
              <w:rPr>
                <w:rFonts w:ascii="Times New Roman" w:eastAsia="Calibri" w:hAnsi="Times New Roman" w:cs="Times New Roman"/>
              </w:rPr>
              <w:t>25</w:t>
            </w:r>
            <w:r w:rsidRPr="00FC5C84">
              <w:rPr>
                <w:rFonts w:ascii="Times New Roman" w:eastAsia="Calibri" w:hAnsi="Times New Roman" w:cs="Times New Roman"/>
              </w:rPr>
              <w:t xml:space="preserve"> г.</w:t>
            </w:r>
          </w:p>
        </w:tc>
        <w:tc>
          <w:tcPr>
            <w:tcW w:w="728" w:type="pct"/>
          </w:tcPr>
          <w:p w14:paraId="23B62663"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Органы местного самоуправления муниципального образования, АНО «Инвестиционное Агентство Приморского края»</w:t>
            </w:r>
          </w:p>
        </w:tc>
      </w:tr>
      <w:tr w:rsidR="00D23FE6" w:rsidRPr="00FC5C84" w14:paraId="04973A43" w14:textId="77777777" w:rsidTr="00FC5C84">
        <w:tc>
          <w:tcPr>
            <w:tcW w:w="398" w:type="pct"/>
          </w:tcPr>
          <w:p w14:paraId="6B57DB42"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I</w:t>
            </w:r>
            <w:r w:rsidRPr="00FC5C84">
              <w:rPr>
                <w:rFonts w:ascii="Times New Roman" w:eastAsia="Calibri" w:hAnsi="Times New Roman" w:cs="Times New Roman"/>
                <w:lang w:val="en-US"/>
              </w:rPr>
              <w:t>I</w:t>
            </w:r>
            <w:r w:rsidRPr="00FC5C84">
              <w:rPr>
                <w:rFonts w:ascii="Times New Roman" w:eastAsia="Calibri" w:hAnsi="Times New Roman" w:cs="Times New Roman"/>
              </w:rPr>
              <w:t xml:space="preserve"> этап</w:t>
            </w:r>
          </w:p>
          <w:p w14:paraId="24837428"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(20</w:t>
            </w:r>
            <w:r w:rsidRPr="00FC5C84">
              <w:rPr>
                <w:rFonts w:ascii="Times New Roman" w:eastAsia="Calibri" w:hAnsi="Times New Roman" w:cs="Times New Roman"/>
                <w:lang w:val="en-US"/>
              </w:rPr>
              <w:t>21</w:t>
            </w:r>
            <w:r w:rsidRPr="00FC5C84">
              <w:rPr>
                <w:rFonts w:ascii="Times New Roman" w:eastAsia="Calibri" w:hAnsi="Times New Roman" w:cs="Times New Roman"/>
              </w:rPr>
              <w:t xml:space="preserve"> г. – 202</w:t>
            </w:r>
            <w:r w:rsidRPr="00FC5C84">
              <w:rPr>
                <w:rFonts w:ascii="Times New Roman" w:eastAsia="Calibri" w:hAnsi="Times New Roman" w:cs="Times New Roman"/>
                <w:lang w:val="en-US"/>
              </w:rPr>
              <w:t>5</w:t>
            </w:r>
            <w:r w:rsidRPr="00FC5C84">
              <w:rPr>
                <w:rFonts w:ascii="Times New Roman" w:eastAsia="Calibri" w:hAnsi="Times New Roman" w:cs="Times New Roman"/>
              </w:rPr>
              <w:t xml:space="preserve"> г.)</w:t>
            </w:r>
          </w:p>
        </w:tc>
        <w:tc>
          <w:tcPr>
            <w:tcW w:w="207" w:type="pct"/>
          </w:tcPr>
          <w:p w14:paraId="620BDBB3"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5.4.3</w:t>
            </w:r>
          </w:p>
        </w:tc>
        <w:tc>
          <w:tcPr>
            <w:tcW w:w="868" w:type="pct"/>
          </w:tcPr>
          <w:p w14:paraId="7BF85291"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Привлечение высококвалифицированных специалистов в работу структурного подразделения</w:t>
            </w:r>
          </w:p>
        </w:tc>
        <w:tc>
          <w:tcPr>
            <w:tcW w:w="871" w:type="pct"/>
          </w:tcPr>
          <w:p w14:paraId="00847E24"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Персонал структурного подразделения формируется за счет представителей местной администрации. Ключевое условие для сотрудника структурного подразделения: наличие высшего бизнес- или финансового образования, при наличии – сертификаты, подтверждающие квалификацию сотрудника, знание иностранных языков (английского)</w:t>
            </w:r>
          </w:p>
        </w:tc>
        <w:tc>
          <w:tcPr>
            <w:tcW w:w="865" w:type="pct"/>
          </w:tcPr>
          <w:p w14:paraId="75E7C91F"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Сформированная команда сотрудников структурного подразделения</w:t>
            </w:r>
          </w:p>
        </w:tc>
        <w:tc>
          <w:tcPr>
            <w:tcW w:w="557" w:type="pct"/>
          </w:tcPr>
          <w:p w14:paraId="581BA43F"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Бюджет муниципального образования</w:t>
            </w:r>
          </w:p>
        </w:tc>
        <w:tc>
          <w:tcPr>
            <w:tcW w:w="506" w:type="pct"/>
          </w:tcPr>
          <w:p w14:paraId="3778DF2D" w14:textId="398C44E8" w:rsidR="00D23FE6" w:rsidRPr="00FC5C84" w:rsidRDefault="00D23FE6" w:rsidP="00D23FE6">
            <w:pPr>
              <w:pStyle w:val="affffd"/>
              <w:rPr>
                <w:rFonts w:ascii="Times New Roman" w:eastAsia="Calibri" w:hAnsi="Times New Roman" w:cs="Times New Roman"/>
              </w:rPr>
            </w:pPr>
            <w:r>
              <w:rPr>
                <w:rFonts w:ascii="Times New Roman" w:eastAsia="Calibri" w:hAnsi="Times New Roman" w:cs="Times New Roman"/>
              </w:rPr>
              <w:t xml:space="preserve">4 кв. </w:t>
            </w:r>
            <w:r w:rsidRPr="00FC5C84">
              <w:rPr>
                <w:rFonts w:ascii="Times New Roman" w:eastAsia="Calibri" w:hAnsi="Times New Roman" w:cs="Times New Roman"/>
              </w:rPr>
              <w:t>20</w:t>
            </w:r>
            <w:r>
              <w:rPr>
                <w:rFonts w:ascii="Times New Roman" w:eastAsia="Calibri" w:hAnsi="Times New Roman" w:cs="Times New Roman"/>
              </w:rPr>
              <w:t>25</w:t>
            </w:r>
            <w:r w:rsidRPr="00FC5C84">
              <w:rPr>
                <w:rFonts w:ascii="Times New Roman" w:eastAsia="Calibri" w:hAnsi="Times New Roman" w:cs="Times New Roman"/>
              </w:rPr>
              <w:t xml:space="preserve"> г.</w:t>
            </w:r>
          </w:p>
        </w:tc>
        <w:tc>
          <w:tcPr>
            <w:tcW w:w="728" w:type="pct"/>
          </w:tcPr>
          <w:p w14:paraId="33169678"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Органы местного самоуправления муниципального образования, АНО «Инвестиционное Агентство Приморского края», Корпорация развития Приморского края</w:t>
            </w:r>
          </w:p>
        </w:tc>
      </w:tr>
      <w:tr w:rsidR="00D23FE6" w:rsidRPr="00FC5C84" w14:paraId="526A0E73" w14:textId="77777777" w:rsidTr="00FC5C84">
        <w:tc>
          <w:tcPr>
            <w:tcW w:w="398" w:type="pct"/>
          </w:tcPr>
          <w:p w14:paraId="38A2C673"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I</w:t>
            </w:r>
            <w:r w:rsidRPr="00FC5C84">
              <w:rPr>
                <w:rFonts w:ascii="Times New Roman" w:eastAsia="Calibri" w:hAnsi="Times New Roman" w:cs="Times New Roman"/>
                <w:lang w:val="en-US"/>
              </w:rPr>
              <w:t>I</w:t>
            </w:r>
            <w:r w:rsidRPr="00FC5C84">
              <w:rPr>
                <w:rFonts w:ascii="Times New Roman" w:eastAsia="Calibri" w:hAnsi="Times New Roman" w:cs="Times New Roman"/>
              </w:rPr>
              <w:t xml:space="preserve"> этап</w:t>
            </w:r>
          </w:p>
          <w:p w14:paraId="57A406C3"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(20</w:t>
            </w:r>
            <w:r w:rsidRPr="00FC5C84">
              <w:rPr>
                <w:rFonts w:ascii="Times New Roman" w:eastAsia="Calibri" w:hAnsi="Times New Roman" w:cs="Times New Roman"/>
                <w:lang w:val="en-US"/>
              </w:rPr>
              <w:t>21</w:t>
            </w:r>
            <w:r w:rsidRPr="00FC5C84">
              <w:rPr>
                <w:rFonts w:ascii="Times New Roman" w:eastAsia="Calibri" w:hAnsi="Times New Roman" w:cs="Times New Roman"/>
              </w:rPr>
              <w:t xml:space="preserve"> г. – 202</w:t>
            </w:r>
            <w:r w:rsidRPr="00FC5C84">
              <w:rPr>
                <w:rFonts w:ascii="Times New Roman" w:eastAsia="Calibri" w:hAnsi="Times New Roman" w:cs="Times New Roman"/>
                <w:lang w:val="en-US"/>
              </w:rPr>
              <w:t>5</w:t>
            </w:r>
            <w:r w:rsidRPr="00FC5C84">
              <w:rPr>
                <w:rFonts w:ascii="Times New Roman" w:eastAsia="Calibri" w:hAnsi="Times New Roman" w:cs="Times New Roman"/>
              </w:rPr>
              <w:t xml:space="preserve"> г.)</w:t>
            </w:r>
          </w:p>
        </w:tc>
        <w:tc>
          <w:tcPr>
            <w:tcW w:w="207" w:type="pct"/>
          </w:tcPr>
          <w:p w14:paraId="4AA450A3"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5.5</w:t>
            </w:r>
          </w:p>
        </w:tc>
        <w:tc>
          <w:tcPr>
            <w:tcW w:w="868" w:type="pct"/>
          </w:tcPr>
          <w:p w14:paraId="1CB66957"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Создание специализированных организаций по поддержке инвестиционной деятельности и развитию предпринимательства</w:t>
            </w:r>
          </w:p>
        </w:tc>
        <w:tc>
          <w:tcPr>
            <w:tcW w:w="871" w:type="pct"/>
          </w:tcPr>
          <w:p w14:paraId="1CF3E634"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Специализированные организации по поддержке инвестиционной деятельности создаются в целях повышения инвестиционной привлекательности муниципального образования и привлечения инвестиций, предоставления предпринимателям и инвесторам необходимой информации, методической и административной поддержки, помощи в поиске партнеров и источников финансирования.</w:t>
            </w:r>
          </w:p>
        </w:tc>
        <w:tc>
          <w:tcPr>
            <w:tcW w:w="865" w:type="pct"/>
          </w:tcPr>
          <w:p w14:paraId="53D32A30"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Созданная организация по поддержке инвестиционной деятельности и развитию предпринимательства на территории муниципального образования</w:t>
            </w:r>
          </w:p>
        </w:tc>
        <w:tc>
          <w:tcPr>
            <w:tcW w:w="557" w:type="pct"/>
          </w:tcPr>
          <w:p w14:paraId="67065059" w14:textId="0B83F2FE"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Бюджет Приморского края, бюджеты муниципальных образований</w:t>
            </w:r>
          </w:p>
        </w:tc>
        <w:tc>
          <w:tcPr>
            <w:tcW w:w="506" w:type="pct"/>
          </w:tcPr>
          <w:p w14:paraId="78454929" w14:textId="03307A15" w:rsidR="00D23FE6" w:rsidRPr="00FC5C84" w:rsidRDefault="00D23FE6" w:rsidP="00D23FE6">
            <w:pPr>
              <w:pStyle w:val="affffd"/>
              <w:rPr>
                <w:rFonts w:ascii="Times New Roman" w:eastAsia="Calibri" w:hAnsi="Times New Roman" w:cs="Times New Roman"/>
              </w:rPr>
            </w:pPr>
            <w:r>
              <w:rPr>
                <w:rFonts w:ascii="Times New Roman" w:eastAsia="Calibri" w:hAnsi="Times New Roman" w:cs="Times New Roman"/>
              </w:rPr>
              <w:t xml:space="preserve">4 кв. </w:t>
            </w:r>
            <w:r w:rsidRPr="00FC5C84">
              <w:rPr>
                <w:rFonts w:ascii="Times New Roman" w:eastAsia="Calibri" w:hAnsi="Times New Roman" w:cs="Times New Roman"/>
              </w:rPr>
              <w:t>20</w:t>
            </w:r>
            <w:r>
              <w:rPr>
                <w:rFonts w:ascii="Times New Roman" w:eastAsia="Calibri" w:hAnsi="Times New Roman" w:cs="Times New Roman"/>
              </w:rPr>
              <w:t>25</w:t>
            </w:r>
            <w:r w:rsidRPr="00FC5C84">
              <w:rPr>
                <w:rFonts w:ascii="Times New Roman" w:eastAsia="Calibri" w:hAnsi="Times New Roman" w:cs="Times New Roman"/>
              </w:rPr>
              <w:t xml:space="preserve"> г.</w:t>
            </w:r>
          </w:p>
        </w:tc>
        <w:tc>
          <w:tcPr>
            <w:tcW w:w="728" w:type="pct"/>
          </w:tcPr>
          <w:p w14:paraId="15149A24"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Органы местного самоуправления муниципального образования, АНО «Инвестиционное Агентство Приморского края», Корпорация развития Приморского края</w:t>
            </w:r>
          </w:p>
        </w:tc>
      </w:tr>
      <w:tr w:rsidR="00D23FE6" w:rsidRPr="00FC5C84" w14:paraId="1230CD9B" w14:textId="77777777" w:rsidTr="00FC5C84">
        <w:tc>
          <w:tcPr>
            <w:tcW w:w="398" w:type="pct"/>
          </w:tcPr>
          <w:p w14:paraId="49B93488"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I</w:t>
            </w:r>
            <w:r w:rsidRPr="00FC5C84">
              <w:rPr>
                <w:rFonts w:ascii="Times New Roman" w:eastAsia="Calibri" w:hAnsi="Times New Roman" w:cs="Times New Roman"/>
                <w:lang w:val="en-US"/>
              </w:rPr>
              <w:t>I</w:t>
            </w:r>
            <w:r w:rsidRPr="00FC5C84">
              <w:rPr>
                <w:rFonts w:ascii="Times New Roman" w:eastAsia="Calibri" w:hAnsi="Times New Roman" w:cs="Times New Roman"/>
              </w:rPr>
              <w:t xml:space="preserve"> этап</w:t>
            </w:r>
          </w:p>
          <w:p w14:paraId="61212EAE"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(20</w:t>
            </w:r>
            <w:r w:rsidRPr="00FC5C84">
              <w:rPr>
                <w:rFonts w:ascii="Times New Roman" w:eastAsia="Calibri" w:hAnsi="Times New Roman" w:cs="Times New Roman"/>
                <w:lang w:val="en-US"/>
              </w:rPr>
              <w:t>21</w:t>
            </w:r>
            <w:r w:rsidRPr="00FC5C84">
              <w:rPr>
                <w:rFonts w:ascii="Times New Roman" w:eastAsia="Calibri" w:hAnsi="Times New Roman" w:cs="Times New Roman"/>
              </w:rPr>
              <w:t xml:space="preserve"> г. – 202</w:t>
            </w:r>
            <w:r w:rsidRPr="00FC5C84">
              <w:rPr>
                <w:rFonts w:ascii="Times New Roman" w:eastAsia="Calibri" w:hAnsi="Times New Roman" w:cs="Times New Roman"/>
                <w:lang w:val="en-US"/>
              </w:rPr>
              <w:t>5</w:t>
            </w:r>
            <w:r w:rsidRPr="00FC5C84">
              <w:rPr>
                <w:rFonts w:ascii="Times New Roman" w:eastAsia="Calibri" w:hAnsi="Times New Roman" w:cs="Times New Roman"/>
              </w:rPr>
              <w:t xml:space="preserve"> г.)</w:t>
            </w:r>
          </w:p>
        </w:tc>
        <w:tc>
          <w:tcPr>
            <w:tcW w:w="207" w:type="pct"/>
          </w:tcPr>
          <w:p w14:paraId="5108AAEB"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5.5.1</w:t>
            </w:r>
          </w:p>
        </w:tc>
        <w:tc>
          <w:tcPr>
            <w:tcW w:w="868" w:type="pct"/>
          </w:tcPr>
          <w:p w14:paraId="5491CDD0"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Разработка регламента организации</w:t>
            </w:r>
          </w:p>
        </w:tc>
        <w:tc>
          <w:tcPr>
            <w:tcW w:w="871" w:type="pct"/>
          </w:tcPr>
          <w:p w14:paraId="78919999"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Для эффективной работы специализированной организации необходимо разработать регламент, в котором будут указаны основные функции работы организации, предлагаемые услуги (консалтинговые, финансовые, информационные и т.п.)</w:t>
            </w:r>
          </w:p>
        </w:tc>
        <w:tc>
          <w:tcPr>
            <w:tcW w:w="865" w:type="pct"/>
          </w:tcPr>
          <w:p w14:paraId="04BE7826"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Разработанный и утвержденный регламент по работе специализированной организации</w:t>
            </w:r>
          </w:p>
        </w:tc>
        <w:tc>
          <w:tcPr>
            <w:tcW w:w="557" w:type="pct"/>
          </w:tcPr>
          <w:p w14:paraId="1A13FD22"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Дополнительных ресурсов не требуется</w:t>
            </w:r>
          </w:p>
        </w:tc>
        <w:tc>
          <w:tcPr>
            <w:tcW w:w="506" w:type="pct"/>
          </w:tcPr>
          <w:p w14:paraId="0BE2C517" w14:textId="41CA55D2" w:rsidR="00D23FE6" w:rsidRPr="00FC5C84" w:rsidRDefault="00D23FE6" w:rsidP="00D23FE6">
            <w:pPr>
              <w:pStyle w:val="affffd"/>
              <w:rPr>
                <w:rFonts w:ascii="Times New Roman" w:eastAsia="Calibri" w:hAnsi="Times New Roman" w:cs="Times New Roman"/>
              </w:rPr>
            </w:pPr>
            <w:r>
              <w:rPr>
                <w:rFonts w:ascii="Times New Roman" w:eastAsia="Calibri" w:hAnsi="Times New Roman" w:cs="Times New Roman"/>
              </w:rPr>
              <w:t xml:space="preserve">4 кв. </w:t>
            </w:r>
            <w:r w:rsidRPr="00FC5C84">
              <w:rPr>
                <w:rFonts w:ascii="Times New Roman" w:eastAsia="Calibri" w:hAnsi="Times New Roman" w:cs="Times New Roman"/>
              </w:rPr>
              <w:t>20</w:t>
            </w:r>
            <w:r>
              <w:rPr>
                <w:rFonts w:ascii="Times New Roman" w:eastAsia="Calibri" w:hAnsi="Times New Roman" w:cs="Times New Roman"/>
              </w:rPr>
              <w:t>25</w:t>
            </w:r>
            <w:r w:rsidRPr="00FC5C84">
              <w:rPr>
                <w:rFonts w:ascii="Times New Roman" w:eastAsia="Calibri" w:hAnsi="Times New Roman" w:cs="Times New Roman"/>
              </w:rPr>
              <w:t xml:space="preserve"> г.</w:t>
            </w:r>
          </w:p>
        </w:tc>
        <w:tc>
          <w:tcPr>
            <w:tcW w:w="728" w:type="pct"/>
          </w:tcPr>
          <w:p w14:paraId="15AFBEA0"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Органы местного самоуправления муниципального образования, АНО «Инвестиционное Агентство Приморского края»</w:t>
            </w:r>
          </w:p>
        </w:tc>
      </w:tr>
      <w:tr w:rsidR="00D23FE6" w:rsidRPr="00FC5C84" w14:paraId="79EE4DF1" w14:textId="77777777" w:rsidTr="00FC5C84">
        <w:tc>
          <w:tcPr>
            <w:tcW w:w="398" w:type="pct"/>
          </w:tcPr>
          <w:p w14:paraId="754C5FBD"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I</w:t>
            </w:r>
            <w:r w:rsidRPr="00FC5C84">
              <w:rPr>
                <w:rFonts w:ascii="Times New Roman" w:eastAsia="Calibri" w:hAnsi="Times New Roman" w:cs="Times New Roman"/>
                <w:lang w:val="en-US"/>
              </w:rPr>
              <w:t>I</w:t>
            </w:r>
            <w:r w:rsidRPr="00FC5C84">
              <w:rPr>
                <w:rFonts w:ascii="Times New Roman" w:eastAsia="Calibri" w:hAnsi="Times New Roman" w:cs="Times New Roman"/>
              </w:rPr>
              <w:t xml:space="preserve"> этап</w:t>
            </w:r>
          </w:p>
          <w:p w14:paraId="0E01CADA"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(20</w:t>
            </w:r>
            <w:r w:rsidRPr="00FC5C84">
              <w:rPr>
                <w:rFonts w:ascii="Times New Roman" w:eastAsia="Calibri" w:hAnsi="Times New Roman" w:cs="Times New Roman"/>
                <w:lang w:val="en-US"/>
              </w:rPr>
              <w:t>21</w:t>
            </w:r>
            <w:r w:rsidRPr="00FC5C84">
              <w:rPr>
                <w:rFonts w:ascii="Times New Roman" w:eastAsia="Calibri" w:hAnsi="Times New Roman" w:cs="Times New Roman"/>
              </w:rPr>
              <w:t xml:space="preserve"> г. – 202</w:t>
            </w:r>
            <w:r w:rsidRPr="00FC5C84">
              <w:rPr>
                <w:rFonts w:ascii="Times New Roman" w:eastAsia="Calibri" w:hAnsi="Times New Roman" w:cs="Times New Roman"/>
                <w:lang w:val="en-US"/>
              </w:rPr>
              <w:t>5</w:t>
            </w:r>
            <w:r w:rsidRPr="00FC5C84">
              <w:rPr>
                <w:rFonts w:ascii="Times New Roman" w:eastAsia="Calibri" w:hAnsi="Times New Roman" w:cs="Times New Roman"/>
              </w:rPr>
              <w:t xml:space="preserve"> г.)</w:t>
            </w:r>
          </w:p>
        </w:tc>
        <w:tc>
          <w:tcPr>
            <w:tcW w:w="207" w:type="pct"/>
          </w:tcPr>
          <w:p w14:paraId="75CFC3F7"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5.5.2</w:t>
            </w:r>
          </w:p>
        </w:tc>
        <w:tc>
          <w:tcPr>
            <w:tcW w:w="868" w:type="pct"/>
          </w:tcPr>
          <w:p w14:paraId="3E9DD277"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Разработка ключевых показателей эффективности организации</w:t>
            </w:r>
          </w:p>
        </w:tc>
        <w:tc>
          <w:tcPr>
            <w:tcW w:w="871" w:type="pct"/>
          </w:tcPr>
          <w:p w14:paraId="47A00342"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Целесообразно установить ключевые показатели эффективности организации, а также предусмотреть механизмы стимулирования должностных лиц структурного подразделения от степени выполнения ключевых показателей</w:t>
            </w:r>
          </w:p>
        </w:tc>
        <w:tc>
          <w:tcPr>
            <w:tcW w:w="865" w:type="pct"/>
          </w:tcPr>
          <w:p w14:paraId="60A9E79F"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Разработанный перечень КПЭ</w:t>
            </w:r>
          </w:p>
        </w:tc>
        <w:tc>
          <w:tcPr>
            <w:tcW w:w="557" w:type="pct"/>
          </w:tcPr>
          <w:p w14:paraId="7127A722"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Дополнительных ресурсов не требуется</w:t>
            </w:r>
          </w:p>
        </w:tc>
        <w:tc>
          <w:tcPr>
            <w:tcW w:w="506" w:type="pct"/>
          </w:tcPr>
          <w:p w14:paraId="1943C488" w14:textId="42C2BCCB" w:rsidR="00D23FE6" w:rsidRPr="00FC5C84" w:rsidRDefault="00D23FE6" w:rsidP="00D23FE6">
            <w:pPr>
              <w:pStyle w:val="affffd"/>
              <w:rPr>
                <w:rFonts w:ascii="Times New Roman" w:eastAsia="Calibri" w:hAnsi="Times New Roman" w:cs="Times New Roman"/>
              </w:rPr>
            </w:pPr>
            <w:r>
              <w:rPr>
                <w:rFonts w:ascii="Times New Roman" w:eastAsia="Calibri" w:hAnsi="Times New Roman" w:cs="Times New Roman"/>
              </w:rPr>
              <w:t xml:space="preserve">4 кв. </w:t>
            </w:r>
            <w:r w:rsidRPr="00FC5C84">
              <w:rPr>
                <w:rFonts w:ascii="Times New Roman" w:eastAsia="Calibri" w:hAnsi="Times New Roman" w:cs="Times New Roman"/>
              </w:rPr>
              <w:t>20</w:t>
            </w:r>
            <w:r>
              <w:rPr>
                <w:rFonts w:ascii="Times New Roman" w:eastAsia="Calibri" w:hAnsi="Times New Roman" w:cs="Times New Roman"/>
              </w:rPr>
              <w:t>25</w:t>
            </w:r>
            <w:r w:rsidRPr="00FC5C84">
              <w:rPr>
                <w:rFonts w:ascii="Times New Roman" w:eastAsia="Calibri" w:hAnsi="Times New Roman" w:cs="Times New Roman"/>
              </w:rPr>
              <w:t xml:space="preserve"> г.</w:t>
            </w:r>
          </w:p>
        </w:tc>
        <w:tc>
          <w:tcPr>
            <w:tcW w:w="728" w:type="pct"/>
          </w:tcPr>
          <w:p w14:paraId="57D74E93"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Органы местного самоуправления муниципального образования, АНО «Инвестиционное Агентство Приморского края»</w:t>
            </w:r>
          </w:p>
        </w:tc>
      </w:tr>
      <w:tr w:rsidR="00D23FE6" w:rsidRPr="00FC5C84" w14:paraId="1ABB0BED" w14:textId="77777777" w:rsidTr="00FC5C84">
        <w:tc>
          <w:tcPr>
            <w:tcW w:w="398" w:type="pct"/>
          </w:tcPr>
          <w:p w14:paraId="46311002"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I</w:t>
            </w:r>
            <w:r w:rsidRPr="00FC5C84">
              <w:rPr>
                <w:rFonts w:ascii="Times New Roman" w:eastAsia="Calibri" w:hAnsi="Times New Roman" w:cs="Times New Roman"/>
                <w:lang w:val="en-US"/>
              </w:rPr>
              <w:t>I</w:t>
            </w:r>
            <w:r w:rsidRPr="00FC5C84">
              <w:rPr>
                <w:rFonts w:ascii="Times New Roman" w:eastAsia="Calibri" w:hAnsi="Times New Roman" w:cs="Times New Roman"/>
              </w:rPr>
              <w:t xml:space="preserve"> этап</w:t>
            </w:r>
          </w:p>
          <w:p w14:paraId="6340077F"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(20</w:t>
            </w:r>
            <w:r w:rsidRPr="00FC5C84">
              <w:rPr>
                <w:rFonts w:ascii="Times New Roman" w:eastAsia="Calibri" w:hAnsi="Times New Roman" w:cs="Times New Roman"/>
                <w:lang w:val="en-US"/>
              </w:rPr>
              <w:t>21</w:t>
            </w:r>
            <w:r w:rsidRPr="00FC5C84">
              <w:rPr>
                <w:rFonts w:ascii="Times New Roman" w:eastAsia="Calibri" w:hAnsi="Times New Roman" w:cs="Times New Roman"/>
              </w:rPr>
              <w:t xml:space="preserve"> г. – 202</w:t>
            </w:r>
            <w:r w:rsidRPr="00FC5C84">
              <w:rPr>
                <w:rFonts w:ascii="Times New Roman" w:eastAsia="Calibri" w:hAnsi="Times New Roman" w:cs="Times New Roman"/>
                <w:lang w:val="en-US"/>
              </w:rPr>
              <w:t>5</w:t>
            </w:r>
            <w:r w:rsidRPr="00FC5C84">
              <w:rPr>
                <w:rFonts w:ascii="Times New Roman" w:eastAsia="Calibri" w:hAnsi="Times New Roman" w:cs="Times New Roman"/>
              </w:rPr>
              <w:t xml:space="preserve"> г.)</w:t>
            </w:r>
          </w:p>
        </w:tc>
        <w:tc>
          <w:tcPr>
            <w:tcW w:w="207" w:type="pct"/>
          </w:tcPr>
          <w:p w14:paraId="2A6C8D1F"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5.5.3</w:t>
            </w:r>
          </w:p>
        </w:tc>
        <w:tc>
          <w:tcPr>
            <w:tcW w:w="868" w:type="pct"/>
          </w:tcPr>
          <w:p w14:paraId="216EAD03"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Привлечение высококвалифицированных специалистов в работу специализированной организации</w:t>
            </w:r>
          </w:p>
        </w:tc>
        <w:tc>
          <w:tcPr>
            <w:tcW w:w="871" w:type="pct"/>
          </w:tcPr>
          <w:p w14:paraId="2DF02242"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Персонал организации формируется при помощи привлечения внешних экспертов, в число которых могут входить представители Инвестиционного Агентства Приморского края. Ключевое условие для сотрудника структурного подразделения: наличие высшего бизнес- или финансового образования, при наличии – сертификаты, подтверждающие квалификацию сотрудника, знание иностранных языков (английского)</w:t>
            </w:r>
          </w:p>
        </w:tc>
        <w:tc>
          <w:tcPr>
            <w:tcW w:w="865" w:type="pct"/>
          </w:tcPr>
          <w:p w14:paraId="705F1378"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Сформированная команда сотрудников специализированной организации</w:t>
            </w:r>
          </w:p>
        </w:tc>
        <w:tc>
          <w:tcPr>
            <w:tcW w:w="557" w:type="pct"/>
          </w:tcPr>
          <w:p w14:paraId="0A7AC61A" w14:textId="3E6CC7C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Бюджет Приморского края, бюджеты муниципальных образований</w:t>
            </w:r>
          </w:p>
        </w:tc>
        <w:tc>
          <w:tcPr>
            <w:tcW w:w="506" w:type="pct"/>
          </w:tcPr>
          <w:p w14:paraId="230E8F51" w14:textId="518D77D8" w:rsidR="00D23FE6" w:rsidRPr="00FC5C84" w:rsidRDefault="00D23FE6" w:rsidP="00D23FE6">
            <w:pPr>
              <w:pStyle w:val="affffd"/>
              <w:rPr>
                <w:rFonts w:ascii="Times New Roman" w:eastAsia="Calibri" w:hAnsi="Times New Roman" w:cs="Times New Roman"/>
              </w:rPr>
            </w:pPr>
            <w:r>
              <w:rPr>
                <w:rFonts w:ascii="Times New Roman" w:eastAsia="Calibri" w:hAnsi="Times New Roman" w:cs="Times New Roman"/>
              </w:rPr>
              <w:t xml:space="preserve">4 кв. </w:t>
            </w:r>
            <w:r w:rsidRPr="00FC5C84">
              <w:rPr>
                <w:rFonts w:ascii="Times New Roman" w:eastAsia="Calibri" w:hAnsi="Times New Roman" w:cs="Times New Roman"/>
              </w:rPr>
              <w:t>20</w:t>
            </w:r>
            <w:r>
              <w:rPr>
                <w:rFonts w:ascii="Times New Roman" w:eastAsia="Calibri" w:hAnsi="Times New Roman" w:cs="Times New Roman"/>
              </w:rPr>
              <w:t>25</w:t>
            </w:r>
            <w:r w:rsidRPr="00FC5C84">
              <w:rPr>
                <w:rFonts w:ascii="Times New Roman" w:eastAsia="Calibri" w:hAnsi="Times New Roman" w:cs="Times New Roman"/>
              </w:rPr>
              <w:t xml:space="preserve"> г.</w:t>
            </w:r>
          </w:p>
        </w:tc>
        <w:tc>
          <w:tcPr>
            <w:tcW w:w="728" w:type="pct"/>
          </w:tcPr>
          <w:p w14:paraId="009CCEED"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Органы местного самоуправления муниципального образования, АНО «Инвестиционное Агентство Приморского края», Корпорация развития Приморского края</w:t>
            </w:r>
          </w:p>
        </w:tc>
      </w:tr>
      <w:tr w:rsidR="00D23FE6" w:rsidRPr="00FC5C84" w14:paraId="3AAAF70E" w14:textId="77777777" w:rsidTr="00FC5C84">
        <w:tc>
          <w:tcPr>
            <w:tcW w:w="398" w:type="pct"/>
          </w:tcPr>
          <w:p w14:paraId="14C554EC"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I</w:t>
            </w:r>
            <w:r w:rsidRPr="00FC5C84">
              <w:rPr>
                <w:rFonts w:ascii="Times New Roman" w:eastAsia="Calibri" w:hAnsi="Times New Roman" w:cs="Times New Roman"/>
                <w:lang w:val="en-US"/>
              </w:rPr>
              <w:t>I</w:t>
            </w:r>
            <w:r w:rsidRPr="00FC5C84">
              <w:rPr>
                <w:rFonts w:ascii="Times New Roman" w:eastAsia="Calibri" w:hAnsi="Times New Roman" w:cs="Times New Roman"/>
              </w:rPr>
              <w:t xml:space="preserve"> этап</w:t>
            </w:r>
          </w:p>
          <w:p w14:paraId="7157AE32"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(20</w:t>
            </w:r>
            <w:r w:rsidRPr="00FC5C84">
              <w:rPr>
                <w:rFonts w:ascii="Times New Roman" w:eastAsia="Calibri" w:hAnsi="Times New Roman" w:cs="Times New Roman"/>
                <w:lang w:val="en-US"/>
              </w:rPr>
              <w:t>21</w:t>
            </w:r>
            <w:r w:rsidRPr="00FC5C84">
              <w:rPr>
                <w:rFonts w:ascii="Times New Roman" w:eastAsia="Calibri" w:hAnsi="Times New Roman" w:cs="Times New Roman"/>
              </w:rPr>
              <w:t xml:space="preserve"> г. – 202</w:t>
            </w:r>
            <w:r w:rsidRPr="00FC5C84">
              <w:rPr>
                <w:rFonts w:ascii="Times New Roman" w:eastAsia="Calibri" w:hAnsi="Times New Roman" w:cs="Times New Roman"/>
                <w:lang w:val="en-US"/>
              </w:rPr>
              <w:t>5</w:t>
            </w:r>
            <w:r w:rsidRPr="00FC5C84">
              <w:rPr>
                <w:rFonts w:ascii="Times New Roman" w:eastAsia="Calibri" w:hAnsi="Times New Roman" w:cs="Times New Roman"/>
              </w:rPr>
              <w:t xml:space="preserve"> г.)</w:t>
            </w:r>
          </w:p>
        </w:tc>
        <w:tc>
          <w:tcPr>
            <w:tcW w:w="207" w:type="pct"/>
          </w:tcPr>
          <w:p w14:paraId="4BC2AF29"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6.</w:t>
            </w:r>
          </w:p>
        </w:tc>
        <w:tc>
          <w:tcPr>
            <w:tcW w:w="868" w:type="pct"/>
          </w:tcPr>
          <w:p w14:paraId="06C684DA"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Развитие доходной базы муниципалитетов и мобилизация дополнительных финансовых ресурсов для развития за счет перераспределения бюджетных доходов в пользу муниципальных районов и городских округов, и более широкого применения муниципалитетами федеральных и региональных инструментов поддержки.</w:t>
            </w:r>
          </w:p>
        </w:tc>
        <w:tc>
          <w:tcPr>
            <w:tcW w:w="871" w:type="pct"/>
          </w:tcPr>
          <w:p w14:paraId="08E34137"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Стимулирование выплат в местные бюджеты</w:t>
            </w:r>
          </w:p>
        </w:tc>
        <w:tc>
          <w:tcPr>
            <w:tcW w:w="865" w:type="pct"/>
          </w:tcPr>
          <w:p w14:paraId="1149A04B" w14:textId="77777777" w:rsidR="00D23FE6" w:rsidRPr="00FC5C84" w:rsidRDefault="00D23FE6" w:rsidP="00B77FDF">
            <w:pPr>
              <w:pStyle w:val="affffd"/>
              <w:numPr>
                <w:ilvl w:val="0"/>
                <w:numId w:val="29"/>
              </w:numPr>
              <w:ind w:left="341"/>
              <w:jc w:val="both"/>
              <w:rPr>
                <w:rFonts w:ascii="Times New Roman" w:eastAsia="Calibri" w:hAnsi="Times New Roman" w:cs="Times New Roman"/>
              </w:rPr>
            </w:pPr>
            <w:r w:rsidRPr="00FC5C84">
              <w:rPr>
                <w:rFonts w:ascii="Times New Roman" w:eastAsia="Calibri" w:hAnsi="Times New Roman" w:cs="Times New Roman"/>
              </w:rPr>
              <w:t>Медианное значение показателя обеспеченности собственными налоговыми и неналоговыми доходами для бюджетов муниципальных образований (муниципальных районов и городских округов) не менее 60%</w:t>
            </w:r>
          </w:p>
          <w:p w14:paraId="50971165" w14:textId="77777777" w:rsidR="00D23FE6" w:rsidRPr="00FC5C84" w:rsidRDefault="00D23FE6" w:rsidP="00B77FDF">
            <w:pPr>
              <w:pStyle w:val="affffd"/>
              <w:numPr>
                <w:ilvl w:val="0"/>
                <w:numId w:val="29"/>
              </w:numPr>
              <w:ind w:left="341"/>
              <w:jc w:val="both"/>
              <w:rPr>
                <w:rFonts w:ascii="Times New Roman" w:eastAsia="Calibri" w:hAnsi="Times New Roman" w:cs="Times New Roman"/>
              </w:rPr>
            </w:pPr>
            <w:r w:rsidRPr="00FC5C84">
              <w:rPr>
                <w:rFonts w:ascii="Times New Roman" w:eastAsia="Calibri" w:hAnsi="Times New Roman" w:cs="Times New Roman"/>
              </w:rPr>
              <w:t>Число реализованных на территории муниципальных образований (муниципальных районов и городских округов) инфраструктурных проектов развития, инициированных при участии органов муниципальной власти и получивших дополнительную финансовую поддержку из федерального или регионального бюджетов, за счет средств институтов развития, частных инвесторов в экономику Приморского края, за последние 3 года не менее 15%</w:t>
            </w:r>
          </w:p>
        </w:tc>
        <w:tc>
          <w:tcPr>
            <w:tcW w:w="557" w:type="pct"/>
          </w:tcPr>
          <w:p w14:paraId="4E8339B7"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Дополнительных ресурсов не требуется</w:t>
            </w:r>
          </w:p>
        </w:tc>
        <w:tc>
          <w:tcPr>
            <w:tcW w:w="506" w:type="pct"/>
          </w:tcPr>
          <w:p w14:paraId="1B49FC25" w14:textId="133E4A9F" w:rsidR="00D23FE6" w:rsidRPr="00FC5C84" w:rsidRDefault="00D23FE6" w:rsidP="00D23FE6">
            <w:pPr>
              <w:pStyle w:val="affffd"/>
              <w:rPr>
                <w:rFonts w:ascii="Times New Roman" w:eastAsia="Calibri" w:hAnsi="Times New Roman" w:cs="Times New Roman"/>
              </w:rPr>
            </w:pPr>
            <w:r>
              <w:rPr>
                <w:rFonts w:ascii="Times New Roman" w:eastAsia="Calibri" w:hAnsi="Times New Roman" w:cs="Times New Roman"/>
              </w:rPr>
              <w:t xml:space="preserve">4 кв. </w:t>
            </w:r>
            <w:r w:rsidRPr="00FC5C84">
              <w:rPr>
                <w:rFonts w:ascii="Times New Roman" w:eastAsia="Calibri" w:hAnsi="Times New Roman" w:cs="Times New Roman"/>
              </w:rPr>
              <w:t>20</w:t>
            </w:r>
            <w:r>
              <w:rPr>
                <w:rFonts w:ascii="Times New Roman" w:eastAsia="Calibri" w:hAnsi="Times New Roman" w:cs="Times New Roman"/>
              </w:rPr>
              <w:t>25</w:t>
            </w:r>
            <w:r w:rsidRPr="00FC5C84">
              <w:rPr>
                <w:rFonts w:ascii="Times New Roman" w:eastAsia="Calibri" w:hAnsi="Times New Roman" w:cs="Times New Roman"/>
              </w:rPr>
              <w:t xml:space="preserve"> г.</w:t>
            </w:r>
          </w:p>
        </w:tc>
        <w:tc>
          <w:tcPr>
            <w:tcW w:w="728" w:type="pct"/>
          </w:tcPr>
          <w:p w14:paraId="005AE90B"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Органы местного самоуправления муниципального образования, АНО «Инвестиционное Агентство Приморского края»</w:t>
            </w:r>
          </w:p>
        </w:tc>
      </w:tr>
      <w:tr w:rsidR="00D23FE6" w:rsidRPr="00FC5C84" w14:paraId="7001BB21" w14:textId="77777777" w:rsidTr="00FC5C84">
        <w:tc>
          <w:tcPr>
            <w:tcW w:w="398" w:type="pct"/>
          </w:tcPr>
          <w:p w14:paraId="4BD4A66F"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I</w:t>
            </w:r>
            <w:r w:rsidRPr="00FC5C84">
              <w:rPr>
                <w:rFonts w:ascii="Times New Roman" w:eastAsia="Calibri" w:hAnsi="Times New Roman" w:cs="Times New Roman"/>
                <w:lang w:val="en-US"/>
              </w:rPr>
              <w:t>II</w:t>
            </w:r>
            <w:r w:rsidRPr="00FC5C84">
              <w:rPr>
                <w:rFonts w:ascii="Times New Roman" w:eastAsia="Calibri" w:hAnsi="Times New Roman" w:cs="Times New Roman"/>
              </w:rPr>
              <w:t xml:space="preserve"> этап</w:t>
            </w:r>
          </w:p>
          <w:p w14:paraId="3801CA17"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(20</w:t>
            </w:r>
            <w:r w:rsidRPr="00FC5C84">
              <w:rPr>
                <w:rFonts w:ascii="Times New Roman" w:eastAsia="Calibri" w:hAnsi="Times New Roman" w:cs="Times New Roman"/>
                <w:lang w:val="en-US"/>
              </w:rPr>
              <w:t>26</w:t>
            </w:r>
            <w:r w:rsidRPr="00FC5C84">
              <w:rPr>
                <w:rFonts w:ascii="Times New Roman" w:eastAsia="Calibri" w:hAnsi="Times New Roman" w:cs="Times New Roman"/>
              </w:rPr>
              <w:t xml:space="preserve"> г. – 20</w:t>
            </w:r>
            <w:r w:rsidRPr="00FC5C84">
              <w:rPr>
                <w:rFonts w:ascii="Times New Roman" w:eastAsia="Calibri" w:hAnsi="Times New Roman" w:cs="Times New Roman"/>
                <w:lang w:val="en-US"/>
              </w:rPr>
              <w:t>30</w:t>
            </w:r>
            <w:r w:rsidRPr="00FC5C84">
              <w:rPr>
                <w:rFonts w:ascii="Times New Roman" w:eastAsia="Calibri" w:hAnsi="Times New Roman" w:cs="Times New Roman"/>
              </w:rPr>
              <w:t xml:space="preserve"> г.)</w:t>
            </w:r>
          </w:p>
        </w:tc>
        <w:tc>
          <w:tcPr>
            <w:tcW w:w="207" w:type="pct"/>
          </w:tcPr>
          <w:p w14:paraId="37B29F0F"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7.</w:t>
            </w:r>
          </w:p>
        </w:tc>
        <w:tc>
          <w:tcPr>
            <w:tcW w:w="868" w:type="pct"/>
          </w:tcPr>
          <w:p w14:paraId="5A8CDFF5"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Формирование в Приморском крае базовой инфраструктуры и благоприятного административного климата для инвесторов и начинающих предпринимателей на уровне муниципалитетов – в первую очередь, за счёт эффективного предоставления земельных участков</w:t>
            </w:r>
          </w:p>
        </w:tc>
        <w:tc>
          <w:tcPr>
            <w:tcW w:w="871" w:type="pct"/>
          </w:tcPr>
          <w:p w14:paraId="6978AE37"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Осуществляется повсеместное внедрение лучших практик взаимодействия с инвесторами</w:t>
            </w:r>
          </w:p>
          <w:p w14:paraId="55C0699E"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Сопровождается достижение базового уровня инвестиционной активности в каждом муниципальном районе и городском округе</w:t>
            </w:r>
          </w:p>
        </w:tc>
        <w:tc>
          <w:tcPr>
            <w:tcW w:w="865" w:type="pct"/>
          </w:tcPr>
          <w:p w14:paraId="51A0B2FB" w14:textId="77777777" w:rsidR="00D23FE6" w:rsidRPr="00FC5C84" w:rsidRDefault="00D23FE6" w:rsidP="00B77FDF">
            <w:pPr>
              <w:pStyle w:val="affffd"/>
              <w:numPr>
                <w:ilvl w:val="0"/>
                <w:numId w:val="30"/>
              </w:numPr>
              <w:ind w:left="341" w:hanging="341"/>
              <w:jc w:val="both"/>
              <w:rPr>
                <w:rFonts w:ascii="Times New Roman" w:eastAsia="Calibri" w:hAnsi="Times New Roman" w:cs="Times New Roman"/>
              </w:rPr>
            </w:pPr>
            <w:r w:rsidRPr="00FC5C84">
              <w:rPr>
                <w:rFonts w:ascii="Times New Roman" w:eastAsia="Calibri" w:hAnsi="Times New Roman" w:cs="Times New Roman"/>
              </w:rPr>
              <w:t>Доля инвесторов, удовлетворенных качеством сопровождения инвестиционных проектов со стороны муниципальных органов власти не менее 70%</w:t>
            </w:r>
          </w:p>
          <w:p w14:paraId="1CFF2632" w14:textId="77777777" w:rsidR="00D23FE6" w:rsidRPr="00FC5C84" w:rsidRDefault="00D23FE6" w:rsidP="00B77FDF">
            <w:pPr>
              <w:pStyle w:val="affffd"/>
              <w:numPr>
                <w:ilvl w:val="0"/>
                <w:numId w:val="30"/>
              </w:numPr>
              <w:ind w:left="341" w:hanging="341"/>
              <w:jc w:val="both"/>
              <w:rPr>
                <w:rFonts w:ascii="Times New Roman" w:eastAsia="Calibri" w:hAnsi="Times New Roman" w:cs="Times New Roman"/>
              </w:rPr>
            </w:pPr>
            <w:r w:rsidRPr="00FC5C84">
              <w:rPr>
                <w:rFonts w:ascii="Times New Roman" w:eastAsia="Calibri" w:hAnsi="Times New Roman" w:cs="Times New Roman"/>
              </w:rPr>
              <w:t>Средний срок предоставления земельного участка для реализации нового инвестиционного проекта в муниципалитете (в случае принятия положительного решения) не более 30 дней</w:t>
            </w:r>
          </w:p>
        </w:tc>
        <w:tc>
          <w:tcPr>
            <w:tcW w:w="557" w:type="pct"/>
          </w:tcPr>
          <w:p w14:paraId="03690BEF"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Дополнительных ресурсов не требуется</w:t>
            </w:r>
          </w:p>
        </w:tc>
        <w:tc>
          <w:tcPr>
            <w:tcW w:w="506" w:type="pct"/>
          </w:tcPr>
          <w:p w14:paraId="6FFB730A" w14:textId="25E3A11F" w:rsidR="00D23FE6" w:rsidRPr="00FC5C84" w:rsidRDefault="00D23FE6" w:rsidP="00D23FE6">
            <w:pPr>
              <w:pStyle w:val="affffd"/>
              <w:rPr>
                <w:rFonts w:ascii="Times New Roman" w:eastAsia="Calibri" w:hAnsi="Times New Roman" w:cs="Times New Roman"/>
              </w:rPr>
            </w:pPr>
            <w:r>
              <w:rPr>
                <w:rFonts w:ascii="Times New Roman" w:eastAsia="Calibri" w:hAnsi="Times New Roman" w:cs="Times New Roman"/>
              </w:rPr>
              <w:t xml:space="preserve">4 кв. </w:t>
            </w:r>
            <w:r w:rsidRPr="00FC5C84">
              <w:rPr>
                <w:rFonts w:ascii="Times New Roman" w:eastAsia="Calibri" w:hAnsi="Times New Roman" w:cs="Times New Roman"/>
              </w:rPr>
              <w:t>2030 г.</w:t>
            </w:r>
          </w:p>
        </w:tc>
        <w:tc>
          <w:tcPr>
            <w:tcW w:w="728" w:type="pct"/>
          </w:tcPr>
          <w:p w14:paraId="1C792EB6"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Органы местного самоуправления муниципального образования, АНО «Инвестиционное Агентство Приморского края»</w:t>
            </w:r>
          </w:p>
        </w:tc>
      </w:tr>
      <w:tr w:rsidR="00D23FE6" w:rsidRPr="00FC5C84" w14:paraId="39C1672E" w14:textId="77777777" w:rsidTr="00FC5C84">
        <w:tc>
          <w:tcPr>
            <w:tcW w:w="398" w:type="pct"/>
          </w:tcPr>
          <w:p w14:paraId="0D74D7FA"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I</w:t>
            </w:r>
            <w:r w:rsidRPr="00FC5C84">
              <w:rPr>
                <w:rFonts w:ascii="Times New Roman" w:eastAsia="Calibri" w:hAnsi="Times New Roman" w:cs="Times New Roman"/>
                <w:lang w:val="en-US"/>
              </w:rPr>
              <w:t>II</w:t>
            </w:r>
            <w:r w:rsidRPr="00FC5C84">
              <w:rPr>
                <w:rFonts w:ascii="Times New Roman" w:eastAsia="Calibri" w:hAnsi="Times New Roman" w:cs="Times New Roman"/>
              </w:rPr>
              <w:t xml:space="preserve"> этап</w:t>
            </w:r>
          </w:p>
          <w:p w14:paraId="568E5661"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(20</w:t>
            </w:r>
            <w:r w:rsidRPr="00FC5C84">
              <w:rPr>
                <w:rFonts w:ascii="Times New Roman" w:eastAsia="Calibri" w:hAnsi="Times New Roman" w:cs="Times New Roman"/>
                <w:lang w:val="en-US"/>
              </w:rPr>
              <w:t>26</w:t>
            </w:r>
            <w:r w:rsidRPr="00FC5C84">
              <w:rPr>
                <w:rFonts w:ascii="Times New Roman" w:eastAsia="Calibri" w:hAnsi="Times New Roman" w:cs="Times New Roman"/>
              </w:rPr>
              <w:t xml:space="preserve"> г. – 20</w:t>
            </w:r>
            <w:r w:rsidRPr="00FC5C84">
              <w:rPr>
                <w:rFonts w:ascii="Times New Roman" w:eastAsia="Calibri" w:hAnsi="Times New Roman" w:cs="Times New Roman"/>
                <w:lang w:val="en-US"/>
              </w:rPr>
              <w:t>30</w:t>
            </w:r>
            <w:r w:rsidRPr="00FC5C84">
              <w:rPr>
                <w:rFonts w:ascii="Times New Roman" w:eastAsia="Calibri" w:hAnsi="Times New Roman" w:cs="Times New Roman"/>
              </w:rPr>
              <w:t xml:space="preserve"> г.)</w:t>
            </w:r>
          </w:p>
        </w:tc>
        <w:tc>
          <w:tcPr>
            <w:tcW w:w="207" w:type="pct"/>
          </w:tcPr>
          <w:p w14:paraId="2D94A8CC"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8.</w:t>
            </w:r>
          </w:p>
        </w:tc>
        <w:tc>
          <w:tcPr>
            <w:tcW w:w="868" w:type="pct"/>
          </w:tcPr>
          <w:p w14:paraId="3B1C609E"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Повышение качества муниципального управления экономическим развитием, включая сопровождение инвестиционных проектов в муниципальных образованиях, за счет принятия необходимых базовых нормативных актов, организации «одного окна» и привлечения компетентных специалистов</w:t>
            </w:r>
          </w:p>
        </w:tc>
        <w:tc>
          <w:tcPr>
            <w:tcW w:w="871" w:type="pct"/>
          </w:tcPr>
          <w:p w14:paraId="4AB36451"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Превращения типичного муниципального района / городского округа в активный субъект планирования экономического развития, обладающий необходимым уровнем автономии и ресурсным обеспечением</w:t>
            </w:r>
          </w:p>
        </w:tc>
        <w:tc>
          <w:tcPr>
            <w:tcW w:w="865" w:type="pct"/>
          </w:tcPr>
          <w:p w14:paraId="5F1C45E0" w14:textId="77777777" w:rsidR="00D23FE6" w:rsidRPr="00FC5C84" w:rsidRDefault="00D23FE6" w:rsidP="00B77FDF">
            <w:pPr>
              <w:pStyle w:val="affffd"/>
              <w:numPr>
                <w:ilvl w:val="0"/>
                <w:numId w:val="31"/>
              </w:numPr>
              <w:ind w:left="341"/>
              <w:jc w:val="both"/>
              <w:rPr>
                <w:rFonts w:ascii="Times New Roman" w:eastAsia="Calibri" w:hAnsi="Times New Roman" w:cs="Times New Roman"/>
              </w:rPr>
            </w:pPr>
            <w:r w:rsidRPr="00FC5C84">
              <w:rPr>
                <w:rFonts w:ascii="Times New Roman" w:eastAsia="Calibri" w:hAnsi="Times New Roman" w:cs="Times New Roman"/>
              </w:rPr>
              <w:t>Доля муниципальных образований (муниципальных районов и городских округов), в которых организовано сопровождение инвестиционных проектов по принципу «одного окна» не менее 100%</w:t>
            </w:r>
          </w:p>
          <w:p w14:paraId="5AB18308" w14:textId="77777777" w:rsidR="00D23FE6" w:rsidRPr="00FC5C84" w:rsidRDefault="00D23FE6" w:rsidP="00B77FDF">
            <w:pPr>
              <w:pStyle w:val="affffd"/>
              <w:numPr>
                <w:ilvl w:val="0"/>
                <w:numId w:val="31"/>
              </w:numPr>
              <w:ind w:left="341"/>
              <w:jc w:val="both"/>
              <w:rPr>
                <w:rFonts w:ascii="Times New Roman" w:eastAsia="Calibri" w:hAnsi="Times New Roman" w:cs="Times New Roman"/>
              </w:rPr>
            </w:pPr>
            <w:r w:rsidRPr="00FC5C84">
              <w:rPr>
                <w:rFonts w:ascii="Times New Roman" w:eastAsia="Calibri" w:hAnsi="Times New Roman" w:cs="Times New Roman"/>
              </w:rPr>
              <w:t>Доля муниципальных образований (муниципальных районов и городских округов), в которых в органе местного самоуправления есть как минимум один специализированный сотрудник, выделенный на полное рабочее время, обладающий достаточной квалификацией, в задачи которого входит привлечение инвестиций и сопровождение реализации инвестиционных проектов на территории муниципального образования не менее 100%</w:t>
            </w:r>
          </w:p>
        </w:tc>
        <w:tc>
          <w:tcPr>
            <w:tcW w:w="557" w:type="pct"/>
          </w:tcPr>
          <w:p w14:paraId="66FCAFE2"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Дополнительных ресурсов не требуется</w:t>
            </w:r>
          </w:p>
        </w:tc>
        <w:tc>
          <w:tcPr>
            <w:tcW w:w="506" w:type="pct"/>
          </w:tcPr>
          <w:p w14:paraId="06F4531D" w14:textId="0AC9BEBE" w:rsidR="00D23FE6" w:rsidRPr="00FC5C84" w:rsidRDefault="00D23FE6" w:rsidP="00D23FE6">
            <w:pPr>
              <w:pStyle w:val="affffd"/>
              <w:rPr>
                <w:rFonts w:ascii="Times New Roman" w:eastAsia="Calibri" w:hAnsi="Times New Roman" w:cs="Times New Roman"/>
              </w:rPr>
            </w:pPr>
            <w:r>
              <w:rPr>
                <w:rFonts w:ascii="Times New Roman" w:eastAsia="Calibri" w:hAnsi="Times New Roman" w:cs="Times New Roman"/>
              </w:rPr>
              <w:t xml:space="preserve">4 кв. </w:t>
            </w:r>
            <w:r w:rsidRPr="00FC5C84">
              <w:rPr>
                <w:rFonts w:ascii="Times New Roman" w:eastAsia="Calibri" w:hAnsi="Times New Roman" w:cs="Times New Roman"/>
              </w:rPr>
              <w:t>2030 г.</w:t>
            </w:r>
          </w:p>
        </w:tc>
        <w:tc>
          <w:tcPr>
            <w:tcW w:w="728" w:type="pct"/>
          </w:tcPr>
          <w:p w14:paraId="66252320" w14:textId="77777777" w:rsidR="00D23FE6" w:rsidRPr="00FC5C84" w:rsidRDefault="00D23FE6" w:rsidP="00D23FE6">
            <w:pPr>
              <w:pStyle w:val="affffd"/>
              <w:rPr>
                <w:rFonts w:ascii="Times New Roman" w:eastAsia="Calibri" w:hAnsi="Times New Roman" w:cs="Times New Roman"/>
              </w:rPr>
            </w:pPr>
            <w:r w:rsidRPr="00FC5C84">
              <w:rPr>
                <w:rFonts w:ascii="Times New Roman" w:eastAsia="Calibri" w:hAnsi="Times New Roman" w:cs="Times New Roman"/>
              </w:rPr>
              <w:t>Органы местного самоуправления муниципального образования, АНО «Инвестиционное Агентство Приморского края»</w:t>
            </w:r>
          </w:p>
        </w:tc>
      </w:tr>
      <w:tr w:rsidR="00F52AFD" w:rsidRPr="00FC5C84" w14:paraId="0D9195B4" w14:textId="77777777" w:rsidTr="00FC5C84">
        <w:tc>
          <w:tcPr>
            <w:tcW w:w="398" w:type="pct"/>
          </w:tcPr>
          <w:p w14:paraId="4BA02069" w14:textId="77777777" w:rsidR="00F52AFD" w:rsidRPr="00FC5C84" w:rsidRDefault="00F52AFD" w:rsidP="00F52AFD">
            <w:pPr>
              <w:pStyle w:val="affffd"/>
              <w:rPr>
                <w:rFonts w:ascii="Times New Roman" w:eastAsia="Calibri" w:hAnsi="Times New Roman" w:cs="Times New Roman"/>
              </w:rPr>
            </w:pPr>
            <w:r w:rsidRPr="00FC5C84">
              <w:rPr>
                <w:rFonts w:ascii="Times New Roman" w:eastAsia="Calibri" w:hAnsi="Times New Roman" w:cs="Times New Roman"/>
              </w:rPr>
              <w:t>I</w:t>
            </w:r>
            <w:r w:rsidRPr="00FC5C84">
              <w:rPr>
                <w:rFonts w:ascii="Times New Roman" w:eastAsia="Calibri" w:hAnsi="Times New Roman" w:cs="Times New Roman"/>
                <w:lang w:val="en-US"/>
              </w:rPr>
              <w:t>II</w:t>
            </w:r>
            <w:r w:rsidRPr="00FC5C84">
              <w:rPr>
                <w:rFonts w:ascii="Times New Roman" w:eastAsia="Calibri" w:hAnsi="Times New Roman" w:cs="Times New Roman"/>
              </w:rPr>
              <w:t xml:space="preserve"> этап</w:t>
            </w:r>
          </w:p>
          <w:p w14:paraId="590827AC" w14:textId="77777777" w:rsidR="00F52AFD" w:rsidRPr="00FC5C84" w:rsidRDefault="00F52AFD" w:rsidP="00F52AFD">
            <w:pPr>
              <w:pStyle w:val="affffd"/>
              <w:rPr>
                <w:rFonts w:ascii="Times New Roman" w:eastAsia="Calibri" w:hAnsi="Times New Roman" w:cs="Times New Roman"/>
              </w:rPr>
            </w:pPr>
            <w:r w:rsidRPr="00FC5C84">
              <w:rPr>
                <w:rFonts w:ascii="Times New Roman" w:eastAsia="Calibri" w:hAnsi="Times New Roman" w:cs="Times New Roman"/>
              </w:rPr>
              <w:t>(20</w:t>
            </w:r>
            <w:r w:rsidRPr="00FC5C84">
              <w:rPr>
                <w:rFonts w:ascii="Times New Roman" w:eastAsia="Calibri" w:hAnsi="Times New Roman" w:cs="Times New Roman"/>
                <w:lang w:val="en-US"/>
              </w:rPr>
              <w:t>26</w:t>
            </w:r>
            <w:r w:rsidRPr="00FC5C84">
              <w:rPr>
                <w:rFonts w:ascii="Times New Roman" w:eastAsia="Calibri" w:hAnsi="Times New Roman" w:cs="Times New Roman"/>
              </w:rPr>
              <w:t xml:space="preserve"> г. – 20</w:t>
            </w:r>
            <w:r w:rsidRPr="00FC5C84">
              <w:rPr>
                <w:rFonts w:ascii="Times New Roman" w:eastAsia="Calibri" w:hAnsi="Times New Roman" w:cs="Times New Roman"/>
                <w:lang w:val="en-US"/>
              </w:rPr>
              <w:t>30</w:t>
            </w:r>
            <w:r w:rsidRPr="00FC5C84">
              <w:rPr>
                <w:rFonts w:ascii="Times New Roman" w:eastAsia="Calibri" w:hAnsi="Times New Roman" w:cs="Times New Roman"/>
              </w:rPr>
              <w:t xml:space="preserve"> г.)</w:t>
            </w:r>
          </w:p>
        </w:tc>
        <w:tc>
          <w:tcPr>
            <w:tcW w:w="207" w:type="pct"/>
          </w:tcPr>
          <w:p w14:paraId="28E6CEEC" w14:textId="77777777" w:rsidR="00F52AFD" w:rsidRPr="00FC5C84" w:rsidRDefault="00F52AFD" w:rsidP="00F52AFD">
            <w:pPr>
              <w:pStyle w:val="affffd"/>
              <w:rPr>
                <w:rFonts w:ascii="Times New Roman" w:eastAsia="Calibri" w:hAnsi="Times New Roman" w:cs="Times New Roman"/>
              </w:rPr>
            </w:pPr>
            <w:r w:rsidRPr="00FC5C84">
              <w:rPr>
                <w:rFonts w:ascii="Times New Roman" w:eastAsia="Calibri" w:hAnsi="Times New Roman" w:cs="Times New Roman"/>
              </w:rPr>
              <w:t>9.</w:t>
            </w:r>
          </w:p>
        </w:tc>
        <w:tc>
          <w:tcPr>
            <w:tcW w:w="868" w:type="pct"/>
          </w:tcPr>
          <w:p w14:paraId="399CFA9E" w14:textId="77777777" w:rsidR="00F52AFD" w:rsidRPr="00FC5C84" w:rsidRDefault="00F52AFD" w:rsidP="00F52AFD">
            <w:pPr>
              <w:pStyle w:val="affffd"/>
              <w:rPr>
                <w:rFonts w:ascii="Times New Roman" w:eastAsia="Calibri" w:hAnsi="Times New Roman" w:cs="Times New Roman"/>
              </w:rPr>
            </w:pPr>
            <w:r w:rsidRPr="00FC5C84">
              <w:rPr>
                <w:rFonts w:ascii="Times New Roman" w:eastAsia="Calibri" w:hAnsi="Times New Roman" w:cs="Times New Roman"/>
              </w:rPr>
              <w:t>Развитие доходной базы муниципалитетов и мобилизация дополнительных финансовых ресурсов для развития за счет перераспределения бюджетных доходов в пользу муниципальных районов и городских округов, и более широкого применения муниципалитетами федеральных и региональных инструментов поддержки.</w:t>
            </w:r>
          </w:p>
        </w:tc>
        <w:tc>
          <w:tcPr>
            <w:tcW w:w="871" w:type="pct"/>
          </w:tcPr>
          <w:p w14:paraId="564752CB" w14:textId="77777777" w:rsidR="00F52AFD" w:rsidRPr="00FC5C84" w:rsidRDefault="00F52AFD" w:rsidP="00F52AFD">
            <w:pPr>
              <w:pStyle w:val="affffd"/>
              <w:rPr>
                <w:rFonts w:ascii="Times New Roman" w:eastAsia="Calibri" w:hAnsi="Times New Roman" w:cs="Times New Roman"/>
              </w:rPr>
            </w:pPr>
            <w:r w:rsidRPr="00FC5C84">
              <w:rPr>
                <w:rFonts w:ascii="Times New Roman" w:eastAsia="Calibri" w:hAnsi="Times New Roman" w:cs="Times New Roman"/>
              </w:rPr>
              <w:t>Стимулирование выплат в местные бюджеты</w:t>
            </w:r>
          </w:p>
        </w:tc>
        <w:tc>
          <w:tcPr>
            <w:tcW w:w="865" w:type="pct"/>
          </w:tcPr>
          <w:p w14:paraId="094015F5" w14:textId="77777777" w:rsidR="00F52AFD" w:rsidRPr="00FC5C84" w:rsidRDefault="00F52AFD" w:rsidP="00B77FDF">
            <w:pPr>
              <w:pStyle w:val="affffd"/>
              <w:numPr>
                <w:ilvl w:val="0"/>
                <w:numId w:val="32"/>
              </w:numPr>
              <w:ind w:left="341"/>
              <w:jc w:val="both"/>
              <w:rPr>
                <w:rFonts w:ascii="Times New Roman" w:eastAsia="Calibri" w:hAnsi="Times New Roman" w:cs="Times New Roman"/>
              </w:rPr>
            </w:pPr>
            <w:r w:rsidRPr="00FC5C84">
              <w:rPr>
                <w:rFonts w:ascii="Times New Roman" w:eastAsia="Calibri" w:hAnsi="Times New Roman" w:cs="Times New Roman"/>
              </w:rPr>
              <w:t>Медианное значение показателя обеспеченности собственными налоговыми и неналоговыми доходами для бюджетов муниципальных образований (муниципальных районов и городских округов) не менее 70%</w:t>
            </w:r>
          </w:p>
          <w:p w14:paraId="7A97142B" w14:textId="77777777" w:rsidR="00F52AFD" w:rsidRPr="00FC5C84" w:rsidRDefault="00F52AFD" w:rsidP="00B77FDF">
            <w:pPr>
              <w:pStyle w:val="affffd"/>
              <w:numPr>
                <w:ilvl w:val="0"/>
                <w:numId w:val="32"/>
              </w:numPr>
              <w:ind w:left="341"/>
              <w:jc w:val="both"/>
              <w:rPr>
                <w:rFonts w:ascii="Times New Roman" w:eastAsia="Calibri" w:hAnsi="Times New Roman" w:cs="Times New Roman"/>
              </w:rPr>
            </w:pPr>
            <w:r w:rsidRPr="00FC5C84">
              <w:rPr>
                <w:rFonts w:ascii="Times New Roman" w:eastAsia="Calibri" w:hAnsi="Times New Roman" w:cs="Times New Roman"/>
              </w:rPr>
              <w:t>Число реализованных на территории муниципальных образований (муниципальных районов и городских округов) инфраструктурных проектов развития, инициированных при участии органов муниципальной власти и получивших дополнительную финансовую поддержку из федерального или регионального бюджетов, за счет средств институтов развития, частных инвесторов в экономику Приморского края, за последние 3 года не менее 30%</w:t>
            </w:r>
          </w:p>
        </w:tc>
        <w:tc>
          <w:tcPr>
            <w:tcW w:w="557" w:type="pct"/>
          </w:tcPr>
          <w:p w14:paraId="10EDB05B" w14:textId="77777777" w:rsidR="00F52AFD" w:rsidRPr="00FC5C84" w:rsidRDefault="00F52AFD" w:rsidP="00F52AFD">
            <w:pPr>
              <w:pStyle w:val="affffd"/>
              <w:rPr>
                <w:rFonts w:ascii="Times New Roman" w:eastAsia="Calibri" w:hAnsi="Times New Roman" w:cs="Times New Roman"/>
              </w:rPr>
            </w:pPr>
            <w:r w:rsidRPr="00FC5C84">
              <w:rPr>
                <w:rFonts w:ascii="Times New Roman" w:eastAsia="Calibri" w:hAnsi="Times New Roman" w:cs="Times New Roman"/>
              </w:rPr>
              <w:t>Дополнительных ресурсов не требуется</w:t>
            </w:r>
          </w:p>
        </w:tc>
        <w:tc>
          <w:tcPr>
            <w:tcW w:w="506" w:type="pct"/>
          </w:tcPr>
          <w:p w14:paraId="09935AEB" w14:textId="54F529C4" w:rsidR="00F52AFD" w:rsidRPr="00FC5C84" w:rsidRDefault="00D23FE6" w:rsidP="00F52AFD">
            <w:pPr>
              <w:pStyle w:val="affffd"/>
              <w:rPr>
                <w:rFonts w:ascii="Times New Roman" w:eastAsia="Calibri" w:hAnsi="Times New Roman" w:cs="Times New Roman"/>
              </w:rPr>
            </w:pPr>
            <w:r>
              <w:rPr>
                <w:rFonts w:ascii="Times New Roman" w:eastAsia="Calibri" w:hAnsi="Times New Roman" w:cs="Times New Roman"/>
              </w:rPr>
              <w:t xml:space="preserve">4 кв. </w:t>
            </w:r>
            <w:r w:rsidR="00F52AFD" w:rsidRPr="00FC5C84">
              <w:rPr>
                <w:rFonts w:ascii="Times New Roman" w:eastAsia="Calibri" w:hAnsi="Times New Roman" w:cs="Times New Roman"/>
              </w:rPr>
              <w:t>2030 г.</w:t>
            </w:r>
          </w:p>
        </w:tc>
        <w:tc>
          <w:tcPr>
            <w:tcW w:w="728" w:type="pct"/>
          </w:tcPr>
          <w:p w14:paraId="7513A443" w14:textId="77777777" w:rsidR="00F52AFD" w:rsidRPr="00FC5C84" w:rsidRDefault="00F52AFD" w:rsidP="00F52AFD">
            <w:pPr>
              <w:pStyle w:val="affffd"/>
              <w:rPr>
                <w:rFonts w:ascii="Times New Roman" w:eastAsia="Calibri" w:hAnsi="Times New Roman" w:cs="Times New Roman"/>
              </w:rPr>
            </w:pPr>
            <w:r w:rsidRPr="00FC5C84">
              <w:rPr>
                <w:rFonts w:ascii="Times New Roman" w:eastAsia="Calibri" w:hAnsi="Times New Roman" w:cs="Times New Roman"/>
              </w:rPr>
              <w:t>Органы местного самоуправления муниципального образования, АНО «Инвестиционное Агентство Приморского края»</w:t>
            </w:r>
          </w:p>
        </w:tc>
      </w:tr>
    </w:tbl>
    <w:p w14:paraId="6780AED4" w14:textId="77777777" w:rsidR="00535473" w:rsidRDefault="00535473">
      <w:pPr>
        <w:widowControl/>
        <w:autoSpaceDE/>
        <w:autoSpaceDN/>
        <w:adjustRightInd/>
        <w:spacing w:after="160" w:line="259" w:lineRule="auto"/>
        <w:rPr>
          <w:rFonts w:ascii="Times New Roman" w:eastAsia="Times New Roman" w:hAnsi="Times New Roman" w:cs="Times New Roman"/>
          <w:sz w:val="26"/>
          <w:szCs w:val="26"/>
        </w:rPr>
      </w:pPr>
      <w:r>
        <w:br w:type="page"/>
      </w:r>
    </w:p>
    <w:p w14:paraId="544F77FF" w14:textId="4ED13F99" w:rsidR="00535473" w:rsidRDefault="00535473" w:rsidP="00535473">
      <w:pPr>
        <w:pStyle w:val="affc"/>
      </w:pPr>
      <w:r w:rsidRPr="0017389C">
        <w:rPr>
          <w:bCs/>
        </w:rPr>
        <w:t xml:space="preserve">Таблица Л.20 – План мероприятий </w:t>
      </w:r>
      <w:r w:rsidRPr="0017389C">
        <w:t xml:space="preserve">по реализации </w:t>
      </w:r>
      <w:r w:rsidR="00E52CB5">
        <w:t>Стратеги</w:t>
      </w:r>
      <w:r w:rsidRPr="0017389C">
        <w:t>и социально-экономического развития Приморского края ( (рациональное природопользование)</w:t>
      </w:r>
    </w:p>
    <w:tbl>
      <w:tblPr>
        <w:tblStyle w:val="1f8"/>
        <w:tblW w:w="5000" w:type="pct"/>
        <w:tblLook w:val="04A0" w:firstRow="1" w:lastRow="0" w:firstColumn="1" w:lastColumn="0" w:noHBand="0" w:noVBand="1"/>
      </w:tblPr>
      <w:tblGrid>
        <w:gridCol w:w="1190"/>
        <w:gridCol w:w="591"/>
        <w:gridCol w:w="2283"/>
        <w:gridCol w:w="2367"/>
        <w:gridCol w:w="2446"/>
        <w:gridCol w:w="2271"/>
        <w:gridCol w:w="1374"/>
        <w:gridCol w:w="2038"/>
      </w:tblGrid>
      <w:tr w:rsidR="005775EA" w:rsidRPr="003F64A2" w14:paraId="4F90E124" w14:textId="77777777" w:rsidTr="00EB5EF9">
        <w:trPr>
          <w:tblHeader/>
        </w:trPr>
        <w:tc>
          <w:tcPr>
            <w:tcW w:w="402" w:type="pct"/>
            <w:shd w:val="clear" w:color="auto" w:fill="auto"/>
            <w:vAlign w:val="center"/>
          </w:tcPr>
          <w:p w14:paraId="58E9253C" w14:textId="77777777" w:rsidR="005775EA" w:rsidRPr="003F64A2" w:rsidRDefault="005775EA" w:rsidP="00EB5EF9">
            <w:pPr>
              <w:widowControl/>
              <w:autoSpaceDE/>
              <w:autoSpaceDN/>
              <w:adjustRightInd/>
              <w:jc w:val="center"/>
              <w:rPr>
                <w:rFonts w:ascii="Times New Roman" w:eastAsia="Calibri" w:hAnsi="Times New Roman" w:cs="Times New Roman"/>
              </w:rPr>
            </w:pPr>
            <w:r w:rsidRPr="00A57980">
              <w:rPr>
                <w:rFonts w:ascii="Times New Roman" w:hAnsi="Times New Roman" w:cs="Times New Roman"/>
              </w:rPr>
              <w:t>Этапы реализации</w:t>
            </w:r>
          </w:p>
        </w:tc>
        <w:tc>
          <w:tcPr>
            <w:tcW w:w="208" w:type="pct"/>
            <w:shd w:val="clear" w:color="auto" w:fill="auto"/>
            <w:vAlign w:val="center"/>
          </w:tcPr>
          <w:p w14:paraId="03465B13" w14:textId="77777777" w:rsidR="005775EA" w:rsidRPr="003F64A2" w:rsidRDefault="005775EA" w:rsidP="00EB5EF9">
            <w:pPr>
              <w:widowControl/>
              <w:autoSpaceDE/>
              <w:autoSpaceDN/>
              <w:adjustRightInd/>
              <w:jc w:val="center"/>
              <w:rPr>
                <w:rFonts w:ascii="Times New Roman" w:eastAsia="Calibri" w:hAnsi="Times New Roman" w:cs="Times New Roman"/>
              </w:rPr>
            </w:pPr>
            <w:r w:rsidRPr="00A57980">
              <w:rPr>
                <w:rFonts w:ascii="Times New Roman" w:hAnsi="Times New Roman" w:cs="Times New Roman"/>
              </w:rPr>
              <w:t>№</w:t>
            </w:r>
          </w:p>
        </w:tc>
        <w:tc>
          <w:tcPr>
            <w:tcW w:w="789" w:type="pct"/>
            <w:shd w:val="clear" w:color="auto" w:fill="auto"/>
            <w:vAlign w:val="center"/>
          </w:tcPr>
          <w:p w14:paraId="3D208713" w14:textId="77777777" w:rsidR="005775EA" w:rsidRPr="003F64A2" w:rsidRDefault="005775EA" w:rsidP="00EB5EF9">
            <w:pPr>
              <w:widowControl/>
              <w:autoSpaceDE/>
              <w:autoSpaceDN/>
              <w:adjustRightInd/>
              <w:jc w:val="center"/>
              <w:rPr>
                <w:rFonts w:ascii="Times New Roman" w:eastAsia="Calibri" w:hAnsi="Times New Roman" w:cs="Times New Roman"/>
              </w:rPr>
            </w:pPr>
            <w:r w:rsidRPr="00A57980">
              <w:rPr>
                <w:rFonts w:ascii="Times New Roman" w:hAnsi="Times New Roman" w:cs="Times New Roman"/>
              </w:rPr>
              <w:t>Наименование цели, задачи, мероприятия, ключевого события</w:t>
            </w:r>
          </w:p>
        </w:tc>
        <w:tc>
          <w:tcPr>
            <w:tcW w:w="818" w:type="pct"/>
            <w:shd w:val="clear" w:color="auto" w:fill="auto"/>
            <w:vAlign w:val="center"/>
          </w:tcPr>
          <w:p w14:paraId="23EAACF6" w14:textId="6E9F3B5D" w:rsidR="005775EA" w:rsidRPr="003F64A2" w:rsidRDefault="005775EA" w:rsidP="00EB5EF9">
            <w:pPr>
              <w:widowControl/>
              <w:autoSpaceDE/>
              <w:autoSpaceDN/>
              <w:adjustRightInd/>
              <w:jc w:val="center"/>
              <w:rPr>
                <w:rFonts w:ascii="Times New Roman" w:eastAsia="Calibri" w:hAnsi="Times New Roman" w:cs="Times New Roman"/>
              </w:rPr>
            </w:pPr>
            <w:r w:rsidRPr="00A57980">
              <w:rPr>
                <w:rFonts w:ascii="Times New Roman" w:hAnsi="Times New Roman" w:cs="Times New Roman"/>
              </w:rPr>
              <w:t xml:space="preserve">Содержание мероприятия, ключевого события, взаимосвязь с иными мероприятиями </w:t>
            </w:r>
            <w:r w:rsidR="00E52CB5">
              <w:rPr>
                <w:rFonts w:ascii="Times New Roman" w:hAnsi="Times New Roman" w:cs="Times New Roman"/>
              </w:rPr>
              <w:t>Стратеги</w:t>
            </w:r>
            <w:r w:rsidRPr="00A57980">
              <w:rPr>
                <w:rFonts w:ascii="Times New Roman" w:hAnsi="Times New Roman" w:cs="Times New Roman"/>
              </w:rPr>
              <w:t>и</w:t>
            </w:r>
          </w:p>
        </w:tc>
        <w:tc>
          <w:tcPr>
            <w:tcW w:w="845" w:type="pct"/>
            <w:shd w:val="clear" w:color="auto" w:fill="auto"/>
            <w:vAlign w:val="center"/>
          </w:tcPr>
          <w:p w14:paraId="7CFA27AA" w14:textId="77777777" w:rsidR="005775EA" w:rsidRPr="003F64A2" w:rsidRDefault="005775EA" w:rsidP="00EB5EF9">
            <w:pPr>
              <w:widowControl/>
              <w:autoSpaceDE/>
              <w:autoSpaceDN/>
              <w:adjustRightInd/>
              <w:jc w:val="center"/>
              <w:rPr>
                <w:rFonts w:ascii="Times New Roman" w:eastAsia="Calibri" w:hAnsi="Times New Roman" w:cs="Times New Roman"/>
              </w:rPr>
            </w:pPr>
            <w:r w:rsidRPr="00A57980">
              <w:rPr>
                <w:rFonts w:ascii="Times New Roman" w:hAnsi="Times New Roman" w:cs="Times New Roman"/>
              </w:rPr>
              <w:t>Наименование показателя и его целевое значение /ожидаемый результат реализации мероприятия, ключевого события</w:t>
            </w:r>
          </w:p>
        </w:tc>
        <w:tc>
          <w:tcPr>
            <w:tcW w:w="768" w:type="pct"/>
            <w:shd w:val="clear" w:color="auto" w:fill="auto"/>
            <w:vAlign w:val="center"/>
          </w:tcPr>
          <w:p w14:paraId="23D09DD8" w14:textId="77777777" w:rsidR="005775EA" w:rsidRPr="003F64A2" w:rsidRDefault="005775EA" w:rsidP="00EB5EF9">
            <w:pPr>
              <w:widowControl/>
              <w:autoSpaceDE/>
              <w:autoSpaceDN/>
              <w:adjustRightInd/>
              <w:jc w:val="center"/>
              <w:rPr>
                <w:rFonts w:ascii="Times New Roman" w:eastAsia="Calibri" w:hAnsi="Times New Roman" w:cs="Times New Roman"/>
              </w:rPr>
            </w:pPr>
            <w:r w:rsidRPr="00A57980">
              <w:rPr>
                <w:rFonts w:ascii="Times New Roman" w:hAnsi="Times New Roman" w:cs="Times New Roman"/>
              </w:rPr>
              <w:t xml:space="preserve">Источник финансового/ ресурсного обеспечения </w:t>
            </w:r>
          </w:p>
        </w:tc>
        <w:tc>
          <w:tcPr>
            <w:tcW w:w="465" w:type="pct"/>
            <w:shd w:val="clear" w:color="auto" w:fill="auto"/>
            <w:vAlign w:val="center"/>
          </w:tcPr>
          <w:p w14:paraId="15442F54" w14:textId="77777777" w:rsidR="005775EA" w:rsidRPr="003F64A2" w:rsidRDefault="005775EA" w:rsidP="00EB5EF9">
            <w:pPr>
              <w:widowControl/>
              <w:autoSpaceDE/>
              <w:autoSpaceDN/>
              <w:adjustRightInd/>
              <w:jc w:val="center"/>
              <w:rPr>
                <w:rFonts w:ascii="Times New Roman" w:eastAsia="Calibri" w:hAnsi="Times New Roman" w:cs="Times New Roman"/>
              </w:rPr>
            </w:pPr>
            <w:r w:rsidRPr="00A57980">
              <w:rPr>
                <w:rFonts w:ascii="Times New Roman" w:hAnsi="Times New Roman" w:cs="Times New Roman"/>
              </w:rPr>
              <w:t>Плановый срок реализации мероприятия, ключевого события (год, квартал)</w:t>
            </w:r>
          </w:p>
        </w:tc>
        <w:tc>
          <w:tcPr>
            <w:tcW w:w="705" w:type="pct"/>
            <w:shd w:val="clear" w:color="auto" w:fill="auto"/>
            <w:vAlign w:val="center"/>
          </w:tcPr>
          <w:p w14:paraId="73D86468" w14:textId="77777777" w:rsidR="005775EA" w:rsidRPr="003F64A2" w:rsidRDefault="005775EA" w:rsidP="00EB5EF9">
            <w:pPr>
              <w:widowControl/>
              <w:autoSpaceDE/>
              <w:autoSpaceDN/>
              <w:adjustRightInd/>
              <w:jc w:val="center"/>
              <w:rPr>
                <w:rFonts w:ascii="Times New Roman" w:eastAsia="Calibri" w:hAnsi="Times New Roman" w:cs="Times New Roman"/>
              </w:rPr>
            </w:pPr>
            <w:r w:rsidRPr="00A57980">
              <w:rPr>
                <w:rFonts w:ascii="Times New Roman" w:hAnsi="Times New Roman" w:cs="Times New Roman"/>
              </w:rPr>
              <w:t>Ответственный исполнитель, соисполнители (ОИВ субъекта РФ), ОМСУ, субъекты естественных монополий и др.</w:t>
            </w:r>
          </w:p>
        </w:tc>
      </w:tr>
      <w:tr w:rsidR="005775EA" w:rsidRPr="003F64A2" w14:paraId="582F7E82" w14:textId="77777777" w:rsidTr="00EB5EF9">
        <w:tc>
          <w:tcPr>
            <w:tcW w:w="402" w:type="pct"/>
          </w:tcPr>
          <w:p w14:paraId="041A098F" w14:textId="77777777" w:rsidR="005775EA" w:rsidRPr="003F64A2" w:rsidRDefault="005775EA" w:rsidP="00EB5EF9">
            <w:pPr>
              <w:widowControl/>
              <w:autoSpaceDE/>
              <w:autoSpaceDN/>
              <w:adjustRightInd/>
              <w:jc w:val="center"/>
              <w:rPr>
                <w:rFonts w:ascii="Times New Roman" w:eastAsia="Calibri" w:hAnsi="Times New Roman" w:cs="Times New Roman"/>
              </w:rPr>
            </w:pPr>
            <w:r w:rsidRPr="003F64A2">
              <w:rPr>
                <w:rFonts w:ascii="Times New Roman" w:eastAsia="Calibri" w:hAnsi="Times New Roman" w:cs="Times New Roman"/>
              </w:rPr>
              <w:t>I этап</w:t>
            </w:r>
          </w:p>
          <w:p w14:paraId="75ED6081" w14:textId="77777777" w:rsidR="005775EA" w:rsidRPr="003F64A2" w:rsidRDefault="005775EA" w:rsidP="00EB5EF9">
            <w:pPr>
              <w:widowControl/>
              <w:autoSpaceDE/>
              <w:autoSpaceDN/>
              <w:adjustRightInd/>
              <w:jc w:val="center"/>
              <w:rPr>
                <w:rFonts w:ascii="Times New Roman" w:eastAsia="Calibri" w:hAnsi="Times New Roman" w:cs="Times New Roman"/>
              </w:rPr>
            </w:pPr>
            <w:r w:rsidRPr="003F64A2">
              <w:rPr>
                <w:rFonts w:ascii="Times New Roman" w:eastAsia="Calibri" w:hAnsi="Times New Roman" w:cs="Times New Roman"/>
              </w:rPr>
              <w:t>(20</w:t>
            </w:r>
            <w:r w:rsidRPr="003F64A2">
              <w:rPr>
                <w:rFonts w:ascii="Times New Roman" w:eastAsia="Calibri" w:hAnsi="Times New Roman" w:cs="Times New Roman"/>
                <w:lang w:val="en-US"/>
              </w:rPr>
              <w:t>18</w:t>
            </w:r>
            <w:r w:rsidRPr="003F64A2">
              <w:rPr>
                <w:rFonts w:ascii="Times New Roman" w:eastAsia="Calibri" w:hAnsi="Times New Roman" w:cs="Times New Roman"/>
              </w:rPr>
              <w:t xml:space="preserve"> г. – 202</w:t>
            </w:r>
            <w:r w:rsidRPr="003F64A2">
              <w:rPr>
                <w:rFonts w:ascii="Times New Roman" w:eastAsia="Calibri" w:hAnsi="Times New Roman" w:cs="Times New Roman"/>
                <w:lang w:val="en-US"/>
              </w:rPr>
              <w:t>0</w:t>
            </w:r>
            <w:r w:rsidRPr="003F64A2">
              <w:rPr>
                <w:rFonts w:ascii="Times New Roman" w:eastAsia="Calibri" w:hAnsi="Times New Roman" w:cs="Times New Roman"/>
              </w:rPr>
              <w:t xml:space="preserve"> г.)</w:t>
            </w:r>
          </w:p>
        </w:tc>
        <w:tc>
          <w:tcPr>
            <w:tcW w:w="208" w:type="pct"/>
          </w:tcPr>
          <w:p w14:paraId="2E9C1F7D" w14:textId="77777777" w:rsidR="005775EA" w:rsidRPr="003F64A2" w:rsidRDefault="005775EA" w:rsidP="00EB5EF9">
            <w:pPr>
              <w:widowControl/>
              <w:autoSpaceDE/>
              <w:autoSpaceDN/>
              <w:adjustRightInd/>
              <w:rPr>
                <w:rFonts w:ascii="Times New Roman" w:eastAsia="Calibri" w:hAnsi="Times New Roman" w:cs="Times New Roman"/>
              </w:rPr>
            </w:pPr>
          </w:p>
        </w:tc>
        <w:tc>
          <w:tcPr>
            <w:tcW w:w="789" w:type="pct"/>
          </w:tcPr>
          <w:p w14:paraId="3670C42B" w14:textId="77777777" w:rsidR="005775EA" w:rsidRPr="003F64A2" w:rsidRDefault="005775EA" w:rsidP="00EB5EF9">
            <w:pPr>
              <w:widowControl/>
              <w:autoSpaceDE/>
              <w:autoSpaceDN/>
              <w:adjustRightInd/>
              <w:jc w:val="center"/>
              <w:rPr>
                <w:rFonts w:ascii="Times New Roman" w:eastAsia="Calibri" w:hAnsi="Times New Roman" w:cs="Times New Roman"/>
              </w:rPr>
            </w:pPr>
            <w:r w:rsidRPr="003F64A2">
              <w:rPr>
                <w:rFonts w:ascii="Times New Roman" w:eastAsia="Calibri" w:hAnsi="Times New Roman" w:cs="Times New Roman"/>
              </w:rPr>
              <w:t>Цель Стратегии</w:t>
            </w:r>
          </w:p>
        </w:tc>
        <w:tc>
          <w:tcPr>
            <w:tcW w:w="2896" w:type="pct"/>
            <w:gridSpan w:val="4"/>
          </w:tcPr>
          <w:p w14:paraId="1F228395" w14:textId="77777777" w:rsidR="005775EA" w:rsidRPr="003F64A2" w:rsidRDefault="005775EA" w:rsidP="00EB5EF9">
            <w:pPr>
              <w:widowControl/>
              <w:autoSpaceDE/>
              <w:autoSpaceDN/>
              <w:adjustRightInd/>
              <w:rPr>
                <w:rFonts w:ascii="Times New Roman" w:eastAsia="Calibri" w:hAnsi="Times New Roman" w:cs="Times New Roman"/>
              </w:rPr>
            </w:pPr>
            <w:r w:rsidRPr="00B8755B">
              <w:rPr>
                <w:rFonts w:ascii="Times New Roman" w:eastAsia="Calibri" w:hAnsi="Times New Roman" w:cs="Times New Roman"/>
              </w:rPr>
              <w:t>Максимизация экономически оправданной эффективности использования ТЭР при существующем уровне развития техники и технологии и соблюдении требований к охране окружающей среды</w:t>
            </w:r>
          </w:p>
        </w:tc>
        <w:tc>
          <w:tcPr>
            <w:tcW w:w="705" w:type="pct"/>
          </w:tcPr>
          <w:p w14:paraId="0A1EBC6E" w14:textId="77777777" w:rsidR="005775EA" w:rsidRPr="003F64A2" w:rsidRDefault="005775EA" w:rsidP="00EB5EF9">
            <w:pPr>
              <w:widowControl/>
              <w:autoSpaceDE/>
              <w:autoSpaceDN/>
              <w:adjustRightInd/>
              <w:rPr>
                <w:rFonts w:ascii="Times New Roman" w:eastAsia="Calibri" w:hAnsi="Times New Roman" w:cs="Times New Roman"/>
              </w:rPr>
            </w:pPr>
          </w:p>
        </w:tc>
      </w:tr>
      <w:tr w:rsidR="005775EA" w:rsidRPr="003F64A2" w14:paraId="6F2523DC" w14:textId="77777777" w:rsidTr="00EB5EF9">
        <w:trPr>
          <w:trHeight w:val="658"/>
        </w:trPr>
        <w:tc>
          <w:tcPr>
            <w:tcW w:w="402" w:type="pct"/>
          </w:tcPr>
          <w:p w14:paraId="3115240F" w14:textId="77777777" w:rsidR="005775EA" w:rsidRPr="003F64A2" w:rsidRDefault="005775EA" w:rsidP="00EB5EF9">
            <w:pPr>
              <w:widowControl/>
              <w:autoSpaceDE/>
              <w:autoSpaceDN/>
              <w:adjustRightInd/>
              <w:jc w:val="center"/>
              <w:rPr>
                <w:rFonts w:ascii="Times New Roman" w:eastAsia="Calibri" w:hAnsi="Times New Roman" w:cs="Times New Roman"/>
              </w:rPr>
            </w:pPr>
            <w:r w:rsidRPr="003F64A2">
              <w:rPr>
                <w:rFonts w:ascii="Times New Roman" w:eastAsia="Calibri" w:hAnsi="Times New Roman" w:cs="Times New Roman"/>
              </w:rPr>
              <w:t>I этап</w:t>
            </w:r>
          </w:p>
          <w:p w14:paraId="13151D55" w14:textId="77777777" w:rsidR="005775EA" w:rsidRPr="003F64A2" w:rsidRDefault="005775EA" w:rsidP="00EB5EF9">
            <w:pPr>
              <w:widowControl/>
              <w:autoSpaceDE/>
              <w:autoSpaceDN/>
              <w:adjustRightInd/>
              <w:jc w:val="center"/>
              <w:rPr>
                <w:rFonts w:ascii="Times New Roman" w:eastAsia="Calibri" w:hAnsi="Times New Roman" w:cs="Times New Roman"/>
              </w:rPr>
            </w:pPr>
            <w:r w:rsidRPr="003F64A2">
              <w:rPr>
                <w:rFonts w:ascii="Times New Roman" w:eastAsia="Calibri" w:hAnsi="Times New Roman" w:cs="Times New Roman"/>
              </w:rPr>
              <w:t>(20</w:t>
            </w:r>
            <w:r w:rsidRPr="003F64A2">
              <w:rPr>
                <w:rFonts w:ascii="Times New Roman" w:eastAsia="Calibri" w:hAnsi="Times New Roman" w:cs="Times New Roman"/>
                <w:lang w:val="en-US"/>
              </w:rPr>
              <w:t>18</w:t>
            </w:r>
            <w:r w:rsidRPr="003F64A2">
              <w:rPr>
                <w:rFonts w:ascii="Times New Roman" w:eastAsia="Calibri" w:hAnsi="Times New Roman" w:cs="Times New Roman"/>
              </w:rPr>
              <w:t xml:space="preserve"> г. – 202</w:t>
            </w:r>
            <w:r w:rsidRPr="003F64A2">
              <w:rPr>
                <w:rFonts w:ascii="Times New Roman" w:eastAsia="Calibri" w:hAnsi="Times New Roman" w:cs="Times New Roman"/>
                <w:lang w:val="en-US"/>
              </w:rPr>
              <w:t>0</w:t>
            </w:r>
            <w:r w:rsidRPr="003F64A2">
              <w:rPr>
                <w:rFonts w:ascii="Times New Roman" w:eastAsia="Calibri" w:hAnsi="Times New Roman" w:cs="Times New Roman"/>
              </w:rPr>
              <w:t xml:space="preserve"> г.)</w:t>
            </w:r>
          </w:p>
        </w:tc>
        <w:tc>
          <w:tcPr>
            <w:tcW w:w="208" w:type="pct"/>
          </w:tcPr>
          <w:p w14:paraId="2C12FD1A" w14:textId="77777777" w:rsidR="005775EA" w:rsidRPr="003F64A2" w:rsidRDefault="005775EA" w:rsidP="00EB5EF9">
            <w:pPr>
              <w:widowControl/>
              <w:autoSpaceDE/>
              <w:autoSpaceDN/>
              <w:adjustRightInd/>
              <w:rPr>
                <w:rFonts w:ascii="Times New Roman" w:eastAsia="Calibri" w:hAnsi="Times New Roman" w:cs="Times New Roman"/>
              </w:rPr>
            </w:pPr>
            <w:r w:rsidRPr="003F64A2">
              <w:rPr>
                <w:rFonts w:ascii="Times New Roman" w:eastAsia="Calibri" w:hAnsi="Times New Roman" w:cs="Times New Roman"/>
              </w:rPr>
              <w:t>1</w:t>
            </w:r>
          </w:p>
        </w:tc>
        <w:tc>
          <w:tcPr>
            <w:tcW w:w="789" w:type="pct"/>
          </w:tcPr>
          <w:p w14:paraId="6F84A343" w14:textId="77777777" w:rsidR="005775EA" w:rsidRPr="003F64A2" w:rsidRDefault="005775EA" w:rsidP="00EB5EF9">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 xml:space="preserve">Задача: </w:t>
            </w:r>
            <w:r w:rsidRPr="00E36F9D">
              <w:rPr>
                <w:rFonts w:ascii="Times New Roman" w:eastAsia="Calibri" w:hAnsi="Times New Roman" w:cs="Times New Roman"/>
              </w:rPr>
              <w:t>Развитие энергосбережения и повышение энергоэффективности</w:t>
            </w:r>
          </w:p>
        </w:tc>
        <w:tc>
          <w:tcPr>
            <w:tcW w:w="818" w:type="pct"/>
          </w:tcPr>
          <w:p w14:paraId="4E7832DB" w14:textId="77777777" w:rsidR="005775EA" w:rsidRPr="003F64A2" w:rsidRDefault="005775EA" w:rsidP="00EB5EF9">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w:t>
            </w:r>
          </w:p>
        </w:tc>
        <w:tc>
          <w:tcPr>
            <w:tcW w:w="845" w:type="pct"/>
          </w:tcPr>
          <w:p w14:paraId="7443DC96" w14:textId="77777777" w:rsidR="005775EA" w:rsidRPr="003F64A2" w:rsidRDefault="005775EA" w:rsidP="00EB5EF9">
            <w:pPr>
              <w:widowControl/>
              <w:autoSpaceDE/>
              <w:autoSpaceDN/>
              <w:adjustRightInd/>
              <w:jc w:val="center"/>
              <w:rPr>
                <w:rFonts w:ascii="Times New Roman" w:eastAsia="Calibri" w:hAnsi="Times New Roman" w:cs="Times New Roman"/>
              </w:rPr>
            </w:pPr>
            <w:r w:rsidRPr="00E36F9D">
              <w:rPr>
                <w:rFonts w:ascii="Times New Roman" w:eastAsia="Calibri" w:hAnsi="Times New Roman" w:cs="Times New Roman"/>
              </w:rPr>
              <w:t>Снижение энергоемкости ВРП за счёт реализации мероприятий в сфере энергосбережения и повышения энергоэффективности (к 2016 году), %</w:t>
            </w:r>
            <w:r>
              <w:rPr>
                <w:rFonts w:ascii="Times New Roman" w:eastAsia="Calibri" w:hAnsi="Times New Roman" w:cs="Times New Roman"/>
              </w:rPr>
              <w:t xml:space="preserve"> /</w:t>
            </w:r>
            <w:r w:rsidRPr="00312400">
              <w:rPr>
                <w:rFonts w:ascii="Times New Roman" w:eastAsia="Calibri" w:hAnsi="Times New Roman" w:cs="Times New Roman"/>
              </w:rPr>
              <w:t>Значени</w:t>
            </w:r>
            <w:r>
              <w:rPr>
                <w:rFonts w:ascii="Times New Roman" w:eastAsia="Calibri" w:hAnsi="Times New Roman" w:cs="Times New Roman"/>
              </w:rPr>
              <w:t>е</w:t>
            </w:r>
            <w:r w:rsidRPr="00312400">
              <w:rPr>
                <w:rFonts w:ascii="Times New Roman" w:eastAsia="Calibri" w:hAnsi="Times New Roman" w:cs="Times New Roman"/>
              </w:rPr>
              <w:t xml:space="preserve"> показателя</w:t>
            </w:r>
            <w:r>
              <w:rPr>
                <w:rFonts w:ascii="Times New Roman" w:eastAsia="Calibri" w:hAnsi="Times New Roman" w:cs="Times New Roman"/>
              </w:rPr>
              <w:t xml:space="preserve"> </w:t>
            </w:r>
            <w:r w:rsidRPr="00312400">
              <w:rPr>
                <w:rFonts w:ascii="Times New Roman" w:eastAsia="Calibri" w:hAnsi="Times New Roman" w:cs="Times New Roman"/>
              </w:rPr>
              <w:t xml:space="preserve">будет установлено после проведения </w:t>
            </w:r>
            <w:r w:rsidRPr="004D5C2B">
              <w:rPr>
                <w:rFonts w:ascii="Times New Roman" w:eastAsia="Calibri" w:hAnsi="Times New Roman" w:cs="Times New Roman"/>
              </w:rPr>
              <w:t>измерений</w:t>
            </w:r>
          </w:p>
        </w:tc>
        <w:tc>
          <w:tcPr>
            <w:tcW w:w="768" w:type="pct"/>
          </w:tcPr>
          <w:p w14:paraId="6A726F4F" w14:textId="77777777" w:rsidR="005775EA" w:rsidRDefault="005775EA" w:rsidP="00EB5EF9">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Госпрограмма Приморского края «</w:t>
            </w:r>
            <w:r w:rsidRPr="00E36F9D">
              <w:rPr>
                <w:rFonts w:ascii="Times New Roman" w:eastAsia="Calibri" w:hAnsi="Times New Roman" w:cs="Times New Roman"/>
              </w:rPr>
              <w:t>Энергоэффективность, развитие газоснабжения и энергетики в Приморском крае</w:t>
            </w:r>
            <w:r>
              <w:rPr>
                <w:rFonts w:ascii="Times New Roman" w:eastAsia="Calibri" w:hAnsi="Times New Roman" w:cs="Times New Roman"/>
              </w:rPr>
              <w:t>»</w:t>
            </w:r>
            <w:r w:rsidRPr="00E36F9D">
              <w:rPr>
                <w:rFonts w:ascii="Times New Roman" w:eastAsia="Calibri" w:hAnsi="Times New Roman" w:cs="Times New Roman"/>
              </w:rPr>
              <w:t xml:space="preserve"> на 2013 </w:t>
            </w:r>
            <w:r>
              <w:rPr>
                <w:rFonts w:ascii="Times New Roman" w:eastAsia="Calibri" w:hAnsi="Times New Roman" w:cs="Times New Roman"/>
              </w:rPr>
              <w:t>–</w:t>
            </w:r>
            <w:r w:rsidRPr="00E36F9D">
              <w:rPr>
                <w:rFonts w:ascii="Times New Roman" w:eastAsia="Calibri" w:hAnsi="Times New Roman" w:cs="Times New Roman"/>
              </w:rPr>
              <w:t xml:space="preserve"> 2020</w:t>
            </w:r>
            <w:r>
              <w:rPr>
                <w:rFonts w:ascii="Times New Roman" w:eastAsia="Calibri" w:hAnsi="Times New Roman" w:cs="Times New Roman"/>
              </w:rPr>
              <w:t xml:space="preserve"> гг.,</w:t>
            </w:r>
          </w:p>
          <w:p w14:paraId="43251D9D" w14:textId="77777777" w:rsidR="005775EA" w:rsidRPr="003F64A2" w:rsidRDefault="005775EA" w:rsidP="00EB5EF9">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региональный бюджет, б</w:t>
            </w:r>
            <w:r w:rsidRPr="003F64A2">
              <w:rPr>
                <w:rFonts w:ascii="Times New Roman" w:eastAsia="Calibri" w:hAnsi="Times New Roman" w:cs="Times New Roman"/>
              </w:rPr>
              <w:t>юджет</w:t>
            </w:r>
            <w:r>
              <w:rPr>
                <w:rFonts w:ascii="Times New Roman" w:eastAsia="Calibri" w:hAnsi="Times New Roman" w:cs="Times New Roman"/>
              </w:rPr>
              <w:t>ы</w:t>
            </w:r>
            <w:r w:rsidRPr="003F64A2">
              <w:rPr>
                <w:rFonts w:ascii="Times New Roman" w:eastAsia="Calibri" w:hAnsi="Times New Roman" w:cs="Times New Roman"/>
              </w:rPr>
              <w:t xml:space="preserve"> муниципальн</w:t>
            </w:r>
            <w:r>
              <w:rPr>
                <w:rFonts w:ascii="Times New Roman" w:eastAsia="Calibri" w:hAnsi="Times New Roman" w:cs="Times New Roman"/>
              </w:rPr>
              <w:t>ых</w:t>
            </w:r>
            <w:r w:rsidRPr="003F64A2">
              <w:rPr>
                <w:rFonts w:ascii="Times New Roman" w:eastAsia="Calibri" w:hAnsi="Times New Roman" w:cs="Times New Roman"/>
              </w:rPr>
              <w:t xml:space="preserve"> образовани</w:t>
            </w:r>
            <w:r>
              <w:rPr>
                <w:rFonts w:ascii="Times New Roman" w:eastAsia="Calibri" w:hAnsi="Times New Roman" w:cs="Times New Roman"/>
              </w:rPr>
              <w:t>й</w:t>
            </w:r>
            <w:r w:rsidRPr="003F64A2">
              <w:rPr>
                <w:rFonts w:ascii="Times New Roman" w:eastAsia="Calibri" w:hAnsi="Times New Roman" w:cs="Times New Roman"/>
              </w:rPr>
              <w:t>, внебюджетные источники</w:t>
            </w:r>
          </w:p>
        </w:tc>
        <w:tc>
          <w:tcPr>
            <w:tcW w:w="465" w:type="pct"/>
          </w:tcPr>
          <w:p w14:paraId="01EDE9CE" w14:textId="77777777" w:rsidR="005775EA" w:rsidRPr="003F64A2" w:rsidRDefault="005775EA" w:rsidP="00EB5EF9">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4 кв. 2020 г.</w:t>
            </w:r>
          </w:p>
        </w:tc>
        <w:tc>
          <w:tcPr>
            <w:tcW w:w="705" w:type="pct"/>
          </w:tcPr>
          <w:p w14:paraId="1F2F282E" w14:textId="77777777" w:rsidR="005775EA" w:rsidRPr="003F64A2" w:rsidRDefault="005775EA" w:rsidP="00EB5EF9">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Департамент энергетики Приморского края</w:t>
            </w:r>
          </w:p>
        </w:tc>
      </w:tr>
      <w:tr w:rsidR="005775EA" w:rsidRPr="003F64A2" w14:paraId="424ACD59" w14:textId="77777777" w:rsidTr="00EB5EF9">
        <w:tc>
          <w:tcPr>
            <w:tcW w:w="402" w:type="pct"/>
          </w:tcPr>
          <w:p w14:paraId="7EDD93C6" w14:textId="77777777" w:rsidR="005775EA" w:rsidRPr="003F64A2" w:rsidRDefault="005775EA" w:rsidP="00EB5EF9">
            <w:pPr>
              <w:widowControl/>
              <w:autoSpaceDE/>
              <w:autoSpaceDN/>
              <w:adjustRightInd/>
              <w:jc w:val="center"/>
              <w:rPr>
                <w:rFonts w:ascii="Times New Roman" w:eastAsia="Calibri" w:hAnsi="Times New Roman" w:cs="Times New Roman"/>
              </w:rPr>
            </w:pPr>
            <w:r w:rsidRPr="003F64A2">
              <w:rPr>
                <w:rFonts w:ascii="Times New Roman" w:eastAsia="Calibri" w:hAnsi="Times New Roman" w:cs="Times New Roman"/>
              </w:rPr>
              <w:t>I этап</w:t>
            </w:r>
          </w:p>
          <w:p w14:paraId="157AFFA7" w14:textId="77777777" w:rsidR="005775EA" w:rsidRPr="003F64A2" w:rsidRDefault="005775EA" w:rsidP="00EB5EF9">
            <w:pPr>
              <w:widowControl/>
              <w:autoSpaceDE/>
              <w:autoSpaceDN/>
              <w:adjustRightInd/>
              <w:jc w:val="center"/>
              <w:rPr>
                <w:rFonts w:ascii="Times New Roman" w:eastAsia="Calibri" w:hAnsi="Times New Roman" w:cs="Times New Roman"/>
              </w:rPr>
            </w:pPr>
            <w:r w:rsidRPr="003F64A2">
              <w:rPr>
                <w:rFonts w:ascii="Times New Roman" w:eastAsia="Calibri" w:hAnsi="Times New Roman" w:cs="Times New Roman"/>
              </w:rPr>
              <w:t>(20</w:t>
            </w:r>
            <w:r w:rsidRPr="003F64A2">
              <w:rPr>
                <w:rFonts w:ascii="Times New Roman" w:eastAsia="Calibri" w:hAnsi="Times New Roman" w:cs="Times New Roman"/>
                <w:lang w:val="en-US"/>
              </w:rPr>
              <w:t>18</w:t>
            </w:r>
            <w:r w:rsidRPr="003F64A2">
              <w:rPr>
                <w:rFonts w:ascii="Times New Roman" w:eastAsia="Calibri" w:hAnsi="Times New Roman" w:cs="Times New Roman"/>
              </w:rPr>
              <w:t xml:space="preserve"> г. – 202</w:t>
            </w:r>
            <w:r w:rsidRPr="003F64A2">
              <w:rPr>
                <w:rFonts w:ascii="Times New Roman" w:eastAsia="Calibri" w:hAnsi="Times New Roman" w:cs="Times New Roman"/>
                <w:lang w:val="en-US"/>
              </w:rPr>
              <w:t>0</w:t>
            </w:r>
            <w:r w:rsidRPr="003F64A2">
              <w:rPr>
                <w:rFonts w:ascii="Times New Roman" w:eastAsia="Calibri" w:hAnsi="Times New Roman" w:cs="Times New Roman"/>
              </w:rPr>
              <w:t xml:space="preserve"> г.)</w:t>
            </w:r>
          </w:p>
        </w:tc>
        <w:tc>
          <w:tcPr>
            <w:tcW w:w="208" w:type="pct"/>
          </w:tcPr>
          <w:p w14:paraId="2AAE72BA" w14:textId="77777777" w:rsidR="005775EA" w:rsidRPr="003F64A2" w:rsidRDefault="005775EA" w:rsidP="00EB5EF9">
            <w:pPr>
              <w:widowControl/>
              <w:autoSpaceDE/>
              <w:autoSpaceDN/>
              <w:adjustRightInd/>
              <w:rPr>
                <w:rFonts w:ascii="Times New Roman" w:eastAsia="Calibri" w:hAnsi="Times New Roman" w:cs="Times New Roman"/>
              </w:rPr>
            </w:pPr>
            <w:r>
              <w:rPr>
                <w:rFonts w:ascii="Times New Roman" w:eastAsia="Calibri" w:hAnsi="Times New Roman" w:cs="Times New Roman"/>
              </w:rPr>
              <w:t>1.1</w:t>
            </w:r>
          </w:p>
        </w:tc>
        <w:tc>
          <w:tcPr>
            <w:tcW w:w="789" w:type="pct"/>
          </w:tcPr>
          <w:p w14:paraId="017400DF" w14:textId="090840F0" w:rsidR="005775EA" w:rsidRDefault="005775EA" w:rsidP="005775EA">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 xml:space="preserve">Мероприятие: </w:t>
            </w:r>
            <w:r w:rsidRPr="003C3488">
              <w:rPr>
                <w:rFonts w:ascii="Times New Roman" w:eastAsia="Calibri" w:hAnsi="Times New Roman" w:cs="Times New Roman"/>
              </w:rPr>
              <w:t xml:space="preserve">Разработка и внедрение нормативных требований к энергопотреблению и оборудованию на основе НДТ (наилучших доступных технологий), включая запрет на </w:t>
            </w:r>
          </w:p>
        </w:tc>
        <w:tc>
          <w:tcPr>
            <w:tcW w:w="818" w:type="pct"/>
          </w:tcPr>
          <w:p w14:paraId="5A52206F" w14:textId="12FB8B05" w:rsidR="005775EA" w:rsidRPr="003F64A2" w:rsidRDefault="005775EA" w:rsidP="005775EA">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Адаптация разработанных и рекомендованных Минэнерго России НДТ по секторам экономики (</w:t>
            </w:r>
            <w:r w:rsidRPr="003C3488">
              <w:rPr>
                <w:rFonts w:ascii="Times New Roman" w:eastAsia="Calibri" w:hAnsi="Times New Roman" w:cs="Times New Roman"/>
              </w:rPr>
              <w:t>включая запрет на исп</w:t>
            </w:r>
            <w:r>
              <w:rPr>
                <w:rFonts w:ascii="Times New Roman" w:eastAsia="Calibri" w:hAnsi="Times New Roman" w:cs="Times New Roman"/>
              </w:rPr>
              <w:t>ользование отдельных технологий) и подготовка.</w:t>
            </w:r>
          </w:p>
        </w:tc>
        <w:tc>
          <w:tcPr>
            <w:tcW w:w="845" w:type="pct"/>
          </w:tcPr>
          <w:p w14:paraId="1BB32FB9" w14:textId="77777777" w:rsidR="005775EA" w:rsidRDefault="005775EA" w:rsidP="00EB5EF9">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Разработаны / адаптированы и внедрены НДТ.</w:t>
            </w:r>
          </w:p>
          <w:p w14:paraId="443A92A4" w14:textId="77777777" w:rsidR="005775EA" w:rsidRPr="00E36F9D" w:rsidRDefault="005775EA" w:rsidP="00EB5EF9">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Проведены мероприятия по мониторингу применения рекомендованных НДТ.</w:t>
            </w:r>
          </w:p>
        </w:tc>
        <w:tc>
          <w:tcPr>
            <w:tcW w:w="768" w:type="pct"/>
          </w:tcPr>
          <w:p w14:paraId="16186D88" w14:textId="77777777" w:rsidR="005775EA" w:rsidRDefault="005775EA" w:rsidP="00EB5EF9">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Госпрограмма Приморского края «</w:t>
            </w:r>
            <w:r w:rsidRPr="00E36F9D">
              <w:rPr>
                <w:rFonts w:ascii="Times New Roman" w:eastAsia="Calibri" w:hAnsi="Times New Roman" w:cs="Times New Roman"/>
              </w:rPr>
              <w:t>Энергоэффективность, развитие газоснабжения и энергетики в Приморском крае</w:t>
            </w:r>
            <w:r>
              <w:rPr>
                <w:rFonts w:ascii="Times New Roman" w:eastAsia="Calibri" w:hAnsi="Times New Roman" w:cs="Times New Roman"/>
              </w:rPr>
              <w:t>»</w:t>
            </w:r>
            <w:r w:rsidRPr="00E36F9D">
              <w:rPr>
                <w:rFonts w:ascii="Times New Roman" w:eastAsia="Calibri" w:hAnsi="Times New Roman" w:cs="Times New Roman"/>
              </w:rPr>
              <w:t xml:space="preserve"> на 2013 </w:t>
            </w:r>
            <w:r>
              <w:rPr>
                <w:rFonts w:ascii="Times New Roman" w:eastAsia="Calibri" w:hAnsi="Times New Roman" w:cs="Times New Roman"/>
              </w:rPr>
              <w:t>–</w:t>
            </w:r>
            <w:r w:rsidRPr="00E36F9D">
              <w:rPr>
                <w:rFonts w:ascii="Times New Roman" w:eastAsia="Calibri" w:hAnsi="Times New Roman" w:cs="Times New Roman"/>
              </w:rPr>
              <w:t xml:space="preserve"> 2020</w:t>
            </w:r>
            <w:r>
              <w:rPr>
                <w:rFonts w:ascii="Times New Roman" w:eastAsia="Calibri" w:hAnsi="Times New Roman" w:cs="Times New Roman"/>
              </w:rPr>
              <w:t xml:space="preserve"> гг.,</w:t>
            </w:r>
          </w:p>
          <w:p w14:paraId="422EA69D" w14:textId="6C0B0227" w:rsidR="005775EA" w:rsidRPr="003F64A2" w:rsidRDefault="005775EA" w:rsidP="005775EA">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региональный бюджет, б</w:t>
            </w:r>
            <w:r w:rsidRPr="003F64A2">
              <w:rPr>
                <w:rFonts w:ascii="Times New Roman" w:eastAsia="Calibri" w:hAnsi="Times New Roman" w:cs="Times New Roman"/>
              </w:rPr>
              <w:t>юджет</w:t>
            </w:r>
            <w:r>
              <w:rPr>
                <w:rFonts w:ascii="Times New Roman" w:eastAsia="Calibri" w:hAnsi="Times New Roman" w:cs="Times New Roman"/>
              </w:rPr>
              <w:t>ы</w:t>
            </w:r>
            <w:r w:rsidRPr="003F64A2">
              <w:rPr>
                <w:rFonts w:ascii="Times New Roman" w:eastAsia="Calibri" w:hAnsi="Times New Roman" w:cs="Times New Roman"/>
              </w:rPr>
              <w:t xml:space="preserve"> </w:t>
            </w:r>
          </w:p>
        </w:tc>
        <w:tc>
          <w:tcPr>
            <w:tcW w:w="465" w:type="pct"/>
          </w:tcPr>
          <w:p w14:paraId="12BAB552" w14:textId="77777777" w:rsidR="005775EA" w:rsidRPr="003F64A2" w:rsidRDefault="005775EA" w:rsidP="00EB5EF9">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4 кв. 2020 г.</w:t>
            </w:r>
          </w:p>
        </w:tc>
        <w:tc>
          <w:tcPr>
            <w:tcW w:w="705" w:type="pct"/>
          </w:tcPr>
          <w:p w14:paraId="1FCACDED" w14:textId="77777777" w:rsidR="005775EA" w:rsidRPr="003F64A2" w:rsidRDefault="005775EA" w:rsidP="00EB5EF9">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Департамент энергетики Приморского края</w:t>
            </w:r>
          </w:p>
        </w:tc>
      </w:tr>
    </w:tbl>
    <w:p w14:paraId="5D8EFAB4" w14:textId="4F9FFD38" w:rsidR="005775EA" w:rsidRPr="003F64A2" w:rsidRDefault="005775EA" w:rsidP="00535473">
      <w:pPr>
        <w:pStyle w:val="affc"/>
      </w:pPr>
    </w:p>
    <w:tbl>
      <w:tblPr>
        <w:tblStyle w:val="1f8"/>
        <w:tblW w:w="5000" w:type="pct"/>
        <w:tblLook w:val="04A0" w:firstRow="1" w:lastRow="0" w:firstColumn="1" w:lastColumn="0" w:noHBand="0" w:noVBand="1"/>
      </w:tblPr>
      <w:tblGrid>
        <w:gridCol w:w="1191"/>
        <w:gridCol w:w="617"/>
        <w:gridCol w:w="2260"/>
        <w:gridCol w:w="2346"/>
        <w:gridCol w:w="2424"/>
        <w:gridCol w:w="2273"/>
        <w:gridCol w:w="1375"/>
        <w:gridCol w:w="2084"/>
      </w:tblGrid>
      <w:tr w:rsidR="005775EA" w:rsidRPr="003F64A2" w14:paraId="190B8886" w14:textId="77777777" w:rsidTr="005775EA">
        <w:trPr>
          <w:tblHeader/>
        </w:trPr>
        <w:tc>
          <w:tcPr>
            <w:tcW w:w="5000" w:type="pct"/>
            <w:gridSpan w:val="8"/>
            <w:tcBorders>
              <w:top w:val="nil"/>
              <w:left w:val="nil"/>
              <w:bottom w:val="single" w:sz="4" w:space="0" w:color="auto"/>
              <w:right w:val="nil"/>
            </w:tcBorders>
            <w:shd w:val="clear" w:color="auto" w:fill="auto"/>
            <w:vAlign w:val="center"/>
          </w:tcPr>
          <w:p w14:paraId="610507DD" w14:textId="6F86B720" w:rsidR="005775EA" w:rsidRPr="005775EA" w:rsidRDefault="005775EA" w:rsidP="00C8366D">
            <w:pPr>
              <w:widowControl/>
              <w:autoSpaceDE/>
              <w:autoSpaceDN/>
              <w:adjustRightInd/>
              <w:rPr>
                <w:rFonts w:ascii="Times New Roman" w:hAnsi="Times New Roman" w:cs="Times New Roman"/>
                <w:sz w:val="26"/>
                <w:szCs w:val="26"/>
              </w:rPr>
            </w:pPr>
            <w:r w:rsidRPr="005775EA">
              <w:rPr>
                <w:rFonts w:ascii="Times New Roman" w:hAnsi="Times New Roman" w:cs="Times New Roman"/>
                <w:sz w:val="26"/>
                <w:szCs w:val="26"/>
              </w:rPr>
              <w:t>Продолжение таблицы</w:t>
            </w:r>
            <w:r w:rsidR="00C8366D">
              <w:rPr>
                <w:rFonts w:ascii="Times New Roman" w:hAnsi="Times New Roman" w:cs="Times New Roman"/>
                <w:sz w:val="26"/>
                <w:szCs w:val="26"/>
                <w:lang w:val="en-US"/>
              </w:rPr>
              <w:t xml:space="preserve"> </w:t>
            </w:r>
            <w:r w:rsidRPr="005775EA">
              <w:rPr>
                <w:rFonts w:ascii="Times New Roman" w:hAnsi="Times New Roman" w:cs="Times New Roman"/>
                <w:sz w:val="26"/>
                <w:szCs w:val="26"/>
              </w:rPr>
              <w:t>Л.20</w:t>
            </w:r>
          </w:p>
        </w:tc>
      </w:tr>
      <w:tr w:rsidR="00535473" w:rsidRPr="003F64A2" w14:paraId="079A714E" w14:textId="77777777" w:rsidTr="005775EA">
        <w:trPr>
          <w:tblHeader/>
        </w:trPr>
        <w:tc>
          <w:tcPr>
            <w:tcW w:w="409" w:type="pct"/>
            <w:tcBorders>
              <w:top w:val="single" w:sz="4" w:space="0" w:color="auto"/>
            </w:tcBorders>
            <w:shd w:val="clear" w:color="auto" w:fill="auto"/>
            <w:vAlign w:val="center"/>
          </w:tcPr>
          <w:p w14:paraId="07BB633B" w14:textId="77777777" w:rsidR="00535473" w:rsidRPr="003F64A2" w:rsidRDefault="00535473" w:rsidP="009B1B5E">
            <w:pPr>
              <w:widowControl/>
              <w:autoSpaceDE/>
              <w:autoSpaceDN/>
              <w:adjustRightInd/>
              <w:jc w:val="center"/>
              <w:rPr>
                <w:rFonts w:ascii="Times New Roman" w:eastAsia="Calibri" w:hAnsi="Times New Roman" w:cs="Times New Roman"/>
              </w:rPr>
            </w:pPr>
            <w:r w:rsidRPr="00A57980">
              <w:rPr>
                <w:rFonts w:ascii="Times New Roman" w:hAnsi="Times New Roman" w:cs="Times New Roman"/>
              </w:rPr>
              <w:t>Этапы реализации</w:t>
            </w:r>
          </w:p>
        </w:tc>
        <w:tc>
          <w:tcPr>
            <w:tcW w:w="212" w:type="pct"/>
            <w:tcBorders>
              <w:top w:val="single" w:sz="4" w:space="0" w:color="auto"/>
            </w:tcBorders>
            <w:shd w:val="clear" w:color="auto" w:fill="auto"/>
            <w:vAlign w:val="center"/>
          </w:tcPr>
          <w:p w14:paraId="3ADA8FFF" w14:textId="77777777" w:rsidR="00535473" w:rsidRPr="003F64A2" w:rsidRDefault="00535473" w:rsidP="009B1B5E">
            <w:pPr>
              <w:widowControl/>
              <w:autoSpaceDE/>
              <w:autoSpaceDN/>
              <w:adjustRightInd/>
              <w:jc w:val="center"/>
              <w:rPr>
                <w:rFonts w:ascii="Times New Roman" w:eastAsia="Calibri" w:hAnsi="Times New Roman" w:cs="Times New Roman"/>
              </w:rPr>
            </w:pPr>
            <w:r w:rsidRPr="00A57980">
              <w:rPr>
                <w:rFonts w:ascii="Times New Roman" w:hAnsi="Times New Roman" w:cs="Times New Roman"/>
              </w:rPr>
              <w:t>№</w:t>
            </w:r>
          </w:p>
        </w:tc>
        <w:tc>
          <w:tcPr>
            <w:tcW w:w="776" w:type="pct"/>
            <w:tcBorders>
              <w:top w:val="single" w:sz="4" w:space="0" w:color="auto"/>
            </w:tcBorders>
            <w:shd w:val="clear" w:color="auto" w:fill="auto"/>
            <w:vAlign w:val="center"/>
          </w:tcPr>
          <w:p w14:paraId="6DD30100" w14:textId="77777777" w:rsidR="00535473" w:rsidRPr="003F64A2" w:rsidRDefault="00535473" w:rsidP="009B1B5E">
            <w:pPr>
              <w:widowControl/>
              <w:autoSpaceDE/>
              <w:autoSpaceDN/>
              <w:adjustRightInd/>
              <w:jc w:val="center"/>
              <w:rPr>
                <w:rFonts w:ascii="Times New Roman" w:eastAsia="Calibri" w:hAnsi="Times New Roman" w:cs="Times New Roman"/>
              </w:rPr>
            </w:pPr>
            <w:r w:rsidRPr="00A57980">
              <w:rPr>
                <w:rFonts w:ascii="Times New Roman" w:hAnsi="Times New Roman" w:cs="Times New Roman"/>
              </w:rPr>
              <w:t>Наименование цели, задачи, мероприятия, ключевого события</w:t>
            </w:r>
          </w:p>
        </w:tc>
        <w:tc>
          <w:tcPr>
            <w:tcW w:w="805" w:type="pct"/>
            <w:tcBorders>
              <w:top w:val="single" w:sz="4" w:space="0" w:color="auto"/>
            </w:tcBorders>
            <w:shd w:val="clear" w:color="auto" w:fill="auto"/>
            <w:vAlign w:val="center"/>
          </w:tcPr>
          <w:p w14:paraId="52DA5542" w14:textId="5D6996F0" w:rsidR="00535473" w:rsidRPr="003F64A2" w:rsidRDefault="00535473" w:rsidP="009B1B5E">
            <w:pPr>
              <w:widowControl/>
              <w:autoSpaceDE/>
              <w:autoSpaceDN/>
              <w:adjustRightInd/>
              <w:jc w:val="center"/>
              <w:rPr>
                <w:rFonts w:ascii="Times New Roman" w:eastAsia="Calibri" w:hAnsi="Times New Roman" w:cs="Times New Roman"/>
              </w:rPr>
            </w:pPr>
            <w:r w:rsidRPr="00A57980">
              <w:rPr>
                <w:rFonts w:ascii="Times New Roman" w:hAnsi="Times New Roman" w:cs="Times New Roman"/>
              </w:rPr>
              <w:t xml:space="preserve">Содержание мероприятия, ключевого события, взаимосвязь с иными мероприятиями </w:t>
            </w:r>
            <w:r w:rsidR="00E52CB5">
              <w:rPr>
                <w:rFonts w:ascii="Times New Roman" w:hAnsi="Times New Roman" w:cs="Times New Roman"/>
              </w:rPr>
              <w:t>Стратеги</w:t>
            </w:r>
            <w:r w:rsidRPr="00A57980">
              <w:rPr>
                <w:rFonts w:ascii="Times New Roman" w:hAnsi="Times New Roman" w:cs="Times New Roman"/>
              </w:rPr>
              <w:t>и</w:t>
            </w:r>
          </w:p>
        </w:tc>
        <w:tc>
          <w:tcPr>
            <w:tcW w:w="832" w:type="pct"/>
            <w:tcBorders>
              <w:top w:val="single" w:sz="4" w:space="0" w:color="auto"/>
            </w:tcBorders>
            <w:shd w:val="clear" w:color="auto" w:fill="auto"/>
            <w:vAlign w:val="center"/>
          </w:tcPr>
          <w:p w14:paraId="1D05B359" w14:textId="77777777" w:rsidR="00535473" w:rsidRPr="003F64A2" w:rsidRDefault="00535473" w:rsidP="009B1B5E">
            <w:pPr>
              <w:widowControl/>
              <w:autoSpaceDE/>
              <w:autoSpaceDN/>
              <w:adjustRightInd/>
              <w:jc w:val="center"/>
              <w:rPr>
                <w:rFonts w:ascii="Times New Roman" w:eastAsia="Calibri" w:hAnsi="Times New Roman" w:cs="Times New Roman"/>
              </w:rPr>
            </w:pPr>
            <w:r w:rsidRPr="00A57980">
              <w:rPr>
                <w:rFonts w:ascii="Times New Roman" w:hAnsi="Times New Roman" w:cs="Times New Roman"/>
              </w:rPr>
              <w:t>Наименование показателя и его целевое значение /ожидаемый результат реализации мероприятия, ключевого события</w:t>
            </w:r>
          </w:p>
        </w:tc>
        <w:tc>
          <w:tcPr>
            <w:tcW w:w="780" w:type="pct"/>
            <w:tcBorders>
              <w:top w:val="single" w:sz="4" w:space="0" w:color="auto"/>
            </w:tcBorders>
            <w:shd w:val="clear" w:color="auto" w:fill="auto"/>
            <w:vAlign w:val="center"/>
          </w:tcPr>
          <w:p w14:paraId="7EBE2629" w14:textId="77777777" w:rsidR="00535473" w:rsidRPr="003F64A2" w:rsidRDefault="00535473" w:rsidP="009B1B5E">
            <w:pPr>
              <w:widowControl/>
              <w:autoSpaceDE/>
              <w:autoSpaceDN/>
              <w:adjustRightInd/>
              <w:jc w:val="center"/>
              <w:rPr>
                <w:rFonts w:ascii="Times New Roman" w:eastAsia="Calibri" w:hAnsi="Times New Roman" w:cs="Times New Roman"/>
              </w:rPr>
            </w:pPr>
            <w:r w:rsidRPr="00A57980">
              <w:rPr>
                <w:rFonts w:ascii="Times New Roman" w:hAnsi="Times New Roman" w:cs="Times New Roman"/>
              </w:rPr>
              <w:t xml:space="preserve">Источник финансового/ ресурсного обеспечения </w:t>
            </w:r>
          </w:p>
        </w:tc>
        <w:tc>
          <w:tcPr>
            <w:tcW w:w="472" w:type="pct"/>
            <w:tcBorders>
              <w:top w:val="single" w:sz="4" w:space="0" w:color="auto"/>
            </w:tcBorders>
            <w:shd w:val="clear" w:color="auto" w:fill="auto"/>
            <w:vAlign w:val="center"/>
          </w:tcPr>
          <w:p w14:paraId="5FCAE203" w14:textId="77777777" w:rsidR="00535473" w:rsidRPr="003F64A2" w:rsidRDefault="00535473" w:rsidP="009B1B5E">
            <w:pPr>
              <w:widowControl/>
              <w:autoSpaceDE/>
              <w:autoSpaceDN/>
              <w:adjustRightInd/>
              <w:jc w:val="center"/>
              <w:rPr>
                <w:rFonts w:ascii="Times New Roman" w:eastAsia="Calibri" w:hAnsi="Times New Roman" w:cs="Times New Roman"/>
              </w:rPr>
            </w:pPr>
            <w:r w:rsidRPr="00A57980">
              <w:rPr>
                <w:rFonts w:ascii="Times New Roman" w:hAnsi="Times New Roman" w:cs="Times New Roman"/>
              </w:rPr>
              <w:t>Плановый срок реализации мероприятия, ключевого события (год, квартал)</w:t>
            </w:r>
          </w:p>
        </w:tc>
        <w:tc>
          <w:tcPr>
            <w:tcW w:w="716" w:type="pct"/>
            <w:tcBorders>
              <w:top w:val="single" w:sz="4" w:space="0" w:color="auto"/>
            </w:tcBorders>
            <w:shd w:val="clear" w:color="auto" w:fill="auto"/>
            <w:vAlign w:val="center"/>
          </w:tcPr>
          <w:p w14:paraId="054D7552" w14:textId="77777777" w:rsidR="00535473" w:rsidRPr="003F64A2" w:rsidRDefault="00535473" w:rsidP="009B1B5E">
            <w:pPr>
              <w:widowControl/>
              <w:autoSpaceDE/>
              <w:autoSpaceDN/>
              <w:adjustRightInd/>
              <w:jc w:val="center"/>
              <w:rPr>
                <w:rFonts w:ascii="Times New Roman" w:eastAsia="Calibri" w:hAnsi="Times New Roman" w:cs="Times New Roman"/>
              </w:rPr>
            </w:pPr>
            <w:r w:rsidRPr="00A57980">
              <w:rPr>
                <w:rFonts w:ascii="Times New Roman" w:hAnsi="Times New Roman" w:cs="Times New Roman"/>
              </w:rPr>
              <w:t>Ответственный исполнитель, соисполнители (ОИВ субъекта РФ), ОМСУ, субъекты естественных монополий и др.</w:t>
            </w:r>
          </w:p>
        </w:tc>
      </w:tr>
      <w:tr w:rsidR="00535473" w:rsidRPr="003F64A2" w14:paraId="00860680" w14:textId="77777777" w:rsidTr="005775EA">
        <w:tc>
          <w:tcPr>
            <w:tcW w:w="409" w:type="pct"/>
          </w:tcPr>
          <w:p w14:paraId="352FB685" w14:textId="2E7EB289" w:rsidR="00535473" w:rsidRPr="003F64A2" w:rsidRDefault="00535473" w:rsidP="009B1B5E">
            <w:pPr>
              <w:widowControl/>
              <w:autoSpaceDE/>
              <w:autoSpaceDN/>
              <w:adjustRightInd/>
              <w:jc w:val="center"/>
              <w:rPr>
                <w:rFonts w:ascii="Times New Roman" w:eastAsia="Calibri" w:hAnsi="Times New Roman" w:cs="Times New Roman"/>
              </w:rPr>
            </w:pPr>
          </w:p>
        </w:tc>
        <w:tc>
          <w:tcPr>
            <w:tcW w:w="212" w:type="pct"/>
          </w:tcPr>
          <w:p w14:paraId="0279D2C1" w14:textId="76014BEA" w:rsidR="00535473" w:rsidRPr="003F64A2" w:rsidRDefault="00535473" w:rsidP="009B1B5E">
            <w:pPr>
              <w:widowControl/>
              <w:autoSpaceDE/>
              <w:autoSpaceDN/>
              <w:adjustRightInd/>
              <w:rPr>
                <w:rFonts w:ascii="Times New Roman" w:eastAsia="Calibri" w:hAnsi="Times New Roman" w:cs="Times New Roman"/>
              </w:rPr>
            </w:pPr>
          </w:p>
        </w:tc>
        <w:tc>
          <w:tcPr>
            <w:tcW w:w="776" w:type="pct"/>
          </w:tcPr>
          <w:p w14:paraId="1696DFB4" w14:textId="38AD783A" w:rsidR="00535473" w:rsidRDefault="00535473" w:rsidP="009B1B5E">
            <w:pPr>
              <w:widowControl/>
              <w:autoSpaceDE/>
              <w:autoSpaceDN/>
              <w:adjustRightInd/>
              <w:jc w:val="center"/>
              <w:rPr>
                <w:rFonts w:ascii="Times New Roman" w:eastAsia="Calibri" w:hAnsi="Times New Roman" w:cs="Times New Roman"/>
              </w:rPr>
            </w:pPr>
          </w:p>
        </w:tc>
        <w:tc>
          <w:tcPr>
            <w:tcW w:w="805" w:type="pct"/>
          </w:tcPr>
          <w:p w14:paraId="3510A89A" w14:textId="4C46A806" w:rsidR="00535473" w:rsidRPr="003F64A2" w:rsidRDefault="00535473" w:rsidP="005775EA">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соответствующих НПА для внедрения в условиях Приморского края. Мониторинг применения рекомендованных НДТ.</w:t>
            </w:r>
          </w:p>
        </w:tc>
        <w:tc>
          <w:tcPr>
            <w:tcW w:w="832" w:type="pct"/>
          </w:tcPr>
          <w:p w14:paraId="192BE115" w14:textId="6FBE4BA8" w:rsidR="00535473" w:rsidRPr="00E36F9D" w:rsidRDefault="00535473" w:rsidP="00CE4095">
            <w:pPr>
              <w:widowControl/>
              <w:autoSpaceDE/>
              <w:autoSpaceDN/>
              <w:adjustRightInd/>
              <w:jc w:val="center"/>
              <w:rPr>
                <w:rFonts w:ascii="Times New Roman" w:eastAsia="Calibri" w:hAnsi="Times New Roman" w:cs="Times New Roman"/>
              </w:rPr>
            </w:pPr>
          </w:p>
        </w:tc>
        <w:tc>
          <w:tcPr>
            <w:tcW w:w="780" w:type="pct"/>
          </w:tcPr>
          <w:p w14:paraId="5608C865" w14:textId="2C1B1C66" w:rsidR="00535473" w:rsidRPr="003F64A2" w:rsidRDefault="00535473" w:rsidP="009B1B5E">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б</w:t>
            </w:r>
            <w:r w:rsidRPr="003F64A2">
              <w:rPr>
                <w:rFonts w:ascii="Times New Roman" w:eastAsia="Calibri" w:hAnsi="Times New Roman" w:cs="Times New Roman"/>
              </w:rPr>
              <w:t>юджет</w:t>
            </w:r>
            <w:r>
              <w:rPr>
                <w:rFonts w:ascii="Times New Roman" w:eastAsia="Calibri" w:hAnsi="Times New Roman" w:cs="Times New Roman"/>
              </w:rPr>
              <w:t>ы</w:t>
            </w:r>
            <w:r w:rsidRPr="003F64A2">
              <w:rPr>
                <w:rFonts w:ascii="Times New Roman" w:eastAsia="Calibri" w:hAnsi="Times New Roman" w:cs="Times New Roman"/>
              </w:rPr>
              <w:t xml:space="preserve"> муниципальн</w:t>
            </w:r>
            <w:r>
              <w:rPr>
                <w:rFonts w:ascii="Times New Roman" w:eastAsia="Calibri" w:hAnsi="Times New Roman" w:cs="Times New Roman"/>
              </w:rPr>
              <w:t>ых</w:t>
            </w:r>
            <w:r w:rsidRPr="003F64A2">
              <w:rPr>
                <w:rFonts w:ascii="Times New Roman" w:eastAsia="Calibri" w:hAnsi="Times New Roman" w:cs="Times New Roman"/>
              </w:rPr>
              <w:t xml:space="preserve"> образовани</w:t>
            </w:r>
            <w:r>
              <w:rPr>
                <w:rFonts w:ascii="Times New Roman" w:eastAsia="Calibri" w:hAnsi="Times New Roman" w:cs="Times New Roman"/>
              </w:rPr>
              <w:t>й</w:t>
            </w:r>
            <w:r w:rsidRPr="003F64A2">
              <w:rPr>
                <w:rFonts w:ascii="Times New Roman" w:eastAsia="Calibri" w:hAnsi="Times New Roman" w:cs="Times New Roman"/>
              </w:rPr>
              <w:t>, внебюджетные источники</w:t>
            </w:r>
          </w:p>
        </w:tc>
        <w:tc>
          <w:tcPr>
            <w:tcW w:w="472" w:type="pct"/>
          </w:tcPr>
          <w:p w14:paraId="29FCB9E3" w14:textId="00ABBAB4" w:rsidR="00535473" w:rsidRPr="003F64A2" w:rsidRDefault="00535473" w:rsidP="009B1B5E">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w:t>
            </w:r>
          </w:p>
        </w:tc>
        <w:tc>
          <w:tcPr>
            <w:tcW w:w="716" w:type="pct"/>
          </w:tcPr>
          <w:p w14:paraId="5F740238" w14:textId="0AC89D4D" w:rsidR="00535473" w:rsidRPr="003F64A2" w:rsidRDefault="00535473" w:rsidP="009B1B5E">
            <w:pPr>
              <w:widowControl/>
              <w:autoSpaceDE/>
              <w:autoSpaceDN/>
              <w:adjustRightInd/>
              <w:jc w:val="center"/>
              <w:rPr>
                <w:rFonts w:ascii="Times New Roman" w:eastAsia="Calibri" w:hAnsi="Times New Roman" w:cs="Times New Roman"/>
              </w:rPr>
            </w:pPr>
          </w:p>
        </w:tc>
      </w:tr>
      <w:tr w:rsidR="00535473" w:rsidRPr="003F64A2" w14:paraId="20A3288C" w14:textId="77777777" w:rsidTr="005775EA">
        <w:tc>
          <w:tcPr>
            <w:tcW w:w="409" w:type="pct"/>
          </w:tcPr>
          <w:p w14:paraId="30B3FC0C" w14:textId="77777777" w:rsidR="00535473" w:rsidRPr="003F64A2" w:rsidRDefault="00535473" w:rsidP="009B1B5E">
            <w:pPr>
              <w:widowControl/>
              <w:autoSpaceDE/>
              <w:autoSpaceDN/>
              <w:adjustRightInd/>
              <w:jc w:val="center"/>
              <w:rPr>
                <w:rFonts w:ascii="Times New Roman" w:eastAsia="Calibri" w:hAnsi="Times New Roman" w:cs="Times New Roman"/>
              </w:rPr>
            </w:pPr>
            <w:r w:rsidRPr="003F64A2">
              <w:rPr>
                <w:rFonts w:ascii="Times New Roman" w:eastAsia="Calibri" w:hAnsi="Times New Roman" w:cs="Times New Roman"/>
              </w:rPr>
              <w:t>I этап</w:t>
            </w:r>
          </w:p>
          <w:p w14:paraId="03D91DE6" w14:textId="77777777" w:rsidR="00535473" w:rsidRPr="003F64A2" w:rsidRDefault="00535473" w:rsidP="009B1B5E">
            <w:pPr>
              <w:widowControl/>
              <w:autoSpaceDE/>
              <w:autoSpaceDN/>
              <w:adjustRightInd/>
              <w:jc w:val="center"/>
              <w:rPr>
                <w:rFonts w:ascii="Times New Roman" w:eastAsia="Calibri" w:hAnsi="Times New Roman" w:cs="Times New Roman"/>
              </w:rPr>
            </w:pPr>
            <w:r w:rsidRPr="003F64A2">
              <w:rPr>
                <w:rFonts w:ascii="Times New Roman" w:eastAsia="Calibri" w:hAnsi="Times New Roman" w:cs="Times New Roman"/>
              </w:rPr>
              <w:t>(20</w:t>
            </w:r>
            <w:r w:rsidRPr="003F64A2">
              <w:rPr>
                <w:rFonts w:ascii="Times New Roman" w:eastAsia="Calibri" w:hAnsi="Times New Roman" w:cs="Times New Roman"/>
                <w:lang w:val="en-US"/>
              </w:rPr>
              <w:t>18</w:t>
            </w:r>
            <w:r w:rsidRPr="003F64A2">
              <w:rPr>
                <w:rFonts w:ascii="Times New Roman" w:eastAsia="Calibri" w:hAnsi="Times New Roman" w:cs="Times New Roman"/>
              </w:rPr>
              <w:t xml:space="preserve"> г. – 202</w:t>
            </w:r>
            <w:r w:rsidRPr="003F64A2">
              <w:rPr>
                <w:rFonts w:ascii="Times New Roman" w:eastAsia="Calibri" w:hAnsi="Times New Roman" w:cs="Times New Roman"/>
                <w:lang w:val="en-US"/>
              </w:rPr>
              <w:t>0</w:t>
            </w:r>
            <w:r w:rsidRPr="003F64A2">
              <w:rPr>
                <w:rFonts w:ascii="Times New Roman" w:eastAsia="Calibri" w:hAnsi="Times New Roman" w:cs="Times New Roman"/>
              </w:rPr>
              <w:t xml:space="preserve"> г.)</w:t>
            </w:r>
          </w:p>
        </w:tc>
        <w:tc>
          <w:tcPr>
            <w:tcW w:w="212" w:type="pct"/>
          </w:tcPr>
          <w:p w14:paraId="3B5CAEC0" w14:textId="77777777" w:rsidR="00535473" w:rsidRPr="00270AB3" w:rsidRDefault="00535473" w:rsidP="009B1B5E">
            <w:pPr>
              <w:widowControl/>
              <w:autoSpaceDE/>
              <w:autoSpaceDN/>
              <w:adjustRightInd/>
              <w:rPr>
                <w:rFonts w:ascii="Times New Roman" w:eastAsia="Calibri" w:hAnsi="Times New Roman" w:cs="Times New Roman"/>
                <w:lang w:val="en-US"/>
              </w:rPr>
            </w:pPr>
            <w:r>
              <w:rPr>
                <w:rFonts w:ascii="Times New Roman" w:eastAsia="Calibri" w:hAnsi="Times New Roman" w:cs="Times New Roman"/>
                <w:lang w:val="en-US"/>
              </w:rPr>
              <w:t>1.1.1</w:t>
            </w:r>
          </w:p>
        </w:tc>
        <w:tc>
          <w:tcPr>
            <w:tcW w:w="776" w:type="pct"/>
          </w:tcPr>
          <w:p w14:paraId="6DA8C1B1" w14:textId="77777777" w:rsidR="00535473" w:rsidRPr="00270AB3" w:rsidRDefault="00535473" w:rsidP="009B1B5E">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Ключевое событие: Разработка Сборника НДТ в сфере энергоэффективности по секторам экономики, адаптированных для применения в условиях Приморского края.</w:t>
            </w:r>
          </w:p>
        </w:tc>
        <w:tc>
          <w:tcPr>
            <w:tcW w:w="805" w:type="pct"/>
          </w:tcPr>
          <w:p w14:paraId="7E1BA5D3" w14:textId="77777777" w:rsidR="00535473" w:rsidRPr="003F64A2" w:rsidRDefault="00535473" w:rsidP="009B1B5E">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w:t>
            </w:r>
          </w:p>
        </w:tc>
        <w:tc>
          <w:tcPr>
            <w:tcW w:w="832" w:type="pct"/>
          </w:tcPr>
          <w:p w14:paraId="05B579AE" w14:textId="77777777" w:rsidR="00535473" w:rsidRDefault="00535473" w:rsidP="009B1B5E">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Акт выполненных работ</w:t>
            </w:r>
          </w:p>
        </w:tc>
        <w:tc>
          <w:tcPr>
            <w:tcW w:w="780" w:type="pct"/>
          </w:tcPr>
          <w:p w14:paraId="1E09BC97" w14:textId="77777777" w:rsidR="00535473" w:rsidRPr="003F64A2" w:rsidRDefault="00535473" w:rsidP="009B1B5E">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w:t>
            </w:r>
          </w:p>
        </w:tc>
        <w:tc>
          <w:tcPr>
            <w:tcW w:w="472" w:type="pct"/>
          </w:tcPr>
          <w:p w14:paraId="76949F0E" w14:textId="77777777" w:rsidR="00535473" w:rsidRPr="003F64A2" w:rsidRDefault="00535473" w:rsidP="009B1B5E">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4 кв. 2020 г.</w:t>
            </w:r>
          </w:p>
        </w:tc>
        <w:tc>
          <w:tcPr>
            <w:tcW w:w="716" w:type="pct"/>
          </w:tcPr>
          <w:p w14:paraId="3EA6D0C0" w14:textId="77777777" w:rsidR="00535473" w:rsidRPr="003F64A2" w:rsidRDefault="00535473" w:rsidP="009B1B5E">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w:t>
            </w:r>
          </w:p>
        </w:tc>
      </w:tr>
      <w:tr w:rsidR="00535473" w:rsidRPr="003F64A2" w14:paraId="738B7631" w14:textId="77777777" w:rsidTr="005775EA">
        <w:tc>
          <w:tcPr>
            <w:tcW w:w="409" w:type="pct"/>
          </w:tcPr>
          <w:p w14:paraId="2E5751AF" w14:textId="77777777" w:rsidR="00535473" w:rsidRPr="003F64A2" w:rsidRDefault="00535473" w:rsidP="009B1B5E">
            <w:pPr>
              <w:widowControl/>
              <w:autoSpaceDE/>
              <w:autoSpaceDN/>
              <w:adjustRightInd/>
              <w:jc w:val="center"/>
              <w:rPr>
                <w:rFonts w:ascii="Times New Roman" w:eastAsia="Calibri" w:hAnsi="Times New Roman" w:cs="Times New Roman"/>
              </w:rPr>
            </w:pPr>
            <w:r w:rsidRPr="003F64A2">
              <w:rPr>
                <w:rFonts w:ascii="Times New Roman" w:eastAsia="Calibri" w:hAnsi="Times New Roman" w:cs="Times New Roman"/>
              </w:rPr>
              <w:t>I этап</w:t>
            </w:r>
          </w:p>
          <w:p w14:paraId="66E583B5" w14:textId="77777777" w:rsidR="00535473" w:rsidRPr="003F64A2" w:rsidRDefault="00535473" w:rsidP="009B1B5E">
            <w:pPr>
              <w:widowControl/>
              <w:autoSpaceDE/>
              <w:autoSpaceDN/>
              <w:adjustRightInd/>
              <w:jc w:val="center"/>
              <w:rPr>
                <w:rFonts w:ascii="Times New Roman" w:eastAsia="Calibri" w:hAnsi="Times New Roman" w:cs="Times New Roman"/>
              </w:rPr>
            </w:pPr>
            <w:r w:rsidRPr="003F64A2">
              <w:rPr>
                <w:rFonts w:ascii="Times New Roman" w:eastAsia="Calibri" w:hAnsi="Times New Roman" w:cs="Times New Roman"/>
              </w:rPr>
              <w:t>(20</w:t>
            </w:r>
            <w:r w:rsidRPr="00E36F9D">
              <w:rPr>
                <w:rFonts w:ascii="Times New Roman" w:eastAsia="Calibri" w:hAnsi="Times New Roman" w:cs="Times New Roman"/>
              </w:rPr>
              <w:t>18</w:t>
            </w:r>
            <w:r w:rsidRPr="003F64A2">
              <w:rPr>
                <w:rFonts w:ascii="Times New Roman" w:eastAsia="Calibri" w:hAnsi="Times New Roman" w:cs="Times New Roman"/>
              </w:rPr>
              <w:t xml:space="preserve"> г. – 202</w:t>
            </w:r>
            <w:r w:rsidRPr="00E36F9D">
              <w:rPr>
                <w:rFonts w:ascii="Times New Roman" w:eastAsia="Calibri" w:hAnsi="Times New Roman" w:cs="Times New Roman"/>
              </w:rPr>
              <w:t>0</w:t>
            </w:r>
            <w:r w:rsidRPr="003F64A2">
              <w:rPr>
                <w:rFonts w:ascii="Times New Roman" w:eastAsia="Calibri" w:hAnsi="Times New Roman" w:cs="Times New Roman"/>
              </w:rPr>
              <w:t xml:space="preserve"> г.)</w:t>
            </w:r>
          </w:p>
        </w:tc>
        <w:tc>
          <w:tcPr>
            <w:tcW w:w="212" w:type="pct"/>
          </w:tcPr>
          <w:p w14:paraId="0DFAAE7E" w14:textId="77777777" w:rsidR="00535473" w:rsidRPr="00270AB3" w:rsidRDefault="00535473" w:rsidP="009B1B5E">
            <w:pPr>
              <w:widowControl/>
              <w:autoSpaceDE/>
              <w:autoSpaceDN/>
              <w:adjustRightInd/>
              <w:rPr>
                <w:rFonts w:ascii="Times New Roman" w:eastAsia="Calibri" w:hAnsi="Times New Roman" w:cs="Times New Roman"/>
              </w:rPr>
            </w:pPr>
            <w:r>
              <w:rPr>
                <w:rFonts w:ascii="Times New Roman" w:eastAsia="Calibri" w:hAnsi="Times New Roman" w:cs="Times New Roman"/>
              </w:rPr>
              <w:t>1.1.2</w:t>
            </w:r>
          </w:p>
        </w:tc>
        <w:tc>
          <w:tcPr>
            <w:tcW w:w="776" w:type="pct"/>
          </w:tcPr>
          <w:p w14:paraId="6504D54A" w14:textId="77777777" w:rsidR="00535473" w:rsidRPr="00270AB3" w:rsidRDefault="00535473" w:rsidP="009B1B5E">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Ключевое событие: Подготовка необходимых НПА для внедрения рекомендованных НДТ и мониторинг их примеения.</w:t>
            </w:r>
          </w:p>
        </w:tc>
        <w:tc>
          <w:tcPr>
            <w:tcW w:w="805" w:type="pct"/>
          </w:tcPr>
          <w:p w14:paraId="05775699" w14:textId="77777777" w:rsidR="00535473" w:rsidRPr="003F64A2" w:rsidRDefault="00535473" w:rsidP="009B1B5E">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w:t>
            </w:r>
          </w:p>
        </w:tc>
        <w:tc>
          <w:tcPr>
            <w:tcW w:w="832" w:type="pct"/>
          </w:tcPr>
          <w:p w14:paraId="4E41CF79" w14:textId="77777777" w:rsidR="00535473" w:rsidRDefault="00535473" w:rsidP="009B1B5E">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Принят пакет НПА для внедрения рекомендованных НДТ в условиях Приморского края</w:t>
            </w:r>
          </w:p>
        </w:tc>
        <w:tc>
          <w:tcPr>
            <w:tcW w:w="780" w:type="pct"/>
          </w:tcPr>
          <w:p w14:paraId="4DC12F05" w14:textId="77777777" w:rsidR="00535473" w:rsidRPr="003F64A2" w:rsidRDefault="00535473" w:rsidP="009B1B5E">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w:t>
            </w:r>
          </w:p>
        </w:tc>
        <w:tc>
          <w:tcPr>
            <w:tcW w:w="472" w:type="pct"/>
          </w:tcPr>
          <w:p w14:paraId="0735B966" w14:textId="77777777" w:rsidR="00535473" w:rsidRDefault="00535473" w:rsidP="009B1B5E">
            <w:r w:rsidRPr="004A35C2">
              <w:rPr>
                <w:rFonts w:ascii="Times New Roman" w:eastAsia="Calibri" w:hAnsi="Times New Roman" w:cs="Times New Roman"/>
              </w:rPr>
              <w:t>4 кв. 2020 г.</w:t>
            </w:r>
          </w:p>
        </w:tc>
        <w:tc>
          <w:tcPr>
            <w:tcW w:w="716" w:type="pct"/>
          </w:tcPr>
          <w:p w14:paraId="331624B8" w14:textId="77777777" w:rsidR="00535473" w:rsidRPr="003F64A2" w:rsidRDefault="00535473" w:rsidP="009B1B5E">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w:t>
            </w:r>
          </w:p>
        </w:tc>
      </w:tr>
      <w:tr w:rsidR="00535473" w:rsidRPr="003F64A2" w14:paraId="5DF691F8" w14:textId="77777777" w:rsidTr="005775EA">
        <w:tc>
          <w:tcPr>
            <w:tcW w:w="409" w:type="pct"/>
          </w:tcPr>
          <w:p w14:paraId="48421D5A" w14:textId="77777777" w:rsidR="00535473" w:rsidRPr="003F64A2" w:rsidRDefault="00535473" w:rsidP="009B1B5E">
            <w:pPr>
              <w:widowControl/>
              <w:autoSpaceDE/>
              <w:autoSpaceDN/>
              <w:adjustRightInd/>
              <w:jc w:val="center"/>
              <w:rPr>
                <w:rFonts w:ascii="Times New Roman" w:eastAsia="Calibri" w:hAnsi="Times New Roman" w:cs="Times New Roman"/>
              </w:rPr>
            </w:pPr>
            <w:r w:rsidRPr="003F64A2">
              <w:rPr>
                <w:rFonts w:ascii="Times New Roman" w:eastAsia="Calibri" w:hAnsi="Times New Roman" w:cs="Times New Roman"/>
              </w:rPr>
              <w:t>I этап</w:t>
            </w:r>
          </w:p>
          <w:p w14:paraId="2B6CE0BC" w14:textId="77777777" w:rsidR="00535473" w:rsidRPr="003F64A2" w:rsidRDefault="00535473" w:rsidP="009B1B5E">
            <w:pPr>
              <w:widowControl/>
              <w:autoSpaceDE/>
              <w:autoSpaceDN/>
              <w:adjustRightInd/>
              <w:jc w:val="center"/>
              <w:rPr>
                <w:rFonts w:ascii="Times New Roman" w:eastAsia="Calibri" w:hAnsi="Times New Roman" w:cs="Times New Roman"/>
              </w:rPr>
            </w:pPr>
            <w:r w:rsidRPr="003F64A2">
              <w:rPr>
                <w:rFonts w:ascii="Times New Roman" w:eastAsia="Calibri" w:hAnsi="Times New Roman" w:cs="Times New Roman"/>
              </w:rPr>
              <w:t>(20</w:t>
            </w:r>
            <w:r w:rsidRPr="00E36F9D">
              <w:rPr>
                <w:rFonts w:ascii="Times New Roman" w:eastAsia="Calibri" w:hAnsi="Times New Roman" w:cs="Times New Roman"/>
              </w:rPr>
              <w:t>18</w:t>
            </w:r>
            <w:r w:rsidRPr="003F64A2">
              <w:rPr>
                <w:rFonts w:ascii="Times New Roman" w:eastAsia="Calibri" w:hAnsi="Times New Roman" w:cs="Times New Roman"/>
              </w:rPr>
              <w:t xml:space="preserve"> г. – 202</w:t>
            </w:r>
            <w:r w:rsidRPr="00E36F9D">
              <w:rPr>
                <w:rFonts w:ascii="Times New Roman" w:eastAsia="Calibri" w:hAnsi="Times New Roman" w:cs="Times New Roman"/>
              </w:rPr>
              <w:t>0</w:t>
            </w:r>
            <w:r w:rsidRPr="003F64A2">
              <w:rPr>
                <w:rFonts w:ascii="Times New Roman" w:eastAsia="Calibri" w:hAnsi="Times New Roman" w:cs="Times New Roman"/>
              </w:rPr>
              <w:t xml:space="preserve"> г.)</w:t>
            </w:r>
          </w:p>
        </w:tc>
        <w:tc>
          <w:tcPr>
            <w:tcW w:w="212" w:type="pct"/>
          </w:tcPr>
          <w:p w14:paraId="0AF65A60" w14:textId="77777777" w:rsidR="00535473" w:rsidRPr="003F64A2" w:rsidRDefault="00535473" w:rsidP="009B1B5E">
            <w:pPr>
              <w:widowControl/>
              <w:autoSpaceDE/>
              <w:autoSpaceDN/>
              <w:adjustRightInd/>
              <w:rPr>
                <w:rFonts w:ascii="Times New Roman" w:eastAsia="Calibri" w:hAnsi="Times New Roman" w:cs="Times New Roman"/>
              </w:rPr>
            </w:pPr>
            <w:r>
              <w:rPr>
                <w:rFonts w:ascii="Times New Roman" w:eastAsia="Calibri" w:hAnsi="Times New Roman" w:cs="Times New Roman"/>
              </w:rPr>
              <w:t>1.2</w:t>
            </w:r>
          </w:p>
        </w:tc>
        <w:tc>
          <w:tcPr>
            <w:tcW w:w="776" w:type="pct"/>
          </w:tcPr>
          <w:p w14:paraId="27F5D2B1" w14:textId="77777777" w:rsidR="00535473" w:rsidRDefault="00535473" w:rsidP="009B1B5E">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 xml:space="preserve">Мероприятие: </w:t>
            </w:r>
            <w:r w:rsidRPr="003C3488">
              <w:rPr>
                <w:rFonts w:ascii="Times New Roman" w:eastAsia="Calibri" w:hAnsi="Times New Roman" w:cs="Times New Roman"/>
              </w:rPr>
              <w:t>Стимулирование организаций частного и государственного сектора к разработке программ в области повышения энергоэффективности и энергосбережения и раскрытию информации о своих достижениях в данной сфере</w:t>
            </w:r>
          </w:p>
        </w:tc>
        <w:tc>
          <w:tcPr>
            <w:tcW w:w="805" w:type="pct"/>
          </w:tcPr>
          <w:p w14:paraId="1CA0A486" w14:textId="77777777" w:rsidR="00535473" w:rsidRPr="003F64A2" w:rsidRDefault="00535473" w:rsidP="009B1B5E">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Законодательные инициативы по стимулированию энергоэффективности частными компаниями и бюджетными учреждениями</w:t>
            </w:r>
          </w:p>
        </w:tc>
        <w:tc>
          <w:tcPr>
            <w:tcW w:w="832" w:type="pct"/>
          </w:tcPr>
          <w:p w14:paraId="59D46273" w14:textId="77777777" w:rsidR="00535473" w:rsidRPr="004D5C2B" w:rsidRDefault="00535473" w:rsidP="009B1B5E">
            <w:pPr>
              <w:widowControl/>
              <w:autoSpaceDE/>
              <w:autoSpaceDN/>
              <w:adjustRightInd/>
              <w:jc w:val="center"/>
              <w:rPr>
                <w:rFonts w:ascii="Times New Roman" w:eastAsia="Calibri" w:hAnsi="Times New Roman" w:cs="Times New Roman"/>
              </w:rPr>
            </w:pPr>
            <w:r w:rsidRPr="00250C22">
              <w:rPr>
                <w:rFonts w:ascii="Times New Roman" w:eastAsia="Calibri" w:hAnsi="Times New Roman" w:cs="Times New Roman"/>
              </w:rPr>
              <w:t xml:space="preserve">Внедрены энергоэффективные технологии, </w:t>
            </w:r>
            <w:r>
              <w:rPr>
                <w:rFonts w:ascii="Times New Roman" w:eastAsia="Calibri" w:hAnsi="Times New Roman" w:cs="Times New Roman"/>
              </w:rPr>
              <w:t>разработаны программы по повышению энергоэффективности</w:t>
            </w:r>
          </w:p>
          <w:p w14:paraId="43D1B157" w14:textId="77777777" w:rsidR="00535473" w:rsidRPr="004D5C2B" w:rsidRDefault="00535473" w:rsidP="009B1B5E">
            <w:pPr>
              <w:widowControl/>
              <w:autoSpaceDE/>
              <w:autoSpaceDN/>
              <w:adjustRightInd/>
              <w:jc w:val="center"/>
              <w:rPr>
                <w:rFonts w:ascii="Times New Roman" w:eastAsia="Calibri" w:hAnsi="Times New Roman" w:cs="Times New Roman"/>
              </w:rPr>
            </w:pPr>
          </w:p>
          <w:p w14:paraId="5E8D2F18" w14:textId="77777777" w:rsidR="00535473" w:rsidRPr="004D5C2B" w:rsidRDefault="00535473" w:rsidP="009B1B5E">
            <w:pPr>
              <w:widowControl/>
              <w:autoSpaceDE/>
              <w:autoSpaceDN/>
              <w:adjustRightInd/>
              <w:jc w:val="center"/>
              <w:rPr>
                <w:rFonts w:ascii="Times New Roman" w:eastAsia="Calibri" w:hAnsi="Times New Roman" w:cs="Times New Roman"/>
              </w:rPr>
            </w:pPr>
          </w:p>
        </w:tc>
        <w:tc>
          <w:tcPr>
            <w:tcW w:w="780" w:type="pct"/>
          </w:tcPr>
          <w:p w14:paraId="69549969" w14:textId="77777777" w:rsidR="00535473" w:rsidRPr="00250C22" w:rsidRDefault="00535473" w:rsidP="009B1B5E">
            <w:pPr>
              <w:widowControl/>
              <w:autoSpaceDE/>
              <w:autoSpaceDN/>
              <w:adjustRightInd/>
              <w:jc w:val="center"/>
              <w:rPr>
                <w:rFonts w:ascii="Times New Roman" w:eastAsia="Calibri" w:hAnsi="Times New Roman" w:cs="Times New Roman"/>
              </w:rPr>
            </w:pPr>
            <w:r w:rsidRPr="00250C22">
              <w:rPr>
                <w:rFonts w:ascii="Times New Roman" w:eastAsia="Calibri" w:hAnsi="Times New Roman" w:cs="Times New Roman"/>
              </w:rPr>
              <w:t>Госпрограмма Приморского края «Энергоэффективность, развитие газоснабжения и энергетики в Приморском крае» на 20</w:t>
            </w:r>
            <w:r>
              <w:rPr>
                <w:rFonts w:ascii="Times New Roman" w:eastAsia="Calibri" w:hAnsi="Times New Roman" w:cs="Times New Roman"/>
              </w:rPr>
              <w:t>13</w:t>
            </w:r>
            <w:r w:rsidRPr="00250C22">
              <w:rPr>
                <w:rFonts w:ascii="Times New Roman" w:eastAsia="Calibri" w:hAnsi="Times New Roman" w:cs="Times New Roman"/>
              </w:rPr>
              <w:t xml:space="preserve"> – 202</w:t>
            </w:r>
            <w:r>
              <w:rPr>
                <w:rFonts w:ascii="Times New Roman" w:eastAsia="Calibri" w:hAnsi="Times New Roman" w:cs="Times New Roman"/>
              </w:rPr>
              <w:t>0</w:t>
            </w:r>
            <w:r w:rsidRPr="00250C22">
              <w:rPr>
                <w:rFonts w:ascii="Times New Roman" w:eastAsia="Calibri" w:hAnsi="Times New Roman" w:cs="Times New Roman"/>
              </w:rPr>
              <w:t xml:space="preserve"> гг.,</w:t>
            </w:r>
          </w:p>
          <w:p w14:paraId="6D8E4E59" w14:textId="77777777" w:rsidR="00535473" w:rsidRPr="00250C22" w:rsidRDefault="00535473" w:rsidP="009B1B5E">
            <w:pPr>
              <w:widowControl/>
              <w:autoSpaceDE/>
              <w:autoSpaceDN/>
              <w:adjustRightInd/>
              <w:jc w:val="center"/>
              <w:rPr>
                <w:rFonts w:ascii="Times New Roman" w:eastAsia="Calibri" w:hAnsi="Times New Roman" w:cs="Times New Roman"/>
              </w:rPr>
            </w:pPr>
            <w:r w:rsidRPr="00250C22">
              <w:rPr>
                <w:rFonts w:ascii="Times New Roman" w:eastAsia="Calibri" w:hAnsi="Times New Roman" w:cs="Times New Roman"/>
              </w:rPr>
              <w:t>региональный бюджет, бюджеты муниципальных образований, внебюджетные источники</w:t>
            </w:r>
          </w:p>
        </w:tc>
        <w:tc>
          <w:tcPr>
            <w:tcW w:w="472" w:type="pct"/>
          </w:tcPr>
          <w:p w14:paraId="07609A2E" w14:textId="77777777" w:rsidR="00535473" w:rsidRPr="00442F1D" w:rsidRDefault="00535473" w:rsidP="009B1B5E">
            <w:pPr>
              <w:rPr>
                <w:highlight w:val="yellow"/>
              </w:rPr>
            </w:pPr>
            <w:r w:rsidRPr="00250C22">
              <w:rPr>
                <w:rFonts w:ascii="Times New Roman" w:eastAsia="Calibri" w:hAnsi="Times New Roman" w:cs="Times New Roman"/>
              </w:rPr>
              <w:t>4 кв. 2020 г.</w:t>
            </w:r>
          </w:p>
        </w:tc>
        <w:tc>
          <w:tcPr>
            <w:tcW w:w="716" w:type="pct"/>
          </w:tcPr>
          <w:p w14:paraId="20079547" w14:textId="6D25449D" w:rsidR="00535473" w:rsidRPr="003F64A2" w:rsidRDefault="00535473" w:rsidP="009B1B5E">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Департамент энергетики Приморского края</w:t>
            </w:r>
          </w:p>
        </w:tc>
      </w:tr>
      <w:tr w:rsidR="00535473" w:rsidRPr="003F64A2" w14:paraId="51B6BF49" w14:textId="77777777" w:rsidTr="005775EA">
        <w:tc>
          <w:tcPr>
            <w:tcW w:w="409" w:type="pct"/>
          </w:tcPr>
          <w:p w14:paraId="574AB461" w14:textId="77777777" w:rsidR="00535473" w:rsidRPr="003F64A2" w:rsidRDefault="00535473" w:rsidP="009B1B5E">
            <w:pPr>
              <w:widowControl/>
              <w:autoSpaceDE/>
              <w:autoSpaceDN/>
              <w:adjustRightInd/>
              <w:jc w:val="center"/>
              <w:rPr>
                <w:rFonts w:ascii="Times New Roman" w:eastAsia="Calibri" w:hAnsi="Times New Roman" w:cs="Times New Roman"/>
              </w:rPr>
            </w:pPr>
            <w:r w:rsidRPr="003F64A2">
              <w:rPr>
                <w:rFonts w:ascii="Times New Roman" w:eastAsia="Calibri" w:hAnsi="Times New Roman" w:cs="Times New Roman"/>
              </w:rPr>
              <w:t>I этап</w:t>
            </w:r>
          </w:p>
          <w:p w14:paraId="67F6CC8C" w14:textId="77777777" w:rsidR="00535473" w:rsidRPr="003F64A2" w:rsidRDefault="00535473" w:rsidP="009B1B5E">
            <w:pPr>
              <w:widowControl/>
              <w:autoSpaceDE/>
              <w:autoSpaceDN/>
              <w:adjustRightInd/>
              <w:jc w:val="center"/>
              <w:rPr>
                <w:rFonts w:ascii="Times New Roman" w:eastAsia="Calibri" w:hAnsi="Times New Roman" w:cs="Times New Roman"/>
              </w:rPr>
            </w:pPr>
            <w:r w:rsidRPr="003F64A2">
              <w:rPr>
                <w:rFonts w:ascii="Times New Roman" w:eastAsia="Calibri" w:hAnsi="Times New Roman" w:cs="Times New Roman"/>
              </w:rPr>
              <w:t>(20</w:t>
            </w:r>
            <w:r w:rsidRPr="003F64A2">
              <w:rPr>
                <w:rFonts w:ascii="Times New Roman" w:eastAsia="Calibri" w:hAnsi="Times New Roman" w:cs="Times New Roman"/>
                <w:lang w:val="en-US"/>
              </w:rPr>
              <w:t>18</w:t>
            </w:r>
            <w:r w:rsidRPr="003F64A2">
              <w:rPr>
                <w:rFonts w:ascii="Times New Roman" w:eastAsia="Calibri" w:hAnsi="Times New Roman" w:cs="Times New Roman"/>
              </w:rPr>
              <w:t xml:space="preserve"> г. – 202</w:t>
            </w:r>
            <w:r w:rsidRPr="003F64A2">
              <w:rPr>
                <w:rFonts w:ascii="Times New Roman" w:eastAsia="Calibri" w:hAnsi="Times New Roman" w:cs="Times New Roman"/>
                <w:lang w:val="en-US"/>
              </w:rPr>
              <w:t>0</w:t>
            </w:r>
            <w:r w:rsidRPr="003F64A2">
              <w:rPr>
                <w:rFonts w:ascii="Times New Roman" w:eastAsia="Calibri" w:hAnsi="Times New Roman" w:cs="Times New Roman"/>
              </w:rPr>
              <w:t xml:space="preserve"> г.)</w:t>
            </w:r>
          </w:p>
        </w:tc>
        <w:tc>
          <w:tcPr>
            <w:tcW w:w="212" w:type="pct"/>
          </w:tcPr>
          <w:p w14:paraId="0211F280" w14:textId="77777777" w:rsidR="00535473" w:rsidRDefault="00535473" w:rsidP="009B1B5E">
            <w:pPr>
              <w:widowControl/>
              <w:autoSpaceDE/>
              <w:autoSpaceDN/>
              <w:adjustRightInd/>
              <w:rPr>
                <w:rFonts w:ascii="Times New Roman" w:eastAsia="Calibri" w:hAnsi="Times New Roman" w:cs="Times New Roman"/>
              </w:rPr>
            </w:pPr>
            <w:r>
              <w:rPr>
                <w:rFonts w:ascii="Times New Roman" w:eastAsia="Calibri" w:hAnsi="Times New Roman" w:cs="Times New Roman"/>
              </w:rPr>
              <w:t>1.2.1</w:t>
            </w:r>
          </w:p>
        </w:tc>
        <w:tc>
          <w:tcPr>
            <w:tcW w:w="776" w:type="pct"/>
          </w:tcPr>
          <w:p w14:paraId="0590D199" w14:textId="77777777" w:rsidR="00535473" w:rsidRDefault="00535473" w:rsidP="009B1B5E">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Ключевое событие:</w:t>
            </w:r>
          </w:p>
          <w:p w14:paraId="1FC59DCC" w14:textId="77777777" w:rsidR="00535473" w:rsidRDefault="00535473" w:rsidP="009B1B5E">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 xml:space="preserve">Разработка НПА для стимулирования заинтересованности компаний в проведении качественного энергоаудита и привлечения ЭСКО (энергосервисных компаний) к сотрудничеству. </w:t>
            </w:r>
          </w:p>
        </w:tc>
        <w:tc>
          <w:tcPr>
            <w:tcW w:w="805" w:type="pct"/>
          </w:tcPr>
          <w:p w14:paraId="7B4362F4" w14:textId="77777777" w:rsidR="00535473" w:rsidRPr="003F64A2" w:rsidRDefault="00535473" w:rsidP="009B1B5E">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w:t>
            </w:r>
          </w:p>
        </w:tc>
        <w:tc>
          <w:tcPr>
            <w:tcW w:w="832" w:type="pct"/>
          </w:tcPr>
          <w:p w14:paraId="63382303" w14:textId="77777777" w:rsidR="00535473" w:rsidRDefault="00535473" w:rsidP="009B1B5E">
            <w:pPr>
              <w:widowControl/>
              <w:autoSpaceDE/>
              <w:autoSpaceDN/>
              <w:adjustRightInd/>
              <w:jc w:val="center"/>
              <w:rPr>
                <w:rFonts w:ascii="Times New Roman" w:eastAsia="Calibri" w:hAnsi="Times New Roman" w:cs="Times New Roman"/>
              </w:rPr>
            </w:pPr>
            <w:r w:rsidRPr="00250C22">
              <w:rPr>
                <w:rFonts w:ascii="Times New Roman" w:eastAsia="Calibri" w:hAnsi="Times New Roman" w:cs="Times New Roman"/>
              </w:rPr>
              <w:t>Разработаны НПА, заключены соглашения</w:t>
            </w:r>
          </w:p>
        </w:tc>
        <w:tc>
          <w:tcPr>
            <w:tcW w:w="780" w:type="pct"/>
          </w:tcPr>
          <w:p w14:paraId="7BA40FC4" w14:textId="77777777" w:rsidR="00535473" w:rsidRPr="003F64A2" w:rsidRDefault="00535473" w:rsidP="009B1B5E">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w:t>
            </w:r>
          </w:p>
        </w:tc>
        <w:tc>
          <w:tcPr>
            <w:tcW w:w="472" w:type="pct"/>
          </w:tcPr>
          <w:p w14:paraId="5FFDBEB3" w14:textId="77777777" w:rsidR="00535473" w:rsidRDefault="00535473" w:rsidP="009B1B5E">
            <w:r w:rsidRPr="004A35C2">
              <w:rPr>
                <w:rFonts w:ascii="Times New Roman" w:eastAsia="Calibri" w:hAnsi="Times New Roman" w:cs="Times New Roman"/>
              </w:rPr>
              <w:t>4 кв. 2020 г.</w:t>
            </w:r>
          </w:p>
        </w:tc>
        <w:tc>
          <w:tcPr>
            <w:tcW w:w="716" w:type="pct"/>
          </w:tcPr>
          <w:p w14:paraId="2489B378" w14:textId="77777777" w:rsidR="00535473" w:rsidRPr="003F64A2" w:rsidRDefault="00535473" w:rsidP="009B1B5E">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w:t>
            </w:r>
          </w:p>
        </w:tc>
      </w:tr>
      <w:tr w:rsidR="00535473" w:rsidRPr="003F64A2" w14:paraId="328AFFC2" w14:textId="77777777" w:rsidTr="005775EA">
        <w:tc>
          <w:tcPr>
            <w:tcW w:w="409" w:type="pct"/>
          </w:tcPr>
          <w:p w14:paraId="6AD5324D" w14:textId="77777777" w:rsidR="00535473" w:rsidRPr="003F64A2" w:rsidRDefault="00535473" w:rsidP="009B1B5E">
            <w:pPr>
              <w:widowControl/>
              <w:autoSpaceDE/>
              <w:autoSpaceDN/>
              <w:adjustRightInd/>
              <w:jc w:val="center"/>
              <w:rPr>
                <w:rFonts w:ascii="Times New Roman" w:eastAsia="Calibri" w:hAnsi="Times New Roman" w:cs="Times New Roman"/>
              </w:rPr>
            </w:pPr>
            <w:r w:rsidRPr="003F64A2">
              <w:rPr>
                <w:rFonts w:ascii="Times New Roman" w:eastAsia="Calibri" w:hAnsi="Times New Roman" w:cs="Times New Roman"/>
              </w:rPr>
              <w:t>I этап</w:t>
            </w:r>
          </w:p>
          <w:p w14:paraId="0FF7AB90" w14:textId="77777777" w:rsidR="00535473" w:rsidRPr="003F64A2" w:rsidRDefault="00535473" w:rsidP="009B1B5E">
            <w:pPr>
              <w:widowControl/>
              <w:autoSpaceDE/>
              <w:autoSpaceDN/>
              <w:adjustRightInd/>
              <w:jc w:val="center"/>
              <w:rPr>
                <w:rFonts w:ascii="Times New Roman" w:eastAsia="Calibri" w:hAnsi="Times New Roman" w:cs="Times New Roman"/>
              </w:rPr>
            </w:pPr>
            <w:r w:rsidRPr="003F64A2">
              <w:rPr>
                <w:rFonts w:ascii="Times New Roman" w:eastAsia="Calibri" w:hAnsi="Times New Roman" w:cs="Times New Roman"/>
              </w:rPr>
              <w:t>(20</w:t>
            </w:r>
            <w:r w:rsidRPr="003F64A2">
              <w:rPr>
                <w:rFonts w:ascii="Times New Roman" w:eastAsia="Calibri" w:hAnsi="Times New Roman" w:cs="Times New Roman"/>
                <w:lang w:val="en-US"/>
              </w:rPr>
              <w:t>18</w:t>
            </w:r>
            <w:r w:rsidRPr="003F64A2">
              <w:rPr>
                <w:rFonts w:ascii="Times New Roman" w:eastAsia="Calibri" w:hAnsi="Times New Roman" w:cs="Times New Roman"/>
              </w:rPr>
              <w:t xml:space="preserve"> г. – 202</w:t>
            </w:r>
            <w:r w:rsidRPr="003F64A2">
              <w:rPr>
                <w:rFonts w:ascii="Times New Roman" w:eastAsia="Calibri" w:hAnsi="Times New Roman" w:cs="Times New Roman"/>
                <w:lang w:val="en-US"/>
              </w:rPr>
              <w:t>0</w:t>
            </w:r>
            <w:r w:rsidRPr="003F64A2">
              <w:rPr>
                <w:rFonts w:ascii="Times New Roman" w:eastAsia="Calibri" w:hAnsi="Times New Roman" w:cs="Times New Roman"/>
              </w:rPr>
              <w:t xml:space="preserve"> г.)</w:t>
            </w:r>
          </w:p>
        </w:tc>
        <w:tc>
          <w:tcPr>
            <w:tcW w:w="212" w:type="pct"/>
          </w:tcPr>
          <w:p w14:paraId="2B7D62E5" w14:textId="77777777" w:rsidR="00535473" w:rsidRPr="003F64A2" w:rsidRDefault="00535473" w:rsidP="009B1B5E">
            <w:pPr>
              <w:widowControl/>
              <w:autoSpaceDE/>
              <w:autoSpaceDN/>
              <w:adjustRightInd/>
              <w:rPr>
                <w:rFonts w:ascii="Times New Roman" w:eastAsia="Calibri" w:hAnsi="Times New Roman" w:cs="Times New Roman"/>
              </w:rPr>
            </w:pPr>
            <w:r>
              <w:rPr>
                <w:rFonts w:ascii="Times New Roman" w:eastAsia="Calibri" w:hAnsi="Times New Roman" w:cs="Times New Roman"/>
              </w:rPr>
              <w:t>1.3</w:t>
            </w:r>
          </w:p>
        </w:tc>
        <w:tc>
          <w:tcPr>
            <w:tcW w:w="776" w:type="pct"/>
          </w:tcPr>
          <w:p w14:paraId="0447ABC9" w14:textId="77777777" w:rsidR="00535473" w:rsidRDefault="00535473" w:rsidP="009B1B5E">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 xml:space="preserve">Мероприятие: </w:t>
            </w:r>
            <w:r w:rsidRPr="003C3488">
              <w:rPr>
                <w:rFonts w:ascii="Times New Roman" w:eastAsia="Calibri" w:hAnsi="Times New Roman" w:cs="Times New Roman"/>
              </w:rPr>
              <w:t>Заключение целевых соглашений с крупнейшими компаниями по повышению энергоэффективности и мониторинг их соблюдения</w:t>
            </w:r>
          </w:p>
        </w:tc>
        <w:tc>
          <w:tcPr>
            <w:tcW w:w="805" w:type="pct"/>
          </w:tcPr>
          <w:p w14:paraId="4C95E129" w14:textId="77777777" w:rsidR="00535473" w:rsidRPr="003F64A2" w:rsidRDefault="00535473" w:rsidP="009B1B5E">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Стимулирование (содействие) заключения целевых четырехсторонних соглашений по повышению энергоээффективности в частных компаниях и бюджетных учреждениях между Администрацией ПК, частными компаниями или бюджетными учреждениями, ЭСКО (энергосервисной компанией) и банковской структурой.</w:t>
            </w:r>
          </w:p>
        </w:tc>
        <w:tc>
          <w:tcPr>
            <w:tcW w:w="832" w:type="pct"/>
          </w:tcPr>
          <w:p w14:paraId="2CEBC301" w14:textId="77777777" w:rsidR="00535473" w:rsidRPr="003F64A2" w:rsidRDefault="00535473" w:rsidP="009B1B5E">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Заключены целевые соглашения</w:t>
            </w:r>
          </w:p>
        </w:tc>
        <w:tc>
          <w:tcPr>
            <w:tcW w:w="780" w:type="pct"/>
          </w:tcPr>
          <w:p w14:paraId="6BA4C06C" w14:textId="77777777" w:rsidR="00535473" w:rsidRDefault="00535473" w:rsidP="009B1B5E">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Госпрограмма Приморского края «</w:t>
            </w:r>
            <w:r w:rsidRPr="00E36F9D">
              <w:rPr>
                <w:rFonts w:ascii="Times New Roman" w:eastAsia="Calibri" w:hAnsi="Times New Roman" w:cs="Times New Roman"/>
              </w:rPr>
              <w:t>Энергоэффективность, развитие газоснабжения и энергетики в Приморском крае</w:t>
            </w:r>
            <w:r>
              <w:rPr>
                <w:rFonts w:ascii="Times New Roman" w:eastAsia="Calibri" w:hAnsi="Times New Roman" w:cs="Times New Roman"/>
              </w:rPr>
              <w:t>»</w:t>
            </w:r>
            <w:r w:rsidRPr="00E36F9D">
              <w:rPr>
                <w:rFonts w:ascii="Times New Roman" w:eastAsia="Calibri" w:hAnsi="Times New Roman" w:cs="Times New Roman"/>
              </w:rPr>
              <w:t xml:space="preserve"> на 2013 </w:t>
            </w:r>
            <w:r>
              <w:rPr>
                <w:rFonts w:ascii="Times New Roman" w:eastAsia="Calibri" w:hAnsi="Times New Roman" w:cs="Times New Roman"/>
              </w:rPr>
              <w:t>–</w:t>
            </w:r>
            <w:r w:rsidRPr="00E36F9D">
              <w:rPr>
                <w:rFonts w:ascii="Times New Roman" w:eastAsia="Calibri" w:hAnsi="Times New Roman" w:cs="Times New Roman"/>
              </w:rPr>
              <w:t xml:space="preserve"> 2020</w:t>
            </w:r>
            <w:r>
              <w:rPr>
                <w:rFonts w:ascii="Times New Roman" w:eastAsia="Calibri" w:hAnsi="Times New Roman" w:cs="Times New Roman"/>
              </w:rPr>
              <w:t xml:space="preserve"> гг.,</w:t>
            </w:r>
          </w:p>
          <w:p w14:paraId="2A76DEE1" w14:textId="77777777" w:rsidR="00535473" w:rsidRPr="003F64A2" w:rsidRDefault="00535473" w:rsidP="009B1B5E">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региональный бюджет, б</w:t>
            </w:r>
            <w:r w:rsidRPr="003F64A2">
              <w:rPr>
                <w:rFonts w:ascii="Times New Roman" w:eastAsia="Calibri" w:hAnsi="Times New Roman" w:cs="Times New Roman"/>
              </w:rPr>
              <w:t>юджет</w:t>
            </w:r>
            <w:r>
              <w:rPr>
                <w:rFonts w:ascii="Times New Roman" w:eastAsia="Calibri" w:hAnsi="Times New Roman" w:cs="Times New Roman"/>
              </w:rPr>
              <w:t>ы</w:t>
            </w:r>
            <w:r w:rsidRPr="003F64A2">
              <w:rPr>
                <w:rFonts w:ascii="Times New Roman" w:eastAsia="Calibri" w:hAnsi="Times New Roman" w:cs="Times New Roman"/>
              </w:rPr>
              <w:t xml:space="preserve"> муниципальн</w:t>
            </w:r>
            <w:r>
              <w:rPr>
                <w:rFonts w:ascii="Times New Roman" w:eastAsia="Calibri" w:hAnsi="Times New Roman" w:cs="Times New Roman"/>
              </w:rPr>
              <w:t>ых</w:t>
            </w:r>
            <w:r w:rsidRPr="003F64A2">
              <w:rPr>
                <w:rFonts w:ascii="Times New Roman" w:eastAsia="Calibri" w:hAnsi="Times New Roman" w:cs="Times New Roman"/>
              </w:rPr>
              <w:t xml:space="preserve"> образовани</w:t>
            </w:r>
            <w:r>
              <w:rPr>
                <w:rFonts w:ascii="Times New Roman" w:eastAsia="Calibri" w:hAnsi="Times New Roman" w:cs="Times New Roman"/>
              </w:rPr>
              <w:t>й</w:t>
            </w:r>
            <w:r w:rsidRPr="003F64A2">
              <w:rPr>
                <w:rFonts w:ascii="Times New Roman" w:eastAsia="Calibri" w:hAnsi="Times New Roman" w:cs="Times New Roman"/>
              </w:rPr>
              <w:t>, внебюджетные источники</w:t>
            </w:r>
          </w:p>
        </w:tc>
        <w:tc>
          <w:tcPr>
            <w:tcW w:w="472" w:type="pct"/>
          </w:tcPr>
          <w:p w14:paraId="2D512A17" w14:textId="77777777" w:rsidR="00535473" w:rsidRDefault="00535473" w:rsidP="009B1B5E">
            <w:r w:rsidRPr="004A35C2">
              <w:rPr>
                <w:rFonts w:ascii="Times New Roman" w:eastAsia="Calibri" w:hAnsi="Times New Roman" w:cs="Times New Roman"/>
              </w:rPr>
              <w:t>4 кв. 2020 г.</w:t>
            </w:r>
          </w:p>
        </w:tc>
        <w:tc>
          <w:tcPr>
            <w:tcW w:w="716" w:type="pct"/>
          </w:tcPr>
          <w:p w14:paraId="1DC891B8" w14:textId="77777777" w:rsidR="00535473" w:rsidRPr="003F64A2" w:rsidRDefault="00535473" w:rsidP="009B1B5E">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 xml:space="preserve">Департамент энергетики Приморского края, Департамент </w:t>
            </w:r>
            <w:r w:rsidRPr="00E36F9D">
              <w:rPr>
                <w:rFonts w:ascii="Times New Roman" w:eastAsia="Calibri" w:hAnsi="Times New Roman" w:cs="Times New Roman"/>
              </w:rPr>
              <w:t>экономики и развития предпринимательства Приморского края</w:t>
            </w:r>
          </w:p>
        </w:tc>
      </w:tr>
      <w:tr w:rsidR="00535473" w:rsidRPr="003F64A2" w14:paraId="7E93A47C" w14:textId="77777777" w:rsidTr="005775EA">
        <w:tc>
          <w:tcPr>
            <w:tcW w:w="409" w:type="pct"/>
          </w:tcPr>
          <w:p w14:paraId="19828CFF" w14:textId="77777777" w:rsidR="00535473" w:rsidRPr="003F64A2" w:rsidRDefault="00535473" w:rsidP="009B1B5E">
            <w:pPr>
              <w:widowControl/>
              <w:autoSpaceDE/>
              <w:autoSpaceDN/>
              <w:adjustRightInd/>
              <w:jc w:val="center"/>
              <w:rPr>
                <w:rFonts w:ascii="Times New Roman" w:eastAsia="Calibri" w:hAnsi="Times New Roman" w:cs="Times New Roman"/>
              </w:rPr>
            </w:pPr>
            <w:r w:rsidRPr="003F64A2">
              <w:rPr>
                <w:rFonts w:ascii="Times New Roman" w:eastAsia="Calibri" w:hAnsi="Times New Roman" w:cs="Times New Roman"/>
              </w:rPr>
              <w:t>I этап</w:t>
            </w:r>
          </w:p>
          <w:p w14:paraId="4067CC1B" w14:textId="77777777" w:rsidR="00535473" w:rsidRPr="003F64A2" w:rsidRDefault="00535473" w:rsidP="009B1B5E">
            <w:pPr>
              <w:widowControl/>
              <w:autoSpaceDE/>
              <w:autoSpaceDN/>
              <w:adjustRightInd/>
              <w:jc w:val="center"/>
              <w:rPr>
                <w:rFonts w:ascii="Times New Roman" w:eastAsia="Calibri" w:hAnsi="Times New Roman" w:cs="Times New Roman"/>
              </w:rPr>
            </w:pPr>
            <w:r w:rsidRPr="003F64A2">
              <w:rPr>
                <w:rFonts w:ascii="Times New Roman" w:eastAsia="Calibri" w:hAnsi="Times New Roman" w:cs="Times New Roman"/>
              </w:rPr>
              <w:t>(20</w:t>
            </w:r>
            <w:r w:rsidRPr="003F64A2">
              <w:rPr>
                <w:rFonts w:ascii="Times New Roman" w:eastAsia="Calibri" w:hAnsi="Times New Roman" w:cs="Times New Roman"/>
                <w:lang w:val="en-US"/>
              </w:rPr>
              <w:t>18</w:t>
            </w:r>
            <w:r w:rsidRPr="003F64A2">
              <w:rPr>
                <w:rFonts w:ascii="Times New Roman" w:eastAsia="Calibri" w:hAnsi="Times New Roman" w:cs="Times New Roman"/>
              </w:rPr>
              <w:t xml:space="preserve"> г. – 202</w:t>
            </w:r>
            <w:r w:rsidRPr="003F64A2">
              <w:rPr>
                <w:rFonts w:ascii="Times New Roman" w:eastAsia="Calibri" w:hAnsi="Times New Roman" w:cs="Times New Roman"/>
                <w:lang w:val="en-US"/>
              </w:rPr>
              <w:t>0</w:t>
            </w:r>
            <w:r w:rsidRPr="003F64A2">
              <w:rPr>
                <w:rFonts w:ascii="Times New Roman" w:eastAsia="Calibri" w:hAnsi="Times New Roman" w:cs="Times New Roman"/>
              </w:rPr>
              <w:t xml:space="preserve"> г.)</w:t>
            </w:r>
          </w:p>
        </w:tc>
        <w:tc>
          <w:tcPr>
            <w:tcW w:w="212" w:type="pct"/>
          </w:tcPr>
          <w:p w14:paraId="690E0DDC" w14:textId="77777777" w:rsidR="00535473" w:rsidRDefault="00535473" w:rsidP="009B1B5E">
            <w:pPr>
              <w:widowControl/>
              <w:autoSpaceDE/>
              <w:autoSpaceDN/>
              <w:adjustRightInd/>
              <w:rPr>
                <w:rFonts w:ascii="Times New Roman" w:eastAsia="Calibri" w:hAnsi="Times New Roman" w:cs="Times New Roman"/>
              </w:rPr>
            </w:pPr>
            <w:r>
              <w:rPr>
                <w:rFonts w:ascii="Times New Roman" w:eastAsia="Calibri" w:hAnsi="Times New Roman" w:cs="Times New Roman"/>
              </w:rPr>
              <w:t>1.3.1</w:t>
            </w:r>
          </w:p>
        </w:tc>
        <w:tc>
          <w:tcPr>
            <w:tcW w:w="776" w:type="pct"/>
          </w:tcPr>
          <w:p w14:paraId="5B3699E5" w14:textId="77777777" w:rsidR="00535473" w:rsidRDefault="00535473" w:rsidP="009B1B5E">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Ключевое событие: Подписание с ключевыми энергопотребляющими компаниями Приморского края целевых четырехсторонних соглашений по повышению энергоэффективности</w:t>
            </w:r>
          </w:p>
        </w:tc>
        <w:tc>
          <w:tcPr>
            <w:tcW w:w="805" w:type="pct"/>
          </w:tcPr>
          <w:p w14:paraId="58BAD263" w14:textId="61B6A72B" w:rsidR="00535473" w:rsidRPr="003F64A2" w:rsidRDefault="00535473" w:rsidP="00CE4095">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Стимулирование заключения четырехсторонних соглашений между Администрацие</w:t>
            </w:r>
            <w:r w:rsidR="00CE4095">
              <w:rPr>
                <w:rFonts w:ascii="Times New Roman" w:eastAsia="Calibri" w:hAnsi="Times New Roman" w:cs="Times New Roman"/>
              </w:rPr>
              <w:t>й</w:t>
            </w:r>
            <w:r>
              <w:rPr>
                <w:rFonts w:ascii="Times New Roman" w:eastAsia="Calibri" w:hAnsi="Times New Roman" w:cs="Times New Roman"/>
              </w:rPr>
              <w:t xml:space="preserve"> ПК, частной компанией (бизнесом) или бюджетным учреждением, энергосервисной компанией и банком по повышению энергоэффективности.</w:t>
            </w:r>
          </w:p>
        </w:tc>
        <w:tc>
          <w:tcPr>
            <w:tcW w:w="832" w:type="pct"/>
          </w:tcPr>
          <w:p w14:paraId="122604E5" w14:textId="77777777" w:rsidR="00535473" w:rsidRDefault="00535473" w:rsidP="009B1B5E">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Договора, целевые соглашения.</w:t>
            </w:r>
          </w:p>
        </w:tc>
        <w:tc>
          <w:tcPr>
            <w:tcW w:w="780" w:type="pct"/>
          </w:tcPr>
          <w:p w14:paraId="5796925E" w14:textId="77777777" w:rsidR="00535473" w:rsidRPr="003F64A2" w:rsidRDefault="00535473" w:rsidP="009B1B5E">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w:t>
            </w:r>
          </w:p>
        </w:tc>
        <w:tc>
          <w:tcPr>
            <w:tcW w:w="472" w:type="pct"/>
          </w:tcPr>
          <w:p w14:paraId="4679FD6F" w14:textId="77777777" w:rsidR="00535473" w:rsidRDefault="00535473" w:rsidP="009B1B5E">
            <w:r w:rsidRPr="004A35C2">
              <w:rPr>
                <w:rFonts w:ascii="Times New Roman" w:eastAsia="Calibri" w:hAnsi="Times New Roman" w:cs="Times New Roman"/>
              </w:rPr>
              <w:t>4 кв. 2020 г.</w:t>
            </w:r>
          </w:p>
        </w:tc>
        <w:tc>
          <w:tcPr>
            <w:tcW w:w="716" w:type="pct"/>
          </w:tcPr>
          <w:p w14:paraId="50FC6AA2" w14:textId="77777777" w:rsidR="00535473" w:rsidRPr="003F64A2" w:rsidRDefault="00535473" w:rsidP="009B1B5E">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w:t>
            </w:r>
          </w:p>
        </w:tc>
      </w:tr>
      <w:tr w:rsidR="00535473" w:rsidRPr="003F64A2" w14:paraId="77A803CE" w14:textId="77777777" w:rsidTr="005775EA">
        <w:tc>
          <w:tcPr>
            <w:tcW w:w="409" w:type="pct"/>
          </w:tcPr>
          <w:p w14:paraId="011A2EDF" w14:textId="77777777" w:rsidR="00535473" w:rsidRPr="003F64A2" w:rsidRDefault="00535473" w:rsidP="009B1B5E">
            <w:pPr>
              <w:widowControl/>
              <w:autoSpaceDE/>
              <w:autoSpaceDN/>
              <w:adjustRightInd/>
              <w:jc w:val="center"/>
              <w:rPr>
                <w:rFonts w:ascii="Times New Roman" w:eastAsia="Calibri" w:hAnsi="Times New Roman" w:cs="Times New Roman"/>
              </w:rPr>
            </w:pPr>
            <w:r w:rsidRPr="003F64A2">
              <w:rPr>
                <w:rFonts w:ascii="Times New Roman" w:eastAsia="Calibri" w:hAnsi="Times New Roman" w:cs="Times New Roman"/>
              </w:rPr>
              <w:t>I этап</w:t>
            </w:r>
          </w:p>
          <w:p w14:paraId="6484E45F" w14:textId="77777777" w:rsidR="00535473" w:rsidRPr="003F64A2" w:rsidRDefault="00535473" w:rsidP="009B1B5E">
            <w:pPr>
              <w:widowControl/>
              <w:autoSpaceDE/>
              <w:autoSpaceDN/>
              <w:adjustRightInd/>
              <w:jc w:val="center"/>
              <w:rPr>
                <w:rFonts w:ascii="Times New Roman" w:eastAsia="Calibri" w:hAnsi="Times New Roman" w:cs="Times New Roman"/>
              </w:rPr>
            </w:pPr>
            <w:r w:rsidRPr="003F64A2">
              <w:rPr>
                <w:rFonts w:ascii="Times New Roman" w:eastAsia="Calibri" w:hAnsi="Times New Roman" w:cs="Times New Roman"/>
              </w:rPr>
              <w:t>(20</w:t>
            </w:r>
            <w:r w:rsidRPr="003F64A2">
              <w:rPr>
                <w:rFonts w:ascii="Times New Roman" w:eastAsia="Calibri" w:hAnsi="Times New Roman" w:cs="Times New Roman"/>
                <w:lang w:val="en-US"/>
              </w:rPr>
              <w:t>18</w:t>
            </w:r>
            <w:r w:rsidRPr="003F64A2">
              <w:rPr>
                <w:rFonts w:ascii="Times New Roman" w:eastAsia="Calibri" w:hAnsi="Times New Roman" w:cs="Times New Roman"/>
              </w:rPr>
              <w:t xml:space="preserve"> г. – 202</w:t>
            </w:r>
            <w:r w:rsidRPr="003F64A2">
              <w:rPr>
                <w:rFonts w:ascii="Times New Roman" w:eastAsia="Calibri" w:hAnsi="Times New Roman" w:cs="Times New Roman"/>
                <w:lang w:val="en-US"/>
              </w:rPr>
              <w:t>0</w:t>
            </w:r>
            <w:r w:rsidRPr="003F64A2">
              <w:rPr>
                <w:rFonts w:ascii="Times New Roman" w:eastAsia="Calibri" w:hAnsi="Times New Roman" w:cs="Times New Roman"/>
              </w:rPr>
              <w:t xml:space="preserve"> г.)</w:t>
            </w:r>
          </w:p>
        </w:tc>
        <w:tc>
          <w:tcPr>
            <w:tcW w:w="212" w:type="pct"/>
          </w:tcPr>
          <w:p w14:paraId="5939F5AA" w14:textId="77777777" w:rsidR="00535473" w:rsidRDefault="00535473" w:rsidP="009B1B5E">
            <w:pPr>
              <w:widowControl/>
              <w:autoSpaceDE/>
              <w:autoSpaceDN/>
              <w:adjustRightInd/>
              <w:rPr>
                <w:rFonts w:ascii="Times New Roman" w:eastAsia="Calibri" w:hAnsi="Times New Roman" w:cs="Times New Roman"/>
              </w:rPr>
            </w:pPr>
            <w:r>
              <w:rPr>
                <w:rFonts w:ascii="Times New Roman" w:eastAsia="Calibri" w:hAnsi="Times New Roman" w:cs="Times New Roman"/>
              </w:rPr>
              <w:t>1.3.2</w:t>
            </w:r>
          </w:p>
        </w:tc>
        <w:tc>
          <w:tcPr>
            <w:tcW w:w="776" w:type="pct"/>
          </w:tcPr>
          <w:p w14:paraId="1F92684E" w14:textId="77777777" w:rsidR="00535473" w:rsidRDefault="00535473" w:rsidP="009B1B5E">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Ключевое событие: Мониторинг соблюден ия компаниями условий целевых соглашений</w:t>
            </w:r>
          </w:p>
        </w:tc>
        <w:tc>
          <w:tcPr>
            <w:tcW w:w="805" w:type="pct"/>
          </w:tcPr>
          <w:p w14:paraId="4EB8413E" w14:textId="77777777" w:rsidR="00535473" w:rsidRPr="003F64A2" w:rsidRDefault="00535473" w:rsidP="009B1B5E">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w:t>
            </w:r>
          </w:p>
        </w:tc>
        <w:tc>
          <w:tcPr>
            <w:tcW w:w="832" w:type="pct"/>
          </w:tcPr>
          <w:p w14:paraId="0DABB740" w14:textId="77777777" w:rsidR="00535473" w:rsidRDefault="00535473" w:rsidP="009B1B5E">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Акт о проведении мониторинга</w:t>
            </w:r>
          </w:p>
        </w:tc>
        <w:tc>
          <w:tcPr>
            <w:tcW w:w="780" w:type="pct"/>
          </w:tcPr>
          <w:p w14:paraId="0FA1CFEB" w14:textId="77777777" w:rsidR="00535473" w:rsidRPr="003F64A2" w:rsidRDefault="00535473" w:rsidP="009B1B5E">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w:t>
            </w:r>
          </w:p>
        </w:tc>
        <w:tc>
          <w:tcPr>
            <w:tcW w:w="472" w:type="pct"/>
          </w:tcPr>
          <w:p w14:paraId="4DB230A7" w14:textId="77777777" w:rsidR="00535473" w:rsidRDefault="00535473" w:rsidP="009B1B5E">
            <w:r w:rsidRPr="004A35C2">
              <w:rPr>
                <w:rFonts w:ascii="Times New Roman" w:eastAsia="Calibri" w:hAnsi="Times New Roman" w:cs="Times New Roman"/>
              </w:rPr>
              <w:t>4 кв. 2020 г.</w:t>
            </w:r>
          </w:p>
        </w:tc>
        <w:tc>
          <w:tcPr>
            <w:tcW w:w="716" w:type="pct"/>
          </w:tcPr>
          <w:p w14:paraId="48015F0B" w14:textId="77777777" w:rsidR="00535473" w:rsidRPr="003F64A2" w:rsidRDefault="00535473" w:rsidP="009B1B5E">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w:t>
            </w:r>
          </w:p>
        </w:tc>
      </w:tr>
      <w:tr w:rsidR="00535473" w:rsidRPr="003F64A2" w14:paraId="3B10E7C2" w14:textId="77777777" w:rsidTr="005775EA">
        <w:tc>
          <w:tcPr>
            <w:tcW w:w="409" w:type="pct"/>
          </w:tcPr>
          <w:p w14:paraId="03A6FBBD" w14:textId="77777777" w:rsidR="00535473" w:rsidRPr="003F64A2" w:rsidRDefault="00535473" w:rsidP="009B1B5E">
            <w:pPr>
              <w:widowControl/>
              <w:autoSpaceDE/>
              <w:autoSpaceDN/>
              <w:adjustRightInd/>
              <w:jc w:val="center"/>
              <w:rPr>
                <w:rFonts w:ascii="Times New Roman" w:eastAsia="Calibri" w:hAnsi="Times New Roman" w:cs="Times New Roman"/>
              </w:rPr>
            </w:pPr>
            <w:r>
              <w:rPr>
                <w:rFonts w:ascii="Times New Roman" w:eastAsia="Calibri" w:hAnsi="Times New Roman" w:cs="Times New Roman"/>
                <w:lang w:val="en-US"/>
              </w:rPr>
              <w:t>I</w:t>
            </w:r>
            <w:r w:rsidRPr="003F64A2">
              <w:rPr>
                <w:rFonts w:ascii="Times New Roman" w:eastAsia="Calibri" w:hAnsi="Times New Roman" w:cs="Times New Roman"/>
              </w:rPr>
              <w:t>I этап</w:t>
            </w:r>
          </w:p>
          <w:p w14:paraId="3814258D" w14:textId="77777777" w:rsidR="00535473" w:rsidRPr="003F64A2" w:rsidRDefault="00535473" w:rsidP="009B1B5E">
            <w:pPr>
              <w:widowControl/>
              <w:autoSpaceDE/>
              <w:autoSpaceDN/>
              <w:adjustRightInd/>
              <w:jc w:val="center"/>
              <w:rPr>
                <w:rFonts w:ascii="Times New Roman" w:eastAsia="Calibri" w:hAnsi="Times New Roman" w:cs="Times New Roman"/>
              </w:rPr>
            </w:pPr>
            <w:r w:rsidRPr="003F64A2">
              <w:rPr>
                <w:rFonts w:ascii="Times New Roman" w:eastAsia="Calibri" w:hAnsi="Times New Roman" w:cs="Times New Roman"/>
              </w:rPr>
              <w:t>(20</w:t>
            </w:r>
            <w:r>
              <w:rPr>
                <w:rFonts w:ascii="Times New Roman" w:eastAsia="Calibri" w:hAnsi="Times New Roman" w:cs="Times New Roman"/>
                <w:lang w:val="en-US"/>
              </w:rPr>
              <w:t>21</w:t>
            </w:r>
            <w:r w:rsidRPr="003F64A2">
              <w:rPr>
                <w:rFonts w:ascii="Times New Roman" w:eastAsia="Calibri" w:hAnsi="Times New Roman" w:cs="Times New Roman"/>
              </w:rPr>
              <w:t xml:space="preserve"> г. – 202</w:t>
            </w:r>
            <w:r>
              <w:rPr>
                <w:rFonts w:ascii="Times New Roman" w:eastAsia="Calibri" w:hAnsi="Times New Roman" w:cs="Times New Roman"/>
                <w:lang w:val="en-US"/>
              </w:rPr>
              <w:t>5</w:t>
            </w:r>
            <w:r w:rsidRPr="003F64A2">
              <w:rPr>
                <w:rFonts w:ascii="Times New Roman" w:eastAsia="Calibri" w:hAnsi="Times New Roman" w:cs="Times New Roman"/>
              </w:rPr>
              <w:t xml:space="preserve"> г.)</w:t>
            </w:r>
          </w:p>
        </w:tc>
        <w:tc>
          <w:tcPr>
            <w:tcW w:w="212" w:type="pct"/>
          </w:tcPr>
          <w:p w14:paraId="77F16C49" w14:textId="77777777" w:rsidR="00535473" w:rsidRPr="003F64A2" w:rsidRDefault="00535473" w:rsidP="009B1B5E">
            <w:pPr>
              <w:widowControl/>
              <w:autoSpaceDE/>
              <w:autoSpaceDN/>
              <w:adjustRightInd/>
              <w:rPr>
                <w:rFonts w:ascii="Times New Roman" w:eastAsia="Calibri" w:hAnsi="Times New Roman" w:cs="Times New Roman"/>
              </w:rPr>
            </w:pPr>
          </w:p>
        </w:tc>
        <w:tc>
          <w:tcPr>
            <w:tcW w:w="776" w:type="pct"/>
          </w:tcPr>
          <w:p w14:paraId="03D4131A" w14:textId="77777777" w:rsidR="00535473" w:rsidRPr="003F64A2" w:rsidRDefault="00535473" w:rsidP="009B1B5E">
            <w:pPr>
              <w:widowControl/>
              <w:autoSpaceDE/>
              <w:autoSpaceDN/>
              <w:adjustRightInd/>
              <w:jc w:val="center"/>
              <w:rPr>
                <w:rFonts w:ascii="Times New Roman" w:eastAsia="Calibri" w:hAnsi="Times New Roman" w:cs="Times New Roman"/>
              </w:rPr>
            </w:pPr>
            <w:r w:rsidRPr="003F64A2">
              <w:rPr>
                <w:rFonts w:ascii="Times New Roman" w:eastAsia="Calibri" w:hAnsi="Times New Roman" w:cs="Times New Roman"/>
              </w:rPr>
              <w:t>Цель Стратегии</w:t>
            </w:r>
          </w:p>
        </w:tc>
        <w:tc>
          <w:tcPr>
            <w:tcW w:w="2888" w:type="pct"/>
            <w:gridSpan w:val="4"/>
          </w:tcPr>
          <w:p w14:paraId="79ED732E" w14:textId="77777777" w:rsidR="00535473" w:rsidRPr="003F64A2" w:rsidRDefault="00535473" w:rsidP="009B1B5E">
            <w:pPr>
              <w:widowControl/>
              <w:autoSpaceDE/>
              <w:autoSpaceDN/>
              <w:adjustRightInd/>
              <w:rPr>
                <w:rFonts w:ascii="Times New Roman" w:eastAsia="Calibri" w:hAnsi="Times New Roman" w:cs="Times New Roman"/>
              </w:rPr>
            </w:pPr>
            <w:r w:rsidRPr="00B8755B">
              <w:rPr>
                <w:rFonts w:ascii="Times New Roman" w:eastAsia="Calibri" w:hAnsi="Times New Roman" w:cs="Times New Roman"/>
              </w:rPr>
              <w:t>Максимизация экономически оправданной эффективности использования ТЭР при существующем уровне развития техники и технологии и соблюдении требований к охране окружающей среды</w:t>
            </w:r>
          </w:p>
        </w:tc>
        <w:tc>
          <w:tcPr>
            <w:tcW w:w="716" w:type="pct"/>
          </w:tcPr>
          <w:p w14:paraId="2568A865" w14:textId="77777777" w:rsidR="00535473" w:rsidRPr="003F64A2" w:rsidRDefault="00535473" w:rsidP="009B1B5E">
            <w:pPr>
              <w:widowControl/>
              <w:autoSpaceDE/>
              <w:autoSpaceDN/>
              <w:adjustRightInd/>
              <w:rPr>
                <w:rFonts w:ascii="Times New Roman" w:eastAsia="Calibri" w:hAnsi="Times New Roman" w:cs="Times New Roman"/>
              </w:rPr>
            </w:pPr>
          </w:p>
        </w:tc>
      </w:tr>
      <w:tr w:rsidR="00535473" w:rsidRPr="003F64A2" w14:paraId="414BB934" w14:textId="77777777" w:rsidTr="005775EA">
        <w:trPr>
          <w:trHeight w:val="658"/>
        </w:trPr>
        <w:tc>
          <w:tcPr>
            <w:tcW w:w="409" w:type="pct"/>
          </w:tcPr>
          <w:p w14:paraId="1297D8BE" w14:textId="77777777" w:rsidR="00535473" w:rsidRPr="003F64A2" w:rsidRDefault="00535473" w:rsidP="009B1B5E">
            <w:pPr>
              <w:widowControl/>
              <w:autoSpaceDE/>
              <w:autoSpaceDN/>
              <w:adjustRightInd/>
              <w:jc w:val="center"/>
              <w:rPr>
                <w:rFonts w:ascii="Times New Roman" w:eastAsia="Calibri" w:hAnsi="Times New Roman" w:cs="Times New Roman"/>
              </w:rPr>
            </w:pPr>
            <w:r>
              <w:rPr>
                <w:rFonts w:ascii="Times New Roman" w:eastAsia="Calibri" w:hAnsi="Times New Roman" w:cs="Times New Roman"/>
                <w:lang w:val="en-US"/>
              </w:rPr>
              <w:t>I</w:t>
            </w:r>
            <w:r w:rsidRPr="003F64A2">
              <w:rPr>
                <w:rFonts w:ascii="Times New Roman" w:eastAsia="Calibri" w:hAnsi="Times New Roman" w:cs="Times New Roman"/>
              </w:rPr>
              <w:t>I этап</w:t>
            </w:r>
          </w:p>
          <w:p w14:paraId="6662ADA3" w14:textId="77777777" w:rsidR="00535473" w:rsidRPr="003F64A2" w:rsidRDefault="00535473" w:rsidP="009B1B5E">
            <w:pPr>
              <w:widowControl/>
              <w:autoSpaceDE/>
              <w:autoSpaceDN/>
              <w:adjustRightInd/>
              <w:jc w:val="center"/>
              <w:rPr>
                <w:rFonts w:ascii="Times New Roman" w:eastAsia="Calibri" w:hAnsi="Times New Roman" w:cs="Times New Roman"/>
              </w:rPr>
            </w:pPr>
            <w:r w:rsidRPr="003F64A2">
              <w:rPr>
                <w:rFonts w:ascii="Times New Roman" w:eastAsia="Calibri" w:hAnsi="Times New Roman" w:cs="Times New Roman"/>
              </w:rPr>
              <w:t>(20</w:t>
            </w:r>
            <w:r>
              <w:rPr>
                <w:rFonts w:ascii="Times New Roman" w:eastAsia="Calibri" w:hAnsi="Times New Roman" w:cs="Times New Roman"/>
                <w:lang w:val="en-US"/>
              </w:rPr>
              <w:t>21</w:t>
            </w:r>
            <w:r w:rsidRPr="003F64A2">
              <w:rPr>
                <w:rFonts w:ascii="Times New Roman" w:eastAsia="Calibri" w:hAnsi="Times New Roman" w:cs="Times New Roman"/>
              </w:rPr>
              <w:t xml:space="preserve"> г. – 202</w:t>
            </w:r>
            <w:r>
              <w:rPr>
                <w:rFonts w:ascii="Times New Roman" w:eastAsia="Calibri" w:hAnsi="Times New Roman" w:cs="Times New Roman"/>
                <w:lang w:val="en-US"/>
              </w:rPr>
              <w:t>5</w:t>
            </w:r>
            <w:r w:rsidRPr="003F64A2">
              <w:rPr>
                <w:rFonts w:ascii="Times New Roman" w:eastAsia="Calibri" w:hAnsi="Times New Roman" w:cs="Times New Roman"/>
              </w:rPr>
              <w:t xml:space="preserve"> г.)</w:t>
            </w:r>
          </w:p>
        </w:tc>
        <w:tc>
          <w:tcPr>
            <w:tcW w:w="212" w:type="pct"/>
          </w:tcPr>
          <w:p w14:paraId="72AC4464" w14:textId="77777777" w:rsidR="00535473" w:rsidRPr="003F64A2" w:rsidRDefault="00535473" w:rsidP="009B1B5E">
            <w:pPr>
              <w:widowControl/>
              <w:autoSpaceDE/>
              <w:autoSpaceDN/>
              <w:adjustRightInd/>
              <w:rPr>
                <w:rFonts w:ascii="Times New Roman" w:eastAsia="Calibri" w:hAnsi="Times New Roman" w:cs="Times New Roman"/>
              </w:rPr>
            </w:pPr>
            <w:r w:rsidRPr="003F64A2">
              <w:rPr>
                <w:rFonts w:ascii="Times New Roman" w:eastAsia="Calibri" w:hAnsi="Times New Roman" w:cs="Times New Roman"/>
              </w:rPr>
              <w:t>1</w:t>
            </w:r>
          </w:p>
        </w:tc>
        <w:tc>
          <w:tcPr>
            <w:tcW w:w="776" w:type="pct"/>
          </w:tcPr>
          <w:p w14:paraId="55C8AC09" w14:textId="77777777" w:rsidR="00535473" w:rsidRPr="003F64A2" w:rsidRDefault="00535473" w:rsidP="009B1B5E">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 xml:space="preserve">Задача: </w:t>
            </w:r>
            <w:r w:rsidRPr="00E36F9D">
              <w:rPr>
                <w:rFonts w:ascii="Times New Roman" w:eastAsia="Calibri" w:hAnsi="Times New Roman" w:cs="Times New Roman"/>
              </w:rPr>
              <w:t>Развитие энергосбережения и повышение энергоэффективности</w:t>
            </w:r>
          </w:p>
        </w:tc>
        <w:tc>
          <w:tcPr>
            <w:tcW w:w="805" w:type="pct"/>
          </w:tcPr>
          <w:p w14:paraId="0E7CAAEA" w14:textId="77777777" w:rsidR="00535473" w:rsidRPr="003F64A2" w:rsidRDefault="00535473" w:rsidP="009B1B5E">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w:t>
            </w:r>
          </w:p>
        </w:tc>
        <w:tc>
          <w:tcPr>
            <w:tcW w:w="832" w:type="pct"/>
          </w:tcPr>
          <w:p w14:paraId="5FB59E16" w14:textId="77777777" w:rsidR="00535473" w:rsidRPr="003F64A2" w:rsidRDefault="00535473" w:rsidP="009B1B5E">
            <w:pPr>
              <w:widowControl/>
              <w:autoSpaceDE/>
              <w:autoSpaceDN/>
              <w:adjustRightInd/>
              <w:jc w:val="center"/>
              <w:rPr>
                <w:rFonts w:ascii="Times New Roman" w:eastAsia="Calibri" w:hAnsi="Times New Roman" w:cs="Times New Roman"/>
              </w:rPr>
            </w:pPr>
            <w:r w:rsidRPr="00E36F9D">
              <w:rPr>
                <w:rFonts w:ascii="Times New Roman" w:eastAsia="Calibri" w:hAnsi="Times New Roman" w:cs="Times New Roman"/>
              </w:rPr>
              <w:t>Снижение энергоемкости ВРП за счёт реализации мероприятий в сфере энергосбережения и повышения энергоэффективности (к 2016 году), %</w:t>
            </w:r>
            <w:r>
              <w:rPr>
                <w:rFonts w:ascii="Times New Roman" w:eastAsia="Calibri" w:hAnsi="Times New Roman" w:cs="Times New Roman"/>
              </w:rPr>
              <w:t xml:space="preserve"> / </w:t>
            </w:r>
            <w:r w:rsidRPr="00312400">
              <w:rPr>
                <w:rFonts w:ascii="Times New Roman" w:eastAsia="Calibri" w:hAnsi="Times New Roman" w:cs="Times New Roman"/>
              </w:rPr>
              <w:t>Значени</w:t>
            </w:r>
            <w:r>
              <w:rPr>
                <w:rFonts w:ascii="Times New Roman" w:eastAsia="Calibri" w:hAnsi="Times New Roman" w:cs="Times New Roman"/>
              </w:rPr>
              <w:t>е</w:t>
            </w:r>
            <w:r w:rsidRPr="00312400">
              <w:rPr>
                <w:rFonts w:ascii="Times New Roman" w:eastAsia="Calibri" w:hAnsi="Times New Roman" w:cs="Times New Roman"/>
              </w:rPr>
              <w:t xml:space="preserve"> показателя</w:t>
            </w:r>
            <w:r>
              <w:rPr>
                <w:rFonts w:ascii="Times New Roman" w:eastAsia="Calibri" w:hAnsi="Times New Roman" w:cs="Times New Roman"/>
              </w:rPr>
              <w:t xml:space="preserve"> </w:t>
            </w:r>
            <w:r w:rsidRPr="00312400">
              <w:rPr>
                <w:rFonts w:ascii="Times New Roman" w:eastAsia="Calibri" w:hAnsi="Times New Roman" w:cs="Times New Roman"/>
              </w:rPr>
              <w:t>будет установлено после проведения измерений</w:t>
            </w:r>
          </w:p>
        </w:tc>
        <w:tc>
          <w:tcPr>
            <w:tcW w:w="780" w:type="pct"/>
          </w:tcPr>
          <w:p w14:paraId="557E8BFB" w14:textId="77777777" w:rsidR="00535473" w:rsidRDefault="00535473" w:rsidP="009B1B5E">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Госпрограмма Приморского края «</w:t>
            </w:r>
            <w:r w:rsidRPr="00E36F9D">
              <w:rPr>
                <w:rFonts w:ascii="Times New Roman" w:eastAsia="Calibri" w:hAnsi="Times New Roman" w:cs="Times New Roman"/>
              </w:rPr>
              <w:t>Энергоэффективность, развитие газоснабжения и энергетики в Приморском крае</w:t>
            </w:r>
            <w:r>
              <w:rPr>
                <w:rFonts w:ascii="Times New Roman" w:eastAsia="Calibri" w:hAnsi="Times New Roman" w:cs="Times New Roman"/>
              </w:rPr>
              <w:t>»</w:t>
            </w:r>
            <w:r w:rsidRPr="00E36F9D">
              <w:rPr>
                <w:rFonts w:ascii="Times New Roman" w:eastAsia="Calibri" w:hAnsi="Times New Roman" w:cs="Times New Roman"/>
              </w:rPr>
              <w:t xml:space="preserve"> на 20</w:t>
            </w:r>
            <w:r>
              <w:rPr>
                <w:rFonts w:ascii="Times New Roman" w:eastAsia="Calibri" w:hAnsi="Times New Roman" w:cs="Times New Roman"/>
              </w:rPr>
              <w:t>21</w:t>
            </w:r>
            <w:r w:rsidRPr="00E36F9D">
              <w:rPr>
                <w:rFonts w:ascii="Times New Roman" w:eastAsia="Calibri" w:hAnsi="Times New Roman" w:cs="Times New Roman"/>
              </w:rPr>
              <w:t xml:space="preserve"> </w:t>
            </w:r>
            <w:r>
              <w:rPr>
                <w:rFonts w:ascii="Times New Roman" w:eastAsia="Calibri" w:hAnsi="Times New Roman" w:cs="Times New Roman"/>
              </w:rPr>
              <w:t>–</w:t>
            </w:r>
            <w:r w:rsidRPr="00E36F9D">
              <w:rPr>
                <w:rFonts w:ascii="Times New Roman" w:eastAsia="Calibri" w:hAnsi="Times New Roman" w:cs="Times New Roman"/>
              </w:rPr>
              <w:t xml:space="preserve"> 202</w:t>
            </w:r>
            <w:r>
              <w:rPr>
                <w:rFonts w:ascii="Times New Roman" w:eastAsia="Calibri" w:hAnsi="Times New Roman" w:cs="Times New Roman"/>
              </w:rPr>
              <w:t>5 гг.,</w:t>
            </w:r>
          </w:p>
          <w:p w14:paraId="72CCFBCA" w14:textId="77777777" w:rsidR="00535473" w:rsidRPr="003F64A2" w:rsidRDefault="00535473" w:rsidP="009B1B5E">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региональный бюджет, б</w:t>
            </w:r>
            <w:r w:rsidRPr="003F64A2">
              <w:rPr>
                <w:rFonts w:ascii="Times New Roman" w:eastAsia="Calibri" w:hAnsi="Times New Roman" w:cs="Times New Roman"/>
              </w:rPr>
              <w:t>юджет</w:t>
            </w:r>
            <w:r>
              <w:rPr>
                <w:rFonts w:ascii="Times New Roman" w:eastAsia="Calibri" w:hAnsi="Times New Roman" w:cs="Times New Roman"/>
              </w:rPr>
              <w:t>ы</w:t>
            </w:r>
            <w:r w:rsidRPr="003F64A2">
              <w:rPr>
                <w:rFonts w:ascii="Times New Roman" w:eastAsia="Calibri" w:hAnsi="Times New Roman" w:cs="Times New Roman"/>
              </w:rPr>
              <w:t xml:space="preserve"> муниципальн</w:t>
            </w:r>
            <w:r>
              <w:rPr>
                <w:rFonts w:ascii="Times New Roman" w:eastAsia="Calibri" w:hAnsi="Times New Roman" w:cs="Times New Roman"/>
              </w:rPr>
              <w:t>ых</w:t>
            </w:r>
            <w:r w:rsidRPr="003F64A2">
              <w:rPr>
                <w:rFonts w:ascii="Times New Roman" w:eastAsia="Calibri" w:hAnsi="Times New Roman" w:cs="Times New Roman"/>
              </w:rPr>
              <w:t xml:space="preserve"> образовани</w:t>
            </w:r>
            <w:r>
              <w:rPr>
                <w:rFonts w:ascii="Times New Roman" w:eastAsia="Calibri" w:hAnsi="Times New Roman" w:cs="Times New Roman"/>
              </w:rPr>
              <w:t>й</w:t>
            </w:r>
            <w:r w:rsidRPr="003F64A2">
              <w:rPr>
                <w:rFonts w:ascii="Times New Roman" w:eastAsia="Calibri" w:hAnsi="Times New Roman" w:cs="Times New Roman"/>
              </w:rPr>
              <w:t>, внебюджетные источники</w:t>
            </w:r>
          </w:p>
        </w:tc>
        <w:tc>
          <w:tcPr>
            <w:tcW w:w="472" w:type="pct"/>
          </w:tcPr>
          <w:p w14:paraId="3CE46BE5" w14:textId="77777777" w:rsidR="00535473" w:rsidRPr="003F64A2" w:rsidRDefault="00535473" w:rsidP="009B1B5E">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4 кв. 2025 г.</w:t>
            </w:r>
          </w:p>
        </w:tc>
        <w:tc>
          <w:tcPr>
            <w:tcW w:w="716" w:type="pct"/>
          </w:tcPr>
          <w:p w14:paraId="220BFF3E" w14:textId="77777777" w:rsidR="00535473" w:rsidRPr="003F64A2" w:rsidRDefault="00535473" w:rsidP="009B1B5E">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 xml:space="preserve">Департамент энергетики Приморского края, Департамент </w:t>
            </w:r>
            <w:r w:rsidRPr="00E36F9D">
              <w:rPr>
                <w:rFonts w:ascii="Times New Roman" w:eastAsia="Calibri" w:hAnsi="Times New Roman" w:cs="Times New Roman"/>
              </w:rPr>
              <w:t>экономики и развития предпринимательства Приморского края</w:t>
            </w:r>
          </w:p>
        </w:tc>
      </w:tr>
      <w:tr w:rsidR="00535473" w:rsidRPr="003F64A2" w14:paraId="30EE858C" w14:textId="77777777" w:rsidTr="005775EA">
        <w:tc>
          <w:tcPr>
            <w:tcW w:w="409" w:type="pct"/>
          </w:tcPr>
          <w:p w14:paraId="110CC4E7" w14:textId="77777777" w:rsidR="00535473" w:rsidRPr="003F64A2" w:rsidRDefault="00535473" w:rsidP="009B1B5E">
            <w:pPr>
              <w:widowControl/>
              <w:autoSpaceDE/>
              <w:autoSpaceDN/>
              <w:adjustRightInd/>
              <w:jc w:val="center"/>
              <w:rPr>
                <w:rFonts w:ascii="Times New Roman" w:eastAsia="Calibri" w:hAnsi="Times New Roman" w:cs="Times New Roman"/>
              </w:rPr>
            </w:pPr>
            <w:r>
              <w:rPr>
                <w:rFonts w:ascii="Times New Roman" w:eastAsia="Calibri" w:hAnsi="Times New Roman" w:cs="Times New Roman"/>
                <w:lang w:val="en-US"/>
              </w:rPr>
              <w:t>I</w:t>
            </w:r>
            <w:r w:rsidRPr="003F64A2">
              <w:rPr>
                <w:rFonts w:ascii="Times New Roman" w:eastAsia="Calibri" w:hAnsi="Times New Roman" w:cs="Times New Roman"/>
              </w:rPr>
              <w:t>I этап</w:t>
            </w:r>
          </w:p>
          <w:p w14:paraId="31EA908F" w14:textId="77777777" w:rsidR="00535473" w:rsidRPr="003F64A2" w:rsidRDefault="00535473" w:rsidP="009B1B5E">
            <w:pPr>
              <w:widowControl/>
              <w:autoSpaceDE/>
              <w:autoSpaceDN/>
              <w:adjustRightInd/>
              <w:jc w:val="center"/>
              <w:rPr>
                <w:rFonts w:ascii="Times New Roman" w:eastAsia="Calibri" w:hAnsi="Times New Roman" w:cs="Times New Roman"/>
              </w:rPr>
            </w:pPr>
            <w:r w:rsidRPr="003F64A2">
              <w:rPr>
                <w:rFonts w:ascii="Times New Roman" w:eastAsia="Calibri" w:hAnsi="Times New Roman" w:cs="Times New Roman"/>
              </w:rPr>
              <w:t>(20</w:t>
            </w:r>
            <w:r>
              <w:rPr>
                <w:rFonts w:ascii="Times New Roman" w:eastAsia="Calibri" w:hAnsi="Times New Roman" w:cs="Times New Roman"/>
                <w:lang w:val="en-US"/>
              </w:rPr>
              <w:t>21</w:t>
            </w:r>
            <w:r w:rsidRPr="003F64A2">
              <w:rPr>
                <w:rFonts w:ascii="Times New Roman" w:eastAsia="Calibri" w:hAnsi="Times New Roman" w:cs="Times New Roman"/>
              </w:rPr>
              <w:t xml:space="preserve"> г. – 202</w:t>
            </w:r>
            <w:r>
              <w:rPr>
                <w:rFonts w:ascii="Times New Roman" w:eastAsia="Calibri" w:hAnsi="Times New Roman" w:cs="Times New Roman"/>
                <w:lang w:val="en-US"/>
              </w:rPr>
              <w:t>5</w:t>
            </w:r>
            <w:r w:rsidRPr="003F64A2">
              <w:rPr>
                <w:rFonts w:ascii="Times New Roman" w:eastAsia="Calibri" w:hAnsi="Times New Roman" w:cs="Times New Roman"/>
              </w:rPr>
              <w:t xml:space="preserve"> г.)</w:t>
            </w:r>
          </w:p>
        </w:tc>
        <w:tc>
          <w:tcPr>
            <w:tcW w:w="212" w:type="pct"/>
          </w:tcPr>
          <w:p w14:paraId="0EB89219" w14:textId="77777777" w:rsidR="00535473" w:rsidRPr="003F64A2" w:rsidRDefault="00535473" w:rsidP="009B1B5E">
            <w:pPr>
              <w:widowControl/>
              <w:autoSpaceDE/>
              <w:autoSpaceDN/>
              <w:adjustRightInd/>
              <w:rPr>
                <w:rFonts w:ascii="Times New Roman" w:eastAsia="Calibri" w:hAnsi="Times New Roman" w:cs="Times New Roman"/>
              </w:rPr>
            </w:pPr>
            <w:r>
              <w:rPr>
                <w:rFonts w:ascii="Times New Roman" w:eastAsia="Calibri" w:hAnsi="Times New Roman" w:cs="Times New Roman"/>
              </w:rPr>
              <w:t>1.1</w:t>
            </w:r>
          </w:p>
        </w:tc>
        <w:tc>
          <w:tcPr>
            <w:tcW w:w="776" w:type="pct"/>
          </w:tcPr>
          <w:p w14:paraId="59C97BE2" w14:textId="77777777" w:rsidR="00535473" w:rsidRDefault="00535473" w:rsidP="009B1B5E">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 xml:space="preserve">Мероприятие: Актуализация </w:t>
            </w:r>
            <w:r w:rsidRPr="003C3488">
              <w:rPr>
                <w:rFonts w:ascii="Times New Roman" w:eastAsia="Calibri" w:hAnsi="Times New Roman" w:cs="Times New Roman"/>
              </w:rPr>
              <w:t>нормативных требований к энергопотреблению и оборудованию на основе НДТ (наилучших доступных технологий), включая запрет на исп</w:t>
            </w:r>
            <w:r>
              <w:rPr>
                <w:rFonts w:ascii="Times New Roman" w:eastAsia="Calibri" w:hAnsi="Times New Roman" w:cs="Times New Roman"/>
              </w:rPr>
              <w:t>ользование отдельных технологий</w:t>
            </w:r>
          </w:p>
        </w:tc>
        <w:tc>
          <w:tcPr>
            <w:tcW w:w="805" w:type="pct"/>
          </w:tcPr>
          <w:p w14:paraId="21A26CCA" w14:textId="77777777" w:rsidR="00535473" w:rsidRPr="003F64A2" w:rsidRDefault="00535473" w:rsidP="009B1B5E">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Актуализация разработанных и рекомендованных Минэнерго России НДТ по секторам экономики (</w:t>
            </w:r>
            <w:r w:rsidRPr="003C3488">
              <w:rPr>
                <w:rFonts w:ascii="Times New Roman" w:eastAsia="Calibri" w:hAnsi="Times New Roman" w:cs="Times New Roman"/>
              </w:rPr>
              <w:t>включая запрет на исп</w:t>
            </w:r>
            <w:r>
              <w:rPr>
                <w:rFonts w:ascii="Times New Roman" w:eastAsia="Calibri" w:hAnsi="Times New Roman" w:cs="Times New Roman"/>
              </w:rPr>
              <w:t>ользование отдельных технологий) и подготовка соответствующих НПА для внедрения в условиях Приморского края. Мониторинг применения рекомендованных НДТ.</w:t>
            </w:r>
          </w:p>
        </w:tc>
        <w:tc>
          <w:tcPr>
            <w:tcW w:w="832" w:type="pct"/>
          </w:tcPr>
          <w:p w14:paraId="6F343322" w14:textId="77777777" w:rsidR="00535473" w:rsidRDefault="00535473" w:rsidP="00CE4095">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Актуализированы / адаптированы и внедрены НДТ.</w:t>
            </w:r>
          </w:p>
          <w:p w14:paraId="409A9092" w14:textId="77777777" w:rsidR="00535473" w:rsidRPr="00E36F9D" w:rsidRDefault="00535473" w:rsidP="00CE4095">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Проведены мероприятия по мониторингу применения рекомендованных НДТ.</w:t>
            </w:r>
          </w:p>
        </w:tc>
        <w:tc>
          <w:tcPr>
            <w:tcW w:w="780" w:type="pct"/>
          </w:tcPr>
          <w:p w14:paraId="04A8F634" w14:textId="77777777" w:rsidR="00535473" w:rsidRDefault="00535473" w:rsidP="009B1B5E">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Госпрограмма Приморского края «</w:t>
            </w:r>
            <w:r w:rsidRPr="00E36F9D">
              <w:rPr>
                <w:rFonts w:ascii="Times New Roman" w:eastAsia="Calibri" w:hAnsi="Times New Roman" w:cs="Times New Roman"/>
              </w:rPr>
              <w:t>Энергоэффективность, развитие газоснабжения и энергетики в Приморском крае</w:t>
            </w:r>
            <w:r>
              <w:rPr>
                <w:rFonts w:ascii="Times New Roman" w:eastAsia="Calibri" w:hAnsi="Times New Roman" w:cs="Times New Roman"/>
              </w:rPr>
              <w:t>»</w:t>
            </w:r>
            <w:r w:rsidRPr="00E36F9D">
              <w:rPr>
                <w:rFonts w:ascii="Times New Roman" w:eastAsia="Calibri" w:hAnsi="Times New Roman" w:cs="Times New Roman"/>
              </w:rPr>
              <w:t xml:space="preserve"> на 20</w:t>
            </w:r>
            <w:r>
              <w:rPr>
                <w:rFonts w:ascii="Times New Roman" w:eastAsia="Calibri" w:hAnsi="Times New Roman" w:cs="Times New Roman"/>
              </w:rPr>
              <w:t>21</w:t>
            </w:r>
            <w:r w:rsidRPr="00E36F9D">
              <w:rPr>
                <w:rFonts w:ascii="Times New Roman" w:eastAsia="Calibri" w:hAnsi="Times New Roman" w:cs="Times New Roman"/>
              </w:rPr>
              <w:t xml:space="preserve"> </w:t>
            </w:r>
            <w:r>
              <w:rPr>
                <w:rFonts w:ascii="Times New Roman" w:eastAsia="Calibri" w:hAnsi="Times New Roman" w:cs="Times New Roman"/>
              </w:rPr>
              <w:t>–</w:t>
            </w:r>
            <w:r w:rsidRPr="00E36F9D">
              <w:rPr>
                <w:rFonts w:ascii="Times New Roman" w:eastAsia="Calibri" w:hAnsi="Times New Roman" w:cs="Times New Roman"/>
              </w:rPr>
              <w:t xml:space="preserve"> 202</w:t>
            </w:r>
            <w:r>
              <w:rPr>
                <w:rFonts w:ascii="Times New Roman" w:eastAsia="Calibri" w:hAnsi="Times New Roman" w:cs="Times New Roman"/>
              </w:rPr>
              <w:t>5 гг.,</w:t>
            </w:r>
          </w:p>
          <w:p w14:paraId="60F9CF1A" w14:textId="77777777" w:rsidR="00535473" w:rsidRPr="003F64A2" w:rsidRDefault="00535473" w:rsidP="009B1B5E">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региональный бюджет, б</w:t>
            </w:r>
            <w:r w:rsidRPr="003F64A2">
              <w:rPr>
                <w:rFonts w:ascii="Times New Roman" w:eastAsia="Calibri" w:hAnsi="Times New Roman" w:cs="Times New Roman"/>
              </w:rPr>
              <w:t>юджет</w:t>
            </w:r>
            <w:r>
              <w:rPr>
                <w:rFonts w:ascii="Times New Roman" w:eastAsia="Calibri" w:hAnsi="Times New Roman" w:cs="Times New Roman"/>
              </w:rPr>
              <w:t>ы</w:t>
            </w:r>
            <w:r w:rsidRPr="003F64A2">
              <w:rPr>
                <w:rFonts w:ascii="Times New Roman" w:eastAsia="Calibri" w:hAnsi="Times New Roman" w:cs="Times New Roman"/>
              </w:rPr>
              <w:t xml:space="preserve"> муниципальн</w:t>
            </w:r>
            <w:r>
              <w:rPr>
                <w:rFonts w:ascii="Times New Roman" w:eastAsia="Calibri" w:hAnsi="Times New Roman" w:cs="Times New Roman"/>
              </w:rPr>
              <w:t>ых</w:t>
            </w:r>
            <w:r w:rsidRPr="003F64A2">
              <w:rPr>
                <w:rFonts w:ascii="Times New Roman" w:eastAsia="Calibri" w:hAnsi="Times New Roman" w:cs="Times New Roman"/>
              </w:rPr>
              <w:t xml:space="preserve"> образовани</w:t>
            </w:r>
            <w:r>
              <w:rPr>
                <w:rFonts w:ascii="Times New Roman" w:eastAsia="Calibri" w:hAnsi="Times New Roman" w:cs="Times New Roman"/>
              </w:rPr>
              <w:t>й</w:t>
            </w:r>
            <w:r w:rsidRPr="003F64A2">
              <w:rPr>
                <w:rFonts w:ascii="Times New Roman" w:eastAsia="Calibri" w:hAnsi="Times New Roman" w:cs="Times New Roman"/>
              </w:rPr>
              <w:t>, внебюджетные источники</w:t>
            </w:r>
          </w:p>
        </w:tc>
        <w:tc>
          <w:tcPr>
            <w:tcW w:w="472" w:type="pct"/>
          </w:tcPr>
          <w:p w14:paraId="6A8B0AB5" w14:textId="77777777" w:rsidR="00535473" w:rsidRPr="003F64A2" w:rsidRDefault="00535473" w:rsidP="009B1B5E">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4 кв. 2022 г.</w:t>
            </w:r>
          </w:p>
        </w:tc>
        <w:tc>
          <w:tcPr>
            <w:tcW w:w="716" w:type="pct"/>
          </w:tcPr>
          <w:p w14:paraId="7326C207" w14:textId="77777777" w:rsidR="00535473" w:rsidRPr="003F64A2" w:rsidRDefault="00535473" w:rsidP="009B1B5E">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 xml:space="preserve">Департамент энергетики Приморского края, Департамент </w:t>
            </w:r>
            <w:r w:rsidRPr="00E36F9D">
              <w:rPr>
                <w:rFonts w:ascii="Times New Roman" w:eastAsia="Calibri" w:hAnsi="Times New Roman" w:cs="Times New Roman"/>
              </w:rPr>
              <w:t>экономики и развития предпринимательства Приморского края</w:t>
            </w:r>
          </w:p>
        </w:tc>
      </w:tr>
      <w:tr w:rsidR="00535473" w:rsidRPr="003F64A2" w14:paraId="136E188E" w14:textId="77777777" w:rsidTr="005775EA">
        <w:tc>
          <w:tcPr>
            <w:tcW w:w="409" w:type="pct"/>
          </w:tcPr>
          <w:p w14:paraId="49862134" w14:textId="77777777" w:rsidR="00535473" w:rsidRPr="003F64A2" w:rsidRDefault="00535473" w:rsidP="009B1B5E">
            <w:pPr>
              <w:widowControl/>
              <w:autoSpaceDE/>
              <w:autoSpaceDN/>
              <w:adjustRightInd/>
              <w:jc w:val="center"/>
              <w:rPr>
                <w:rFonts w:ascii="Times New Roman" w:eastAsia="Calibri" w:hAnsi="Times New Roman" w:cs="Times New Roman"/>
              </w:rPr>
            </w:pPr>
            <w:r>
              <w:rPr>
                <w:rFonts w:ascii="Times New Roman" w:eastAsia="Calibri" w:hAnsi="Times New Roman" w:cs="Times New Roman"/>
                <w:lang w:val="en-US"/>
              </w:rPr>
              <w:t>I</w:t>
            </w:r>
            <w:r w:rsidRPr="003F64A2">
              <w:rPr>
                <w:rFonts w:ascii="Times New Roman" w:eastAsia="Calibri" w:hAnsi="Times New Roman" w:cs="Times New Roman"/>
              </w:rPr>
              <w:t>I этап</w:t>
            </w:r>
          </w:p>
          <w:p w14:paraId="39B49D76" w14:textId="77777777" w:rsidR="00535473" w:rsidRPr="003F64A2" w:rsidRDefault="00535473" w:rsidP="009B1B5E">
            <w:pPr>
              <w:widowControl/>
              <w:autoSpaceDE/>
              <w:autoSpaceDN/>
              <w:adjustRightInd/>
              <w:jc w:val="center"/>
              <w:rPr>
                <w:rFonts w:ascii="Times New Roman" w:eastAsia="Calibri" w:hAnsi="Times New Roman" w:cs="Times New Roman"/>
              </w:rPr>
            </w:pPr>
            <w:r w:rsidRPr="003F64A2">
              <w:rPr>
                <w:rFonts w:ascii="Times New Roman" w:eastAsia="Calibri" w:hAnsi="Times New Roman" w:cs="Times New Roman"/>
              </w:rPr>
              <w:t>(20</w:t>
            </w:r>
            <w:r>
              <w:rPr>
                <w:rFonts w:ascii="Times New Roman" w:eastAsia="Calibri" w:hAnsi="Times New Roman" w:cs="Times New Roman"/>
                <w:lang w:val="en-US"/>
              </w:rPr>
              <w:t>21</w:t>
            </w:r>
            <w:r w:rsidRPr="003F64A2">
              <w:rPr>
                <w:rFonts w:ascii="Times New Roman" w:eastAsia="Calibri" w:hAnsi="Times New Roman" w:cs="Times New Roman"/>
              </w:rPr>
              <w:t xml:space="preserve"> г. – 202</w:t>
            </w:r>
            <w:r>
              <w:rPr>
                <w:rFonts w:ascii="Times New Roman" w:eastAsia="Calibri" w:hAnsi="Times New Roman" w:cs="Times New Roman"/>
                <w:lang w:val="en-US"/>
              </w:rPr>
              <w:t>5</w:t>
            </w:r>
            <w:r w:rsidRPr="003F64A2">
              <w:rPr>
                <w:rFonts w:ascii="Times New Roman" w:eastAsia="Calibri" w:hAnsi="Times New Roman" w:cs="Times New Roman"/>
              </w:rPr>
              <w:t xml:space="preserve"> г.)</w:t>
            </w:r>
          </w:p>
        </w:tc>
        <w:tc>
          <w:tcPr>
            <w:tcW w:w="212" w:type="pct"/>
          </w:tcPr>
          <w:p w14:paraId="61097BFA" w14:textId="77777777" w:rsidR="00535473" w:rsidRPr="00270AB3" w:rsidRDefault="00535473" w:rsidP="009B1B5E">
            <w:pPr>
              <w:widowControl/>
              <w:autoSpaceDE/>
              <w:autoSpaceDN/>
              <w:adjustRightInd/>
              <w:rPr>
                <w:rFonts w:ascii="Times New Roman" w:eastAsia="Calibri" w:hAnsi="Times New Roman" w:cs="Times New Roman"/>
              </w:rPr>
            </w:pPr>
            <w:r>
              <w:rPr>
                <w:rFonts w:ascii="Times New Roman" w:eastAsia="Calibri" w:hAnsi="Times New Roman" w:cs="Times New Roman"/>
              </w:rPr>
              <w:t>1.1.2</w:t>
            </w:r>
          </w:p>
        </w:tc>
        <w:tc>
          <w:tcPr>
            <w:tcW w:w="776" w:type="pct"/>
          </w:tcPr>
          <w:p w14:paraId="43E603EE" w14:textId="77777777" w:rsidR="00535473" w:rsidRPr="00270AB3" w:rsidRDefault="00535473" w:rsidP="009B1B5E">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Ключевое событие: Актуализация принятых ранее и  подготовка новых необходимых НПА для внедрения рекомендованных НДТ и мониторинг их применения.</w:t>
            </w:r>
          </w:p>
        </w:tc>
        <w:tc>
          <w:tcPr>
            <w:tcW w:w="805" w:type="pct"/>
          </w:tcPr>
          <w:p w14:paraId="6A31A0B1" w14:textId="77777777" w:rsidR="00535473" w:rsidRPr="003F64A2" w:rsidRDefault="00535473" w:rsidP="009B1B5E">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w:t>
            </w:r>
          </w:p>
        </w:tc>
        <w:tc>
          <w:tcPr>
            <w:tcW w:w="832" w:type="pct"/>
          </w:tcPr>
          <w:p w14:paraId="0CEEA156" w14:textId="77777777" w:rsidR="00535473" w:rsidRDefault="00535473" w:rsidP="009B1B5E">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Актуализирован пакет НПА для внедрения рекомендованных НДТ в условиях Приморского края</w:t>
            </w:r>
          </w:p>
        </w:tc>
        <w:tc>
          <w:tcPr>
            <w:tcW w:w="780" w:type="pct"/>
          </w:tcPr>
          <w:p w14:paraId="39B01D76" w14:textId="77777777" w:rsidR="00535473" w:rsidRPr="003F64A2" w:rsidRDefault="00535473" w:rsidP="009B1B5E">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w:t>
            </w:r>
          </w:p>
        </w:tc>
        <w:tc>
          <w:tcPr>
            <w:tcW w:w="472" w:type="pct"/>
          </w:tcPr>
          <w:p w14:paraId="3466FAB4" w14:textId="77777777" w:rsidR="00535473" w:rsidRDefault="00535473" w:rsidP="009B1B5E">
            <w:r w:rsidRPr="004A35C2">
              <w:rPr>
                <w:rFonts w:ascii="Times New Roman" w:eastAsia="Calibri" w:hAnsi="Times New Roman" w:cs="Times New Roman"/>
              </w:rPr>
              <w:t>4 кв. 202</w:t>
            </w:r>
            <w:r>
              <w:rPr>
                <w:rFonts w:ascii="Times New Roman" w:eastAsia="Calibri" w:hAnsi="Times New Roman" w:cs="Times New Roman"/>
              </w:rPr>
              <w:t>2</w:t>
            </w:r>
            <w:r w:rsidRPr="004A35C2">
              <w:rPr>
                <w:rFonts w:ascii="Times New Roman" w:eastAsia="Calibri" w:hAnsi="Times New Roman" w:cs="Times New Roman"/>
              </w:rPr>
              <w:t xml:space="preserve"> г.</w:t>
            </w:r>
          </w:p>
        </w:tc>
        <w:tc>
          <w:tcPr>
            <w:tcW w:w="716" w:type="pct"/>
          </w:tcPr>
          <w:p w14:paraId="6DACA620" w14:textId="77777777" w:rsidR="00535473" w:rsidRPr="003F64A2" w:rsidRDefault="00535473" w:rsidP="009B1B5E">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w:t>
            </w:r>
          </w:p>
        </w:tc>
      </w:tr>
      <w:tr w:rsidR="00535473" w:rsidRPr="003F64A2" w14:paraId="2D967601" w14:textId="77777777" w:rsidTr="005775EA">
        <w:tc>
          <w:tcPr>
            <w:tcW w:w="409" w:type="pct"/>
          </w:tcPr>
          <w:p w14:paraId="01B0CE0A" w14:textId="77777777" w:rsidR="00535473" w:rsidRPr="003F64A2" w:rsidRDefault="00535473" w:rsidP="009B1B5E">
            <w:pPr>
              <w:widowControl/>
              <w:autoSpaceDE/>
              <w:autoSpaceDN/>
              <w:adjustRightInd/>
              <w:jc w:val="center"/>
              <w:rPr>
                <w:rFonts w:ascii="Times New Roman" w:eastAsia="Calibri" w:hAnsi="Times New Roman" w:cs="Times New Roman"/>
              </w:rPr>
            </w:pPr>
            <w:r>
              <w:rPr>
                <w:rFonts w:ascii="Times New Roman" w:eastAsia="Calibri" w:hAnsi="Times New Roman" w:cs="Times New Roman"/>
                <w:lang w:val="en-US"/>
              </w:rPr>
              <w:t>I</w:t>
            </w:r>
            <w:r w:rsidRPr="003F64A2">
              <w:rPr>
                <w:rFonts w:ascii="Times New Roman" w:eastAsia="Calibri" w:hAnsi="Times New Roman" w:cs="Times New Roman"/>
              </w:rPr>
              <w:t>I этап</w:t>
            </w:r>
          </w:p>
          <w:p w14:paraId="76DD0FED" w14:textId="77777777" w:rsidR="00535473" w:rsidRPr="003F64A2" w:rsidRDefault="00535473" w:rsidP="009B1B5E">
            <w:pPr>
              <w:widowControl/>
              <w:autoSpaceDE/>
              <w:autoSpaceDN/>
              <w:adjustRightInd/>
              <w:jc w:val="center"/>
              <w:rPr>
                <w:rFonts w:ascii="Times New Roman" w:eastAsia="Calibri" w:hAnsi="Times New Roman" w:cs="Times New Roman"/>
              </w:rPr>
            </w:pPr>
            <w:r w:rsidRPr="003F64A2">
              <w:rPr>
                <w:rFonts w:ascii="Times New Roman" w:eastAsia="Calibri" w:hAnsi="Times New Roman" w:cs="Times New Roman"/>
              </w:rPr>
              <w:t>(20</w:t>
            </w:r>
            <w:r>
              <w:rPr>
                <w:rFonts w:ascii="Times New Roman" w:eastAsia="Calibri" w:hAnsi="Times New Roman" w:cs="Times New Roman"/>
                <w:lang w:val="en-US"/>
              </w:rPr>
              <w:t>26</w:t>
            </w:r>
            <w:r w:rsidRPr="003F64A2">
              <w:rPr>
                <w:rFonts w:ascii="Times New Roman" w:eastAsia="Calibri" w:hAnsi="Times New Roman" w:cs="Times New Roman"/>
              </w:rPr>
              <w:t xml:space="preserve"> г. – 20</w:t>
            </w:r>
            <w:r>
              <w:rPr>
                <w:rFonts w:ascii="Times New Roman" w:eastAsia="Calibri" w:hAnsi="Times New Roman" w:cs="Times New Roman"/>
                <w:lang w:val="en-US"/>
              </w:rPr>
              <w:t>3</w:t>
            </w:r>
            <w:r w:rsidRPr="00E36F9D">
              <w:rPr>
                <w:rFonts w:ascii="Times New Roman" w:eastAsia="Calibri" w:hAnsi="Times New Roman" w:cs="Times New Roman"/>
              </w:rPr>
              <w:t>0</w:t>
            </w:r>
            <w:r w:rsidRPr="003F64A2">
              <w:rPr>
                <w:rFonts w:ascii="Times New Roman" w:eastAsia="Calibri" w:hAnsi="Times New Roman" w:cs="Times New Roman"/>
              </w:rPr>
              <w:t xml:space="preserve"> г.)</w:t>
            </w:r>
          </w:p>
        </w:tc>
        <w:tc>
          <w:tcPr>
            <w:tcW w:w="212" w:type="pct"/>
          </w:tcPr>
          <w:p w14:paraId="19B8DD14" w14:textId="77777777" w:rsidR="00535473" w:rsidRPr="003F64A2" w:rsidRDefault="00535473" w:rsidP="009B1B5E">
            <w:pPr>
              <w:widowControl/>
              <w:autoSpaceDE/>
              <w:autoSpaceDN/>
              <w:adjustRightInd/>
              <w:rPr>
                <w:rFonts w:ascii="Times New Roman" w:eastAsia="Calibri" w:hAnsi="Times New Roman" w:cs="Times New Roman"/>
              </w:rPr>
            </w:pPr>
            <w:r>
              <w:rPr>
                <w:rFonts w:ascii="Times New Roman" w:eastAsia="Calibri" w:hAnsi="Times New Roman" w:cs="Times New Roman"/>
              </w:rPr>
              <w:t>1.2</w:t>
            </w:r>
          </w:p>
        </w:tc>
        <w:tc>
          <w:tcPr>
            <w:tcW w:w="776" w:type="pct"/>
          </w:tcPr>
          <w:p w14:paraId="64061AE9" w14:textId="77777777" w:rsidR="00535473" w:rsidRDefault="00535473" w:rsidP="009B1B5E">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 xml:space="preserve">Мероприятие: </w:t>
            </w:r>
            <w:r w:rsidRPr="003C3488">
              <w:rPr>
                <w:rFonts w:ascii="Times New Roman" w:eastAsia="Calibri" w:hAnsi="Times New Roman" w:cs="Times New Roman"/>
              </w:rPr>
              <w:t>Стимулирование организаций частного и государственного сектора к разработке программ в области повышения энергоэффективности и энергосбережения и раскрытию информации о своих достижениях в данной сфере</w:t>
            </w:r>
          </w:p>
        </w:tc>
        <w:tc>
          <w:tcPr>
            <w:tcW w:w="805" w:type="pct"/>
          </w:tcPr>
          <w:p w14:paraId="594343E5" w14:textId="77777777" w:rsidR="00535473" w:rsidRPr="003F64A2" w:rsidRDefault="00535473" w:rsidP="009B1B5E">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Законодательные инициативы по стимулированию энергоэффективности частными компаниями и бюджетными учреждениями</w:t>
            </w:r>
          </w:p>
        </w:tc>
        <w:tc>
          <w:tcPr>
            <w:tcW w:w="832" w:type="pct"/>
          </w:tcPr>
          <w:p w14:paraId="04908D93" w14:textId="29F6FF74" w:rsidR="00535473" w:rsidRPr="003F64A2" w:rsidRDefault="00CE4095" w:rsidP="009B1B5E">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Совершенствование регулирования</w:t>
            </w:r>
          </w:p>
        </w:tc>
        <w:tc>
          <w:tcPr>
            <w:tcW w:w="780" w:type="pct"/>
          </w:tcPr>
          <w:p w14:paraId="3893EAAA" w14:textId="77777777" w:rsidR="00535473" w:rsidRDefault="00535473" w:rsidP="009B1B5E">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Госпрограмма Приморского края «</w:t>
            </w:r>
            <w:r w:rsidRPr="00E36F9D">
              <w:rPr>
                <w:rFonts w:ascii="Times New Roman" w:eastAsia="Calibri" w:hAnsi="Times New Roman" w:cs="Times New Roman"/>
              </w:rPr>
              <w:t>Энергоэффективность, развитие газоснабжения и энергетики в Приморском крае</w:t>
            </w:r>
            <w:r>
              <w:rPr>
                <w:rFonts w:ascii="Times New Roman" w:eastAsia="Calibri" w:hAnsi="Times New Roman" w:cs="Times New Roman"/>
              </w:rPr>
              <w:t>»</w:t>
            </w:r>
            <w:r w:rsidRPr="00E36F9D">
              <w:rPr>
                <w:rFonts w:ascii="Times New Roman" w:eastAsia="Calibri" w:hAnsi="Times New Roman" w:cs="Times New Roman"/>
              </w:rPr>
              <w:t xml:space="preserve"> на 20</w:t>
            </w:r>
            <w:r>
              <w:rPr>
                <w:rFonts w:ascii="Times New Roman" w:eastAsia="Calibri" w:hAnsi="Times New Roman" w:cs="Times New Roman"/>
              </w:rPr>
              <w:t>21</w:t>
            </w:r>
            <w:r w:rsidRPr="00E36F9D">
              <w:rPr>
                <w:rFonts w:ascii="Times New Roman" w:eastAsia="Calibri" w:hAnsi="Times New Roman" w:cs="Times New Roman"/>
              </w:rPr>
              <w:t xml:space="preserve"> </w:t>
            </w:r>
            <w:r>
              <w:rPr>
                <w:rFonts w:ascii="Times New Roman" w:eastAsia="Calibri" w:hAnsi="Times New Roman" w:cs="Times New Roman"/>
              </w:rPr>
              <w:t>–</w:t>
            </w:r>
            <w:r w:rsidRPr="00E36F9D">
              <w:rPr>
                <w:rFonts w:ascii="Times New Roman" w:eastAsia="Calibri" w:hAnsi="Times New Roman" w:cs="Times New Roman"/>
              </w:rPr>
              <w:t xml:space="preserve"> 202</w:t>
            </w:r>
            <w:r>
              <w:rPr>
                <w:rFonts w:ascii="Times New Roman" w:eastAsia="Calibri" w:hAnsi="Times New Roman" w:cs="Times New Roman"/>
              </w:rPr>
              <w:t>5 гг.,</w:t>
            </w:r>
          </w:p>
          <w:p w14:paraId="1D9E4052" w14:textId="77777777" w:rsidR="00535473" w:rsidRPr="003F64A2" w:rsidRDefault="00535473" w:rsidP="009B1B5E">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региональный бюджет, б</w:t>
            </w:r>
            <w:r w:rsidRPr="003F64A2">
              <w:rPr>
                <w:rFonts w:ascii="Times New Roman" w:eastAsia="Calibri" w:hAnsi="Times New Roman" w:cs="Times New Roman"/>
              </w:rPr>
              <w:t>юджет</w:t>
            </w:r>
            <w:r>
              <w:rPr>
                <w:rFonts w:ascii="Times New Roman" w:eastAsia="Calibri" w:hAnsi="Times New Roman" w:cs="Times New Roman"/>
              </w:rPr>
              <w:t>ы</w:t>
            </w:r>
            <w:r w:rsidRPr="003F64A2">
              <w:rPr>
                <w:rFonts w:ascii="Times New Roman" w:eastAsia="Calibri" w:hAnsi="Times New Roman" w:cs="Times New Roman"/>
              </w:rPr>
              <w:t xml:space="preserve"> муниципальн</w:t>
            </w:r>
            <w:r>
              <w:rPr>
                <w:rFonts w:ascii="Times New Roman" w:eastAsia="Calibri" w:hAnsi="Times New Roman" w:cs="Times New Roman"/>
              </w:rPr>
              <w:t>ых</w:t>
            </w:r>
            <w:r w:rsidRPr="003F64A2">
              <w:rPr>
                <w:rFonts w:ascii="Times New Roman" w:eastAsia="Calibri" w:hAnsi="Times New Roman" w:cs="Times New Roman"/>
              </w:rPr>
              <w:t xml:space="preserve"> образовани</w:t>
            </w:r>
            <w:r>
              <w:rPr>
                <w:rFonts w:ascii="Times New Roman" w:eastAsia="Calibri" w:hAnsi="Times New Roman" w:cs="Times New Roman"/>
              </w:rPr>
              <w:t>й</w:t>
            </w:r>
            <w:r w:rsidRPr="003F64A2">
              <w:rPr>
                <w:rFonts w:ascii="Times New Roman" w:eastAsia="Calibri" w:hAnsi="Times New Roman" w:cs="Times New Roman"/>
              </w:rPr>
              <w:t>, внебюджетные источники</w:t>
            </w:r>
          </w:p>
        </w:tc>
        <w:tc>
          <w:tcPr>
            <w:tcW w:w="472" w:type="pct"/>
          </w:tcPr>
          <w:p w14:paraId="5B1644FB" w14:textId="77777777" w:rsidR="00535473" w:rsidRDefault="00535473" w:rsidP="009B1B5E">
            <w:r w:rsidRPr="004A35C2">
              <w:rPr>
                <w:rFonts w:ascii="Times New Roman" w:eastAsia="Calibri" w:hAnsi="Times New Roman" w:cs="Times New Roman"/>
              </w:rPr>
              <w:t>4 кв. 202</w:t>
            </w:r>
            <w:r>
              <w:rPr>
                <w:rFonts w:ascii="Times New Roman" w:eastAsia="Calibri" w:hAnsi="Times New Roman" w:cs="Times New Roman"/>
              </w:rPr>
              <w:t>2</w:t>
            </w:r>
            <w:r w:rsidRPr="004A35C2">
              <w:rPr>
                <w:rFonts w:ascii="Times New Roman" w:eastAsia="Calibri" w:hAnsi="Times New Roman" w:cs="Times New Roman"/>
              </w:rPr>
              <w:t xml:space="preserve"> г.</w:t>
            </w:r>
          </w:p>
        </w:tc>
        <w:tc>
          <w:tcPr>
            <w:tcW w:w="716" w:type="pct"/>
          </w:tcPr>
          <w:p w14:paraId="00613E0F" w14:textId="77777777" w:rsidR="00535473" w:rsidRPr="003F64A2" w:rsidRDefault="00535473" w:rsidP="009B1B5E">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 xml:space="preserve">Департамент энергетики Приморского края, Департамент </w:t>
            </w:r>
            <w:r w:rsidRPr="00E36F9D">
              <w:rPr>
                <w:rFonts w:ascii="Times New Roman" w:eastAsia="Calibri" w:hAnsi="Times New Roman" w:cs="Times New Roman"/>
              </w:rPr>
              <w:t>экономики и развития предпринимательства Приморского края</w:t>
            </w:r>
          </w:p>
        </w:tc>
      </w:tr>
      <w:tr w:rsidR="00535473" w:rsidRPr="003F64A2" w14:paraId="6A954DF2" w14:textId="77777777" w:rsidTr="005775EA">
        <w:tc>
          <w:tcPr>
            <w:tcW w:w="409" w:type="pct"/>
          </w:tcPr>
          <w:p w14:paraId="0039D2D2" w14:textId="77777777" w:rsidR="00535473" w:rsidRPr="003F64A2" w:rsidRDefault="00535473" w:rsidP="009B1B5E">
            <w:pPr>
              <w:widowControl/>
              <w:autoSpaceDE/>
              <w:autoSpaceDN/>
              <w:adjustRightInd/>
              <w:jc w:val="center"/>
              <w:rPr>
                <w:rFonts w:ascii="Times New Roman" w:eastAsia="Calibri" w:hAnsi="Times New Roman" w:cs="Times New Roman"/>
              </w:rPr>
            </w:pPr>
            <w:r>
              <w:rPr>
                <w:rFonts w:ascii="Times New Roman" w:eastAsia="Calibri" w:hAnsi="Times New Roman" w:cs="Times New Roman"/>
                <w:lang w:val="en-US"/>
              </w:rPr>
              <w:t>I</w:t>
            </w:r>
            <w:r w:rsidRPr="003F64A2">
              <w:rPr>
                <w:rFonts w:ascii="Times New Roman" w:eastAsia="Calibri" w:hAnsi="Times New Roman" w:cs="Times New Roman"/>
              </w:rPr>
              <w:t>I этап</w:t>
            </w:r>
          </w:p>
          <w:p w14:paraId="4559649B" w14:textId="77777777" w:rsidR="00535473" w:rsidRPr="003F64A2" w:rsidRDefault="00535473" w:rsidP="009B1B5E">
            <w:pPr>
              <w:widowControl/>
              <w:autoSpaceDE/>
              <w:autoSpaceDN/>
              <w:adjustRightInd/>
              <w:jc w:val="center"/>
              <w:rPr>
                <w:rFonts w:ascii="Times New Roman" w:eastAsia="Calibri" w:hAnsi="Times New Roman" w:cs="Times New Roman"/>
              </w:rPr>
            </w:pPr>
            <w:r w:rsidRPr="003F64A2">
              <w:rPr>
                <w:rFonts w:ascii="Times New Roman" w:eastAsia="Calibri" w:hAnsi="Times New Roman" w:cs="Times New Roman"/>
              </w:rPr>
              <w:t>(20</w:t>
            </w:r>
            <w:r>
              <w:rPr>
                <w:rFonts w:ascii="Times New Roman" w:eastAsia="Calibri" w:hAnsi="Times New Roman" w:cs="Times New Roman"/>
                <w:lang w:val="en-US"/>
              </w:rPr>
              <w:t>21</w:t>
            </w:r>
            <w:r w:rsidRPr="003F64A2">
              <w:rPr>
                <w:rFonts w:ascii="Times New Roman" w:eastAsia="Calibri" w:hAnsi="Times New Roman" w:cs="Times New Roman"/>
              </w:rPr>
              <w:t xml:space="preserve"> г. – 202</w:t>
            </w:r>
            <w:r>
              <w:rPr>
                <w:rFonts w:ascii="Times New Roman" w:eastAsia="Calibri" w:hAnsi="Times New Roman" w:cs="Times New Roman"/>
                <w:lang w:val="en-US"/>
              </w:rPr>
              <w:t>5</w:t>
            </w:r>
            <w:r w:rsidRPr="003F64A2">
              <w:rPr>
                <w:rFonts w:ascii="Times New Roman" w:eastAsia="Calibri" w:hAnsi="Times New Roman" w:cs="Times New Roman"/>
              </w:rPr>
              <w:t xml:space="preserve"> г.)</w:t>
            </w:r>
          </w:p>
        </w:tc>
        <w:tc>
          <w:tcPr>
            <w:tcW w:w="212" w:type="pct"/>
          </w:tcPr>
          <w:p w14:paraId="11756F7F" w14:textId="77777777" w:rsidR="00535473" w:rsidRDefault="00535473" w:rsidP="009B1B5E">
            <w:pPr>
              <w:widowControl/>
              <w:autoSpaceDE/>
              <w:autoSpaceDN/>
              <w:adjustRightInd/>
              <w:rPr>
                <w:rFonts w:ascii="Times New Roman" w:eastAsia="Calibri" w:hAnsi="Times New Roman" w:cs="Times New Roman"/>
              </w:rPr>
            </w:pPr>
            <w:r>
              <w:rPr>
                <w:rFonts w:ascii="Times New Roman" w:eastAsia="Calibri" w:hAnsi="Times New Roman" w:cs="Times New Roman"/>
              </w:rPr>
              <w:t>1.2.1</w:t>
            </w:r>
          </w:p>
        </w:tc>
        <w:tc>
          <w:tcPr>
            <w:tcW w:w="776" w:type="pct"/>
          </w:tcPr>
          <w:p w14:paraId="61430D30" w14:textId="77777777" w:rsidR="00535473" w:rsidRDefault="00535473" w:rsidP="009B1B5E">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Ключевое событие:</w:t>
            </w:r>
          </w:p>
          <w:p w14:paraId="645DD12A" w14:textId="77777777" w:rsidR="00535473" w:rsidRDefault="00535473" w:rsidP="009B1B5E">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 xml:space="preserve">Разработка НПА для стимулирования заинтересованности компаний в проведении качественного энергоаудита и привлечения ЭСКО (энергосервисных компаний) к сотрудничеству. </w:t>
            </w:r>
          </w:p>
        </w:tc>
        <w:tc>
          <w:tcPr>
            <w:tcW w:w="805" w:type="pct"/>
          </w:tcPr>
          <w:p w14:paraId="7E2E1338" w14:textId="77777777" w:rsidR="00535473" w:rsidRPr="003F64A2" w:rsidRDefault="00535473" w:rsidP="009B1B5E">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w:t>
            </w:r>
          </w:p>
        </w:tc>
        <w:tc>
          <w:tcPr>
            <w:tcW w:w="832" w:type="pct"/>
          </w:tcPr>
          <w:p w14:paraId="48A438D0" w14:textId="77777777" w:rsidR="00535473" w:rsidRDefault="00535473" w:rsidP="009B1B5E">
            <w:pPr>
              <w:widowControl/>
              <w:autoSpaceDE/>
              <w:autoSpaceDN/>
              <w:adjustRightInd/>
              <w:jc w:val="center"/>
              <w:rPr>
                <w:rFonts w:ascii="Times New Roman" w:eastAsia="Calibri" w:hAnsi="Times New Roman" w:cs="Times New Roman"/>
              </w:rPr>
            </w:pPr>
            <w:r w:rsidRPr="00502B96">
              <w:rPr>
                <w:rFonts w:ascii="Times New Roman" w:eastAsia="Calibri" w:hAnsi="Times New Roman" w:cs="Times New Roman"/>
              </w:rPr>
              <w:t>Разработаны НПА, заключены соглашения</w:t>
            </w:r>
          </w:p>
        </w:tc>
        <w:tc>
          <w:tcPr>
            <w:tcW w:w="780" w:type="pct"/>
          </w:tcPr>
          <w:p w14:paraId="5F246BF0" w14:textId="77777777" w:rsidR="00535473" w:rsidRPr="003F64A2" w:rsidRDefault="00535473" w:rsidP="009B1B5E">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w:t>
            </w:r>
          </w:p>
        </w:tc>
        <w:tc>
          <w:tcPr>
            <w:tcW w:w="472" w:type="pct"/>
          </w:tcPr>
          <w:p w14:paraId="134DB101" w14:textId="77777777" w:rsidR="00535473" w:rsidRDefault="00535473" w:rsidP="009B1B5E">
            <w:r w:rsidRPr="004A35C2">
              <w:rPr>
                <w:rFonts w:ascii="Times New Roman" w:eastAsia="Calibri" w:hAnsi="Times New Roman" w:cs="Times New Roman"/>
              </w:rPr>
              <w:t>4 кв. 202</w:t>
            </w:r>
            <w:r>
              <w:rPr>
                <w:rFonts w:ascii="Times New Roman" w:eastAsia="Calibri" w:hAnsi="Times New Roman" w:cs="Times New Roman"/>
              </w:rPr>
              <w:t>5</w:t>
            </w:r>
            <w:r w:rsidRPr="004A35C2">
              <w:rPr>
                <w:rFonts w:ascii="Times New Roman" w:eastAsia="Calibri" w:hAnsi="Times New Roman" w:cs="Times New Roman"/>
              </w:rPr>
              <w:t xml:space="preserve"> г.</w:t>
            </w:r>
          </w:p>
        </w:tc>
        <w:tc>
          <w:tcPr>
            <w:tcW w:w="716" w:type="pct"/>
          </w:tcPr>
          <w:p w14:paraId="268C2C89" w14:textId="77777777" w:rsidR="00535473" w:rsidRPr="003F64A2" w:rsidRDefault="00535473" w:rsidP="009B1B5E">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w:t>
            </w:r>
          </w:p>
        </w:tc>
      </w:tr>
      <w:tr w:rsidR="00535473" w:rsidRPr="003F64A2" w14:paraId="5D2A8E3C" w14:textId="77777777" w:rsidTr="005775EA">
        <w:tc>
          <w:tcPr>
            <w:tcW w:w="409" w:type="pct"/>
          </w:tcPr>
          <w:p w14:paraId="7CDC365F" w14:textId="77777777" w:rsidR="00535473" w:rsidRPr="003F64A2" w:rsidRDefault="00535473" w:rsidP="009B1B5E">
            <w:pPr>
              <w:widowControl/>
              <w:autoSpaceDE/>
              <w:autoSpaceDN/>
              <w:adjustRightInd/>
              <w:jc w:val="center"/>
              <w:rPr>
                <w:rFonts w:ascii="Times New Roman" w:eastAsia="Calibri" w:hAnsi="Times New Roman" w:cs="Times New Roman"/>
              </w:rPr>
            </w:pPr>
            <w:r>
              <w:rPr>
                <w:rFonts w:ascii="Times New Roman" w:eastAsia="Calibri" w:hAnsi="Times New Roman" w:cs="Times New Roman"/>
                <w:lang w:val="en-US"/>
              </w:rPr>
              <w:t>I</w:t>
            </w:r>
            <w:r w:rsidRPr="003F64A2">
              <w:rPr>
                <w:rFonts w:ascii="Times New Roman" w:eastAsia="Calibri" w:hAnsi="Times New Roman" w:cs="Times New Roman"/>
              </w:rPr>
              <w:t>I этап</w:t>
            </w:r>
          </w:p>
          <w:p w14:paraId="271EC536" w14:textId="77777777" w:rsidR="00535473" w:rsidRPr="003F64A2" w:rsidRDefault="00535473" w:rsidP="009B1B5E">
            <w:pPr>
              <w:widowControl/>
              <w:autoSpaceDE/>
              <w:autoSpaceDN/>
              <w:adjustRightInd/>
              <w:jc w:val="center"/>
              <w:rPr>
                <w:rFonts w:ascii="Times New Roman" w:eastAsia="Calibri" w:hAnsi="Times New Roman" w:cs="Times New Roman"/>
              </w:rPr>
            </w:pPr>
            <w:r w:rsidRPr="003F64A2">
              <w:rPr>
                <w:rFonts w:ascii="Times New Roman" w:eastAsia="Calibri" w:hAnsi="Times New Roman" w:cs="Times New Roman"/>
              </w:rPr>
              <w:t>(20</w:t>
            </w:r>
            <w:r>
              <w:rPr>
                <w:rFonts w:ascii="Times New Roman" w:eastAsia="Calibri" w:hAnsi="Times New Roman" w:cs="Times New Roman"/>
                <w:lang w:val="en-US"/>
              </w:rPr>
              <w:t>21</w:t>
            </w:r>
            <w:r w:rsidRPr="003F64A2">
              <w:rPr>
                <w:rFonts w:ascii="Times New Roman" w:eastAsia="Calibri" w:hAnsi="Times New Roman" w:cs="Times New Roman"/>
              </w:rPr>
              <w:t xml:space="preserve"> г. – 202</w:t>
            </w:r>
            <w:r>
              <w:rPr>
                <w:rFonts w:ascii="Times New Roman" w:eastAsia="Calibri" w:hAnsi="Times New Roman" w:cs="Times New Roman"/>
                <w:lang w:val="en-US"/>
              </w:rPr>
              <w:t>5</w:t>
            </w:r>
            <w:r w:rsidRPr="003F64A2">
              <w:rPr>
                <w:rFonts w:ascii="Times New Roman" w:eastAsia="Calibri" w:hAnsi="Times New Roman" w:cs="Times New Roman"/>
              </w:rPr>
              <w:t xml:space="preserve"> г.)</w:t>
            </w:r>
          </w:p>
        </w:tc>
        <w:tc>
          <w:tcPr>
            <w:tcW w:w="212" w:type="pct"/>
          </w:tcPr>
          <w:p w14:paraId="62807544" w14:textId="77777777" w:rsidR="00535473" w:rsidRPr="003F64A2" w:rsidRDefault="00535473" w:rsidP="009B1B5E">
            <w:pPr>
              <w:widowControl/>
              <w:autoSpaceDE/>
              <w:autoSpaceDN/>
              <w:adjustRightInd/>
              <w:rPr>
                <w:rFonts w:ascii="Times New Roman" w:eastAsia="Calibri" w:hAnsi="Times New Roman" w:cs="Times New Roman"/>
              </w:rPr>
            </w:pPr>
            <w:r>
              <w:rPr>
                <w:rFonts w:ascii="Times New Roman" w:eastAsia="Calibri" w:hAnsi="Times New Roman" w:cs="Times New Roman"/>
              </w:rPr>
              <w:t>1.3</w:t>
            </w:r>
          </w:p>
        </w:tc>
        <w:tc>
          <w:tcPr>
            <w:tcW w:w="776" w:type="pct"/>
          </w:tcPr>
          <w:p w14:paraId="751FAAEF" w14:textId="77777777" w:rsidR="00535473" w:rsidRDefault="00535473" w:rsidP="009B1B5E">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 xml:space="preserve">Мероприятие: </w:t>
            </w:r>
            <w:r w:rsidRPr="003C3488">
              <w:rPr>
                <w:rFonts w:ascii="Times New Roman" w:eastAsia="Calibri" w:hAnsi="Times New Roman" w:cs="Times New Roman"/>
              </w:rPr>
              <w:t>Заключение целевых соглашений с крупнейшими компаниями по повышению энергоэффективности и мониторинг их соблюдения</w:t>
            </w:r>
          </w:p>
        </w:tc>
        <w:tc>
          <w:tcPr>
            <w:tcW w:w="805" w:type="pct"/>
          </w:tcPr>
          <w:p w14:paraId="5AED8EFB" w14:textId="77777777" w:rsidR="00535473" w:rsidRPr="003F64A2" w:rsidRDefault="00535473" w:rsidP="009B1B5E">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Стимулирование (содействие) заключения целевых четырехсторонних соглашений по повышению энергоээффективности в частных компаниях и бюджетных учреждениях между Администрацией ПК, частными компаниями или бюджетными учреждениями, ЭСКО (энергосервисной компанией) и банковской структурой.</w:t>
            </w:r>
          </w:p>
        </w:tc>
        <w:tc>
          <w:tcPr>
            <w:tcW w:w="832" w:type="pct"/>
          </w:tcPr>
          <w:p w14:paraId="66930C45" w14:textId="77777777" w:rsidR="00535473" w:rsidRPr="003F64A2" w:rsidRDefault="00535473" w:rsidP="009B1B5E">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Заключены целевые соглашения</w:t>
            </w:r>
          </w:p>
        </w:tc>
        <w:tc>
          <w:tcPr>
            <w:tcW w:w="780" w:type="pct"/>
          </w:tcPr>
          <w:p w14:paraId="324AB225" w14:textId="77777777" w:rsidR="00535473" w:rsidRDefault="00535473" w:rsidP="009B1B5E">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Госпрограмма Приморского края «</w:t>
            </w:r>
            <w:r w:rsidRPr="00E36F9D">
              <w:rPr>
                <w:rFonts w:ascii="Times New Roman" w:eastAsia="Calibri" w:hAnsi="Times New Roman" w:cs="Times New Roman"/>
              </w:rPr>
              <w:t>Энергоэффективность, развитие газоснабжения и энергетики в Приморском крае</w:t>
            </w:r>
            <w:r>
              <w:rPr>
                <w:rFonts w:ascii="Times New Roman" w:eastAsia="Calibri" w:hAnsi="Times New Roman" w:cs="Times New Roman"/>
              </w:rPr>
              <w:t>»</w:t>
            </w:r>
            <w:r w:rsidRPr="00E36F9D">
              <w:rPr>
                <w:rFonts w:ascii="Times New Roman" w:eastAsia="Calibri" w:hAnsi="Times New Roman" w:cs="Times New Roman"/>
              </w:rPr>
              <w:t xml:space="preserve"> на 20</w:t>
            </w:r>
            <w:r>
              <w:rPr>
                <w:rFonts w:ascii="Times New Roman" w:eastAsia="Calibri" w:hAnsi="Times New Roman" w:cs="Times New Roman"/>
              </w:rPr>
              <w:t>21</w:t>
            </w:r>
            <w:r w:rsidRPr="00E36F9D">
              <w:rPr>
                <w:rFonts w:ascii="Times New Roman" w:eastAsia="Calibri" w:hAnsi="Times New Roman" w:cs="Times New Roman"/>
              </w:rPr>
              <w:t xml:space="preserve"> </w:t>
            </w:r>
            <w:r>
              <w:rPr>
                <w:rFonts w:ascii="Times New Roman" w:eastAsia="Calibri" w:hAnsi="Times New Roman" w:cs="Times New Roman"/>
              </w:rPr>
              <w:t>–</w:t>
            </w:r>
            <w:r w:rsidRPr="00E36F9D">
              <w:rPr>
                <w:rFonts w:ascii="Times New Roman" w:eastAsia="Calibri" w:hAnsi="Times New Roman" w:cs="Times New Roman"/>
              </w:rPr>
              <w:t xml:space="preserve"> 202</w:t>
            </w:r>
            <w:r>
              <w:rPr>
                <w:rFonts w:ascii="Times New Roman" w:eastAsia="Calibri" w:hAnsi="Times New Roman" w:cs="Times New Roman"/>
              </w:rPr>
              <w:t>5 гг.,</w:t>
            </w:r>
          </w:p>
          <w:p w14:paraId="76A111AD" w14:textId="77777777" w:rsidR="00535473" w:rsidRPr="003F64A2" w:rsidRDefault="00535473" w:rsidP="009B1B5E">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региональный бюджет, б</w:t>
            </w:r>
            <w:r w:rsidRPr="003F64A2">
              <w:rPr>
                <w:rFonts w:ascii="Times New Roman" w:eastAsia="Calibri" w:hAnsi="Times New Roman" w:cs="Times New Roman"/>
              </w:rPr>
              <w:t>юджет</w:t>
            </w:r>
            <w:r>
              <w:rPr>
                <w:rFonts w:ascii="Times New Roman" w:eastAsia="Calibri" w:hAnsi="Times New Roman" w:cs="Times New Roman"/>
              </w:rPr>
              <w:t>ы</w:t>
            </w:r>
            <w:r w:rsidRPr="003F64A2">
              <w:rPr>
                <w:rFonts w:ascii="Times New Roman" w:eastAsia="Calibri" w:hAnsi="Times New Roman" w:cs="Times New Roman"/>
              </w:rPr>
              <w:t xml:space="preserve"> муниципальн</w:t>
            </w:r>
            <w:r>
              <w:rPr>
                <w:rFonts w:ascii="Times New Roman" w:eastAsia="Calibri" w:hAnsi="Times New Roman" w:cs="Times New Roman"/>
              </w:rPr>
              <w:t>ых</w:t>
            </w:r>
            <w:r w:rsidRPr="003F64A2">
              <w:rPr>
                <w:rFonts w:ascii="Times New Roman" w:eastAsia="Calibri" w:hAnsi="Times New Roman" w:cs="Times New Roman"/>
              </w:rPr>
              <w:t xml:space="preserve"> образовани</w:t>
            </w:r>
            <w:r>
              <w:rPr>
                <w:rFonts w:ascii="Times New Roman" w:eastAsia="Calibri" w:hAnsi="Times New Roman" w:cs="Times New Roman"/>
              </w:rPr>
              <w:t>й</w:t>
            </w:r>
            <w:r w:rsidRPr="003F64A2">
              <w:rPr>
                <w:rFonts w:ascii="Times New Roman" w:eastAsia="Calibri" w:hAnsi="Times New Roman" w:cs="Times New Roman"/>
              </w:rPr>
              <w:t>, внебюджетные источники</w:t>
            </w:r>
          </w:p>
        </w:tc>
        <w:tc>
          <w:tcPr>
            <w:tcW w:w="472" w:type="pct"/>
          </w:tcPr>
          <w:p w14:paraId="1C300AB1" w14:textId="77777777" w:rsidR="00535473" w:rsidRDefault="00535473" w:rsidP="009B1B5E">
            <w:r w:rsidRPr="004A35C2">
              <w:rPr>
                <w:rFonts w:ascii="Times New Roman" w:eastAsia="Calibri" w:hAnsi="Times New Roman" w:cs="Times New Roman"/>
              </w:rPr>
              <w:t>4 кв. 202</w:t>
            </w:r>
            <w:r>
              <w:rPr>
                <w:rFonts w:ascii="Times New Roman" w:eastAsia="Calibri" w:hAnsi="Times New Roman" w:cs="Times New Roman"/>
              </w:rPr>
              <w:t>5</w:t>
            </w:r>
            <w:r w:rsidRPr="004A35C2">
              <w:rPr>
                <w:rFonts w:ascii="Times New Roman" w:eastAsia="Calibri" w:hAnsi="Times New Roman" w:cs="Times New Roman"/>
              </w:rPr>
              <w:t xml:space="preserve"> г.</w:t>
            </w:r>
          </w:p>
        </w:tc>
        <w:tc>
          <w:tcPr>
            <w:tcW w:w="716" w:type="pct"/>
          </w:tcPr>
          <w:p w14:paraId="7A16F10E" w14:textId="77777777" w:rsidR="00535473" w:rsidRPr="003F64A2" w:rsidRDefault="00535473" w:rsidP="009B1B5E">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 xml:space="preserve">Департамент энергетики Приморского края, Департамент </w:t>
            </w:r>
            <w:r w:rsidRPr="00E36F9D">
              <w:rPr>
                <w:rFonts w:ascii="Times New Roman" w:eastAsia="Calibri" w:hAnsi="Times New Roman" w:cs="Times New Roman"/>
              </w:rPr>
              <w:t>экономики и развития предпринимательства Приморского края</w:t>
            </w:r>
          </w:p>
        </w:tc>
      </w:tr>
      <w:tr w:rsidR="00535473" w:rsidRPr="003F64A2" w14:paraId="57E27268" w14:textId="77777777" w:rsidTr="005775EA">
        <w:tc>
          <w:tcPr>
            <w:tcW w:w="409" w:type="pct"/>
          </w:tcPr>
          <w:p w14:paraId="449F8038" w14:textId="77777777" w:rsidR="00535473" w:rsidRPr="003F64A2" w:rsidRDefault="00535473" w:rsidP="009B1B5E">
            <w:pPr>
              <w:widowControl/>
              <w:autoSpaceDE/>
              <w:autoSpaceDN/>
              <w:adjustRightInd/>
              <w:jc w:val="center"/>
              <w:rPr>
                <w:rFonts w:ascii="Times New Roman" w:eastAsia="Calibri" w:hAnsi="Times New Roman" w:cs="Times New Roman"/>
              </w:rPr>
            </w:pPr>
            <w:r>
              <w:rPr>
                <w:rFonts w:ascii="Times New Roman" w:eastAsia="Calibri" w:hAnsi="Times New Roman" w:cs="Times New Roman"/>
                <w:lang w:val="en-US"/>
              </w:rPr>
              <w:t>I</w:t>
            </w:r>
            <w:r w:rsidRPr="003F64A2">
              <w:rPr>
                <w:rFonts w:ascii="Times New Roman" w:eastAsia="Calibri" w:hAnsi="Times New Roman" w:cs="Times New Roman"/>
              </w:rPr>
              <w:t>I этап</w:t>
            </w:r>
          </w:p>
          <w:p w14:paraId="3606B7D1" w14:textId="77777777" w:rsidR="00535473" w:rsidRPr="003F64A2" w:rsidRDefault="00535473" w:rsidP="009B1B5E">
            <w:pPr>
              <w:widowControl/>
              <w:autoSpaceDE/>
              <w:autoSpaceDN/>
              <w:adjustRightInd/>
              <w:jc w:val="center"/>
              <w:rPr>
                <w:rFonts w:ascii="Times New Roman" w:eastAsia="Calibri" w:hAnsi="Times New Roman" w:cs="Times New Roman"/>
              </w:rPr>
            </w:pPr>
            <w:r w:rsidRPr="003F64A2">
              <w:rPr>
                <w:rFonts w:ascii="Times New Roman" w:eastAsia="Calibri" w:hAnsi="Times New Roman" w:cs="Times New Roman"/>
              </w:rPr>
              <w:t>(20</w:t>
            </w:r>
            <w:r>
              <w:rPr>
                <w:rFonts w:ascii="Times New Roman" w:eastAsia="Calibri" w:hAnsi="Times New Roman" w:cs="Times New Roman"/>
                <w:lang w:val="en-US"/>
              </w:rPr>
              <w:t>21</w:t>
            </w:r>
            <w:r w:rsidRPr="003F64A2">
              <w:rPr>
                <w:rFonts w:ascii="Times New Roman" w:eastAsia="Calibri" w:hAnsi="Times New Roman" w:cs="Times New Roman"/>
              </w:rPr>
              <w:t xml:space="preserve"> г. – 202</w:t>
            </w:r>
            <w:r>
              <w:rPr>
                <w:rFonts w:ascii="Times New Roman" w:eastAsia="Calibri" w:hAnsi="Times New Roman" w:cs="Times New Roman"/>
                <w:lang w:val="en-US"/>
              </w:rPr>
              <w:t>5</w:t>
            </w:r>
            <w:r w:rsidRPr="003F64A2">
              <w:rPr>
                <w:rFonts w:ascii="Times New Roman" w:eastAsia="Calibri" w:hAnsi="Times New Roman" w:cs="Times New Roman"/>
              </w:rPr>
              <w:t xml:space="preserve"> г.)</w:t>
            </w:r>
          </w:p>
        </w:tc>
        <w:tc>
          <w:tcPr>
            <w:tcW w:w="212" w:type="pct"/>
          </w:tcPr>
          <w:p w14:paraId="3AC68DBD" w14:textId="77777777" w:rsidR="00535473" w:rsidRDefault="00535473" w:rsidP="009B1B5E">
            <w:pPr>
              <w:widowControl/>
              <w:autoSpaceDE/>
              <w:autoSpaceDN/>
              <w:adjustRightInd/>
              <w:rPr>
                <w:rFonts w:ascii="Times New Roman" w:eastAsia="Calibri" w:hAnsi="Times New Roman" w:cs="Times New Roman"/>
              </w:rPr>
            </w:pPr>
            <w:r>
              <w:rPr>
                <w:rFonts w:ascii="Times New Roman" w:eastAsia="Calibri" w:hAnsi="Times New Roman" w:cs="Times New Roman"/>
              </w:rPr>
              <w:t>1.3.1</w:t>
            </w:r>
          </w:p>
        </w:tc>
        <w:tc>
          <w:tcPr>
            <w:tcW w:w="776" w:type="pct"/>
          </w:tcPr>
          <w:p w14:paraId="6E386A11" w14:textId="77777777" w:rsidR="00535473" w:rsidRDefault="00535473" w:rsidP="009B1B5E">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Ключевое событие: Подписание с ключевыми энергопотребляющими компаниями Приморского края целевых четырехсторонних соглашений по повышению энергоэффективности</w:t>
            </w:r>
          </w:p>
        </w:tc>
        <w:tc>
          <w:tcPr>
            <w:tcW w:w="805" w:type="pct"/>
          </w:tcPr>
          <w:p w14:paraId="054A0949" w14:textId="52D3F591" w:rsidR="00535473" w:rsidRPr="003F64A2" w:rsidRDefault="00535473" w:rsidP="00CE4095">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Стимулирование заключения четырехсторонних соглашений между Администрацие</w:t>
            </w:r>
            <w:r w:rsidR="00CE4095">
              <w:rPr>
                <w:rFonts w:ascii="Times New Roman" w:eastAsia="Calibri" w:hAnsi="Times New Roman" w:cs="Times New Roman"/>
              </w:rPr>
              <w:t>й</w:t>
            </w:r>
            <w:r>
              <w:rPr>
                <w:rFonts w:ascii="Times New Roman" w:eastAsia="Calibri" w:hAnsi="Times New Roman" w:cs="Times New Roman"/>
              </w:rPr>
              <w:t xml:space="preserve"> ПК, частной компанией (бизнесом) или бюджетным учреждением, энергосервисной компанией и банком по повышению энергоэффективности.</w:t>
            </w:r>
          </w:p>
        </w:tc>
        <w:tc>
          <w:tcPr>
            <w:tcW w:w="832" w:type="pct"/>
          </w:tcPr>
          <w:p w14:paraId="0452F9C8" w14:textId="77777777" w:rsidR="00535473" w:rsidRDefault="00535473" w:rsidP="009B1B5E">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Договора, целевые соглашения.</w:t>
            </w:r>
          </w:p>
        </w:tc>
        <w:tc>
          <w:tcPr>
            <w:tcW w:w="780" w:type="pct"/>
          </w:tcPr>
          <w:p w14:paraId="7E453356" w14:textId="77777777" w:rsidR="00535473" w:rsidRPr="003F64A2" w:rsidRDefault="00535473" w:rsidP="009B1B5E">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w:t>
            </w:r>
          </w:p>
        </w:tc>
        <w:tc>
          <w:tcPr>
            <w:tcW w:w="472" w:type="pct"/>
          </w:tcPr>
          <w:p w14:paraId="3FCF6799" w14:textId="77777777" w:rsidR="00535473" w:rsidRDefault="00535473" w:rsidP="009B1B5E">
            <w:r w:rsidRPr="004A35C2">
              <w:rPr>
                <w:rFonts w:ascii="Times New Roman" w:eastAsia="Calibri" w:hAnsi="Times New Roman" w:cs="Times New Roman"/>
              </w:rPr>
              <w:t>4 кв. 202</w:t>
            </w:r>
            <w:r>
              <w:rPr>
                <w:rFonts w:ascii="Times New Roman" w:eastAsia="Calibri" w:hAnsi="Times New Roman" w:cs="Times New Roman"/>
              </w:rPr>
              <w:t>5</w:t>
            </w:r>
            <w:r w:rsidRPr="004A35C2">
              <w:rPr>
                <w:rFonts w:ascii="Times New Roman" w:eastAsia="Calibri" w:hAnsi="Times New Roman" w:cs="Times New Roman"/>
              </w:rPr>
              <w:t xml:space="preserve"> г.</w:t>
            </w:r>
          </w:p>
        </w:tc>
        <w:tc>
          <w:tcPr>
            <w:tcW w:w="716" w:type="pct"/>
          </w:tcPr>
          <w:p w14:paraId="12C62E14" w14:textId="77777777" w:rsidR="00535473" w:rsidRPr="003F64A2" w:rsidRDefault="00535473" w:rsidP="009B1B5E">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w:t>
            </w:r>
          </w:p>
        </w:tc>
      </w:tr>
      <w:tr w:rsidR="00535473" w:rsidRPr="003F64A2" w14:paraId="6D3E08A4" w14:textId="77777777" w:rsidTr="005775EA">
        <w:tc>
          <w:tcPr>
            <w:tcW w:w="409" w:type="pct"/>
          </w:tcPr>
          <w:p w14:paraId="254BE204" w14:textId="77777777" w:rsidR="00535473" w:rsidRPr="003F64A2" w:rsidRDefault="00535473" w:rsidP="009B1B5E">
            <w:pPr>
              <w:widowControl/>
              <w:autoSpaceDE/>
              <w:autoSpaceDN/>
              <w:adjustRightInd/>
              <w:jc w:val="center"/>
              <w:rPr>
                <w:rFonts w:ascii="Times New Roman" w:eastAsia="Calibri" w:hAnsi="Times New Roman" w:cs="Times New Roman"/>
              </w:rPr>
            </w:pPr>
            <w:r>
              <w:rPr>
                <w:rFonts w:ascii="Times New Roman" w:eastAsia="Calibri" w:hAnsi="Times New Roman" w:cs="Times New Roman"/>
                <w:lang w:val="en-US"/>
              </w:rPr>
              <w:t>I</w:t>
            </w:r>
            <w:r w:rsidRPr="003F64A2">
              <w:rPr>
                <w:rFonts w:ascii="Times New Roman" w:eastAsia="Calibri" w:hAnsi="Times New Roman" w:cs="Times New Roman"/>
              </w:rPr>
              <w:t>I этап</w:t>
            </w:r>
          </w:p>
          <w:p w14:paraId="6B2A6BF2" w14:textId="77777777" w:rsidR="00535473" w:rsidRPr="003F64A2" w:rsidRDefault="00535473" w:rsidP="009B1B5E">
            <w:pPr>
              <w:widowControl/>
              <w:autoSpaceDE/>
              <w:autoSpaceDN/>
              <w:adjustRightInd/>
              <w:jc w:val="center"/>
              <w:rPr>
                <w:rFonts w:ascii="Times New Roman" w:eastAsia="Calibri" w:hAnsi="Times New Roman" w:cs="Times New Roman"/>
              </w:rPr>
            </w:pPr>
            <w:r w:rsidRPr="003F64A2">
              <w:rPr>
                <w:rFonts w:ascii="Times New Roman" w:eastAsia="Calibri" w:hAnsi="Times New Roman" w:cs="Times New Roman"/>
              </w:rPr>
              <w:t>(20</w:t>
            </w:r>
            <w:r>
              <w:rPr>
                <w:rFonts w:ascii="Times New Roman" w:eastAsia="Calibri" w:hAnsi="Times New Roman" w:cs="Times New Roman"/>
                <w:lang w:val="en-US"/>
              </w:rPr>
              <w:t>21</w:t>
            </w:r>
            <w:r w:rsidRPr="003F64A2">
              <w:rPr>
                <w:rFonts w:ascii="Times New Roman" w:eastAsia="Calibri" w:hAnsi="Times New Roman" w:cs="Times New Roman"/>
              </w:rPr>
              <w:t xml:space="preserve"> г. – 202</w:t>
            </w:r>
            <w:r>
              <w:rPr>
                <w:rFonts w:ascii="Times New Roman" w:eastAsia="Calibri" w:hAnsi="Times New Roman" w:cs="Times New Roman"/>
                <w:lang w:val="en-US"/>
              </w:rPr>
              <w:t>5</w:t>
            </w:r>
            <w:r w:rsidRPr="003F64A2">
              <w:rPr>
                <w:rFonts w:ascii="Times New Roman" w:eastAsia="Calibri" w:hAnsi="Times New Roman" w:cs="Times New Roman"/>
              </w:rPr>
              <w:t xml:space="preserve"> г.)</w:t>
            </w:r>
          </w:p>
        </w:tc>
        <w:tc>
          <w:tcPr>
            <w:tcW w:w="212" w:type="pct"/>
          </w:tcPr>
          <w:p w14:paraId="557C2178" w14:textId="77777777" w:rsidR="00535473" w:rsidRDefault="00535473" w:rsidP="009B1B5E">
            <w:pPr>
              <w:widowControl/>
              <w:autoSpaceDE/>
              <w:autoSpaceDN/>
              <w:adjustRightInd/>
              <w:rPr>
                <w:rFonts w:ascii="Times New Roman" w:eastAsia="Calibri" w:hAnsi="Times New Roman" w:cs="Times New Roman"/>
              </w:rPr>
            </w:pPr>
            <w:r>
              <w:rPr>
                <w:rFonts w:ascii="Times New Roman" w:eastAsia="Calibri" w:hAnsi="Times New Roman" w:cs="Times New Roman"/>
              </w:rPr>
              <w:t>1.3.2</w:t>
            </w:r>
          </w:p>
        </w:tc>
        <w:tc>
          <w:tcPr>
            <w:tcW w:w="776" w:type="pct"/>
          </w:tcPr>
          <w:p w14:paraId="161CCA7E" w14:textId="77777777" w:rsidR="00535473" w:rsidRDefault="00535473" w:rsidP="009B1B5E">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Ключевое событие: Мониторинг соблюден ия компаниями условий целевых соглашений</w:t>
            </w:r>
          </w:p>
        </w:tc>
        <w:tc>
          <w:tcPr>
            <w:tcW w:w="805" w:type="pct"/>
          </w:tcPr>
          <w:p w14:paraId="69910BB4" w14:textId="77777777" w:rsidR="00535473" w:rsidRPr="003F64A2" w:rsidRDefault="00535473" w:rsidP="009B1B5E">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w:t>
            </w:r>
          </w:p>
        </w:tc>
        <w:tc>
          <w:tcPr>
            <w:tcW w:w="832" w:type="pct"/>
          </w:tcPr>
          <w:p w14:paraId="7C7AE09D" w14:textId="77777777" w:rsidR="00535473" w:rsidRDefault="00535473" w:rsidP="009B1B5E">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Акт о проведении мониторинга</w:t>
            </w:r>
          </w:p>
        </w:tc>
        <w:tc>
          <w:tcPr>
            <w:tcW w:w="780" w:type="pct"/>
          </w:tcPr>
          <w:p w14:paraId="1107DA47" w14:textId="77777777" w:rsidR="00535473" w:rsidRPr="003F64A2" w:rsidRDefault="00535473" w:rsidP="009B1B5E">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w:t>
            </w:r>
          </w:p>
        </w:tc>
        <w:tc>
          <w:tcPr>
            <w:tcW w:w="472" w:type="pct"/>
          </w:tcPr>
          <w:p w14:paraId="754D975A" w14:textId="77777777" w:rsidR="00535473" w:rsidRDefault="00535473" w:rsidP="009B1B5E">
            <w:r w:rsidRPr="004A35C2">
              <w:rPr>
                <w:rFonts w:ascii="Times New Roman" w:eastAsia="Calibri" w:hAnsi="Times New Roman" w:cs="Times New Roman"/>
              </w:rPr>
              <w:t>4 кв. 202</w:t>
            </w:r>
            <w:r>
              <w:rPr>
                <w:rFonts w:ascii="Times New Roman" w:eastAsia="Calibri" w:hAnsi="Times New Roman" w:cs="Times New Roman"/>
              </w:rPr>
              <w:t>5</w:t>
            </w:r>
            <w:r w:rsidRPr="004A35C2">
              <w:rPr>
                <w:rFonts w:ascii="Times New Roman" w:eastAsia="Calibri" w:hAnsi="Times New Roman" w:cs="Times New Roman"/>
              </w:rPr>
              <w:t xml:space="preserve"> г.</w:t>
            </w:r>
          </w:p>
        </w:tc>
        <w:tc>
          <w:tcPr>
            <w:tcW w:w="716" w:type="pct"/>
          </w:tcPr>
          <w:p w14:paraId="3CB4556D" w14:textId="77777777" w:rsidR="00535473" w:rsidRPr="003F64A2" w:rsidRDefault="00535473" w:rsidP="009B1B5E">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w:t>
            </w:r>
          </w:p>
        </w:tc>
      </w:tr>
      <w:tr w:rsidR="00535473" w:rsidRPr="003F64A2" w14:paraId="382933C6" w14:textId="77777777" w:rsidTr="005775EA">
        <w:tc>
          <w:tcPr>
            <w:tcW w:w="409" w:type="pct"/>
          </w:tcPr>
          <w:p w14:paraId="7FDE77CE" w14:textId="77777777" w:rsidR="00535473" w:rsidRPr="003F64A2" w:rsidRDefault="00535473" w:rsidP="009B1B5E">
            <w:pPr>
              <w:widowControl/>
              <w:autoSpaceDE/>
              <w:autoSpaceDN/>
              <w:adjustRightInd/>
              <w:jc w:val="center"/>
              <w:rPr>
                <w:rFonts w:ascii="Times New Roman" w:eastAsia="Calibri" w:hAnsi="Times New Roman" w:cs="Times New Roman"/>
              </w:rPr>
            </w:pPr>
            <w:r>
              <w:rPr>
                <w:rFonts w:ascii="Times New Roman" w:eastAsia="Calibri" w:hAnsi="Times New Roman" w:cs="Times New Roman"/>
                <w:lang w:val="en-US"/>
              </w:rPr>
              <w:t>II</w:t>
            </w:r>
            <w:r w:rsidRPr="003F64A2">
              <w:rPr>
                <w:rFonts w:ascii="Times New Roman" w:eastAsia="Calibri" w:hAnsi="Times New Roman" w:cs="Times New Roman"/>
              </w:rPr>
              <w:t>I этап</w:t>
            </w:r>
          </w:p>
          <w:p w14:paraId="14A72056" w14:textId="77777777" w:rsidR="00535473" w:rsidRPr="003F64A2" w:rsidRDefault="00535473" w:rsidP="009B1B5E">
            <w:pPr>
              <w:widowControl/>
              <w:autoSpaceDE/>
              <w:autoSpaceDN/>
              <w:adjustRightInd/>
              <w:jc w:val="center"/>
              <w:rPr>
                <w:rFonts w:ascii="Times New Roman" w:eastAsia="Calibri" w:hAnsi="Times New Roman" w:cs="Times New Roman"/>
              </w:rPr>
            </w:pPr>
            <w:r w:rsidRPr="003F64A2">
              <w:rPr>
                <w:rFonts w:ascii="Times New Roman" w:eastAsia="Calibri" w:hAnsi="Times New Roman" w:cs="Times New Roman"/>
              </w:rPr>
              <w:t>(20</w:t>
            </w:r>
            <w:r>
              <w:rPr>
                <w:rFonts w:ascii="Times New Roman" w:eastAsia="Calibri" w:hAnsi="Times New Roman" w:cs="Times New Roman"/>
                <w:lang w:val="en-US"/>
              </w:rPr>
              <w:t>26</w:t>
            </w:r>
            <w:r w:rsidRPr="003F64A2">
              <w:rPr>
                <w:rFonts w:ascii="Times New Roman" w:eastAsia="Calibri" w:hAnsi="Times New Roman" w:cs="Times New Roman"/>
              </w:rPr>
              <w:t xml:space="preserve"> г. – 20</w:t>
            </w:r>
            <w:r>
              <w:rPr>
                <w:rFonts w:ascii="Times New Roman" w:eastAsia="Calibri" w:hAnsi="Times New Roman" w:cs="Times New Roman"/>
                <w:lang w:val="en-US"/>
              </w:rPr>
              <w:t>30</w:t>
            </w:r>
            <w:r w:rsidRPr="003F64A2">
              <w:rPr>
                <w:rFonts w:ascii="Times New Roman" w:eastAsia="Calibri" w:hAnsi="Times New Roman" w:cs="Times New Roman"/>
              </w:rPr>
              <w:t xml:space="preserve"> г.)</w:t>
            </w:r>
          </w:p>
        </w:tc>
        <w:tc>
          <w:tcPr>
            <w:tcW w:w="212" w:type="pct"/>
          </w:tcPr>
          <w:p w14:paraId="6A903884" w14:textId="77777777" w:rsidR="00535473" w:rsidRPr="003F64A2" w:rsidRDefault="00535473" w:rsidP="009B1B5E">
            <w:pPr>
              <w:widowControl/>
              <w:autoSpaceDE/>
              <w:autoSpaceDN/>
              <w:adjustRightInd/>
              <w:rPr>
                <w:rFonts w:ascii="Times New Roman" w:eastAsia="Calibri" w:hAnsi="Times New Roman" w:cs="Times New Roman"/>
              </w:rPr>
            </w:pPr>
          </w:p>
        </w:tc>
        <w:tc>
          <w:tcPr>
            <w:tcW w:w="776" w:type="pct"/>
          </w:tcPr>
          <w:p w14:paraId="39D4FF6A" w14:textId="77777777" w:rsidR="00535473" w:rsidRPr="003F64A2" w:rsidRDefault="00535473" w:rsidP="009B1B5E">
            <w:pPr>
              <w:widowControl/>
              <w:autoSpaceDE/>
              <w:autoSpaceDN/>
              <w:adjustRightInd/>
              <w:jc w:val="center"/>
              <w:rPr>
                <w:rFonts w:ascii="Times New Roman" w:eastAsia="Calibri" w:hAnsi="Times New Roman" w:cs="Times New Roman"/>
              </w:rPr>
            </w:pPr>
            <w:r w:rsidRPr="003F64A2">
              <w:rPr>
                <w:rFonts w:ascii="Times New Roman" w:eastAsia="Calibri" w:hAnsi="Times New Roman" w:cs="Times New Roman"/>
              </w:rPr>
              <w:t>Цель Стратегии</w:t>
            </w:r>
          </w:p>
        </w:tc>
        <w:tc>
          <w:tcPr>
            <w:tcW w:w="2888" w:type="pct"/>
            <w:gridSpan w:val="4"/>
          </w:tcPr>
          <w:p w14:paraId="3B5748B8" w14:textId="77777777" w:rsidR="00535473" w:rsidRPr="003F64A2" w:rsidRDefault="00535473" w:rsidP="009B1B5E">
            <w:pPr>
              <w:widowControl/>
              <w:autoSpaceDE/>
              <w:autoSpaceDN/>
              <w:adjustRightInd/>
              <w:rPr>
                <w:rFonts w:ascii="Times New Roman" w:eastAsia="Calibri" w:hAnsi="Times New Roman" w:cs="Times New Roman"/>
              </w:rPr>
            </w:pPr>
            <w:r w:rsidRPr="00B8755B">
              <w:rPr>
                <w:rFonts w:ascii="Times New Roman" w:eastAsia="Calibri" w:hAnsi="Times New Roman" w:cs="Times New Roman"/>
              </w:rPr>
              <w:t>Максимизация экономически оправданной эффективности использования ТЭР при существующем уровне развития техники и технологии и соблюдении требований к охране окружающей среды</w:t>
            </w:r>
          </w:p>
        </w:tc>
        <w:tc>
          <w:tcPr>
            <w:tcW w:w="716" w:type="pct"/>
          </w:tcPr>
          <w:p w14:paraId="1E8D9210" w14:textId="77777777" w:rsidR="00535473" w:rsidRPr="003F64A2" w:rsidRDefault="00535473" w:rsidP="009B1B5E">
            <w:pPr>
              <w:widowControl/>
              <w:autoSpaceDE/>
              <w:autoSpaceDN/>
              <w:adjustRightInd/>
              <w:rPr>
                <w:rFonts w:ascii="Times New Roman" w:eastAsia="Calibri" w:hAnsi="Times New Roman" w:cs="Times New Roman"/>
              </w:rPr>
            </w:pPr>
          </w:p>
        </w:tc>
      </w:tr>
      <w:tr w:rsidR="00535473" w:rsidRPr="003F64A2" w14:paraId="67C86CFF" w14:textId="77777777" w:rsidTr="005775EA">
        <w:trPr>
          <w:trHeight w:val="658"/>
        </w:trPr>
        <w:tc>
          <w:tcPr>
            <w:tcW w:w="409" w:type="pct"/>
          </w:tcPr>
          <w:p w14:paraId="1FB4031B" w14:textId="77777777" w:rsidR="00535473" w:rsidRPr="003F64A2" w:rsidRDefault="00535473" w:rsidP="009B1B5E">
            <w:pPr>
              <w:widowControl/>
              <w:autoSpaceDE/>
              <w:autoSpaceDN/>
              <w:adjustRightInd/>
              <w:jc w:val="center"/>
              <w:rPr>
                <w:rFonts w:ascii="Times New Roman" w:eastAsia="Calibri" w:hAnsi="Times New Roman" w:cs="Times New Roman"/>
              </w:rPr>
            </w:pPr>
            <w:r>
              <w:rPr>
                <w:rFonts w:ascii="Times New Roman" w:eastAsia="Calibri" w:hAnsi="Times New Roman" w:cs="Times New Roman"/>
                <w:lang w:val="en-US"/>
              </w:rPr>
              <w:t>II</w:t>
            </w:r>
            <w:r w:rsidRPr="003F64A2">
              <w:rPr>
                <w:rFonts w:ascii="Times New Roman" w:eastAsia="Calibri" w:hAnsi="Times New Roman" w:cs="Times New Roman"/>
              </w:rPr>
              <w:t>I этап</w:t>
            </w:r>
          </w:p>
          <w:p w14:paraId="57E7E3EC" w14:textId="77777777" w:rsidR="00535473" w:rsidRPr="003F64A2" w:rsidRDefault="00535473" w:rsidP="009B1B5E">
            <w:pPr>
              <w:widowControl/>
              <w:autoSpaceDE/>
              <w:autoSpaceDN/>
              <w:adjustRightInd/>
              <w:jc w:val="center"/>
              <w:rPr>
                <w:rFonts w:ascii="Times New Roman" w:eastAsia="Calibri" w:hAnsi="Times New Roman" w:cs="Times New Roman"/>
              </w:rPr>
            </w:pPr>
            <w:r w:rsidRPr="003F64A2">
              <w:rPr>
                <w:rFonts w:ascii="Times New Roman" w:eastAsia="Calibri" w:hAnsi="Times New Roman" w:cs="Times New Roman"/>
              </w:rPr>
              <w:t>(20</w:t>
            </w:r>
            <w:r>
              <w:rPr>
                <w:rFonts w:ascii="Times New Roman" w:eastAsia="Calibri" w:hAnsi="Times New Roman" w:cs="Times New Roman"/>
                <w:lang w:val="en-US"/>
              </w:rPr>
              <w:t>26</w:t>
            </w:r>
            <w:r w:rsidRPr="003F64A2">
              <w:rPr>
                <w:rFonts w:ascii="Times New Roman" w:eastAsia="Calibri" w:hAnsi="Times New Roman" w:cs="Times New Roman"/>
              </w:rPr>
              <w:t xml:space="preserve"> г. – 20</w:t>
            </w:r>
            <w:r>
              <w:rPr>
                <w:rFonts w:ascii="Times New Roman" w:eastAsia="Calibri" w:hAnsi="Times New Roman" w:cs="Times New Roman"/>
                <w:lang w:val="en-US"/>
              </w:rPr>
              <w:t>30</w:t>
            </w:r>
            <w:r w:rsidRPr="003F64A2">
              <w:rPr>
                <w:rFonts w:ascii="Times New Roman" w:eastAsia="Calibri" w:hAnsi="Times New Roman" w:cs="Times New Roman"/>
              </w:rPr>
              <w:t xml:space="preserve"> г.)</w:t>
            </w:r>
          </w:p>
        </w:tc>
        <w:tc>
          <w:tcPr>
            <w:tcW w:w="212" w:type="pct"/>
          </w:tcPr>
          <w:p w14:paraId="761FA8A7" w14:textId="77777777" w:rsidR="00535473" w:rsidRPr="003F64A2" w:rsidRDefault="00535473" w:rsidP="009B1B5E">
            <w:pPr>
              <w:widowControl/>
              <w:autoSpaceDE/>
              <w:autoSpaceDN/>
              <w:adjustRightInd/>
              <w:rPr>
                <w:rFonts w:ascii="Times New Roman" w:eastAsia="Calibri" w:hAnsi="Times New Roman" w:cs="Times New Roman"/>
              </w:rPr>
            </w:pPr>
            <w:r w:rsidRPr="003F64A2">
              <w:rPr>
                <w:rFonts w:ascii="Times New Roman" w:eastAsia="Calibri" w:hAnsi="Times New Roman" w:cs="Times New Roman"/>
              </w:rPr>
              <w:t>1</w:t>
            </w:r>
          </w:p>
        </w:tc>
        <w:tc>
          <w:tcPr>
            <w:tcW w:w="776" w:type="pct"/>
          </w:tcPr>
          <w:p w14:paraId="3795F94B" w14:textId="77777777" w:rsidR="00535473" w:rsidRPr="003F64A2" w:rsidRDefault="00535473" w:rsidP="009B1B5E">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 xml:space="preserve">Задача: </w:t>
            </w:r>
            <w:r w:rsidRPr="00E36F9D">
              <w:rPr>
                <w:rFonts w:ascii="Times New Roman" w:eastAsia="Calibri" w:hAnsi="Times New Roman" w:cs="Times New Roman"/>
              </w:rPr>
              <w:t>Развитие энергосбережения и повышение энергоэффективности</w:t>
            </w:r>
          </w:p>
        </w:tc>
        <w:tc>
          <w:tcPr>
            <w:tcW w:w="805" w:type="pct"/>
          </w:tcPr>
          <w:p w14:paraId="0F897802" w14:textId="77777777" w:rsidR="00535473" w:rsidRPr="003F64A2" w:rsidRDefault="00535473" w:rsidP="009B1B5E">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w:t>
            </w:r>
          </w:p>
        </w:tc>
        <w:tc>
          <w:tcPr>
            <w:tcW w:w="832" w:type="pct"/>
          </w:tcPr>
          <w:p w14:paraId="27CD9C53" w14:textId="77777777" w:rsidR="00535473" w:rsidRPr="003F64A2" w:rsidRDefault="00535473" w:rsidP="009B1B5E">
            <w:pPr>
              <w:widowControl/>
              <w:autoSpaceDE/>
              <w:autoSpaceDN/>
              <w:adjustRightInd/>
              <w:jc w:val="center"/>
              <w:rPr>
                <w:rFonts w:ascii="Times New Roman" w:eastAsia="Calibri" w:hAnsi="Times New Roman" w:cs="Times New Roman"/>
              </w:rPr>
            </w:pPr>
            <w:r w:rsidRPr="00E36F9D">
              <w:rPr>
                <w:rFonts w:ascii="Times New Roman" w:eastAsia="Calibri" w:hAnsi="Times New Roman" w:cs="Times New Roman"/>
              </w:rPr>
              <w:t>Снижение энергоемкости ВРП за счёт реализации мероприятий в сфере энергосбережения и повышения энергоэффективности (к 2016 году), %</w:t>
            </w:r>
            <w:r>
              <w:rPr>
                <w:rFonts w:ascii="Times New Roman" w:eastAsia="Calibri" w:hAnsi="Times New Roman" w:cs="Times New Roman"/>
              </w:rPr>
              <w:t xml:space="preserve"> / </w:t>
            </w:r>
            <w:r w:rsidRPr="00312400">
              <w:rPr>
                <w:rFonts w:ascii="Times New Roman" w:eastAsia="Calibri" w:hAnsi="Times New Roman" w:cs="Times New Roman"/>
              </w:rPr>
              <w:t>Значени</w:t>
            </w:r>
            <w:r>
              <w:rPr>
                <w:rFonts w:ascii="Times New Roman" w:eastAsia="Calibri" w:hAnsi="Times New Roman" w:cs="Times New Roman"/>
              </w:rPr>
              <w:t>е</w:t>
            </w:r>
            <w:r w:rsidRPr="00312400">
              <w:rPr>
                <w:rFonts w:ascii="Times New Roman" w:eastAsia="Calibri" w:hAnsi="Times New Roman" w:cs="Times New Roman"/>
              </w:rPr>
              <w:t xml:space="preserve"> показателя</w:t>
            </w:r>
            <w:r>
              <w:rPr>
                <w:rFonts w:ascii="Times New Roman" w:eastAsia="Calibri" w:hAnsi="Times New Roman" w:cs="Times New Roman"/>
              </w:rPr>
              <w:t xml:space="preserve"> </w:t>
            </w:r>
            <w:r w:rsidRPr="00312400">
              <w:rPr>
                <w:rFonts w:ascii="Times New Roman" w:eastAsia="Calibri" w:hAnsi="Times New Roman" w:cs="Times New Roman"/>
              </w:rPr>
              <w:t>будет установлено после проведения измерений</w:t>
            </w:r>
          </w:p>
        </w:tc>
        <w:tc>
          <w:tcPr>
            <w:tcW w:w="780" w:type="pct"/>
          </w:tcPr>
          <w:p w14:paraId="15F2ED74" w14:textId="77777777" w:rsidR="00535473" w:rsidRDefault="00535473" w:rsidP="009B1B5E">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Госпрограмма Приморского края «</w:t>
            </w:r>
            <w:r w:rsidRPr="00E36F9D">
              <w:rPr>
                <w:rFonts w:ascii="Times New Roman" w:eastAsia="Calibri" w:hAnsi="Times New Roman" w:cs="Times New Roman"/>
              </w:rPr>
              <w:t>Энергоэффективность, развитие газоснабжения и энергетики в Приморском крае</w:t>
            </w:r>
            <w:r>
              <w:rPr>
                <w:rFonts w:ascii="Times New Roman" w:eastAsia="Calibri" w:hAnsi="Times New Roman" w:cs="Times New Roman"/>
              </w:rPr>
              <w:t>»</w:t>
            </w:r>
            <w:r w:rsidRPr="00E36F9D">
              <w:rPr>
                <w:rFonts w:ascii="Times New Roman" w:eastAsia="Calibri" w:hAnsi="Times New Roman" w:cs="Times New Roman"/>
              </w:rPr>
              <w:t xml:space="preserve"> на 20</w:t>
            </w:r>
            <w:r>
              <w:rPr>
                <w:rFonts w:ascii="Times New Roman" w:eastAsia="Calibri" w:hAnsi="Times New Roman" w:cs="Times New Roman"/>
              </w:rPr>
              <w:t>26</w:t>
            </w:r>
            <w:r w:rsidRPr="00E36F9D">
              <w:rPr>
                <w:rFonts w:ascii="Times New Roman" w:eastAsia="Calibri" w:hAnsi="Times New Roman" w:cs="Times New Roman"/>
              </w:rPr>
              <w:t xml:space="preserve"> </w:t>
            </w:r>
            <w:r>
              <w:rPr>
                <w:rFonts w:ascii="Times New Roman" w:eastAsia="Calibri" w:hAnsi="Times New Roman" w:cs="Times New Roman"/>
              </w:rPr>
              <w:t>–</w:t>
            </w:r>
            <w:r w:rsidRPr="00E36F9D">
              <w:rPr>
                <w:rFonts w:ascii="Times New Roman" w:eastAsia="Calibri" w:hAnsi="Times New Roman" w:cs="Times New Roman"/>
              </w:rPr>
              <w:t xml:space="preserve"> 20</w:t>
            </w:r>
            <w:r>
              <w:rPr>
                <w:rFonts w:ascii="Times New Roman" w:eastAsia="Calibri" w:hAnsi="Times New Roman" w:cs="Times New Roman"/>
              </w:rPr>
              <w:t>30 гг.,</w:t>
            </w:r>
          </w:p>
          <w:p w14:paraId="238C31B1" w14:textId="77777777" w:rsidR="00535473" w:rsidRPr="003F64A2" w:rsidRDefault="00535473" w:rsidP="009B1B5E">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региональный бюджет, б</w:t>
            </w:r>
            <w:r w:rsidRPr="003F64A2">
              <w:rPr>
                <w:rFonts w:ascii="Times New Roman" w:eastAsia="Calibri" w:hAnsi="Times New Roman" w:cs="Times New Roman"/>
              </w:rPr>
              <w:t>юджет</w:t>
            </w:r>
            <w:r>
              <w:rPr>
                <w:rFonts w:ascii="Times New Roman" w:eastAsia="Calibri" w:hAnsi="Times New Roman" w:cs="Times New Roman"/>
              </w:rPr>
              <w:t>ы</w:t>
            </w:r>
            <w:r w:rsidRPr="003F64A2">
              <w:rPr>
                <w:rFonts w:ascii="Times New Roman" w:eastAsia="Calibri" w:hAnsi="Times New Roman" w:cs="Times New Roman"/>
              </w:rPr>
              <w:t xml:space="preserve"> муниципальн</w:t>
            </w:r>
            <w:r>
              <w:rPr>
                <w:rFonts w:ascii="Times New Roman" w:eastAsia="Calibri" w:hAnsi="Times New Roman" w:cs="Times New Roman"/>
              </w:rPr>
              <w:t>ых</w:t>
            </w:r>
            <w:r w:rsidRPr="003F64A2">
              <w:rPr>
                <w:rFonts w:ascii="Times New Roman" w:eastAsia="Calibri" w:hAnsi="Times New Roman" w:cs="Times New Roman"/>
              </w:rPr>
              <w:t xml:space="preserve"> образовани</w:t>
            </w:r>
            <w:r>
              <w:rPr>
                <w:rFonts w:ascii="Times New Roman" w:eastAsia="Calibri" w:hAnsi="Times New Roman" w:cs="Times New Roman"/>
              </w:rPr>
              <w:t>й</w:t>
            </w:r>
            <w:r w:rsidRPr="003F64A2">
              <w:rPr>
                <w:rFonts w:ascii="Times New Roman" w:eastAsia="Calibri" w:hAnsi="Times New Roman" w:cs="Times New Roman"/>
              </w:rPr>
              <w:t>, внебюджетные источники</w:t>
            </w:r>
          </w:p>
        </w:tc>
        <w:tc>
          <w:tcPr>
            <w:tcW w:w="472" w:type="pct"/>
          </w:tcPr>
          <w:p w14:paraId="545B0FC4" w14:textId="77777777" w:rsidR="00535473" w:rsidRPr="003F64A2" w:rsidRDefault="00535473" w:rsidP="009B1B5E">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4 кв. 2030 г.</w:t>
            </w:r>
          </w:p>
        </w:tc>
        <w:tc>
          <w:tcPr>
            <w:tcW w:w="716" w:type="pct"/>
          </w:tcPr>
          <w:p w14:paraId="4478C272" w14:textId="77777777" w:rsidR="00535473" w:rsidRPr="003F64A2" w:rsidRDefault="00535473" w:rsidP="009B1B5E">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 xml:space="preserve">Департамент энергетики Приморского края, Департамент </w:t>
            </w:r>
            <w:r w:rsidRPr="00E36F9D">
              <w:rPr>
                <w:rFonts w:ascii="Times New Roman" w:eastAsia="Calibri" w:hAnsi="Times New Roman" w:cs="Times New Roman"/>
              </w:rPr>
              <w:t>экономики и развития предпринимательства Приморского края</w:t>
            </w:r>
          </w:p>
        </w:tc>
      </w:tr>
      <w:tr w:rsidR="00535473" w:rsidRPr="003F64A2" w14:paraId="00D6E92C" w14:textId="77777777" w:rsidTr="005775EA">
        <w:tc>
          <w:tcPr>
            <w:tcW w:w="409" w:type="pct"/>
          </w:tcPr>
          <w:p w14:paraId="0F0A6DD2" w14:textId="77777777" w:rsidR="00535473" w:rsidRPr="003F64A2" w:rsidRDefault="00535473" w:rsidP="009B1B5E">
            <w:pPr>
              <w:widowControl/>
              <w:autoSpaceDE/>
              <w:autoSpaceDN/>
              <w:adjustRightInd/>
              <w:jc w:val="center"/>
              <w:rPr>
                <w:rFonts w:ascii="Times New Roman" w:eastAsia="Calibri" w:hAnsi="Times New Roman" w:cs="Times New Roman"/>
              </w:rPr>
            </w:pPr>
            <w:r>
              <w:rPr>
                <w:rFonts w:ascii="Times New Roman" w:eastAsia="Calibri" w:hAnsi="Times New Roman" w:cs="Times New Roman"/>
                <w:lang w:val="en-US"/>
              </w:rPr>
              <w:t>II</w:t>
            </w:r>
            <w:r w:rsidRPr="003F64A2">
              <w:rPr>
                <w:rFonts w:ascii="Times New Roman" w:eastAsia="Calibri" w:hAnsi="Times New Roman" w:cs="Times New Roman"/>
              </w:rPr>
              <w:t>I этап</w:t>
            </w:r>
          </w:p>
          <w:p w14:paraId="1E23DC72" w14:textId="77777777" w:rsidR="00535473" w:rsidRPr="003F64A2" w:rsidRDefault="00535473" w:rsidP="009B1B5E">
            <w:pPr>
              <w:widowControl/>
              <w:autoSpaceDE/>
              <w:autoSpaceDN/>
              <w:adjustRightInd/>
              <w:jc w:val="center"/>
              <w:rPr>
                <w:rFonts w:ascii="Times New Roman" w:eastAsia="Calibri" w:hAnsi="Times New Roman" w:cs="Times New Roman"/>
              </w:rPr>
            </w:pPr>
            <w:r w:rsidRPr="003F64A2">
              <w:rPr>
                <w:rFonts w:ascii="Times New Roman" w:eastAsia="Calibri" w:hAnsi="Times New Roman" w:cs="Times New Roman"/>
              </w:rPr>
              <w:t>(20</w:t>
            </w:r>
            <w:r>
              <w:rPr>
                <w:rFonts w:ascii="Times New Roman" w:eastAsia="Calibri" w:hAnsi="Times New Roman" w:cs="Times New Roman"/>
                <w:lang w:val="en-US"/>
              </w:rPr>
              <w:t>26</w:t>
            </w:r>
            <w:r w:rsidRPr="003F64A2">
              <w:rPr>
                <w:rFonts w:ascii="Times New Roman" w:eastAsia="Calibri" w:hAnsi="Times New Roman" w:cs="Times New Roman"/>
              </w:rPr>
              <w:t xml:space="preserve"> г. – 20</w:t>
            </w:r>
            <w:r>
              <w:rPr>
                <w:rFonts w:ascii="Times New Roman" w:eastAsia="Calibri" w:hAnsi="Times New Roman" w:cs="Times New Roman"/>
                <w:lang w:val="en-US"/>
              </w:rPr>
              <w:t>30</w:t>
            </w:r>
            <w:r w:rsidRPr="003F64A2">
              <w:rPr>
                <w:rFonts w:ascii="Times New Roman" w:eastAsia="Calibri" w:hAnsi="Times New Roman" w:cs="Times New Roman"/>
              </w:rPr>
              <w:t xml:space="preserve"> г.)</w:t>
            </w:r>
          </w:p>
        </w:tc>
        <w:tc>
          <w:tcPr>
            <w:tcW w:w="212" w:type="pct"/>
          </w:tcPr>
          <w:p w14:paraId="60CCBC02" w14:textId="77777777" w:rsidR="00535473" w:rsidRPr="003F64A2" w:rsidRDefault="00535473" w:rsidP="009B1B5E">
            <w:pPr>
              <w:widowControl/>
              <w:autoSpaceDE/>
              <w:autoSpaceDN/>
              <w:adjustRightInd/>
              <w:rPr>
                <w:rFonts w:ascii="Times New Roman" w:eastAsia="Calibri" w:hAnsi="Times New Roman" w:cs="Times New Roman"/>
              </w:rPr>
            </w:pPr>
            <w:r>
              <w:rPr>
                <w:rFonts w:ascii="Times New Roman" w:eastAsia="Calibri" w:hAnsi="Times New Roman" w:cs="Times New Roman"/>
              </w:rPr>
              <w:t>1.1</w:t>
            </w:r>
          </w:p>
        </w:tc>
        <w:tc>
          <w:tcPr>
            <w:tcW w:w="776" w:type="pct"/>
          </w:tcPr>
          <w:p w14:paraId="29557437" w14:textId="77777777" w:rsidR="00535473" w:rsidRDefault="00535473" w:rsidP="009B1B5E">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 xml:space="preserve">Мероприятие: Актуализация </w:t>
            </w:r>
            <w:r w:rsidRPr="003C3488">
              <w:rPr>
                <w:rFonts w:ascii="Times New Roman" w:eastAsia="Calibri" w:hAnsi="Times New Roman" w:cs="Times New Roman"/>
              </w:rPr>
              <w:t>нормативных требований к энергопотреблению и оборудованию на основе НДТ (наилучших доступных технологий), включая запрет на исп</w:t>
            </w:r>
            <w:r>
              <w:rPr>
                <w:rFonts w:ascii="Times New Roman" w:eastAsia="Calibri" w:hAnsi="Times New Roman" w:cs="Times New Roman"/>
              </w:rPr>
              <w:t>ользование отдельных технологий</w:t>
            </w:r>
          </w:p>
        </w:tc>
        <w:tc>
          <w:tcPr>
            <w:tcW w:w="805" w:type="pct"/>
          </w:tcPr>
          <w:p w14:paraId="4E583380" w14:textId="77777777" w:rsidR="00535473" w:rsidRPr="003F64A2" w:rsidRDefault="00535473" w:rsidP="009B1B5E">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Актуализация разработанных и рекомендованных Минэнерго России НДТ по секторам экономики (</w:t>
            </w:r>
            <w:r w:rsidRPr="003C3488">
              <w:rPr>
                <w:rFonts w:ascii="Times New Roman" w:eastAsia="Calibri" w:hAnsi="Times New Roman" w:cs="Times New Roman"/>
              </w:rPr>
              <w:t>включая запрет на исп</w:t>
            </w:r>
            <w:r>
              <w:rPr>
                <w:rFonts w:ascii="Times New Roman" w:eastAsia="Calibri" w:hAnsi="Times New Roman" w:cs="Times New Roman"/>
              </w:rPr>
              <w:t>ользование отдельных технологий) и подготовка соответствующих НПА для внедрения в условиях Приморского края. Мониторинг применения рекомендованных НДТ.</w:t>
            </w:r>
          </w:p>
        </w:tc>
        <w:tc>
          <w:tcPr>
            <w:tcW w:w="832" w:type="pct"/>
          </w:tcPr>
          <w:p w14:paraId="28BCA751" w14:textId="77777777" w:rsidR="00535473" w:rsidRDefault="00535473" w:rsidP="00CE4095">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 xml:space="preserve"> Актуализированы / адаптированы и внедрены НДТ.</w:t>
            </w:r>
          </w:p>
          <w:p w14:paraId="686BA4E4" w14:textId="77777777" w:rsidR="00535473" w:rsidRPr="00E36F9D" w:rsidRDefault="00535473" w:rsidP="00CE4095">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Проведены мероприятия по мониторингу применения рекомендованных НДТ.</w:t>
            </w:r>
          </w:p>
        </w:tc>
        <w:tc>
          <w:tcPr>
            <w:tcW w:w="780" w:type="pct"/>
          </w:tcPr>
          <w:p w14:paraId="04A1B033" w14:textId="77777777" w:rsidR="00535473" w:rsidRDefault="00535473" w:rsidP="009B1B5E">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Госпрограмма Приморского края «</w:t>
            </w:r>
            <w:r w:rsidRPr="00E36F9D">
              <w:rPr>
                <w:rFonts w:ascii="Times New Roman" w:eastAsia="Calibri" w:hAnsi="Times New Roman" w:cs="Times New Roman"/>
              </w:rPr>
              <w:t>Энергоэффективность, развитие газоснабжения и энергетики в Приморском крае</w:t>
            </w:r>
            <w:r>
              <w:rPr>
                <w:rFonts w:ascii="Times New Roman" w:eastAsia="Calibri" w:hAnsi="Times New Roman" w:cs="Times New Roman"/>
              </w:rPr>
              <w:t>»</w:t>
            </w:r>
            <w:r w:rsidRPr="00E36F9D">
              <w:rPr>
                <w:rFonts w:ascii="Times New Roman" w:eastAsia="Calibri" w:hAnsi="Times New Roman" w:cs="Times New Roman"/>
              </w:rPr>
              <w:t xml:space="preserve"> на 20</w:t>
            </w:r>
            <w:r>
              <w:rPr>
                <w:rFonts w:ascii="Times New Roman" w:eastAsia="Calibri" w:hAnsi="Times New Roman" w:cs="Times New Roman"/>
              </w:rPr>
              <w:t>26</w:t>
            </w:r>
            <w:r w:rsidRPr="00E36F9D">
              <w:rPr>
                <w:rFonts w:ascii="Times New Roman" w:eastAsia="Calibri" w:hAnsi="Times New Roman" w:cs="Times New Roman"/>
              </w:rPr>
              <w:t xml:space="preserve"> </w:t>
            </w:r>
            <w:r>
              <w:rPr>
                <w:rFonts w:ascii="Times New Roman" w:eastAsia="Calibri" w:hAnsi="Times New Roman" w:cs="Times New Roman"/>
              </w:rPr>
              <w:t>–</w:t>
            </w:r>
            <w:r w:rsidRPr="00E36F9D">
              <w:rPr>
                <w:rFonts w:ascii="Times New Roman" w:eastAsia="Calibri" w:hAnsi="Times New Roman" w:cs="Times New Roman"/>
              </w:rPr>
              <w:t xml:space="preserve"> 20</w:t>
            </w:r>
            <w:r>
              <w:rPr>
                <w:rFonts w:ascii="Times New Roman" w:eastAsia="Calibri" w:hAnsi="Times New Roman" w:cs="Times New Roman"/>
              </w:rPr>
              <w:t>30 гг.,</w:t>
            </w:r>
          </w:p>
          <w:p w14:paraId="49F1412F" w14:textId="77777777" w:rsidR="00535473" w:rsidRPr="003F64A2" w:rsidRDefault="00535473" w:rsidP="009B1B5E">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региональный бюджет, б</w:t>
            </w:r>
            <w:r w:rsidRPr="003F64A2">
              <w:rPr>
                <w:rFonts w:ascii="Times New Roman" w:eastAsia="Calibri" w:hAnsi="Times New Roman" w:cs="Times New Roman"/>
              </w:rPr>
              <w:t>юджет</w:t>
            </w:r>
            <w:r>
              <w:rPr>
                <w:rFonts w:ascii="Times New Roman" w:eastAsia="Calibri" w:hAnsi="Times New Roman" w:cs="Times New Roman"/>
              </w:rPr>
              <w:t>ы</w:t>
            </w:r>
            <w:r w:rsidRPr="003F64A2">
              <w:rPr>
                <w:rFonts w:ascii="Times New Roman" w:eastAsia="Calibri" w:hAnsi="Times New Roman" w:cs="Times New Roman"/>
              </w:rPr>
              <w:t xml:space="preserve"> муниципальн</w:t>
            </w:r>
            <w:r>
              <w:rPr>
                <w:rFonts w:ascii="Times New Roman" w:eastAsia="Calibri" w:hAnsi="Times New Roman" w:cs="Times New Roman"/>
              </w:rPr>
              <w:t>ых</w:t>
            </w:r>
            <w:r w:rsidRPr="003F64A2">
              <w:rPr>
                <w:rFonts w:ascii="Times New Roman" w:eastAsia="Calibri" w:hAnsi="Times New Roman" w:cs="Times New Roman"/>
              </w:rPr>
              <w:t xml:space="preserve"> образовани</w:t>
            </w:r>
            <w:r>
              <w:rPr>
                <w:rFonts w:ascii="Times New Roman" w:eastAsia="Calibri" w:hAnsi="Times New Roman" w:cs="Times New Roman"/>
              </w:rPr>
              <w:t>й</w:t>
            </w:r>
            <w:r w:rsidRPr="003F64A2">
              <w:rPr>
                <w:rFonts w:ascii="Times New Roman" w:eastAsia="Calibri" w:hAnsi="Times New Roman" w:cs="Times New Roman"/>
              </w:rPr>
              <w:t>, внебюджетные источники</w:t>
            </w:r>
          </w:p>
        </w:tc>
        <w:tc>
          <w:tcPr>
            <w:tcW w:w="472" w:type="pct"/>
          </w:tcPr>
          <w:p w14:paraId="475E8BCE" w14:textId="77777777" w:rsidR="00535473" w:rsidRPr="003F64A2" w:rsidRDefault="00535473" w:rsidP="009B1B5E">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4 кв. 2026 г.</w:t>
            </w:r>
          </w:p>
        </w:tc>
        <w:tc>
          <w:tcPr>
            <w:tcW w:w="716" w:type="pct"/>
          </w:tcPr>
          <w:p w14:paraId="11262E9D" w14:textId="77777777" w:rsidR="00535473" w:rsidRPr="003F64A2" w:rsidRDefault="00535473" w:rsidP="009B1B5E">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 xml:space="preserve">Департамент энергетики Приморского края, Департамент </w:t>
            </w:r>
            <w:r w:rsidRPr="00E36F9D">
              <w:rPr>
                <w:rFonts w:ascii="Times New Roman" w:eastAsia="Calibri" w:hAnsi="Times New Roman" w:cs="Times New Roman"/>
              </w:rPr>
              <w:t>экономики и развития предпринимательства Приморского края</w:t>
            </w:r>
          </w:p>
        </w:tc>
      </w:tr>
      <w:tr w:rsidR="00535473" w:rsidRPr="003F64A2" w14:paraId="03AB505C" w14:textId="77777777" w:rsidTr="005775EA">
        <w:tc>
          <w:tcPr>
            <w:tcW w:w="409" w:type="pct"/>
          </w:tcPr>
          <w:p w14:paraId="4FBBEFEF" w14:textId="77777777" w:rsidR="00535473" w:rsidRPr="003F64A2" w:rsidRDefault="00535473" w:rsidP="009B1B5E">
            <w:pPr>
              <w:widowControl/>
              <w:autoSpaceDE/>
              <w:autoSpaceDN/>
              <w:adjustRightInd/>
              <w:jc w:val="center"/>
              <w:rPr>
                <w:rFonts w:ascii="Times New Roman" w:eastAsia="Calibri" w:hAnsi="Times New Roman" w:cs="Times New Roman"/>
              </w:rPr>
            </w:pPr>
            <w:r>
              <w:rPr>
                <w:rFonts w:ascii="Times New Roman" w:eastAsia="Calibri" w:hAnsi="Times New Roman" w:cs="Times New Roman"/>
                <w:lang w:val="en-US"/>
              </w:rPr>
              <w:t>II</w:t>
            </w:r>
            <w:r w:rsidRPr="003F64A2">
              <w:rPr>
                <w:rFonts w:ascii="Times New Roman" w:eastAsia="Calibri" w:hAnsi="Times New Roman" w:cs="Times New Roman"/>
              </w:rPr>
              <w:t>I этап</w:t>
            </w:r>
          </w:p>
          <w:p w14:paraId="77F09171" w14:textId="77777777" w:rsidR="00535473" w:rsidRPr="003F64A2" w:rsidRDefault="00535473" w:rsidP="009B1B5E">
            <w:pPr>
              <w:widowControl/>
              <w:autoSpaceDE/>
              <w:autoSpaceDN/>
              <w:adjustRightInd/>
              <w:jc w:val="center"/>
              <w:rPr>
                <w:rFonts w:ascii="Times New Roman" w:eastAsia="Calibri" w:hAnsi="Times New Roman" w:cs="Times New Roman"/>
              </w:rPr>
            </w:pPr>
            <w:r w:rsidRPr="003F64A2">
              <w:rPr>
                <w:rFonts w:ascii="Times New Roman" w:eastAsia="Calibri" w:hAnsi="Times New Roman" w:cs="Times New Roman"/>
              </w:rPr>
              <w:t>(20</w:t>
            </w:r>
            <w:r>
              <w:rPr>
                <w:rFonts w:ascii="Times New Roman" w:eastAsia="Calibri" w:hAnsi="Times New Roman" w:cs="Times New Roman"/>
                <w:lang w:val="en-US"/>
              </w:rPr>
              <w:t>26</w:t>
            </w:r>
            <w:r w:rsidRPr="003F64A2">
              <w:rPr>
                <w:rFonts w:ascii="Times New Roman" w:eastAsia="Calibri" w:hAnsi="Times New Roman" w:cs="Times New Roman"/>
              </w:rPr>
              <w:t xml:space="preserve"> г. – 20</w:t>
            </w:r>
            <w:r>
              <w:rPr>
                <w:rFonts w:ascii="Times New Roman" w:eastAsia="Calibri" w:hAnsi="Times New Roman" w:cs="Times New Roman"/>
                <w:lang w:val="en-US"/>
              </w:rPr>
              <w:t>30</w:t>
            </w:r>
            <w:r w:rsidRPr="003F64A2">
              <w:rPr>
                <w:rFonts w:ascii="Times New Roman" w:eastAsia="Calibri" w:hAnsi="Times New Roman" w:cs="Times New Roman"/>
              </w:rPr>
              <w:t xml:space="preserve"> г.)</w:t>
            </w:r>
          </w:p>
        </w:tc>
        <w:tc>
          <w:tcPr>
            <w:tcW w:w="212" w:type="pct"/>
          </w:tcPr>
          <w:p w14:paraId="63089DC0" w14:textId="77777777" w:rsidR="00535473" w:rsidRPr="00270AB3" w:rsidRDefault="00535473" w:rsidP="009B1B5E">
            <w:pPr>
              <w:widowControl/>
              <w:autoSpaceDE/>
              <w:autoSpaceDN/>
              <w:adjustRightInd/>
              <w:rPr>
                <w:rFonts w:ascii="Times New Roman" w:eastAsia="Calibri" w:hAnsi="Times New Roman" w:cs="Times New Roman"/>
                <w:lang w:val="en-US"/>
              </w:rPr>
            </w:pPr>
            <w:r>
              <w:rPr>
                <w:rFonts w:ascii="Times New Roman" w:eastAsia="Calibri" w:hAnsi="Times New Roman" w:cs="Times New Roman"/>
                <w:lang w:val="en-US"/>
              </w:rPr>
              <w:t>1.1.1</w:t>
            </w:r>
          </w:p>
        </w:tc>
        <w:tc>
          <w:tcPr>
            <w:tcW w:w="776" w:type="pct"/>
          </w:tcPr>
          <w:p w14:paraId="5C98B8C6" w14:textId="77777777" w:rsidR="00535473" w:rsidRPr="00270AB3" w:rsidRDefault="00535473" w:rsidP="009B1B5E">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Ключевое событие: Актуализация принятых ранее и  подготовка новых необходимых НПА для внедрения рекомендованных НДТ и мониторинг их применения.</w:t>
            </w:r>
          </w:p>
        </w:tc>
        <w:tc>
          <w:tcPr>
            <w:tcW w:w="805" w:type="pct"/>
          </w:tcPr>
          <w:p w14:paraId="69F55E97" w14:textId="77777777" w:rsidR="00535473" w:rsidRPr="003F64A2" w:rsidRDefault="00535473" w:rsidP="009B1B5E">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w:t>
            </w:r>
          </w:p>
        </w:tc>
        <w:tc>
          <w:tcPr>
            <w:tcW w:w="832" w:type="pct"/>
          </w:tcPr>
          <w:p w14:paraId="053ABED2" w14:textId="77777777" w:rsidR="00535473" w:rsidRDefault="00535473" w:rsidP="009B1B5E">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Принятие актуализированного пакета НПА для внедрения рекомендованных НДТ в условиях Приморского края</w:t>
            </w:r>
          </w:p>
        </w:tc>
        <w:tc>
          <w:tcPr>
            <w:tcW w:w="780" w:type="pct"/>
          </w:tcPr>
          <w:p w14:paraId="39B72A59" w14:textId="77777777" w:rsidR="00535473" w:rsidRPr="003F64A2" w:rsidRDefault="00535473" w:rsidP="009B1B5E">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w:t>
            </w:r>
          </w:p>
        </w:tc>
        <w:tc>
          <w:tcPr>
            <w:tcW w:w="472" w:type="pct"/>
          </w:tcPr>
          <w:p w14:paraId="42E06AAE" w14:textId="77777777" w:rsidR="00535473" w:rsidRDefault="00535473" w:rsidP="009B1B5E">
            <w:r w:rsidRPr="004A35C2">
              <w:rPr>
                <w:rFonts w:ascii="Times New Roman" w:eastAsia="Calibri" w:hAnsi="Times New Roman" w:cs="Times New Roman"/>
              </w:rPr>
              <w:t>4 кв. 202</w:t>
            </w:r>
            <w:r>
              <w:rPr>
                <w:rFonts w:ascii="Times New Roman" w:eastAsia="Calibri" w:hAnsi="Times New Roman" w:cs="Times New Roman"/>
              </w:rPr>
              <w:t>6</w:t>
            </w:r>
            <w:r w:rsidRPr="004A35C2">
              <w:rPr>
                <w:rFonts w:ascii="Times New Roman" w:eastAsia="Calibri" w:hAnsi="Times New Roman" w:cs="Times New Roman"/>
              </w:rPr>
              <w:t xml:space="preserve"> г.</w:t>
            </w:r>
          </w:p>
        </w:tc>
        <w:tc>
          <w:tcPr>
            <w:tcW w:w="716" w:type="pct"/>
          </w:tcPr>
          <w:p w14:paraId="36696097" w14:textId="77777777" w:rsidR="00535473" w:rsidRPr="003F64A2" w:rsidRDefault="00535473" w:rsidP="009B1B5E">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w:t>
            </w:r>
          </w:p>
        </w:tc>
      </w:tr>
      <w:tr w:rsidR="00535473" w:rsidRPr="003F64A2" w14:paraId="7130D92C" w14:textId="77777777" w:rsidTr="005775EA">
        <w:tc>
          <w:tcPr>
            <w:tcW w:w="409" w:type="pct"/>
          </w:tcPr>
          <w:p w14:paraId="5E36822E" w14:textId="77777777" w:rsidR="00535473" w:rsidRPr="003F64A2" w:rsidRDefault="00535473" w:rsidP="009B1B5E">
            <w:pPr>
              <w:widowControl/>
              <w:autoSpaceDE/>
              <w:autoSpaceDN/>
              <w:adjustRightInd/>
              <w:jc w:val="center"/>
              <w:rPr>
                <w:rFonts w:ascii="Times New Roman" w:eastAsia="Calibri" w:hAnsi="Times New Roman" w:cs="Times New Roman"/>
              </w:rPr>
            </w:pPr>
            <w:r>
              <w:rPr>
                <w:rFonts w:ascii="Times New Roman" w:eastAsia="Calibri" w:hAnsi="Times New Roman" w:cs="Times New Roman"/>
                <w:lang w:val="en-US"/>
              </w:rPr>
              <w:t>II</w:t>
            </w:r>
            <w:r w:rsidRPr="003F64A2">
              <w:rPr>
                <w:rFonts w:ascii="Times New Roman" w:eastAsia="Calibri" w:hAnsi="Times New Roman" w:cs="Times New Roman"/>
              </w:rPr>
              <w:t>I этап</w:t>
            </w:r>
          </w:p>
          <w:p w14:paraId="6C2D17B8" w14:textId="77777777" w:rsidR="00535473" w:rsidRPr="003F64A2" w:rsidRDefault="00535473" w:rsidP="009B1B5E">
            <w:pPr>
              <w:widowControl/>
              <w:autoSpaceDE/>
              <w:autoSpaceDN/>
              <w:adjustRightInd/>
              <w:jc w:val="center"/>
              <w:rPr>
                <w:rFonts w:ascii="Times New Roman" w:eastAsia="Calibri" w:hAnsi="Times New Roman" w:cs="Times New Roman"/>
              </w:rPr>
            </w:pPr>
            <w:r w:rsidRPr="003F64A2">
              <w:rPr>
                <w:rFonts w:ascii="Times New Roman" w:eastAsia="Calibri" w:hAnsi="Times New Roman" w:cs="Times New Roman"/>
              </w:rPr>
              <w:t>(20</w:t>
            </w:r>
            <w:r>
              <w:rPr>
                <w:rFonts w:ascii="Times New Roman" w:eastAsia="Calibri" w:hAnsi="Times New Roman" w:cs="Times New Roman"/>
                <w:lang w:val="en-US"/>
              </w:rPr>
              <w:t>26</w:t>
            </w:r>
            <w:r w:rsidRPr="003F64A2">
              <w:rPr>
                <w:rFonts w:ascii="Times New Roman" w:eastAsia="Calibri" w:hAnsi="Times New Roman" w:cs="Times New Roman"/>
              </w:rPr>
              <w:t xml:space="preserve"> г. – 20</w:t>
            </w:r>
            <w:r>
              <w:rPr>
                <w:rFonts w:ascii="Times New Roman" w:eastAsia="Calibri" w:hAnsi="Times New Roman" w:cs="Times New Roman"/>
                <w:lang w:val="en-US"/>
              </w:rPr>
              <w:t>30</w:t>
            </w:r>
            <w:r w:rsidRPr="003F64A2">
              <w:rPr>
                <w:rFonts w:ascii="Times New Roman" w:eastAsia="Calibri" w:hAnsi="Times New Roman" w:cs="Times New Roman"/>
              </w:rPr>
              <w:t xml:space="preserve"> г.)</w:t>
            </w:r>
          </w:p>
        </w:tc>
        <w:tc>
          <w:tcPr>
            <w:tcW w:w="212" w:type="pct"/>
          </w:tcPr>
          <w:p w14:paraId="18F3D519" w14:textId="77777777" w:rsidR="00535473" w:rsidRPr="00270AB3" w:rsidRDefault="00535473" w:rsidP="009B1B5E">
            <w:pPr>
              <w:widowControl/>
              <w:autoSpaceDE/>
              <w:autoSpaceDN/>
              <w:adjustRightInd/>
              <w:rPr>
                <w:rFonts w:ascii="Times New Roman" w:eastAsia="Calibri" w:hAnsi="Times New Roman" w:cs="Times New Roman"/>
              </w:rPr>
            </w:pPr>
            <w:r>
              <w:rPr>
                <w:rFonts w:ascii="Times New Roman" w:eastAsia="Calibri" w:hAnsi="Times New Roman" w:cs="Times New Roman"/>
              </w:rPr>
              <w:t>1.1.2</w:t>
            </w:r>
          </w:p>
        </w:tc>
        <w:tc>
          <w:tcPr>
            <w:tcW w:w="776" w:type="pct"/>
          </w:tcPr>
          <w:p w14:paraId="5D42DF3F" w14:textId="77777777" w:rsidR="00535473" w:rsidRPr="00270AB3" w:rsidRDefault="00535473" w:rsidP="009B1B5E">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Ключевое событие: Актуализация принятых ранее и  подготовка новых необходимых НПА для внедрения рекомендованных НДТ и мониторинг их применения.</w:t>
            </w:r>
          </w:p>
        </w:tc>
        <w:tc>
          <w:tcPr>
            <w:tcW w:w="805" w:type="pct"/>
          </w:tcPr>
          <w:p w14:paraId="697B5272" w14:textId="77777777" w:rsidR="00535473" w:rsidRPr="003F64A2" w:rsidRDefault="00535473" w:rsidP="009B1B5E">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w:t>
            </w:r>
          </w:p>
        </w:tc>
        <w:tc>
          <w:tcPr>
            <w:tcW w:w="832" w:type="pct"/>
          </w:tcPr>
          <w:p w14:paraId="3B16C218" w14:textId="77777777" w:rsidR="00535473" w:rsidRDefault="00535473" w:rsidP="009B1B5E">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Актуализирован пакет НПА для внедрения рекомендованных НДТ в условиях Приморского края</w:t>
            </w:r>
          </w:p>
        </w:tc>
        <w:tc>
          <w:tcPr>
            <w:tcW w:w="780" w:type="pct"/>
          </w:tcPr>
          <w:p w14:paraId="7320F506" w14:textId="77777777" w:rsidR="00535473" w:rsidRPr="003F64A2" w:rsidRDefault="00535473" w:rsidP="009B1B5E">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w:t>
            </w:r>
          </w:p>
        </w:tc>
        <w:tc>
          <w:tcPr>
            <w:tcW w:w="472" w:type="pct"/>
          </w:tcPr>
          <w:p w14:paraId="5264CD02" w14:textId="77777777" w:rsidR="00535473" w:rsidRDefault="00535473" w:rsidP="009B1B5E">
            <w:r w:rsidRPr="004A35C2">
              <w:rPr>
                <w:rFonts w:ascii="Times New Roman" w:eastAsia="Calibri" w:hAnsi="Times New Roman" w:cs="Times New Roman"/>
              </w:rPr>
              <w:t>4 кв. 202</w:t>
            </w:r>
            <w:r>
              <w:rPr>
                <w:rFonts w:ascii="Times New Roman" w:eastAsia="Calibri" w:hAnsi="Times New Roman" w:cs="Times New Roman"/>
              </w:rPr>
              <w:t>6</w:t>
            </w:r>
            <w:r w:rsidRPr="004A35C2">
              <w:rPr>
                <w:rFonts w:ascii="Times New Roman" w:eastAsia="Calibri" w:hAnsi="Times New Roman" w:cs="Times New Roman"/>
              </w:rPr>
              <w:t xml:space="preserve"> г.</w:t>
            </w:r>
          </w:p>
        </w:tc>
        <w:tc>
          <w:tcPr>
            <w:tcW w:w="716" w:type="pct"/>
          </w:tcPr>
          <w:p w14:paraId="001999E0" w14:textId="77777777" w:rsidR="00535473" w:rsidRPr="003F64A2" w:rsidRDefault="00535473" w:rsidP="009B1B5E">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w:t>
            </w:r>
          </w:p>
        </w:tc>
      </w:tr>
      <w:tr w:rsidR="00535473" w:rsidRPr="003F64A2" w14:paraId="3A5DD2CD" w14:textId="77777777" w:rsidTr="005775EA">
        <w:tc>
          <w:tcPr>
            <w:tcW w:w="409" w:type="pct"/>
          </w:tcPr>
          <w:p w14:paraId="7A087307" w14:textId="77777777" w:rsidR="00535473" w:rsidRPr="003F64A2" w:rsidRDefault="00535473" w:rsidP="009B1B5E">
            <w:pPr>
              <w:widowControl/>
              <w:autoSpaceDE/>
              <w:autoSpaceDN/>
              <w:adjustRightInd/>
              <w:jc w:val="center"/>
              <w:rPr>
                <w:rFonts w:ascii="Times New Roman" w:eastAsia="Calibri" w:hAnsi="Times New Roman" w:cs="Times New Roman"/>
              </w:rPr>
            </w:pPr>
            <w:r>
              <w:rPr>
                <w:rFonts w:ascii="Times New Roman" w:eastAsia="Calibri" w:hAnsi="Times New Roman" w:cs="Times New Roman"/>
                <w:lang w:val="en-US"/>
              </w:rPr>
              <w:t>II</w:t>
            </w:r>
            <w:r w:rsidRPr="003F64A2">
              <w:rPr>
                <w:rFonts w:ascii="Times New Roman" w:eastAsia="Calibri" w:hAnsi="Times New Roman" w:cs="Times New Roman"/>
              </w:rPr>
              <w:t>I этап</w:t>
            </w:r>
          </w:p>
          <w:p w14:paraId="3131DFBC" w14:textId="77777777" w:rsidR="00535473" w:rsidRPr="003F64A2" w:rsidRDefault="00535473" w:rsidP="009B1B5E">
            <w:pPr>
              <w:widowControl/>
              <w:autoSpaceDE/>
              <w:autoSpaceDN/>
              <w:adjustRightInd/>
              <w:jc w:val="center"/>
              <w:rPr>
                <w:rFonts w:ascii="Times New Roman" w:eastAsia="Calibri" w:hAnsi="Times New Roman" w:cs="Times New Roman"/>
              </w:rPr>
            </w:pPr>
            <w:r w:rsidRPr="003F64A2">
              <w:rPr>
                <w:rFonts w:ascii="Times New Roman" w:eastAsia="Calibri" w:hAnsi="Times New Roman" w:cs="Times New Roman"/>
              </w:rPr>
              <w:t>(20</w:t>
            </w:r>
            <w:r>
              <w:rPr>
                <w:rFonts w:ascii="Times New Roman" w:eastAsia="Calibri" w:hAnsi="Times New Roman" w:cs="Times New Roman"/>
                <w:lang w:val="en-US"/>
              </w:rPr>
              <w:t>26</w:t>
            </w:r>
            <w:r w:rsidRPr="003F64A2">
              <w:rPr>
                <w:rFonts w:ascii="Times New Roman" w:eastAsia="Calibri" w:hAnsi="Times New Roman" w:cs="Times New Roman"/>
              </w:rPr>
              <w:t xml:space="preserve"> г. – 20</w:t>
            </w:r>
            <w:r>
              <w:rPr>
                <w:rFonts w:ascii="Times New Roman" w:eastAsia="Calibri" w:hAnsi="Times New Roman" w:cs="Times New Roman"/>
                <w:lang w:val="en-US"/>
              </w:rPr>
              <w:t>30</w:t>
            </w:r>
            <w:r w:rsidRPr="003F64A2">
              <w:rPr>
                <w:rFonts w:ascii="Times New Roman" w:eastAsia="Calibri" w:hAnsi="Times New Roman" w:cs="Times New Roman"/>
              </w:rPr>
              <w:t xml:space="preserve"> г.)</w:t>
            </w:r>
          </w:p>
        </w:tc>
        <w:tc>
          <w:tcPr>
            <w:tcW w:w="212" w:type="pct"/>
          </w:tcPr>
          <w:p w14:paraId="61610371" w14:textId="77777777" w:rsidR="00535473" w:rsidRPr="003F64A2" w:rsidRDefault="00535473" w:rsidP="009B1B5E">
            <w:pPr>
              <w:widowControl/>
              <w:autoSpaceDE/>
              <w:autoSpaceDN/>
              <w:adjustRightInd/>
              <w:rPr>
                <w:rFonts w:ascii="Times New Roman" w:eastAsia="Calibri" w:hAnsi="Times New Roman" w:cs="Times New Roman"/>
              </w:rPr>
            </w:pPr>
            <w:r>
              <w:rPr>
                <w:rFonts w:ascii="Times New Roman" w:eastAsia="Calibri" w:hAnsi="Times New Roman" w:cs="Times New Roman"/>
              </w:rPr>
              <w:t>1.2</w:t>
            </w:r>
          </w:p>
        </w:tc>
        <w:tc>
          <w:tcPr>
            <w:tcW w:w="776" w:type="pct"/>
          </w:tcPr>
          <w:p w14:paraId="61CDDF37" w14:textId="77777777" w:rsidR="00535473" w:rsidRDefault="00535473" w:rsidP="009B1B5E">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 xml:space="preserve">Мероприятие: </w:t>
            </w:r>
            <w:r w:rsidRPr="003C3488">
              <w:rPr>
                <w:rFonts w:ascii="Times New Roman" w:eastAsia="Calibri" w:hAnsi="Times New Roman" w:cs="Times New Roman"/>
              </w:rPr>
              <w:t>Стимулирование организаций частного и государственного сектора к разработке программ в области повышения энергоэффективности и энергосбережения и раскрытию информации о своих достижениях в данной сфере</w:t>
            </w:r>
          </w:p>
        </w:tc>
        <w:tc>
          <w:tcPr>
            <w:tcW w:w="805" w:type="pct"/>
          </w:tcPr>
          <w:p w14:paraId="31F920AA" w14:textId="77777777" w:rsidR="00535473" w:rsidRPr="003F64A2" w:rsidRDefault="00535473" w:rsidP="009B1B5E">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Законодательные инициативы по стимулированию энергоэффективности частными компаниями и бюджетными учреждениями</w:t>
            </w:r>
          </w:p>
        </w:tc>
        <w:tc>
          <w:tcPr>
            <w:tcW w:w="832" w:type="pct"/>
          </w:tcPr>
          <w:p w14:paraId="3D66F1E0" w14:textId="2802ED7D" w:rsidR="00535473" w:rsidRPr="003F64A2" w:rsidRDefault="00CE4095" w:rsidP="009B1B5E">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Совершенствование регулирования</w:t>
            </w:r>
          </w:p>
        </w:tc>
        <w:tc>
          <w:tcPr>
            <w:tcW w:w="780" w:type="pct"/>
          </w:tcPr>
          <w:p w14:paraId="3159E93B" w14:textId="77777777" w:rsidR="00535473" w:rsidRDefault="00535473" w:rsidP="009B1B5E">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Госпрограмма Приморского края «</w:t>
            </w:r>
            <w:r w:rsidRPr="00E36F9D">
              <w:rPr>
                <w:rFonts w:ascii="Times New Roman" w:eastAsia="Calibri" w:hAnsi="Times New Roman" w:cs="Times New Roman"/>
              </w:rPr>
              <w:t>Энергоэффективность, развитие газоснабжения и энергетики в Приморском крае</w:t>
            </w:r>
            <w:r>
              <w:rPr>
                <w:rFonts w:ascii="Times New Roman" w:eastAsia="Calibri" w:hAnsi="Times New Roman" w:cs="Times New Roman"/>
              </w:rPr>
              <w:t>»</w:t>
            </w:r>
            <w:r w:rsidRPr="00E36F9D">
              <w:rPr>
                <w:rFonts w:ascii="Times New Roman" w:eastAsia="Calibri" w:hAnsi="Times New Roman" w:cs="Times New Roman"/>
              </w:rPr>
              <w:t xml:space="preserve"> на 20</w:t>
            </w:r>
            <w:r>
              <w:rPr>
                <w:rFonts w:ascii="Times New Roman" w:eastAsia="Calibri" w:hAnsi="Times New Roman" w:cs="Times New Roman"/>
              </w:rPr>
              <w:t>26</w:t>
            </w:r>
            <w:r w:rsidRPr="00E36F9D">
              <w:rPr>
                <w:rFonts w:ascii="Times New Roman" w:eastAsia="Calibri" w:hAnsi="Times New Roman" w:cs="Times New Roman"/>
              </w:rPr>
              <w:t xml:space="preserve"> </w:t>
            </w:r>
            <w:r>
              <w:rPr>
                <w:rFonts w:ascii="Times New Roman" w:eastAsia="Calibri" w:hAnsi="Times New Roman" w:cs="Times New Roman"/>
              </w:rPr>
              <w:t>–</w:t>
            </w:r>
            <w:r w:rsidRPr="00E36F9D">
              <w:rPr>
                <w:rFonts w:ascii="Times New Roman" w:eastAsia="Calibri" w:hAnsi="Times New Roman" w:cs="Times New Roman"/>
              </w:rPr>
              <w:t xml:space="preserve"> 20</w:t>
            </w:r>
            <w:r>
              <w:rPr>
                <w:rFonts w:ascii="Times New Roman" w:eastAsia="Calibri" w:hAnsi="Times New Roman" w:cs="Times New Roman"/>
              </w:rPr>
              <w:t>3</w:t>
            </w:r>
            <w:r w:rsidRPr="00E36F9D">
              <w:rPr>
                <w:rFonts w:ascii="Times New Roman" w:eastAsia="Calibri" w:hAnsi="Times New Roman" w:cs="Times New Roman"/>
              </w:rPr>
              <w:t>0</w:t>
            </w:r>
            <w:r>
              <w:rPr>
                <w:rFonts w:ascii="Times New Roman" w:eastAsia="Calibri" w:hAnsi="Times New Roman" w:cs="Times New Roman"/>
              </w:rPr>
              <w:t xml:space="preserve"> гг.,</w:t>
            </w:r>
          </w:p>
          <w:p w14:paraId="61554184" w14:textId="77777777" w:rsidR="00535473" w:rsidRPr="003F64A2" w:rsidRDefault="00535473" w:rsidP="009B1B5E">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региональный бюджет, б</w:t>
            </w:r>
            <w:r w:rsidRPr="003F64A2">
              <w:rPr>
                <w:rFonts w:ascii="Times New Roman" w:eastAsia="Calibri" w:hAnsi="Times New Roman" w:cs="Times New Roman"/>
              </w:rPr>
              <w:t>юджет</w:t>
            </w:r>
            <w:r>
              <w:rPr>
                <w:rFonts w:ascii="Times New Roman" w:eastAsia="Calibri" w:hAnsi="Times New Roman" w:cs="Times New Roman"/>
              </w:rPr>
              <w:t>ы</w:t>
            </w:r>
            <w:r w:rsidRPr="003F64A2">
              <w:rPr>
                <w:rFonts w:ascii="Times New Roman" w:eastAsia="Calibri" w:hAnsi="Times New Roman" w:cs="Times New Roman"/>
              </w:rPr>
              <w:t xml:space="preserve"> муниципальн</w:t>
            </w:r>
            <w:r>
              <w:rPr>
                <w:rFonts w:ascii="Times New Roman" w:eastAsia="Calibri" w:hAnsi="Times New Roman" w:cs="Times New Roman"/>
              </w:rPr>
              <w:t>ых</w:t>
            </w:r>
            <w:r w:rsidRPr="003F64A2">
              <w:rPr>
                <w:rFonts w:ascii="Times New Roman" w:eastAsia="Calibri" w:hAnsi="Times New Roman" w:cs="Times New Roman"/>
              </w:rPr>
              <w:t xml:space="preserve"> образовани</w:t>
            </w:r>
            <w:r>
              <w:rPr>
                <w:rFonts w:ascii="Times New Roman" w:eastAsia="Calibri" w:hAnsi="Times New Roman" w:cs="Times New Roman"/>
              </w:rPr>
              <w:t>й</w:t>
            </w:r>
            <w:r w:rsidRPr="003F64A2">
              <w:rPr>
                <w:rFonts w:ascii="Times New Roman" w:eastAsia="Calibri" w:hAnsi="Times New Roman" w:cs="Times New Roman"/>
              </w:rPr>
              <w:t>, внебюджетные источники</w:t>
            </w:r>
          </w:p>
        </w:tc>
        <w:tc>
          <w:tcPr>
            <w:tcW w:w="472" w:type="pct"/>
          </w:tcPr>
          <w:p w14:paraId="1EBF50ED" w14:textId="77777777" w:rsidR="00535473" w:rsidRDefault="00535473" w:rsidP="009B1B5E">
            <w:r w:rsidRPr="004A35C2">
              <w:rPr>
                <w:rFonts w:ascii="Times New Roman" w:eastAsia="Calibri" w:hAnsi="Times New Roman" w:cs="Times New Roman"/>
              </w:rPr>
              <w:t>4 кв. 20</w:t>
            </w:r>
            <w:r>
              <w:rPr>
                <w:rFonts w:ascii="Times New Roman" w:eastAsia="Calibri" w:hAnsi="Times New Roman" w:cs="Times New Roman"/>
              </w:rPr>
              <w:t>30</w:t>
            </w:r>
            <w:r w:rsidRPr="004A35C2">
              <w:rPr>
                <w:rFonts w:ascii="Times New Roman" w:eastAsia="Calibri" w:hAnsi="Times New Roman" w:cs="Times New Roman"/>
              </w:rPr>
              <w:t xml:space="preserve"> г.</w:t>
            </w:r>
          </w:p>
        </w:tc>
        <w:tc>
          <w:tcPr>
            <w:tcW w:w="716" w:type="pct"/>
          </w:tcPr>
          <w:p w14:paraId="2C90641F" w14:textId="77777777" w:rsidR="00535473" w:rsidRPr="003F64A2" w:rsidRDefault="00535473" w:rsidP="009B1B5E">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 xml:space="preserve">Департамент энергетики Приморского края, Департамент </w:t>
            </w:r>
            <w:r w:rsidRPr="00E36F9D">
              <w:rPr>
                <w:rFonts w:ascii="Times New Roman" w:eastAsia="Calibri" w:hAnsi="Times New Roman" w:cs="Times New Roman"/>
              </w:rPr>
              <w:t>экономики и развития предпринимательства Приморского края</w:t>
            </w:r>
          </w:p>
        </w:tc>
      </w:tr>
      <w:tr w:rsidR="00535473" w:rsidRPr="003F64A2" w14:paraId="3438FEDE" w14:textId="77777777" w:rsidTr="005775EA">
        <w:tc>
          <w:tcPr>
            <w:tcW w:w="409" w:type="pct"/>
          </w:tcPr>
          <w:p w14:paraId="3C6CDEA3" w14:textId="77777777" w:rsidR="00535473" w:rsidRPr="003F64A2" w:rsidRDefault="00535473" w:rsidP="009B1B5E">
            <w:pPr>
              <w:widowControl/>
              <w:autoSpaceDE/>
              <w:autoSpaceDN/>
              <w:adjustRightInd/>
              <w:jc w:val="center"/>
              <w:rPr>
                <w:rFonts w:ascii="Times New Roman" w:eastAsia="Calibri" w:hAnsi="Times New Roman" w:cs="Times New Roman"/>
              </w:rPr>
            </w:pPr>
            <w:r>
              <w:rPr>
                <w:rFonts w:ascii="Times New Roman" w:eastAsia="Calibri" w:hAnsi="Times New Roman" w:cs="Times New Roman"/>
                <w:lang w:val="en-US"/>
              </w:rPr>
              <w:t>II</w:t>
            </w:r>
            <w:r w:rsidRPr="003F64A2">
              <w:rPr>
                <w:rFonts w:ascii="Times New Roman" w:eastAsia="Calibri" w:hAnsi="Times New Roman" w:cs="Times New Roman"/>
              </w:rPr>
              <w:t>I этап</w:t>
            </w:r>
          </w:p>
          <w:p w14:paraId="37A5D6BA" w14:textId="77777777" w:rsidR="00535473" w:rsidRPr="003F64A2" w:rsidRDefault="00535473" w:rsidP="009B1B5E">
            <w:pPr>
              <w:widowControl/>
              <w:autoSpaceDE/>
              <w:autoSpaceDN/>
              <w:adjustRightInd/>
              <w:jc w:val="center"/>
              <w:rPr>
                <w:rFonts w:ascii="Times New Roman" w:eastAsia="Calibri" w:hAnsi="Times New Roman" w:cs="Times New Roman"/>
              </w:rPr>
            </w:pPr>
            <w:r w:rsidRPr="003F64A2">
              <w:rPr>
                <w:rFonts w:ascii="Times New Roman" w:eastAsia="Calibri" w:hAnsi="Times New Roman" w:cs="Times New Roman"/>
              </w:rPr>
              <w:t>(20</w:t>
            </w:r>
            <w:r>
              <w:rPr>
                <w:rFonts w:ascii="Times New Roman" w:eastAsia="Calibri" w:hAnsi="Times New Roman" w:cs="Times New Roman"/>
                <w:lang w:val="en-US"/>
              </w:rPr>
              <w:t>26</w:t>
            </w:r>
            <w:r w:rsidRPr="003F64A2">
              <w:rPr>
                <w:rFonts w:ascii="Times New Roman" w:eastAsia="Calibri" w:hAnsi="Times New Roman" w:cs="Times New Roman"/>
              </w:rPr>
              <w:t xml:space="preserve"> г. – 20</w:t>
            </w:r>
            <w:r>
              <w:rPr>
                <w:rFonts w:ascii="Times New Roman" w:eastAsia="Calibri" w:hAnsi="Times New Roman" w:cs="Times New Roman"/>
                <w:lang w:val="en-US"/>
              </w:rPr>
              <w:t>30</w:t>
            </w:r>
            <w:r w:rsidRPr="003F64A2">
              <w:rPr>
                <w:rFonts w:ascii="Times New Roman" w:eastAsia="Calibri" w:hAnsi="Times New Roman" w:cs="Times New Roman"/>
              </w:rPr>
              <w:t xml:space="preserve"> г.)</w:t>
            </w:r>
          </w:p>
        </w:tc>
        <w:tc>
          <w:tcPr>
            <w:tcW w:w="212" w:type="pct"/>
          </w:tcPr>
          <w:p w14:paraId="702B6A4B" w14:textId="77777777" w:rsidR="00535473" w:rsidRDefault="00535473" w:rsidP="009B1B5E">
            <w:pPr>
              <w:widowControl/>
              <w:autoSpaceDE/>
              <w:autoSpaceDN/>
              <w:adjustRightInd/>
              <w:rPr>
                <w:rFonts w:ascii="Times New Roman" w:eastAsia="Calibri" w:hAnsi="Times New Roman" w:cs="Times New Roman"/>
              </w:rPr>
            </w:pPr>
            <w:r>
              <w:rPr>
                <w:rFonts w:ascii="Times New Roman" w:eastAsia="Calibri" w:hAnsi="Times New Roman" w:cs="Times New Roman"/>
              </w:rPr>
              <w:t>1.2.1</w:t>
            </w:r>
          </w:p>
        </w:tc>
        <w:tc>
          <w:tcPr>
            <w:tcW w:w="776" w:type="pct"/>
          </w:tcPr>
          <w:p w14:paraId="4C99BF73" w14:textId="77777777" w:rsidR="00535473" w:rsidRDefault="00535473" w:rsidP="009B1B5E">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Ключевое событие:</w:t>
            </w:r>
          </w:p>
          <w:p w14:paraId="41527086" w14:textId="77777777" w:rsidR="00535473" w:rsidRDefault="00535473" w:rsidP="009B1B5E">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 xml:space="preserve">Разработка НПА для стимулирования заинтересованности компаний в проведении качественного энергоаудита и привлечения ЭСКО (энергосервисных компаний) к сотрудничеству. </w:t>
            </w:r>
          </w:p>
        </w:tc>
        <w:tc>
          <w:tcPr>
            <w:tcW w:w="805" w:type="pct"/>
          </w:tcPr>
          <w:p w14:paraId="12B3A50A" w14:textId="77777777" w:rsidR="00535473" w:rsidRPr="003F64A2" w:rsidRDefault="00535473" w:rsidP="009B1B5E">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w:t>
            </w:r>
          </w:p>
        </w:tc>
        <w:tc>
          <w:tcPr>
            <w:tcW w:w="832" w:type="pct"/>
          </w:tcPr>
          <w:p w14:paraId="10CF3ABD" w14:textId="77777777" w:rsidR="00535473" w:rsidRDefault="00535473" w:rsidP="009B1B5E">
            <w:pPr>
              <w:widowControl/>
              <w:autoSpaceDE/>
              <w:autoSpaceDN/>
              <w:adjustRightInd/>
              <w:jc w:val="center"/>
              <w:rPr>
                <w:rFonts w:ascii="Times New Roman" w:eastAsia="Calibri" w:hAnsi="Times New Roman" w:cs="Times New Roman"/>
              </w:rPr>
            </w:pPr>
            <w:r w:rsidRPr="00502B96">
              <w:rPr>
                <w:rFonts w:ascii="Times New Roman" w:eastAsia="Calibri" w:hAnsi="Times New Roman" w:cs="Times New Roman"/>
              </w:rPr>
              <w:t>Разработаны НПА, заключены соглашения</w:t>
            </w:r>
          </w:p>
        </w:tc>
        <w:tc>
          <w:tcPr>
            <w:tcW w:w="780" w:type="pct"/>
          </w:tcPr>
          <w:p w14:paraId="790D30C9" w14:textId="77777777" w:rsidR="00535473" w:rsidRPr="003F64A2" w:rsidRDefault="00535473" w:rsidP="009B1B5E">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w:t>
            </w:r>
          </w:p>
        </w:tc>
        <w:tc>
          <w:tcPr>
            <w:tcW w:w="472" w:type="pct"/>
          </w:tcPr>
          <w:p w14:paraId="0A157DD8" w14:textId="77777777" w:rsidR="00535473" w:rsidRDefault="00535473" w:rsidP="009B1B5E">
            <w:r w:rsidRPr="004A35C2">
              <w:rPr>
                <w:rFonts w:ascii="Times New Roman" w:eastAsia="Calibri" w:hAnsi="Times New Roman" w:cs="Times New Roman"/>
              </w:rPr>
              <w:t>4 кв. 20</w:t>
            </w:r>
            <w:r>
              <w:rPr>
                <w:rFonts w:ascii="Times New Roman" w:eastAsia="Calibri" w:hAnsi="Times New Roman" w:cs="Times New Roman"/>
              </w:rPr>
              <w:t>30</w:t>
            </w:r>
            <w:r w:rsidRPr="004A35C2">
              <w:rPr>
                <w:rFonts w:ascii="Times New Roman" w:eastAsia="Calibri" w:hAnsi="Times New Roman" w:cs="Times New Roman"/>
              </w:rPr>
              <w:t xml:space="preserve"> г.</w:t>
            </w:r>
          </w:p>
        </w:tc>
        <w:tc>
          <w:tcPr>
            <w:tcW w:w="716" w:type="pct"/>
          </w:tcPr>
          <w:p w14:paraId="75896D74" w14:textId="77777777" w:rsidR="00535473" w:rsidRPr="003F64A2" w:rsidRDefault="00535473" w:rsidP="009B1B5E">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w:t>
            </w:r>
          </w:p>
        </w:tc>
      </w:tr>
      <w:tr w:rsidR="00535473" w:rsidRPr="003F64A2" w14:paraId="6839DF32" w14:textId="77777777" w:rsidTr="005775EA">
        <w:tc>
          <w:tcPr>
            <w:tcW w:w="409" w:type="pct"/>
          </w:tcPr>
          <w:p w14:paraId="09964AB7" w14:textId="77777777" w:rsidR="00535473" w:rsidRPr="003F64A2" w:rsidRDefault="00535473" w:rsidP="009B1B5E">
            <w:pPr>
              <w:widowControl/>
              <w:autoSpaceDE/>
              <w:autoSpaceDN/>
              <w:adjustRightInd/>
              <w:jc w:val="center"/>
              <w:rPr>
                <w:rFonts w:ascii="Times New Roman" w:eastAsia="Calibri" w:hAnsi="Times New Roman" w:cs="Times New Roman"/>
              </w:rPr>
            </w:pPr>
            <w:r>
              <w:rPr>
                <w:rFonts w:ascii="Times New Roman" w:eastAsia="Calibri" w:hAnsi="Times New Roman" w:cs="Times New Roman"/>
                <w:lang w:val="en-US"/>
              </w:rPr>
              <w:t>II</w:t>
            </w:r>
            <w:r w:rsidRPr="003F64A2">
              <w:rPr>
                <w:rFonts w:ascii="Times New Roman" w:eastAsia="Calibri" w:hAnsi="Times New Roman" w:cs="Times New Roman"/>
              </w:rPr>
              <w:t>I этап</w:t>
            </w:r>
          </w:p>
          <w:p w14:paraId="65BD0D91" w14:textId="77777777" w:rsidR="00535473" w:rsidRPr="003F64A2" w:rsidRDefault="00535473" w:rsidP="009B1B5E">
            <w:pPr>
              <w:widowControl/>
              <w:autoSpaceDE/>
              <w:autoSpaceDN/>
              <w:adjustRightInd/>
              <w:jc w:val="center"/>
              <w:rPr>
                <w:rFonts w:ascii="Times New Roman" w:eastAsia="Calibri" w:hAnsi="Times New Roman" w:cs="Times New Roman"/>
              </w:rPr>
            </w:pPr>
            <w:r w:rsidRPr="003F64A2">
              <w:rPr>
                <w:rFonts w:ascii="Times New Roman" w:eastAsia="Calibri" w:hAnsi="Times New Roman" w:cs="Times New Roman"/>
              </w:rPr>
              <w:t>(20</w:t>
            </w:r>
            <w:r>
              <w:rPr>
                <w:rFonts w:ascii="Times New Roman" w:eastAsia="Calibri" w:hAnsi="Times New Roman" w:cs="Times New Roman"/>
                <w:lang w:val="en-US"/>
              </w:rPr>
              <w:t>26</w:t>
            </w:r>
            <w:r w:rsidRPr="003F64A2">
              <w:rPr>
                <w:rFonts w:ascii="Times New Roman" w:eastAsia="Calibri" w:hAnsi="Times New Roman" w:cs="Times New Roman"/>
              </w:rPr>
              <w:t xml:space="preserve"> г. – 20</w:t>
            </w:r>
            <w:r>
              <w:rPr>
                <w:rFonts w:ascii="Times New Roman" w:eastAsia="Calibri" w:hAnsi="Times New Roman" w:cs="Times New Roman"/>
                <w:lang w:val="en-US"/>
              </w:rPr>
              <w:t>30</w:t>
            </w:r>
            <w:r w:rsidRPr="003F64A2">
              <w:rPr>
                <w:rFonts w:ascii="Times New Roman" w:eastAsia="Calibri" w:hAnsi="Times New Roman" w:cs="Times New Roman"/>
              </w:rPr>
              <w:t xml:space="preserve"> г.)</w:t>
            </w:r>
          </w:p>
        </w:tc>
        <w:tc>
          <w:tcPr>
            <w:tcW w:w="212" w:type="pct"/>
          </w:tcPr>
          <w:p w14:paraId="20BE71A2" w14:textId="77777777" w:rsidR="00535473" w:rsidRPr="003F64A2" w:rsidRDefault="00535473" w:rsidP="009B1B5E">
            <w:pPr>
              <w:widowControl/>
              <w:autoSpaceDE/>
              <w:autoSpaceDN/>
              <w:adjustRightInd/>
              <w:rPr>
                <w:rFonts w:ascii="Times New Roman" w:eastAsia="Calibri" w:hAnsi="Times New Roman" w:cs="Times New Roman"/>
              </w:rPr>
            </w:pPr>
            <w:r>
              <w:rPr>
                <w:rFonts w:ascii="Times New Roman" w:eastAsia="Calibri" w:hAnsi="Times New Roman" w:cs="Times New Roman"/>
              </w:rPr>
              <w:t>1.3</w:t>
            </w:r>
          </w:p>
        </w:tc>
        <w:tc>
          <w:tcPr>
            <w:tcW w:w="776" w:type="pct"/>
          </w:tcPr>
          <w:p w14:paraId="451A144A" w14:textId="77777777" w:rsidR="00535473" w:rsidRDefault="00535473" w:rsidP="009B1B5E">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 xml:space="preserve">Мероприятие: </w:t>
            </w:r>
            <w:r w:rsidRPr="003C3488">
              <w:rPr>
                <w:rFonts w:ascii="Times New Roman" w:eastAsia="Calibri" w:hAnsi="Times New Roman" w:cs="Times New Roman"/>
              </w:rPr>
              <w:t>Заключение целевых соглашений с крупнейшими компаниями по повышению энергоэффективности и мониторинг их соблюдения</w:t>
            </w:r>
          </w:p>
        </w:tc>
        <w:tc>
          <w:tcPr>
            <w:tcW w:w="805" w:type="pct"/>
          </w:tcPr>
          <w:p w14:paraId="14893CD1" w14:textId="77777777" w:rsidR="00535473" w:rsidRPr="003F64A2" w:rsidRDefault="00535473" w:rsidP="009B1B5E">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Стимулирование (содействие) заключения целевых четырехсторонних соглашений по повышению энергоээффективности в частных компаниях и бюджетных учреждениях между Администрацией ПК, частными компаниями или бюджетными учреждениями, ЭСКО (энергосервисной компанией) и банковской структурой.</w:t>
            </w:r>
          </w:p>
        </w:tc>
        <w:tc>
          <w:tcPr>
            <w:tcW w:w="832" w:type="pct"/>
          </w:tcPr>
          <w:p w14:paraId="6FEEE0E9" w14:textId="77777777" w:rsidR="00535473" w:rsidRPr="003F64A2" w:rsidRDefault="00535473" w:rsidP="009B1B5E">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Заключены целевые соглашения</w:t>
            </w:r>
          </w:p>
        </w:tc>
        <w:tc>
          <w:tcPr>
            <w:tcW w:w="780" w:type="pct"/>
          </w:tcPr>
          <w:p w14:paraId="3A373352" w14:textId="77777777" w:rsidR="00535473" w:rsidRDefault="00535473" w:rsidP="009B1B5E">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Госпрограмма Приморского края «</w:t>
            </w:r>
            <w:r w:rsidRPr="00E36F9D">
              <w:rPr>
                <w:rFonts w:ascii="Times New Roman" w:eastAsia="Calibri" w:hAnsi="Times New Roman" w:cs="Times New Roman"/>
              </w:rPr>
              <w:t>Энергоэффективность, развитие газоснабжения и энергетики в Приморском крае</w:t>
            </w:r>
            <w:r>
              <w:rPr>
                <w:rFonts w:ascii="Times New Roman" w:eastAsia="Calibri" w:hAnsi="Times New Roman" w:cs="Times New Roman"/>
              </w:rPr>
              <w:t>»</w:t>
            </w:r>
            <w:r w:rsidRPr="00E36F9D">
              <w:rPr>
                <w:rFonts w:ascii="Times New Roman" w:eastAsia="Calibri" w:hAnsi="Times New Roman" w:cs="Times New Roman"/>
              </w:rPr>
              <w:t xml:space="preserve"> на 20</w:t>
            </w:r>
            <w:r>
              <w:rPr>
                <w:rFonts w:ascii="Times New Roman" w:eastAsia="Calibri" w:hAnsi="Times New Roman" w:cs="Times New Roman"/>
              </w:rPr>
              <w:t>26</w:t>
            </w:r>
            <w:r w:rsidRPr="00E36F9D">
              <w:rPr>
                <w:rFonts w:ascii="Times New Roman" w:eastAsia="Calibri" w:hAnsi="Times New Roman" w:cs="Times New Roman"/>
              </w:rPr>
              <w:t xml:space="preserve"> </w:t>
            </w:r>
            <w:r>
              <w:rPr>
                <w:rFonts w:ascii="Times New Roman" w:eastAsia="Calibri" w:hAnsi="Times New Roman" w:cs="Times New Roman"/>
              </w:rPr>
              <w:t>–</w:t>
            </w:r>
            <w:r w:rsidRPr="00E36F9D">
              <w:rPr>
                <w:rFonts w:ascii="Times New Roman" w:eastAsia="Calibri" w:hAnsi="Times New Roman" w:cs="Times New Roman"/>
              </w:rPr>
              <w:t xml:space="preserve"> 20</w:t>
            </w:r>
            <w:r>
              <w:rPr>
                <w:rFonts w:ascii="Times New Roman" w:eastAsia="Calibri" w:hAnsi="Times New Roman" w:cs="Times New Roman"/>
              </w:rPr>
              <w:t>30 гг.,</w:t>
            </w:r>
          </w:p>
          <w:p w14:paraId="72B8A12F" w14:textId="77777777" w:rsidR="00535473" w:rsidRPr="003F64A2" w:rsidRDefault="00535473" w:rsidP="009B1B5E">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региональный бюджет, б</w:t>
            </w:r>
            <w:r w:rsidRPr="003F64A2">
              <w:rPr>
                <w:rFonts w:ascii="Times New Roman" w:eastAsia="Calibri" w:hAnsi="Times New Roman" w:cs="Times New Roman"/>
              </w:rPr>
              <w:t>юджет</w:t>
            </w:r>
            <w:r>
              <w:rPr>
                <w:rFonts w:ascii="Times New Roman" w:eastAsia="Calibri" w:hAnsi="Times New Roman" w:cs="Times New Roman"/>
              </w:rPr>
              <w:t>ы</w:t>
            </w:r>
            <w:r w:rsidRPr="003F64A2">
              <w:rPr>
                <w:rFonts w:ascii="Times New Roman" w:eastAsia="Calibri" w:hAnsi="Times New Roman" w:cs="Times New Roman"/>
              </w:rPr>
              <w:t xml:space="preserve"> муниципальн</w:t>
            </w:r>
            <w:r>
              <w:rPr>
                <w:rFonts w:ascii="Times New Roman" w:eastAsia="Calibri" w:hAnsi="Times New Roman" w:cs="Times New Roman"/>
              </w:rPr>
              <w:t>ых</w:t>
            </w:r>
            <w:r w:rsidRPr="003F64A2">
              <w:rPr>
                <w:rFonts w:ascii="Times New Roman" w:eastAsia="Calibri" w:hAnsi="Times New Roman" w:cs="Times New Roman"/>
              </w:rPr>
              <w:t xml:space="preserve"> образовани</w:t>
            </w:r>
            <w:r>
              <w:rPr>
                <w:rFonts w:ascii="Times New Roman" w:eastAsia="Calibri" w:hAnsi="Times New Roman" w:cs="Times New Roman"/>
              </w:rPr>
              <w:t>й</w:t>
            </w:r>
            <w:r w:rsidRPr="003F64A2">
              <w:rPr>
                <w:rFonts w:ascii="Times New Roman" w:eastAsia="Calibri" w:hAnsi="Times New Roman" w:cs="Times New Roman"/>
              </w:rPr>
              <w:t>, внебюджетные источники</w:t>
            </w:r>
          </w:p>
        </w:tc>
        <w:tc>
          <w:tcPr>
            <w:tcW w:w="472" w:type="pct"/>
          </w:tcPr>
          <w:p w14:paraId="300C8475" w14:textId="77777777" w:rsidR="00535473" w:rsidRDefault="00535473" w:rsidP="009B1B5E">
            <w:r w:rsidRPr="004A35C2">
              <w:rPr>
                <w:rFonts w:ascii="Times New Roman" w:eastAsia="Calibri" w:hAnsi="Times New Roman" w:cs="Times New Roman"/>
              </w:rPr>
              <w:t>4 кв. 20</w:t>
            </w:r>
            <w:r>
              <w:rPr>
                <w:rFonts w:ascii="Times New Roman" w:eastAsia="Calibri" w:hAnsi="Times New Roman" w:cs="Times New Roman"/>
              </w:rPr>
              <w:t>30</w:t>
            </w:r>
            <w:r w:rsidRPr="004A35C2">
              <w:rPr>
                <w:rFonts w:ascii="Times New Roman" w:eastAsia="Calibri" w:hAnsi="Times New Roman" w:cs="Times New Roman"/>
              </w:rPr>
              <w:t xml:space="preserve"> г.</w:t>
            </w:r>
          </w:p>
        </w:tc>
        <w:tc>
          <w:tcPr>
            <w:tcW w:w="716" w:type="pct"/>
          </w:tcPr>
          <w:p w14:paraId="6B42440F" w14:textId="77777777" w:rsidR="00535473" w:rsidRPr="003F64A2" w:rsidRDefault="00535473" w:rsidP="009B1B5E">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 xml:space="preserve">Департамент энергетики Приморского края, Департамент </w:t>
            </w:r>
            <w:r w:rsidRPr="00E36F9D">
              <w:rPr>
                <w:rFonts w:ascii="Times New Roman" w:eastAsia="Calibri" w:hAnsi="Times New Roman" w:cs="Times New Roman"/>
              </w:rPr>
              <w:t>экономики и развития предпринимательства Приморского края</w:t>
            </w:r>
          </w:p>
        </w:tc>
      </w:tr>
      <w:tr w:rsidR="00535473" w:rsidRPr="003F64A2" w14:paraId="2B6E44FA" w14:textId="77777777" w:rsidTr="005775EA">
        <w:tc>
          <w:tcPr>
            <w:tcW w:w="409" w:type="pct"/>
          </w:tcPr>
          <w:p w14:paraId="0F3462CD" w14:textId="77777777" w:rsidR="00535473" w:rsidRPr="003F64A2" w:rsidRDefault="00535473" w:rsidP="009B1B5E">
            <w:pPr>
              <w:widowControl/>
              <w:autoSpaceDE/>
              <w:autoSpaceDN/>
              <w:adjustRightInd/>
              <w:jc w:val="center"/>
              <w:rPr>
                <w:rFonts w:ascii="Times New Roman" w:eastAsia="Calibri" w:hAnsi="Times New Roman" w:cs="Times New Roman"/>
              </w:rPr>
            </w:pPr>
            <w:r>
              <w:rPr>
                <w:rFonts w:ascii="Times New Roman" w:eastAsia="Calibri" w:hAnsi="Times New Roman" w:cs="Times New Roman"/>
                <w:lang w:val="en-US"/>
              </w:rPr>
              <w:t>II</w:t>
            </w:r>
            <w:r w:rsidRPr="003F64A2">
              <w:rPr>
                <w:rFonts w:ascii="Times New Roman" w:eastAsia="Calibri" w:hAnsi="Times New Roman" w:cs="Times New Roman"/>
              </w:rPr>
              <w:t>I этап</w:t>
            </w:r>
          </w:p>
          <w:p w14:paraId="67BEF995" w14:textId="77777777" w:rsidR="00535473" w:rsidRPr="003F64A2" w:rsidRDefault="00535473" w:rsidP="009B1B5E">
            <w:pPr>
              <w:widowControl/>
              <w:autoSpaceDE/>
              <w:autoSpaceDN/>
              <w:adjustRightInd/>
              <w:jc w:val="center"/>
              <w:rPr>
                <w:rFonts w:ascii="Times New Roman" w:eastAsia="Calibri" w:hAnsi="Times New Roman" w:cs="Times New Roman"/>
              </w:rPr>
            </w:pPr>
            <w:r w:rsidRPr="003F64A2">
              <w:rPr>
                <w:rFonts w:ascii="Times New Roman" w:eastAsia="Calibri" w:hAnsi="Times New Roman" w:cs="Times New Roman"/>
              </w:rPr>
              <w:t>(20</w:t>
            </w:r>
            <w:r>
              <w:rPr>
                <w:rFonts w:ascii="Times New Roman" w:eastAsia="Calibri" w:hAnsi="Times New Roman" w:cs="Times New Roman"/>
                <w:lang w:val="en-US"/>
              </w:rPr>
              <w:t>26</w:t>
            </w:r>
            <w:r w:rsidRPr="003F64A2">
              <w:rPr>
                <w:rFonts w:ascii="Times New Roman" w:eastAsia="Calibri" w:hAnsi="Times New Roman" w:cs="Times New Roman"/>
              </w:rPr>
              <w:t xml:space="preserve"> г. – 20</w:t>
            </w:r>
            <w:r>
              <w:rPr>
                <w:rFonts w:ascii="Times New Roman" w:eastAsia="Calibri" w:hAnsi="Times New Roman" w:cs="Times New Roman"/>
                <w:lang w:val="en-US"/>
              </w:rPr>
              <w:t>30</w:t>
            </w:r>
            <w:r w:rsidRPr="003F64A2">
              <w:rPr>
                <w:rFonts w:ascii="Times New Roman" w:eastAsia="Calibri" w:hAnsi="Times New Roman" w:cs="Times New Roman"/>
              </w:rPr>
              <w:t xml:space="preserve"> г.)</w:t>
            </w:r>
          </w:p>
        </w:tc>
        <w:tc>
          <w:tcPr>
            <w:tcW w:w="212" w:type="pct"/>
          </w:tcPr>
          <w:p w14:paraId="2479C24A" w14:textId="77777777" w:rsidR="00535473" w:rsidRDefault="00535473" w:rsidP="009B1B5E">
            <w:pPr>
              <w:widowControl/>
              <w:autoSpaceDE/>
              <w:autoSpaceDN/>
              <w:adjustRightInd/>
              <w:rPr>
                <w:rFonts w:ascii="Times New Roman" w:eastAsia="Calibri" w:hAnsi="Times New Roman" w:cs="Times New Roman"/>
              </w:rPr>
            </w:pPr>
            <w:r>
              <w:rPr>
                <w:rFonts w:ascii="Times New Roman" w:eastAsia="Calibri" w:hAnsi="Times New Roman" w:cs="Times New Roman"/>
              </w:rPr>
              <w:t>1.3.1</w:t>
            </w:r>
          </w:p>
        </w:tc>
        <w:tc>
          <w:tcPr>
            <w:tcW w:w="776" w:type="pct"/>
          </w:tcPr>
          <w:p w14:paraId="6E1F5FB4" w14:textId="77777777" w:rsidR="00535473" w:rsidRDefault="00535473" w:rsidP="009B1B5E">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Ключевое событие: Подписание с ключевыми энергопотребляющими компаниями Приморского края целевых четырехсторонних соглашений по повышению энергоэффективности</w:t>
            </w:r>
          </w:p>
        </w:tc>
        <w:tc>
          <w:tcPr>
            <w:tcW w:w="805" w:type="pct"/>
          </w:tcPr>
          <w:p w14:paraId="44A77FE4" w14:textId="3526AC78" w:rsidR="00535473" w:rsidRPr="003F64A2" w:rsidRDefault="00535473" w:rsidP="00CE4095">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Стимулирование заключения четырехсторонних соглашений между Администрацие</w:t>
            </w:r>
            <w:r w:rsidR="00CE4095">
              <w:rPr>
                <w:rFonts w:ascii="Times New Roman" w:eastAsia="Calibri" w:hAnsi="Times New Roman" w:cs="Times New Roman"/>
              </w:rPr>
              <w:t>й</w:t>
            </w:r>
            <w:r>
              <w:rPr>
                <w:rFonts w:ascii="Times New Roman" w:eastAsia="Calibri" w:hAnsi="Times New Roman" w:cs="Times New Roman"/>
              </w:rPr>
              <w:t xml:space="preserve"> ПК, частной компанией (бизнесом) или бюджетным учреждением, энергосервисной компанией и банком по повышению энергоэффективности.</w:t>
            </w:r>
          </w:p>
        </w:tc>
        <w:tc>
          <w:tcPr>
            <w:tcW w:w="832" w:type="pct"/>
          </w:tcPr>
          <w:p w14:paraId="68E21F46" w14:textId="77777777" w:rsidR="00535473" w:rsidRDefault="00535473" w:rsidP="009B1B5E">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 xml:space="preserve"> Договора, целевые соглашения.</w:t>
            </w:r>
          </w:p>
        </w:tc>
        <w:tc>
          <w:tcPr>
            <w:tcW w:w="780" w:type="pct"/>
          </w:tcPr>
          <w:p w14:paraId="45D6AB47" w14:textId="77777777" w:rsidR="00535473" w:rsidRPr="003F64A2" w:rsidRDefault="00535473" w:rsidP="009B1B5E">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w:t>
            </w:r>
          </w:p>
        </w:tc>
        <w:tc>
          <w:tcPr>
            <w:tcW w:w="472" w:type="pct"/>
          </w:tcPr>
          <w:p w14:paraId="57759D61" w14:textId="77777777" w:rsidR="00535473" w:rsidRDefault="00535473" w:rsidP="009B1B5E">
            <w:r w:rsidRPr="004A35C2">
              <w:rPr>
                <w:rFonts w:ascii="Times New Roman" w:eastAsia="Calibri" w:hAnsi="Times New Roman" w:cs="Times New Roman"/>
              </w:rPr>
              <w:t>4 кв. 20</w:t>
            </w:r>
            <w:r>
              <w:rPr>
                <w:rFonts w:ascii="Times New Roman" w:eastAsia="Calibri" w:hAnsi="Times New Roman" w:cs="Times New Roman"/>
              </w:rPr>
              <w:t>30</w:t>
            </w:r>
            <w:r w:rsidRPr="004A35C2">
              <w:rPr>
                <w:rFonts w:ascii="Times New Roman" w:eastAsia="Calibri" w:hAnsi="Times New Roman" w:cs="Times New Roman"/>
              </w:rPr>
              <w:t xml:space="preserve"> г.</w:t>
            </w:r>
          </w:p>
        </w:tc>
        <w:tc>
          <w:tcPr>
            <w:tcW w:w="716" w:type="pct"/>
          </w:tcPr>
          <w:p w14:paraId="5623833B" w14:textId="77777777" w:rsidR="00535473" w:rsidRPr="003F64A2" w:rsidRDefault="00535473" w:rsidP="009B1B5E">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w:t>
            </w:r>
          </w:p>
        </w:tc>
      </w:tr>
      <w:tr w:rsidR="00535473" w:rsidRPr="003F64A2" w14:paraId="12361548" w14:textId="77777777" w:rsidTr="005775EA">
        <w:tc>
          <w:tcPr>
            <w:tcW w:w="409" w:type="pct"/>
          </w:tcPr>
          <w:p w14:paraId="4058FCCB" w14:textId="77777777" w:rsidR="00535473" w:rsidRPr="003F64A2" w:rsidRDefault="00535473" w:rsidP="009B1B5E">
            <w:pPr>
              <w:widowControl/>
              <w:autoSpaceDE/>
              <w:autoSpaceDN/>
              <w:adjustRightInd/>
              <w:jc w:val="center"/>
              <w:rPr>
                <w:rFonts w:ascii="Times New Roman" w:eastAsia="Calibri" w:hAnsi="Times New Roman" w:cs="Times New Roman"/>
              </w:rPr>
            </w:pPr>
            <w:r>
              <w:rPr>
                <w:rFonts w:ascii="Times New Roman" w:eastAsia="Calibri" w:hAnsi="Times New Roman" w:cs="Times New Roman"/>
                <w:lang w:val="en-US"/>
              </w:rPr>
              <w:t>II</w:t>
            </w:r>
            <w:r w:rsidRPr="003F64A2">
              <w:rPr>
                <w:rFonts w:ascii="Times New Roman" w:eastAsia="Calibri" w:hAnsi="Times New Roman" w:cs="Times New Roman"/>
              </w:rPr>
              <w:t>I этап</w:t>
            </w:r>
          </w:p>
          <w:p w14:paraId="30E6C6A6" w14:textId="77777777" w:rsidR="00535473" w:rsidRPr="003F64A2" w:rsidRDefault="00535473" w:rsidP="009B1B5E">
            <w:pPr>
              <w:widowControl/>
              <w:autoSpaceDE/>
              <w:autoSpaceDN/>
              <w:adjustRightInd/>
              <w:jc w:val="center"/>
              <w:rPr>
                <w:rFonts w:ascii="Times New Roman" w:eastAsia="Calibri" w:hAnsi="Times New Roman" w:cs="Times New Roman"/>
              </w:rPr>
            </w:pPr>
            <w:r w:rsidRPr="003F64A2">
              <w:rPr>
                <w:rFonts w:ascii="Times New Roman" w:eastAsia="Calibri" w:hAnsi="Times New Roman" w:cs="Times New Roman"/>
              </w:rPr>
              <w:t>(20</w:t>
            </w:r>
            <w:r>
              <w:rPr>
                <w:rFonts w:ascii="Times New Roman" w:eastAsia="Calibri" w:hAnsi="Times New Roman" w:cs="Times New Roman"/>
                <w:lang w:val="en-US"/>
              </w:rPr>
              <w:t>26</w:t>
            </w:r>
            <w:r w:rsidRPr="003F64A2">
              <w:rPr>
                <w:rFonts w:ascii="Times New Roman" w:eastAsia="Calibri" w:hAnsi="Times New Roman" w:cs="Times New Roman"/>
              </w:rPr>
              <w:t xml:space="preserve"> г. – 20</w:t>
            </w:r>
            <w:r>
              <w:rPr>
                <w:rFonts w:ascii="Times New Roman" w:eastAsia="Calibri" w:hAnsi="Times New Roman" w:cs="Times New Roman"/>
                <w:lang w:val="en-US"/>
              </w:rPr>
              <w:t>30</w:t>
            </w:r>
            <w:r w:rsidRPr="003F64A2">
              <w:rPr>
                <w:rFonts w:ascii="Times New Roman" w:eastAsia="Calibri" w:hAnsi="Times New Roman" w:cs="Times New Roman"/>
              </w:rPr>
              <w:t xml:space="preserve"> г.)</w:t>
            </w:r>
          </w:p>
        </w:tc>
        <w:tc>
          <w:tcPr>
            <w:tcW w:w="212" w:type="pct"/>
          </w:tcPr>
          <w:p w14:paraId="205F8C0C" w14:textId="77777777" w:rsidR="00535473" w:rsidRDefault="00535473" w:rsidP="009B1B5E">
            <w:pPr>
              <w:widowControl/>
              <w:autoSpaceDE/>
              <w:autoSpaceDN/>
              <w:adjustRightInd/>
              <w:rPr>
                <w:rFonts w:ascii="Times New Roman" w:eastAsia="Calibri" w:hAnsi="Times New Roman" w:cs="Times New Roman"/>
              </w:rPr>
            </w:pPr>
            <w:r>
              <w:rPr>
                <w:rFonts w:ascii="Times New Roman" w:eastAsia="Calibri" w:hAnsi="Times New Roman" w:cs="Times New Roman"/>
              </w:rPr>
              <w:t>1.3.2</w:t>
            </w:r>
          </w:p>
        </w:tc>
        <w:tc>
          <w:tcPr>
            <w:tcW w:w="776" w:type="pct"/>
          </w:tcPr>
          <w:p w14:paraId="0C8C759D" w14:textId="77777777" w:rsidR="00535473" w:rsidRDefault="00535473" w:rsidP="009B1B5E">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Ключевое событие: Мониторинг соблюден ия компаниями условий целевых соглашений</w:t>
            </w:r>
          </w:p>
        </w:tc>
        <w:tc>
          <w:tcPr>
            <w:tcW w:w="805" w:type="pct"/>
          </w:tcPr>
          <w:p w14:paraId="0388C5EE" w14:textId="77777777" w:rsidR="00535473" w:rsidRPr="003F64A2" w:rsidRDefault="00535473" w:rsidP="009B1B5E">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w:t>
            </w:r>
          </w:p>
        </w:tc>
        <w:tc>
          <w:tcPr>
            <w:tcW w:w="832" w:type="pct"/>
          </w:tcPr>
          <w:p w14:paraId="311DF049" w14:textId="77777777" w:rsidR="00535473" w:rsidRDefault="00535473" w:rsidP="009B1B5E">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Акт о проведении мониторинга</w:t>
            </w:r>
          </w:p>
        </w:tc>
        <w:tc>
          <w:tcPr>
            <w:tcW w:w="780" w:type="pct"/>
          </w:tcPr>
          <w:p w14:paraId="6497FC88" w14:textId="77777777" w:rsidR="00535473" w:rsidRPr="003F64A2" w:rsidRDefault="00535473" w:rsidP="009B1B5E">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w:t>
            </w:r>
          </w:p>
        </w:tc>
        <w:tc>
          <w:tcPr>
            <w:tcW w:w="472" w:type="pct"/>
          </w:tcPr>
          <w:p w14:paraId="35BFC958" w14:textId="77777777" w:rsidR="00535473" w:rsidRDefault="00535473" w:rsidP="009B1B5E">
            <w:r w:rsidRPr="004A35C2">
              <w:rPr>
                <w:rFonts w:ascii="Times New Roman" w:eastAsia="Calibri" w:hAnsi="Times New Roman" w:cs="Times New Roman"/>
              </w:rPr>
              <w:t>4 кв. 20</w:t>
            </w:r>
            <w:r>
              <w:rPr>
                <w:rFonts w:ascii="Times New Roman" w:eastAsia="Calibri" w:hAnsi="Times New Roman" w:cs="Times New Roman"/>
              </w:rPr>
              <w:t>30</w:t>
            </w:r>
            <w:r w:rsidRPr="004A35C2">
              <w:rPr>
                <w:rFonts w:ascii="Times New Roman" w:eastAsia="Calibri" w:hAnsi="Times New Roman" w:cs="Times New Roman"/>
              </w:rPr>
              <w:t xml:space="preserve"> г.</w:t>
            </w:r>
          </w:p>
        </w:tc>
        <w:tc>
          <w:tcPr>
            <w:tcW w:w="716" w:type="pct"/>
          </w:tcPr>
          <w:p w14:paraId="199C09F1" w14:textId="77777777" w:rsidR="00535473" w:rsidRPr="003F64A2" w:rsidRDefault="00535473" w:rsidP="009B1B5E">
            <w:pPr>
              <w:widowControl/>
              <w:autoSpaceDE/>
              <w:autoSpaceDN/>
              <w:adjustRightInd/>
              <w:jc w:val="center"/>
              <w:rPr>
                <w:rFonts w:ascii="Times New Roman" w:eastAsia="Calibri" w:hAnsi="Times New Roman" w:cs="Times New Roman"/>
              </w:rPr>
            </w:pPr>
            <w:r>
              <w:rPr>
                <w:rFonts w:ascii="Times New Roman" w:eastAsia="Calibri" w:hAnsi="Times New Roman" w:cs="Times New Roman"/>
              </w:rPr>
              <w:t>-</w:t>
            </w:r>
          </w:p>
        </w:tc>
      </w:tr>
    </w:tbl>
    <w:p w14:paraId="3FDB1D82" w14:textId="77777777" w:rsidR="00535473" w:rsidRDefault="00535473" w:rsidP="00535473">
      <w:pPr>
        <w:pStyle w:val="afd"/>
        <w:spacing w:line="240" w:lineRule="auto"/>
        <w:ind w:left="2149" w:firstLine="0"/>
      </w:pPr>
    </w:p>
    <w:p w14:paraId="57D2C622" w14:textId="77777777" w:rsidR="00F52AFD" w:rsidRDefault="00F52AFD" w:rsidP="006170D0">
      <w:pPr>
        <w:pStyle w:val="affc"/>
      </w:pPr>
    </w:p>
    <w:sectPr w:rsidR="00F52AFD" w:rsidSect="00FC393A">
      <w:pgSz w:w="16838" w:h="11906" w:orient="landscape"/>
      <w:pgMar w:top="1701" w:right="1134" w:bottom="85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AA09CA4" w14:textId="77777777" w:rsidR="00B554E0" w:rsidRDefault="00B554E0" w:rsidP="00FC393A">
      <w:r>
        <w:separator/>
      </w:r>
    </w:p>
  </w:endnote>
  <w:endnote w:type="continuationSeparator" w:id="0">
    <w:p w14:paraId="27015A56" w14:textId="77777777" w:rsidR="00B554E0" w:rsidRDefault="00B554E0" w:rsidP="00FC393A">
      <w:r>
        <w:continuationSeparator/>
      </w:r>
    </w:p>
  </w:endnote>
  <w:endnote w:type="continuationNotice" w:id="1">
    <w:p w14:paraId="075BB3F3" w14:textId="77777777" w:rsidR="00B554E0" w:rsidRDefault="00B554E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S ??">
    <w:altName w:val="MS Gothic"/>
    <w:panose1 w:val="00000000000000000000"/>
    <w:charset w:val="80"/>
    <w:family w:val="auto"/>
    <w:notTrueType/>
    <w:pitch w:val="variable"/>
    <w:sig w:usb0="00000000" w:usb1="08070000" w:usb2="00000010" w:usb3="00000000" w:csb0="00020000" w:csb1="00000000"/>
  </w:font>
  <w:font w:name="Calibri Light">
    <w:panose1 w:val="020F03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Lucida Grande CY">
    <w:altName w:val="Arial"/>
    <w:charset w:val="59"/>
    <w:family w:val="auto"/>
    <w:pitch w:val="variable"/>
    <w:sig w:usb0="00000000" w:usb1="5000A1FF" w:usb2="00000000" w:usb3="00000000" w:csb0="000001B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Journal">
    <w:altName w:val="Times New Roman"/>
    <w:panose1 w:val="00000000000000000000"/>
    <w:charset w:val="00"/>
    <w:family w:val="auto"/>
    <w:notTrueType/>
    <w:pitch w:val="default"/>
    <w:sig w:usb0="00000003" w:usb1="00000000" w:usb2="00000000" w:usb3="00000000" w:csb0="00000001" w:csb1="00000000"/>
  </w:font>
  <w:font w:name="Palatino Linotype">
    <w:panose1 w:val="02040502050505030304"/>
    <w:charset w:val="CC"/>
    <w:family w:val="roman"/>
    <w:pitch w:val="variable"/>
    <w:sig w:usb0="E0000287" w:usb1="40000013"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MS Mincho">
    <w:altName w:val="ＭＳ 明朝"/>
    <w:panose1 w:val="02020609040205080304"/>
    <w:charset w:val="80"/>
    <w:family w:val="roman"/>
    <w:notTrueType/>
    <w:pitch w:val="fixed"/>
    <w:sig w:usb0="00000001" w:usb1="08070000" w:usb2="00000010" w:usb3="00000000" w:csb0="00020000" w:csb1="00000000"/>
  </w:font>
  <w:font w:name="Tms Rmn">
    <w:panose1 w:val="02020603040505020304"/>
    <w:charset w:val="00"/>
    <w:family w:val="roman"/>
    <w:notTrueType/>
    <w:pitch w:val="variable"/>
    <w:sig w:usb0="00000003" w:usb1="00000000" w:usb2="00000000" w:usb3="00000000" w:csb0="00000001" w:csb1="00000000"/>
  </w:font>
  <w:font w:name="OfficinaSansCTT">
    <w:altName w:val="Times New Roman"/>
    <w:charset w:val="CC"/>
    <w:family w:val="auto"/>
    <w:pitch w:val="variable"/>
    <w:sig w:usb0="00000203" w:usb1="00000000" w:usb2="00000000" w:usb3="00000000" w:csb0="00000005" w:csb1="00000000"/>
  </w:font>
  <w:font w:name="AvantGardeGothicCTT">
    <w:altName w:val="Times New Roman"/>
    <w:charset w:val="CC"/>
    <w:family w:val="auto"/>
    <w:pitch w:val="variable"/>
    <w:sig w:usb0="00000001"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86563171"/>
      <w:docPartObj>
        <w:docPartGallery w:val="Page Numbers (Bottom of Page)"/>
        <w:docPartUnique/>
      </w:docPartObj>
    </w:sdtPr>
    <w:sdtEndPr>
      <w:rPr>
        <w:rFonts w:ascii="Times New Roman" w:hAnsi="Times New Roman" w:cs="Times New Roman"/>
        <w:sz w:val="26"/>
        <w:szCs w:val="26"/>
      </w:rPr>
    </w:sdtEndPr>
    <w:sdtContent>
      <w:p w14:paraId="64718A87" w14:textId="62F79020" w:rsidR="00ED0568" w:rsidRPr="00340F69" w:rsidRDefault="00ED0568">
        <w:pPr>
          <w:pStyle w:val="af2"/>
          <w:jc w:val="center"/>
          <w:rPr>
            <w:rFonts w:ascii="Times New Roman" w:hAnsi="Times New Roman" w:cs="Times New Roman"/>
            <w:sz w:val="26"/>
            <w:szCs w:val="26"/>
          </w:rPr>
        </w:pPr>
        <w:r w:rsidRPr="00340F69">
          <w:rPr>
            <w:rFonts w:ascii="Times New Roman" w:hAnsi="Times New Roman" w:cs="Times New Roman"/>
            <w:sz w:val="26"/>
            <w:szCs w:val="26"/>
          </w:rPr>
          <w:fldChar w:fldCharType="begin"/>
        </w:r>
        <w:r w:rsidRPr="00340F69">
          <w:rPr>
            <w:rFonts w:ascii="Times New Roman" w:hAnsi="Times New Roman" w:cs="Times New Roman"/>
            <w:sz w:val="26"/>
            <w:szCs w:val="26"/>
          </w:rPr>
          <w:instrText>PAGE   \* MERGEFORMAT</w:instrText>
        </w:r>
        <w:r w:rsidRPr="00340F69">
          <w:rPr>
            <w:rFonts w:ascii="Times New Roman" w:hAnsi="Times New Roman" w:cs="Times New Roman"/>
            <w:sz w:val="26"/>
            <w:szCs w:val="26"/>
          </w:rPr>
          <w:fldChar w:fldCharType="separate"/>
        </w:r>
        <w:r w:rsidR="00330E58">
          <w:rPr>
            <w:rFonts w:ascii="Times New Roman" w:hAnsi="Times New Roman" w:cs="Times New Roman"/>
            <w:noProof/>
            <w:sz w:val="26"/>
            <w:szCs w:val="26"/>
          </w:rPr>
          <w:t>2</w:t>
        </w:r>
        <w:r w:rsidRPr="00340F69">
          <w:rPr>
            <w:rFonts w:ascii="Times New Roman" w:hAnsi="Times New Roman" w:cs="Times New Roman"/>
            <w:sz w:val="26"/>
            <w:szCs w:val="26"/>
          </w:rPr>
          <w:fldChar w:fldCharType="end"/>
        </w:r>
      </w:p>
    </w:sdtContent>
  </w:sdt>
  <w:p w14:paraId="2F3912AC" w14:textId="77777777" w:rsidR="00ED0568" w:rsidRDefault="00ED0568">
    <w:pPr>
      <w:pStyle w:val="af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590A681" w14:textId="77777777" w:rsidR="00B554E0" w:rsidRDefault="00B554E0" w:rsidP="00FC393A">
      <w:r>
        <w:separator/>
      </w:r>
    </w:p>
  </w:footnote>
  <w:footnote w:type="continuationSeparator" w:id="0">
    <w:p w14:paraId="1347EEF9" w14:textId="77777777" w:rsidR="00B554E0" w:rsidRDefault="00B554E0" w:rsidP="00FC393A">
      <w:r>
        <w:continuationSeparator/>
      </w:r>
    </w:p>
  </w:footnote>
  <w:footnote w:type="continuationNotice" w:id="1">
    <w:p w14:paraId="3CF169F9" w14:textId="77777777" w:rsidR="00B554E0" w:rsidRDefault="00B554E0"/>
  </w:footnote>
  <w:footnote w:id="2">
    <w:p w14:paraId="3BA7642C" w14:textId="77777777" w:rsidR="00ED0568" w:rsidRPr="00F74CF0" w:rsidRDefault="00ED0568" w:rsidP="00344D76">
      <w:pPr>
        <w:pStyle w:val="af6"/>
      </w:pPr>
      <w:r>
        <w:rPr>
          <w:rStyle w:val="af5"/>
          <w:rFonts w:eastAsia="MS ??"/>
        </w:rPr>
        <w:footnoteRef/>
      </w:r>
      <w:r>
        <w:t xml:space="preserve"> </w:t>
      </w:r>
      <w:r w:rsidRPr="00B7290F">
        <w:t>(ГП РФ, ГП субъекта РФ, МП, субсидии, субвенции, непрограммная часть АИП (с указанием документов, их утверждающих); внебюджетные источники (программы субъектов естест. моноп., иные инвесторы); иные источ. фин.)</w:t>
      </w:r>
    </w:p>
  </w:footnote>
  <w:footnote w:id="3">
    <w:p w14:paraId="67C1ED61" w14:textId="77777777" w:rsidR="00ED0568" w:rsidRPr="00F74CF0" w:rsidRDefault="00ED0568" w:rsidP="00344D76">
      <w:pPr>
        <w:pStyle w:val="af6"/>
      </w:pPr>
      <w:r>
        <w:rPr>
          <w:rStyle w:val="af5"/>
          <w:rFonts w:eastAsia="MS ??"/>
        </w:rPr>
        <w:footnoteRef/>
      </w:r>
      <w:r>
        <w:t xml:space="preserve"> </w:t>
      </w:r>
      <w:r w:rsidRPr="00B7290F">
        <w:t>(ГП РФ, ГП субъекта РФ, МП, субсидии, субвенции, непрограммная часть АИП (с указанием документов, их утверждающих); внебюджетные источники (программы субъектов естест. моноп., иные инвесторы); иные источ. фин.)</w:t>
      </w:r>
    </w:p>
  </w:footnote>
  <w:footnote w:id="4">
    <w:p w14:paraId="15BC8EAA" w14:textId="77777777" w:rsidR="00ED0568" w:rsidRPr="00E7728E" w:rsidRDefault="00ED0568" w:rsidP="00344D76">
      <w:pPr>
        <w:pStyle w:val="af6"/>
        <w:rPr>
          <w:sz w:val="16"/>
          <w:szCs w:val="16"/>
        </w:rPr>
      </w:pPr>
      <w:r w:rsidRPr="00E7728E">
        <w:rPr>
          <w:rStyle w:val="af5"/>
          <w:sz w:val="16"/>
          <w:szCs w:val="16"/>
        </w:rPr>
        <w:footnoteRef/>
      </w:r>
      <w:r w:rsidRPr="00E7728E">
        <w:rPr>
          <w:sz w:val="16"/>
          <w:szCs w:val="16"/>
        </w:rPr>
        <w:t xml:space="preserve"> </w:t>
      </w:r>
      <w:r w:rsidRPr="00D33CC3">
        <w:rPr>
          <w:sz w:val="16"/>
          <w:szCs w:val="16"/>
        </w:rPr>
        <w:t>«Инвестиционный гектар» – разработанная Агентством по развитию человеческого капитала на Дальнем Востоке концепция, позволяющая гражданам дистанционно освоить «дальневосточный гектар», а предпринимателю – работать на расширенных за счет дополнительных «дальневосточных гектаров» территориях.</w:t>
      </w:r>
    </w:p>
  </w:footnote>
  <w:footnote w:id="5">
    <w:p w14:paraId="2CDC60A2" w14:textId="77777777" w:rsidR="00ED0568" w:rsidRPr="00F74CF0" w:rsidRDefault="00ED0568" w:rsidP="00AB619C">
      <w:pPr>
        <w:pStyle w:val="af6"/>
      </w:pPr>
      <w:r>
        <w:rPr>
          <w:rStyle w:val="af5"/>
          <w:rFonts w:eastAsia="MS ??"/>
        </w:rPr>
        <w:footnoteRef/>
      </w:r>
      <w:r>
        <w:t xml:space="preserve"> </w:t>
      </w:r>
      <w:r w:rsidRPr="00B7290F">
        <w:t>(ГП РФ, ГП субъекта РФ, МП, субсидии, субвенции, непрограммная часть АИП (с указанием документов, их утверждающих); внебюджетные источники (программы субъектов естест. моноп., иные инвесторы); иные источ. фин.)</w:t>
      </w:r>
    </w:p>
  </w:footnote>
  <w:footnote w:id="6">
    <w:p w14:paraId="28A82034" w14:textId="77777777" w:rsidR="00ED0568" w:rsidRPr="00F74CF0" w:rsidRDefault="00ED0568" w:rsidP="00A667DA">
      <w:pPr>
        <w:pStyle w:val="af6"/>
      </w:pPr>
      <w:r>
        <w:rPr>
          <w:rStyle w:val="af5"/>
          <w:rFonts w:eastAsia="MS ??"/>
        </w:rPr>
        <w:footnoteRef/>
      </w:r>
      <w:r>
        <w:t xml:space="preserve"> </w:t>
      </w:r>
      <w:r w:rsidRPr="00B7290F">
        <w:t>(ГП РФ, ГП субъекта РФ, МП, субсидии, субвенции, непрограммная часть АИП (с указанием документов, их утверждающих); внебюджетные источники (программы субъектов естест. моноп., иные инвесторы); иные источ. фин.)</w:t>
      </w:r>
    </w:p>
  </w:footnote>
  <w:footnote w:id="7">
    <w:p w14:paraId="59D8EBD3" w14:textId="77777777" w:rsidR="00ED0568" w:rsidRPr="00F74CF0" w:rsidRDefault="00ED0568" w:rsidP="00DF1594">
      <w:pPr>
        <w:pStyle w:val="af6"/>
      </w:pPr>
      <w:r>
        <w:rPr>
          <w:rStyle w:val="af5"/>
          <w:rFonts w:eastAsiaTheme="majorEastAsia"/>
        </w:rPr>
        <w:footnoteRef/>
      </w:r>
      <w:r>
        <w:t xml:space="preserve"> </w:t>
      </w:r>
      <w:r w:rsidRPr="00B7290F">
        <w:t>(ГП РФ, ГП субъекта РФ, МП, субсидии, субвенции, непрограммная часть АИП (с указанием документов, их утверждающих); внебюджетные источники (программы субъектов естест. моноп., иные инвесторы); иные источ. фин.)</w:t>
      </w:r>
    </w:p>
  </w:footnote>
  <w:footnote w:id="8">
    <w:p w14:paraId="54E82752" w14:textId="77777777" w:rsidR="00ED0568" w:rsidRPr="00F74CF0" w:rsidRDefault="00ED0568" w:rsidP="00A667DA">
      <w:pPr>
        <w:pStyle w:val="af6"/>
      </w:pPr>
      <w:r>
        <w:rPr>
          <w:rStyle w:val="af5"/>
          <w:rFonts w:eastAsiaTheme="majorEastAsia"/>
        </w:rPr>
        <w:footnoteRef/>
      </w:r>
      <w:r>
        <w:t xml:space="preserve"> </w:t>
      </w:r>
      <w:r w:rsidRPr="00B7290F">
        <w:t>(ГП РФ, ГП субъекта РФ, МП, субсидии, субвенции, непрограммная часть АИП (с указанием документов, их утверждающих); внебюджетные источники (программы субъектов естест. моноп., иные инвесторы); иные источ. фин.)</w:t>
      </w:r>
    </w:p>
  </w:footnote>
  <w:footnote w:id="9">
    <w:p w14:paraId="32287E18" w14:textId="77777777" w:rsidR="00ED0568" w:rsidRPr="00F74CF0" w:rsidRDefault="00ED0568" w:rsidP="00D95C68">
      <w:pPr>
        <w:pStyle w:val="af6"/>
      </w:pPr>
      <w:r>
        <w:rPr>
          <w:rStyle w:val="af5"/>
          <w:rFonts w:eastAsiaTheme="majorEastAsia"/>
        </w:rPr>
        <w:footnoteRef/>
      </w:r>
      <w:r>
        <w:t xml:space="preserve"> </w:t>
      </w:r>
      <w:r w:rsidRPr="00B7290F">
        <w:t>(ГП РФ, ГП субъекта РФ, МП, субсидии, субвенции, непрограммная часть АИП (с указанием документов, их утверждающих); внебюджетные источники (программы субъектов естест. моноп., иные инвесторы); иные источ. фин.)</w:t>
      </w:r>
    </w:p>
  </w:footnote>
  <w:footnote w:id="10">
    <w:p w14:paraId="69394E5D" w14:textId="77777777" w:rsidR="00ED0568" w:rsidRPr="00F74CF0" w:rsidRDefault="00ED0568" w:rsidP="00A667DA">
      <w:pPr>
        <w:pStyle w:val="af6"/>
      </w:pPr>
      <w:r>
        <w:rPr>
          <w:rStyle w:val="af5"/>
          <w:rFonts w:eastAsiaTheme="majorEastAsia"/>
        </w:rPr>
        <w:footnoteRef/>
      </w:r>
      <w:r>
        <w:t xml:space="preserve"> </w:t>
      </w:r>
      <w:r w:rsidRPr="00B7290F">
        <w:t>(ГП РФ, ГП субъекта РФ, МП, субсидии, субвенции, непрограммная часть АИП (с указанием документов, их утверждающих); внебюджетные источники (программы субъектов естест. моноп., иные инвесторы); иные источ. фин.)</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527F3F"/>
    <w:multiLevelType w:val="hybridMultilevel"/>
    <w:tmpl w:val="F24E64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26D43C1"/>
    <w:multiLevelType w:val="hybridMultilevel"/>
    <w:tmpl w:val="F24E64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6866C95"/>
    <w:multiLevelType w:val="hybridMultilevel"/>
    <w:tmpl w:val="313895CC"/>
    <w:lvl w:ilvl="0" w:tplc="1F3C9D22">
      <w:start w:val="1"/>
      <w:numFmt w:val="russianLower"/>
      <w:pStyle w:val="a"/>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B090A5D"/>
    <w:multiLevelType w:val="hybridMultilevel"/>
    <w:tmpl w:val="1940356C"/>
    <w:lvl w:ilvl="0" w:tplc="E0BE5EF6">
      <w:start w:val="1"/>
      <w:numFmt w:val="bullet"/>
      <w:pStyle w:val="a0"/>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63B0959"/>
    <w:multiLevelType w:val="hybridMultilevel"/>
    <w:tmpl w:val="ADBC9A38"/>
    <w:lvl w:ilvl="0" w:tplc="3B7C76AE">
      <w:start w:val="17"/>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A4467EA"/>
    <w:multiLevelType w:val="hybridMultilevel"/>
    <w:tmpl w:val="6848F2CC"/>
    <w:lvl w:ilvl="0" w:tplc="7E806C10">
      <w:start w:val="1"/>
      <w:numFmt w:val="decimal"/>
      <w:pStyle w:val="2"/>
      <w:lvlText w:val="%1)"/>
      <w:lvlJc w:val="left"/>
      <w:pPr>
        <w:ind w:left="1440" w:hanging="36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1" w:tplc="04190003" w:tentative="1">
      <w:start w:val="1"/>
      <w:numFmt w:val="lowerLetter"/>
      <w:lvlText w:val="%2."/>
      <w:lvlJc w:val="left"/>
      <w:pPr>
        <w:ind w:left="2160" w:hanging="360"/>
      </w:pPr>
    </w:lvl>
    <w:lvl w:ilvl="2" w:tplc="04190005" w:tentative="1">
      <w:start w:val="1"/>
      <w:numFmt w:val="lowerRoman"/>
      <w:lvlText w:val="%3."/>
      <w:lvlJc w:val="right"/>
      <w:pPr>
        <w:ind w:left="2880" w:hanging="180"/>
      </w:pPr>
    </w:lvl>
    <w:lvl w:ilvl="3" w:tplc="04190001" w:tentative="1">
      <w:start w:val="1"/>
      <w:numFmt w:val="decimal"/>
      <w:lvlText w:val="%4."/>
      <w:lvlJc w:val="left"/>
      <w:pPr>
        <w:ind w:left="3600" w:hanging="360"/>
      </w:pPr>
    </w:lvl>
    <w:lvl w:ilvl="4" w:tplc="04190003" w:tentative="1">
      <w:start w:val="1"/>
      <w:numFmt w:val="lowerLetter"/>
      <w:lvlText w:val="%5."/>
      <w:lvlJc w:val="left"/>
      <w:pPr>
        <w:ind w:left="4320" w:hanging="360"/>
      </w:pPr>
    </w:lvl>
    <w:lvl w:ilvl="5" w:tplc="04190005" w:tentative="1">
      <w:start w:val="1"/>
      <w:numFmt w:val="lowerRoman"/>
      <w:lvlText w:val="%6."/>
      <w:lvlJc w:val="right"/>
      <w:pPr>
        <w:ind w:left="5040" w:hanging="180"/>
      </w:pPr>
    </w:lvl>
    <w:lvl w:ilvl="6" w:tplc="04190001" w:tentative="1">
      <w:start w:val="1"/>
      <w:numFmt w:val="decimal"/>
      <w:lvlText w:val="%7."/>
      <w:lvlJc w:val="left"/>
      <w:pPr>
        <w:ind w:left="5760" w:hanging="360"/>
      </w:pPr>
    </w:lvl>
    <w:lvl w:ilvl="7" w:tplc="04190003" w:tentative="1">
      <w:start w:val="1"/>
      <w:numFmt w:val="lowerLetter"/>
      <w:lvlText w:val="%8."/>
      <w:lvlJc w:val="left"/>
      <w:pPr>
        <w:ind w:left="6480" w:hanging="360"/>
      </w:pPr>
    </w:lvl>
    <w:lvl w:ilvl="8" w:tplc="04190005" w:tentative="1">
      <w:start w:val="1"/>
      <w:numFmt w:val="lowerRoman"/>
      <w:lvlText w:val="%9."/>
      <w:lvlJc w:val="right"/>
      <w:pPr>
        <w:ind w:left="7200" w:hanging="180"/>
      </w:pPr>
    </w:lvl>
  </w:abstractNum>
  <w:abstractNum w:abstractNumId="6" w15:restartNumberingAfterBreak="0">
    <w:nsid w:val="1DEB78C7"/>
    <w:multiLevelType w:val="multilevel"/>
    <w:tmpl w:val="87BCA04E"/>
    <w:lvl w:ilvl="0">
      <w:start w:val="1"/>
      <w:numFmt w:val="decimal"/>
      <w:lvlText w:val="%1"/>
      <w:lvlJc w:val="left"/>
      <w:pPr>
        <w:ind w:left="1069" w:hanging="360"/>
      </w:pPr>
      <w:rPr>
        <w:rFonts w:hint="default"/>
        <w:b/>
        <w:i w:val="0"/>
        <w:sz w:val="32"/>
        <w:szCs w:val="32"/>
      </w:rPr>
    </w:lvl>
    <w:lvl w:ilvl="1">
      <w:start w:val="1"/>
      <w:numFmt w:val="decimal"/>
      <w:suff w:val="space"/>
      <w:lvlText w:val="%1.%2"/>
      <w:lvlJc w:val="left"/>
      <w:pPr>
        <w:ind w:left="0" w:firstLine="709"/>
      </w:pPr>
      <w:rPr>
        <w:rFonts w:ascii="Times New Roman" w:hAnsi="Times New Roman" w:hint="default"/>
        <w:b/>
        <w:i w:val="0"/>
        <w:sz w:val="26"/>
        <w:szCs w:val="26"/>
      </w:rPr>
    </w:lvl>
    <w:lvl w:ilvl="2">
      <w:start w:val="1"/>
      <w:numFmt w:val="decimal"/>
      <w:pStyle w:val="9"/>
      <w:suff w:val="space"/>
      <w:lvlText w:val="%1.%2.%3"/>
      <w:lvlJc w:val="left"/>
      <w:pPr>
        <w:ind w:left="0" w:firstLine="709"/>
      </w:pPr>
      <w:rPr>
        <w:rFonts w:ascii="Times New Roman" w:hAnsi="Times New Roman" w:hint="default"/>
        <w:b/>
        <w:i w:val="0"/>
        <w:sz w:val="24"/>
      </w:rPr>
    </w:lvl>
    <w:lvl w:ilvl="3">
      <w:start w:val="1"/>
      <w:numFmt w:val="decimal"/>
      <w:pStyle w:val="10"/>
      <w:suff w:val="space"/>
      <w:lvlText w:val="%1.%2.%3.%4"/>
      <w:lvlJc w:val="left"/>
      <w:pPr>
        <w:ind w:left="0" w:firstLine="709"/>
      </w:pPr>
      <w:rPr>
        <w:rFonts w:ascii="Times New Roman" w:hAnsi="Times New Roman" w:hint="default"/>
        <w:b w:val="0"/>
        <w:i w:val="0"/>
        <w:color w:val="auto"/>
        <w:sz w:val="24"/>
      </w:rPr>
    </w:lvl>
    <w:lvl w:ilvl="4">
      <w:start w:val="1"/>
      <w:numFmt w:val="lowerLetter"/>
      <w:lvlText w:val="(%5)"/>
      <w:lvlJc w:val="left"/>
      <w:pPr>
        <w:ind w:left="5782" w:hanging="360"/>
      </w:pPr>
      <w:rPr>
        <w:rFonts w:hint="default"/>
      </w:rPr>
    </w:lvl>
    <w:lvl w:ilvl="5">
      <w:start w:val="1"/>
      <w:numFmt w:val="lowerRoman"/>
      <w:lvlText w:val="(%6)"/>
      <w:lvlJc w:val="left"/>
      <w:pPr>
        <w:ind w:left="6142" w:hanging="360"/>
      </w:pPr>
      <w:rPr>
        <w:rFonts w:hint="default"/>
      </w:rPr>
    </w:lvl>
    <w:lvl w:ilvl="6">
      <w:start w:val="1"/>
      <w:numFmt w:val="decimal"/>
      <w:lvlText w:val="%7."/>
      <w:lvlJc w:val="left"/>
      <w:pPr>
        <w:ind w:left="6502" w:hanging="360"/>
      </w:pPr>
      <w:rPr>
        <w:rFonts w:hint="default"/>
      </w:rPr>
    </w:lvl>
    <w:lvl w:ilvl="7">
      <w:start w:val="1"/>
      <w:numFmt w:val="lowerLetter"/>
      <w:lvlText w:val="%8."/>
      <w:lvlJc w:val="left"/>
      <w:pPr>
        <w:ind w:left="6862" w:hanging="360"/>
      </w:pPr>
      <w:rPr>
        <w:rFonts w:hint="default"/>
      </w:rPr>
    </w:lvl>
    <w:lvl w:ilvl="8">
      <w:start w:val="1"/>
      <w:numFmt w:val="lowerRoman"/>
      <w:lvlText w:val="%9."/>
      <w:lvlJc w:val="left"/>
      <w:pPr>
        <w:ind w:left="7222" w:hanging="360"/>
      </w:pPr>
      <w:rPr>
        <w:rFonts w:hint="default"/>
      </w:rPr>
    </w:lvl>
  </w:abstractNum>
  <w:abstractNum w:abstractNumId="7" w15:restartNumberingAfterBreak="0">
    <w:nsid w:val="22E85F12"/>
    <w:multiLevelType w:val="hybridMultilevel"/>
    <w:tmpl w:val="F24E64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58943C1"/>
    <w:multiLevelType w:val="multilevel"/>
    <w:tmpl w:val="935E0AE0"/>
    <w:lvl w:ilvl="0">
      <w:start w:val="1"/>
      <w:numFmt w:val="decimal"/>
      <w:lvlText w:val="%1"/>
      <w:lvlJc w:val="left"/>
      <w:pPr>
        <w:ind w:left="432" w:hanging="432"/>
      </w:pPr>
    </w:lvl>
    <w:lvl w:ilvl="1">
      <w:start w:val="1"/>
      <w:numFmt w:val="decimal"/>
      <w:pStyle w:val="20"/>
      <w:lvlText w:val="%1.%2"/>
      <w:lvlJc w:val="left"/>
      <w:pPr>
        <w:ind w:left="576" w:hanging="576"/>
      </w:pPr>
    </w:lvl>
    <w:lvl w:ilvl="2">
      <w:start w:val="1"/>
      <w:numFmt w:val="decimal"/>
      <w:pStyle w:val="3"/>
      <w:lvlText w:val="%1.%2.%3"/>
      <w:lvlJc w:val="left"/>
      <w:pPr>
        <w:ind w:left="720" w:hanging="720"/>
      </w:pPr>
      <w:rPr>
        <w:rFonts w:ascii="Times New Roman" w:hAnsi="Times New Roman" w:cs="Times New Roman" w:hint="default"/>
      </w:r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0"/>
      <w:lvlText w:val="%1.%2.%3.%4.%5.%6.%7.%8.%9"/>
      <w:lvlJc w:val="left"/>
      <w:pPr>
        <w:ind w:left="1584" w:hanging="1584"/>
      </w:pPr>
    </w:lvl>
  </w:abstractNum>
  <w:abstractNum w:abstractNumId="9" w15:restartNumberingAfterBreak="0">
    <w:nsid w:val="2F51709F"/>
    <w:multiLevelType w:val="multilevel"/>
    <w:tmpl w:val="92CE9292"/>
    <w:lvl w:ilvl="0">
      <w:start w:val="1"/>
      <w:numFmt w:val="russianLower"/>
      <w:pStyle w:val="1"/>
      <w:lvlText w:val="%1)"/>
      <w:lvlJc w:val="left"/>
      <w:pPr>
        <w:ind w:left="1060" w:hanging="350"/>
      </w:pPr>
      <w:rPr>
        <w:rFonts w:ascii="Times New Roman" w:hAnsi="Times New Roman"/>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10" w15:restartNumberingAfterBreak="0">
    <w:nsid w:val="305C022E"/>
    <w:multiLevelType w:val="hybridMultilevel"/>
    <w:tmpl w:val="1DBCF9D0"/>
    <w:lvl w:ilvl="0" w:tplc="5A027D76">
      <w:start w:val="5"/>
      <w:numFmt w:val="bullet"/>
      <w:pStyle w:val="11"/>
      <w:lvlText w:val="‒"/>
      <w:lvlJc w:val="left"/>
      <w:pPr>
        <w:ind w:left="1353" w:hanging="360"/>
      </w:pPr>
      <w:rPr>
        <w:rFonts w:ascii="Times New Roman" w:eastAsia="Times New Roman" w:hAnsi="Times New Roman" w:cs="Times New Roman" w:hint="default"/>
        <w:b w:val="0"/>
        <w:bCs w:val="0"/>
        <w:i w:val="0"/>
        <w:iCs w:val="0"/>
        <w:caps w:val="0"/>
        <w:smallCaps w:val="0"/>
        <w:strike w:val="0"/>
        <w:dstrike w:val="0"/>
        <w:noProof w:val="0"/>
        <w:vanish w:val="0"/>
        <w:webHidden w:val="0"/>
        <w:color w:val="000000"/>
        <w:spacing w:val="0"/>
        <w:kern w:val="0"/>
        <w:position w:val="0"/>
        <w:sz w:val="24"/>
        <w:u w:val="none"/>
        <w:effect w:val="none"/>
        <w:vertAlign w:val="baseline"/>
        <w:em w:val="none"/>
        <w:specVanish w:val="0"/>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1" w15:restartNumberingAfterBreak="0">
    <w:nsid w:val="32616DC3"/>
    <w:multiLevelType w:val="hybridMultilevel"/>
    <w:tmpl w:val="00CA8514"/>
    <w:lvl w:ilvl="0" w:tplc="D91CA05E">
      <w:start w:val="1"/>
      <w:numFmt w:val="decimal"/>
      <w:pStyle w:val="Item2"/>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2" w15:restartNumberingAfterBreak="0">
    <w:nsid w:val="350A0E2C"/>
    <w:multiLevelType w:val="multilevel"/>
    <w:tmpl w:val="1340D5D4"/>
    <w:lvl w:ilvl="0">
      <w:start w:val="1"/>
      <w:numFmt w:val="upperLetter"/>
      <w:pStyle w:val="a1"/>
      <w:lvlText w:val="ПРИЛОЖЕНИЕ %1"/>
      <w:lvlJc w:val="left"/>
      <w:pPr>
        <w:ind w:left="6881" w:hanging="360"/>
      </w:pPr>
      <w:rPr>
        <w:rFonts w:ascii="Times New Roman" w:hAnsi="Times New Roman"/>
        <w:b w:val="0"/>
        <w:bCs w:val="0"/>
        <w:i w:val="0"/>
        <w:iCs w:val="0"/>
        <w:caps w:val="0"/>
        <w:smallCaps w:val="0"/>
        <w:strike w:val="0"/>
        <w:dstrike w:val="0"/>
        <w:noProof w:val="0"/>
        <w:vanish w:val="0"/>
        <w:color w:val="auto"/>
        <w:spacing w:val="0"/>
        <w:kern w:val="0"/>
        <w:position w:val="0"/>
        <w:sz w:val="24"/>
        <w:szCs w:val="24"/>
        <w:u w:val="none"/>
        <w:vertAlign w:val="baseline"/>
        <w:em w:val="none"/>
      </w:rPr>
    </w:lvl>
    <w:lvl w:ilvl="1">
      <w:start w:val="1"/>
      <w:numFmt w:val="decimal"/>
      <w:pStyle w:val="a2"/>
      <w:suff w:val="space"/>
      <w:lvlText w:val="%1.%2."/>
      <w:lvlJc w:val="left"/>
      <w:pPr>
        <w:ind w:left="-5244" w:firstLine="709"/>
      </w:pPr>
      <w:rPr>
        <w:rFonts w:ascii="Times New Roman" w:hAnsi="Times New Roman" w:cs="Times New Roman" w:hint="default"/>
        <w:b/>
        <w:i w:val="0"/>
        <w:sz w:val="24"/>
      </w:rPr>
    </w:lvl>
    <w:lvl w:ilvl="2">
      <w:start w:val="1"/>
      <w:numFmt w:val="decimal"/>
      <w:pStyle w:val="a3"/>
      <w:suff w:val="space"/>
      <w:lvlText w:val="%1.%2.%3."/>
      <w:lvlJc w:val="left"/>
      <w:pPr>
        <w:ind w:left="-5244" w:firstLine="709"/>
      </w:pPr>
      <w:rPr>
        <w:b w:val="0"/>
        <w:bCs w:val="0"/>
        <w:i w:val="0"/>
        <w:iCs w:val="0"/>
        <w:caps w:val="0"/>
        <w:smallCaps w:val="0"/>
        <w:strike w:val="0"/>
        <w:dstrike w:val="0"/>
        <w:noProof w:val="0"/>
        <w:vanish w:val="0"/>
        <w:spacing w:val="0"/>
        <w:kern w:val="0"/>
        <w:position w:val="0"/>
        <w:u w:val="none"/>
        <w:effect w:val="none"/>
        <w:vertAlign w:val="baseline"/>
        <w:em w:val="none"/>
        <w:specVanish w:val="0"/>
      </w:rPr>
    </w:lvl>
    <w:lvl w:ilvl="3">
      <w:start w:val="1"/>
      <w:numFmt w:val="decimal"/>
      <w:suff w:val="space"/>
      <w:lvlText w:val="%1.%2.%3.%4."/>
      <w:lvlJc w:val="left"/>
      <w:pPr>
        <w:ind w:left="-5244" w:firstLine="709"/>
      </w:pPr>
      <w:rPr>
        <w:rFonts w:ascii="Times New Roman" w:hAnsi="Times New Roman" w:hint="default"/>
        <w:b w:val="0"/>
        <w:i/>
        <w:color w:val="2E74B5" w:themeColor="accent1" w:themeShade="BF"/>
        <w:sz w:val="24"/>
      </w:rPr>
    </w:lvl>
    <w:lvl w:ilvl="4">
      <w:start w:val="1"/>
      <w:numFmt w:val="lowerLetter"/>
      <w:lvlText w:val="(%5)"/>
      <w:lvlJc w:val="left"/>
      <w:pPr>
        <w:ind w:left="538" w:hanging="360"/>
      </w:pPr>
      <w:rPr>
        <w:rFonts w:hint="default"/>
      </w:rPr>
    </w:lvl>
    <w:lvl w:ilvl="5">
      <w:start w:val="1"/>
      <w:numFmt w:val="lowerRoman"/>
      <w:lvlText w:val="(%6)"/>
      <w:lvlJc w:val="left"/>
      <w:pPr>
        <w:ind w:left="898" w:hanging="360"/>
      </w:pPr>
      <w:rPr>
        <w:rFonts w:hint="default"/>
      </w:rPr>
    </w:lvl>
    <w:lvl w:ilvl="6">
      <w:start w:val="1"/>
      <w:numFmt w:val="decimal"/>
      <w:lvlText w:val="%7."/>
      <w:lvlJc w:val="left"/>
      <w:pPr>
        <w:ind w:left="1258" w:hanging="360"/>
      </w:pPr>
      <w:rPr>
        <w:rFonts w:hint="default"/>
      </w:rPr>
    </w:lvl>
    <w:lvl w:ilvl="7">
      <w:start w:val="1"/>
      <w:numFmt w:val="lowerLetter"/>
      <w:lvlText w:val="%8."/>
      <w:lvlJc w:val="left"/>
      <w:pPr>
        <w:ind w:left="1618" w:hanging="360"/>
      </w:pPr>
      <w:rPr>
        <w:rFonts w:hint="default"/>
      </w:rPr>
    </w:lvl>
    <w:lvl w:ilvl="8">
      <w:start w:val="1"/>
      <w:numFmt w:val="lowerRoman"/>
      <w:lvlText w:val="%9."/>
      <w:lvlJc w:val="left"/>
      <w:pPr>
        <w:ind w:left="1978" w:hanging="360"/>
      </w:pPr>
      <w:rPr>
        <w:rFonts w:hint="default"/>
      </w:rPr>
    </w:lvl>
  </w:abstractNum>
  <w:abstractNum w:abstractNumId="13" w15:restartNumberingAfterBreak="0">
    <w:nsid w:val="37F86AD8"/>
    <w:multiLevelType w:val="hybridMultilevel"/>
    <w:tmpl w:val="35660BFC"/>
    <w:lvl w:ilvl="0" w:tplc="2BEEA1FA">
      <w:start w:val="1"/>
      <w:numFmt w:val="bullet"/>
      <w:pStyle w:val="a4"/>
      <w:lvlText w:val="-"/>
      <w:lvlJc w:val="left"/>
      <w:pPr>
        <w:ind w:left="1080" w:hanging="360"/>
      </w:pPr>
      <w:rPr>
        <w:rFonts w:ascii="Courier New" w:hAnsi="Courier New" w:hint="default"/>
      </w:rPr>
    </w:lvl>
    <w:lvl w:ilvl="1" w:tplc="04190003">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4" w15:restartNumberingAfterBreak="0">
    <w:nsid w:val="42625DE7"/>
    <w:multiLevelType w:val="multilevel"/>
    <w:tmpl w:val="42625DE7"/>
    <w:lvl w:ilvl="0">
      <w:start w:val="1"/>
      <w:numFmt w:val="bullet"/>
      <w:pStyle w:val="04-"/>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5" w15:restartNumberingAfterBreak="0">
    <w:nsid w:val="43B421C9"/>
    <w:multiLevelType w:val="hybridMultilevel"/>
    <w:tmpl w:val="859E675A"/>
    <w:styleLink w:val="a5"/>
    <w:lvl w:ilvl="0" w:tplc="4C0E0D3A">
      <w:start w:val="1"/>
      <w:numFmt w:val="bullet"/>
      <w:lvlText w:val="-"/>
      <w:lvlJc w:val="left"/>
      <w:pPr>
        <w:tabs>
          <w:tab w:val="num" w:pos="284"/>
        </w:tabs>
        <w:ind w:left="364" w:hanging="364"/>
      </w:pPr>
      <w:rPr>
        <w:rFonts w:hAnsi="Arial Unicode MS"/>
        <w:b/>
        <w:bCs/>
        <w:caps w:val="0"/>
        <w:smallCaps w:val="0"/>
        <w:strike w:val="0"/>
        <w:dstrike w:val="0"/>
        <w:spacing w:val="0"/>
        <w:w w:val="100"/>
        <w:kern w:val="0"/>
        <w:position w:val="4"/>
        <w:sz w:val="31"/>
        <w:szCs w:val="31"/>
        <w:highlight w:val="none"/>
        <w:vertAlign w:val="baseline"/>
      </w:rPr>
    </w:lvl>
    <w:lvl w:ilvl="1" w:tplc="D8141286">
      <w:start w:val="1"/>
      <w:numFmt w:val="bullet"/>
      <w:lvlText w:val="-"/>
      <w:lvlJc w:val="left"/>
      <w:pPr>
        <w:tabs>
          <w:tab w:val="num" w:pos="524"/>
        </w:tabs>
        <w:ind w:left="604" w:hanging="364"/>
      </w:pPr>
      <w:rPr>
        <w:rFonts w:hAnsi="Arial Unicode MS"/>
        <w:b/>
        <w:bCs/>
        <w:caps w:val="0"/>
        <w:smallCaps w:val="0"/>
        <w:strike w:val="0"/>
        <w:dstrike w:val="0"/>
        <w:spacing w:val="0"/>
        <w:w w:val="100"/>
        <w:kern w:val="0"/>
        <w:position w:val="4"/>
        <w:sz w:val="31"/>
        <w:szCs w:val="31"/>
        <w:highlight w:val="none"/>
        <w:vertAlign w:val="baseline"/>
      </w:rPr>
    </w:lvl>
    <w:lvl w:ilvl="2" w:tplc="F0C2F8C4">
      <w:start w:val="1"/>
      <w:numFmt w:val="bullet"/>
      <w:lvlText w:val="-"/>
      <w:lvlJc w:val="left"/>
      <w:pPr>
        <w:tabs>
          <w:tab w:val="num" w:pos="764"/>
        </w:tabs>
        <w:ind w:left="844" w:hanging="364"/>
      </w:pPr>
      <w:rPr>
        <w:rFonts w:hAnsi="Arial Unicode MS"/>
        <w:b/>
        <w:bCs/>
        <w:caps w:val="0"/>
        <w:smallCaps w:val="0"/>
        <w:strike w:val="0"/>
        <w:dstrike w:val="0"/>
        <w:spacing w:val="0"/>
        <w:w w:val="100"/>
        <w:kern w:val="0"/>
        <w:position w:val="4"/>
        <w:sz w:val="31"/>
        <w:szCs w:val="31"/>
        <w:highlight w:val="none"/>
        <w:vertAlign w:val="baseline"/>
      </w:rPr>
    </w:lvl>
    <w:lvl w:ilvl="3" w:tplc="422035F2">
      <w:start w:val="1"/>
      <w:numFmt w:val="bullet"/>
      <w:lvlText w:val="-"/>
      <w:lvlJc w:val="left"/>
      <w:pPr>
        <w:tabs>
          <w:tab w:val="num" w:pos="1004"/>
        </w:tabs>
        <w:ind w:left="1084" w:hanging="364"/>
      </w:pPr>
      <w:rPr>
        <w:rFonts w:hAnsi="Arial Unicode MS"/>
        <w:b/>
        <w:bCs/>
        <w:caps w:val="0"/>
        <w:smallCaps w:val="0"/>
        <w:strike w:val="0"/>
        <w:dstrike w:val="0"/>
        <w:spacing w:val="0"/>
        <w:w w:val="100"/>
        <w:kern w:val="0"/>
        <w:position w:val="4"/>
        <w:sz w:val="31"/>
        <w:szCs w:val="31"/>
        <w:highlight w:val="none"/>
        <w:vertAlign w:val="baseline"/>
      </w:rPr>
    </w:lvl>
    <w:lvl w:ilvl="4" w:tplc="E6A29250">
      <w:start w:val="1"/>
      <w:numFmt w:val="bullet"/>
      <w:lvlText w:val="-"/>
      <w:lvlJc w:val="left"/>
      <w:pPr>
        <w:tabs>
          <w:tab w:val="num" w:pos="1244"/>
        </w:tabs>
        <w:ind w:left="1324" w:hanging="364"/>
      </w:pPr>
      <w:rPr>
        <w:rFonts w:hAnsi="Arial Unicode MS"/>
        <w:b/>
        <w:bCs/>
        <w:caps w:val="0"/>
        <w:smallCaps w:val="0"/>
        <w:strike w:val="0"/>
        <w:dstrike w:val="0"/>
        <w:spacing w:val="0"/>
        <w:w w:val="100"/>
        <w:kern w:val="0"/>
        <w:position w:val="4"/>
        <w:sz w:val="31"/>
        <w:szCs w:val="31"/>
        <w:highlight w:val="none"/>
        <w:vertAlign w:val="baseline"/>
      </w:rPr>
    </w:lvl>
    <w:lvl w:ilvl="5" w:tplc="9A10D522">
      <w:start w:val="1"/>
      <w:numFmt w:val="bullet"/>
      <w:lvlText w:val="-"/>
      <w:lvlJc w:val="left"/>
      <w:pPr>
        <w:tabs>
          <w:tab w:val="num" w:pos="1484"/>
        </w:tabs>
        <w:ind w:left="1564" w:hanging="364"/>
      </w:pPr>
      <w:rPr>
        <w:rFonts w:hAnsi="Arial Unicode MS"/>
        <w:b/>
        <w:bCs/>
        <w:caps w:val="0"/>
        <w:smallCaps w:val="0"/>
        <w:strike w:val="0"/>
        <w:dstrike w:val="0"/>
        <w:spacing w:val="0"/>
        <w:w w:val="100"/>
        <w:kern w:val="0"/>
        <w:position w:val="4"/>
        <w:sz w:val="31"/>
        <w:szCs w:val="31"/>
        <w:highlight w:val="none"/>
        <w:vertAlign w:val="baseline"/>
      </w:rPr>
    </w:lvl>
    <w:lvl w:ilvl="6" w:tplc="31E6AAFE">
      <w:start w:val="1"/>
      <w:numFmt w:val="bullet"/>
      <w:lvlText w:val="-"/>
      <w:lvlJc w:val="left"/>
      <w:pPr>
        <w:tabs>
          <w:tab w:val="num" w:pos="1724"/>
        </w:tabs>
        <w:ind w:left="1804" w:hanging="364"/>
      </w:pPr>
      <w:rPr>
        <w:rFonts w:hAnsi="Arial Unicode MS"/>
        <w:b/>
        <w:bCs/>
        <w:caps w:val="0"/>
        <w:smallCaps w:val="0"/>
        <w:strike w:val="0"/>
        <w:dstrike w:val="0"/>
        <w:spacing w:val="0"/>
        <w:w w:val="100"/>
        <w:kern w:val="0"/>
        <w:position w:val="4"/>
        <w:sz w:val="31"/>
        <w:szCs w:val="31"/>
        <w:highlight w:val="none"/>
        <w:vertAlign w:val="baseline"/>
      </w:rPr>
    </w:lvl>
    <w:lvl w:ilvl="7" w:tplc="482E5B52">
      <w:start w:val="1"/>
      <w:numFmt w:val="bullet"/>
      <w:lvlText w:val="-"/>
      <w:lvlJc w:val="left"/>
      <w:pPr>
        <w:tabs>
          <w:tab w:val="num" w:pos="1964"/>
        </w:tabs>
        <w:ind w:left="2044" w:hanging="364"/>
      </w:pPr>
      <w:rPr>
        <w:rFonts w:hAnsi="Arial Unicode MS"/>
        <w:b/>
        <w:bCs/>
        <w:caps w:val="0"/>
        <w:smallCaps w:val="0"/>
        <w:strike w:val="0"/>
        <w:dstrike w:val="0"/>
        <w:spacing w:val="0"/>
        <w:w w:val="100"/>
        <w:kern w:val="0"/>
        <w:position w:val="4"/>
        <w:sz w:val="31"/>
        <w:szCs w:val="31"/>
        <w:highlight w:val="none"/>
        <w:vertAlign w:val="baseline"/>
      </w:rPr>
    </w:lvl>
    <w:lvl w:ilvl="8" w:tplc="D0B08A90">
      <w:start w:val="1"/>
      <w:numFmt w:val="bullet"/>
      <w:lvlText w:val="-"/>
      <w:lvlJc w:val="left"/>
      <w:pPr>
        <w:tabs>
          <w:tab w:val="num" w:pos="2204"/>
        </w:tabs>
        <w:ind w:left="2284" w:hanging="364"/>
      </w:pPr>
      <w:rPr>
        <w:rFonts w:hAnsi="Arial Unicode MS"/>
        <w:b/>
        <w:bCs/>
        <w:caps w:val="0"/>
        <w:smallCaps w:val="0"/>
        <w:strike w:val="0"/>
        <w:dstrike w:val="0"/>
        <w:spacing w:val="0"/>
        <w:w w:val="100"/>
        <w:kern w:val="0"/>
        <w:position w:val="4"/>
        <w:sz w:val="31"/>
        <w:szCs w:val="31"/>
        <w:highlight w:val="none"/>
        <w:vertAlign w:val="baseline"/>
      </w:rPr>
    </w:lvl>
  </w:abstractNum>
  <w:abstractNum w:abstractNumId="16" w15:restartNumberingAfterBreak="0">
    <w:nsid w:val="43EA3749"/>
    <w:multiLevelType w:val="hybridMultilevel"/>
    <w:tmpl w:val="F24E64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9A04FF1"/>
    <w:multiLevelType w:val="multilevel"/>
    <w:tmpl w:val="6E7E5DEC"/>
    <w:lvl w:ilvl="0">
      <w:start w:val="1"/>
      <w:numFmt w:val="decimal"/>
      <w:lvlText w:val="%1."/>
      <w:lvlJc w:val="left"/>
      <w:pPr>
        <w:ind w:left="375" w:hanging="375"/>
      </w:pPr>
      <w:rPr>
        <w:rFonts w:hint="default"/>
        <w:lang w:val="ru-RU"/>
      </w:rPr>
    </w:lvl>
    <w:lvl w:ilvl="1">
      <w:start w:val="1"/>
      <w:numFmt w:val="decimal"/>
      <w:pStyle w:val="21"/>
      <w:lvlText w:val="%1.%2."/>
      <w:lvlJc w:val="left"/>
      <w:pPr>
        <w:ind w:left="2914" w:hanging="375"/>
      </w:pPr>
      <w:rPr>
        <w:rFonts w:hint="default"/>
      </w:rPr>
    </w:lvl>
    <w:lvl w:ilvl="2">
      <w:start w:val="1"/>
      <w:numFmt w:val="decimal"/>
      <w:pStyle w:val="30"/>
      <w:lvlText w:val="%1.%2.%3."/>
      <w:lvlJc w:val="left"/>
      <w:pPr>
        <w:ind w:left="5798" w:hanging="720"/>
      </w:pPr>
      <w:rPr>
        <w:rFonts w:hint="default"/>
      </w:rPr>
    </w:lvl>
    <w:lvl w:ilvl="3">
      <w:start w:val="1"/>
      <w:numFmt w:val="decimal"/>
      <w:lvlText w:val="%1.%2.%3.%4."/>
      <w:lvlJc w:val="left"/>
      <w:pPr>
        <w:ind w:left="8337" w:hanging="720"/>
      </w:pPr>
      <w:rPr>
        <w:rFonts w:hint="default"/>
      </w:rPr>
    </w:lvl>
    <w:lvl w:ilvl="4">
      <w:start w:val="1"/>
      <w:numFmt w:val="decimal"/>
      <w:lvlText w:val="%1.%2.%3.%4.%5."/>
      <w:lvlJc w:val="left"/>
      <w:pPr>
        <w:ind w:left="11236" w:hanging="1080"/>
      </w:pPr>
      <w:rPr>
        <w:rFonts w:hint="default"/>
      </w:rPr>
    </w:lvl>
    <w:lvl w:ilvl="5">
      <w:start w:val="1"/>
      <w:numFmt w:val="decimal"/>
      <w:lvlText w:val="%1.%2.%3.%4.%5.%6."/>
      <w:lvlJc w:val="left"/>
      <w:pPr>
        <w:ind w:left="13775" w:hanging="1080"/>
      </w:pPr>
      <w:rPr>
        <w:rFonts w:hint="default"/>
      </w:rPr>
    </w:lvl>
    <w:lvl w:ilvl="6">
      <w:start w:val="1"/>
      <w:numFmt w:val="decimal"/>
      <w:lvlText w:val="%1.%2.%3.%4.%5.%6.%7."/>
      <w:lvlJc w:val="left"/>
      <w:pPr>
        <w:ind w:left="16674" w:hanging="1440"/>
      </w:pPr>
      <w:rPr>
        <w:rFonts w:hint="default"/>
      </w:rPr>
    </w:lvl>
    <w:lvl w:ilvl="7">
      <w:start w:val="1"/>
      <w:numFmt w:val="decimal"/>
      <w:lvlText w:val="%1.%2.%3.%4.%5.%6.%7.%8."/>
      <w:lvlJc w:val="left"/>
      <w:pPr>
        <w:ind w:left="19213" w:hanging="1440"/>
      </w:pPr>
      <w:rPr>
        <w:rFonts w:hint="default"/>
      </w:rPr>
    </w:lvl>
    <w:lvl w:ilvl="8">
      <w:start w:val="1"/>
      <w:numFmt w:val="decimal"/>
      <w:lvlText w:val="%1.%2.%3.%4.%5.%6.%7.%8.%9."/>
      <w:lvlJc w:val="left"/>
      <w:pPr>
        <w:ind w:left="22112" w:hanging="1800"/>
      </w:pPr>
      <w:rPr>
        <w:rFonts w:hint="default"/>
      </w:rPr>
    </w:lvl>
  </w:abstractNum>
  <w:abstractNum w:abstractNumId="18" w15:restartNumberingAfterBreak="0">
    <w:nsid w:val="4C4D6DEA"/>
    <w:multiLevelType w:val="hybridMultilevel"/>
    <w:tmpl w:val="893E8812"/>
    <w:lvl w:ilvl="0" w:tplc="724420B6">
      <w:start w:val="1"/>
      <w:numFmt w:val="decimal"/>
      <w:pStyle w:val="-"/>
      <w:lvlText w:val="%1)"/>
      <w:lvlJc w:val="left"/>
      <w:pPr>
        <w:ind w:left="1069" w:hanging="360"/>
      </w:pPr>
      <w:rPr>
        <w:rFonts w:hint="default"/>
        <w:b w:val="0"/>
        <w:bCs w:val="0"/>
        <w:i w:val="0"/>
        <w:iCs w:val="0"/>
        <w:caps w:val="0"/>
        <w:smallCaps w:val="0"/>
        <w:strike w:val="0"/>
        <w:dstrike w:val="0"/>
        <w:noProof w:val="0"/>
        <w:vanish w:val="0"/>
        <w:spacing w:val="0"/>
        <w:kern w:val="0"/>
        <w:position w:val="0"/>
        <w:u w:val="none"/>
        <w:vertAlign w:val="baseline"/>
        <w:em w:val="none"/>
      </w:rPr>
    </w:lvl>
    <w:lvl w:ilvl="1" w:tplc="04190003" w:tentative="1">
      <w:start w:val="1"/>
      <w:numFmt w:val="lowerLetter"/>
      <w:lvlText w:val="%2."/>
      <w:lvlJc w:val="left"/>
      <w:pPr>
        <w:ind w:left="2160" w:hanging="360"/>
      </w:pPr>
    </w:lvl>
    <w:lvl w:ilvl="2" w:tplc="04190005" w:tentative="1">
      <w:start w:val="1"/>
      <w:numFmt w:val="lowerRoman"/>
      <w:lvlText w:val="%3."/>
      <w:lvlJc w:val="right"/>
      <w:pPr>
        <w:ind w:left="2880" w:hanging="180"/>
      </w:pPr>
    </w:lvl>
    <w:lvl w:ilvl="3" w:tplc="04190001" w:tentative="1">
      <w:start w:val="1"/>
      <w:numFmt w:val="decimal"/>
      <w:lvlText w:val="%4."/>
      <w:lvlJc w:val="left"/>
      <w:pPr>
        <w:ind w:left="3600" w:hanging="360"/>
      </w:pPr>
    </w:lvl>
    <w:lvl w:ilvl="4" w:tplc="04190003" w:tentative="1">
      <w:start w:val="1"/>
      <w:numFmt w:val="lowerLetter"/>
      <w:lvlText w:val="%5."/>
      <w:lvlJc w:val="left"/>
      <w:pPr>
        <w:ind w:left="4320" w:hanging="360"/>
      </w:pPr>
    </w:lvl>
    <w:lvl w:ilvl="5" w:tplc="04190005" w:tentative="1">
      <w:start w:val="1"/>
      <w:numFmt w:val="lowerRoman"/>
      <w:lvlText w:val="%6."/>
      <w:lvlJc w:val="right"/>
      <w:pPr>
        <w:ind w:left="5040" w:hanging="180"/>
      </w:pPr>
    </w:lvl>
    <w:lvl w:ilvl="6" w:tplc="04190001" w:tentative="1">
      <w:start w:val="1"/>
      <w:numFmt w:val="decimal"/>
      <w:lvlText w:val="%7."/>
      <w:lvlJc w:val="left"/>
      <w:pPr>
        <w:ind w:left="5760" w:hanging="360"/>
      </w:pPr>
    </w:lvl>
    <w:lvl w:ilvl="7" w:tplc="04190003" w:tentative="1">
      <w:start w:val="1"/>
      <w:numFmt w:val="lowerLetter"/>
      <w:lvlText w:val="%8."/>
      <w:lvlJc w:val="left"/>
      <w:pPr>
        <w:ind w:left="6480" w:hanging="360"/>
      </w:pPr>
    </w:lvl>
    <w:lvl w:ilvl="8" w:tplc="04190005" w:tentative="1">
      <w:start w:val="1"/>
      <w:numFmt w:val="lowerRoman"/>
      <w:lvlText w:val="%9."/>
      <w:lvlJc w:val="right"/>
      <w:pPr>
        <w:ind w:left="7200" w:hanging="180"/>
      </w:pPr>
    </w:lvl>
  </w:abstractNum>
  <w:abstractNum w:abstractNumId="19" w15:restartNumberingAfterBreak="0">
    <w:nsid w:val="4E9D33A4"/>
    <w:multiLevelType w:val="hybridMultilevel"/>
    <w:tmpl w:val="5D90E20E"/>
    <w:lvl w:ilvl="0" w:tplc="DDAA6C30">
      <w:start w:val="1"/>
      <w:numFmt w:val="decimal"/>
      <w:pStyle w:val="a6"/>
      <w:lvlText w:val="%1."/>
      <w:lvlJc w:val="left"/>
      <w:pPr>
        <w:tabs>
          <w:tab w:val="num" w:pos="927"/>
        </w:tabs>
        <w:ind w:left="927" w:hanging="360"/>
      </w:pPr>
      <w:rPr>
        <w:rFonts w:hint="default"/>
      </w:rPr>
    </w:lvl>
    <w:lvl w:ilvl="1" w:tplc="39501F16">
      <w:start w:val="1"/>
      <w:numFmt w:val="bullet"/>
      <w:lvlText w:val=""/>
      <w:lvlJc w:val="left"/>
      <w:pPr>
        <w:tabs>
          <w:tab w:val="num" w:pos="1647"/>
        </w:tabs>
        <w:ind w:left="1647" w:hanging="360"/>
      </w:pPr>
      <w:rPr>
        <w:rFonts w:ascii="Symbol" w:hAnsi="Symbol" w:hint="default"/>
      </w:r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0" w15:restartNumberingAfterBreak="0">
    <w:nsid w:val="4FF8324C"/>
    <w:multiLevelType w:val="hybridMultilevel"/>
    <w:tmpl w:val="F24E64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07E337C"/>
    <w:multiLevelType w:val="hybridMultilevel"/>
    <w:tmpl w:val="B094BD10"/>
    <w:lvl w:ilvl="0" w:tplc="EFC27B46">
      <w:start w:val="1"/>
      <w:numFmt w:val="bullet"/>
      <w:pStyle w:val="a7"/>
      <w:lvlText w:val=""/>
      <w:lvlJc w:val="left"/>
      <w:pPr>
        <w:ind w:left="720" w:hanging="360"/>
      </w:pPr>
      <w:rPr>
        <w:rFonts w:ascii="Symbol" w:hAnsi="Symbol" w:hint="default"/>
      </w:rPr>
    </w:lvl>
    <w:lvl w:ilvl="1" w:tplc="E8BC2894">
      <w:start w:val="1"/>
      <w:numFmt w:val="bullet"/>
      <w:lvlText w:val=""/>
      <w:lvlJc w:val="left"/>
      <w:pPr>
        <w:ind w:left="1440" w:hanging="360"/>
      </w:pPr>
      <w:rPr>
        <w:rFonts w:ascii="Symbol" w:hAnsi="Symbol"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44F30C3"/>
    <w:multiLevelType w:val="multilevel"/>
    <w:tmpl w:val="ED5A2D00"/>
    <w:lvl w:ilvl="0">
      <w:start w:val="1"/>
      <w:numFmt w:val="decimal"/>
      <w:pStyle w:val="MMTopic1"/>
      <w:suff w:val="space"/>
      <w:lvlText w:val="%1"/>
      <w:lvlJc w:val="left"/>
      <w:pPr>
        <w:ind w:left="0" w:firstLine="0"/>
      </w:pPr>
    </w:lvl>
    <w:lvl w:ilvl="1">
      <w:start w:val="1"/>
      <w:numFmt w:val="decimal"/>
      <w:pStyle w:val="MMTopic2"/>
      <w:suff w:val="space"/>
      <w:lvlText w:val="%1.%2"/>
      <w:lvlJc w:val="left"/>
      <w:pPr>
        <w:ind w:left="3543" w:firstLine="0"/>
      </w:pPr>
    </w:lvl>
    <w:lvl w:ilvl="2">
      <w:start w:val="1"/>
      <w:numFmt w:val="decimal"/>
      <w:pStyle w:val="MMTopic3"/>
      <w:suff w:val="space"/>
      <w:lvlText w:val="%1.%2.%3"/>
      <w:lvlJc w:val="left"/>
      <w:pPr>
        <w:ind w:left="0" w:firstLine="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54896103"/>
    <w:multiLevelType w:val="hybridMultilevel"/>
    <w:tmpl w:val="F432A2E6"/>
    <w:lvl w:ilvl="0" w:tplc="3B7C76AE">
      <w:start w:val="17"/>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5A274853"/>
    <w:multiLevelType w:val="hybridMultilevel"/>
    <w:tmpl w:val="F24E64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0BE1F51"/>
    <w:multiLevelType w:val="hybridMultilevel"/>
    <w:tmpl w:val="F37C7690"/>
    <w:lvl w:ilvl="0" w:tplc="01F684CC">
      <w:start w:val="1"/>
      <w:numFmt w:val="bullet"/>
      <w:pStyle w:val="-1"/>
      <w:lvlText w:val=""/>
      <w:lvlJc w:val="left"/>
      <w:pPr>
        <w:ind w:left="1080" w:hanging="360"/>
      </w:pPr>
      <w:rPr>
        <w:rFonts w:ascii="Symbol" w:hAnsi="Symbol" w:hint="default"/>
        <w:b w:val="0"/>
        <w:bCs w:val="0"/>
        <w:i w:val="0"/>
        <w:iCs w:val="0"/>
        <w:caps w:val="0"/>
        <w:smallCaps w:val="0"/>
        <w:strike w:val="0"/>
        <w:dstrike w:val="0"/>
        <w:noProof w:val="0"/>
        <w:vanish w:val="0"/>
        <w:color w:val="auto"/>
        <w:spacing w:val="0"/>
        <w:kern w:val="0"/>
        <w:position w:val="0"/>
        <w:u w:val="none"/>
        <w:vertAlign w:val="baseline"/>
        <w:em w:val="none"/>
      </w:rPr>
    </w:lvl>
    <w:lvl w:ilvl="1" w:tplc="04190019" w:tentative="1">
      <w:start w:val="1"/>
      <w:numFmt w:val="bullet"/>
      <w:lvlText w:val="o"/>
      <w:lvlJc w:val="left"/>
      <w:pPr>
        <w:ind w:left="1800" w:hanging="360"/>
      </w:pPr>
      <w:rPr>
        <w:rFonts w:ascii="Courier New" w:hAnsi="Courier New" w:cs="Courier New" w:hint="default"/>
      </w:rPr>
    </w:lvl>
    <w:lvl w:ilvl="2" w:tplc="0419001B" w:tentative="1">
      <w:start w:val="1"/>
      <w:numFmt w:val="bullet"/>
      <w:lvlText w:val=""/>
      <w:lvlJc w:val="left"/>
      <w:pPr>
        <w:ind w:left="2520" w:hanging="360"/>
      </w:pPr>
      <w:rPr>
        <w:rFonts w:ascii="Wingdings" w:hAnsi="Wingdings" w:hint="default"/>
      </w:rPr>
    </w:lvl>
    <w:lvl w:ilvl="3" w:tplc="0419000F" w:tentative="1">
      <w:start w:val="1"/>
      <w:numFmt w:val="bullet"/>
      <w:lvlText w:val=""/>
      <w:lvlJc w:val="left"/>
      <w:pPr>
        <w:ind w:left="3240" w:hanging="360"/>
      </w:pPr>
      <w:rPr>
        <w:rFonts w:ascii="Symbol" w:hAnsi="Symbol" w:hint="default"/>
      </w:rPr>
    </w:lvl>
    <w:lvl w:ilvl="4" w:tplc="04190019" w:tentative="1">
      <w:start w:val="1"/>
      <w:numFmt w:val="bullet"/>
      <w:lvlText w:val="o"/>
      <w:lvlJc w:val="left"/>
      <w:pPr>
        <w:ind w:left="3960" w:hanging="360"/>
      </w:pPr>
      <w:rPr>
        <w:rFonts w:ascii="Courier New" w:hAnsi="Courier New" w:cs="Courier New" w:hint="default"/>
      </w:rPr>
    </w:lvl>
    <w:lvl w:ilvl="5" w:tplc="0419001B" w:tentative="1">
      <w:start w:val="1"/>
      <w:numFmt w:val="bullet"/>
      <w:lvlText w:val=""/>
      <w:lvlJc w:val="left"/>
      <w:pPr>
        <w:ind w:left="4680" w:hanging="360"/>
      </w:pPr>
      <w:rPr>
        <w:rFonts w:ascii="Wingdings" w:hAnsi="Wingdings" w:hint="default"/>
      </w:rPr>
    </w:lvl>
    <w:lvl w:ilvl="6" w:tplc="0419000F" w:tentative="1">
      <w:start w:val="1"/>
      <w:numFmt w:val="bullet"/>
      <w:lvlText w:val=""/>
      <w:lvlJc w:val="left"/>
      <w:pPr>
        <w:ind w:left="5400" w:hanging="360"/>
      </w:pPr>
      <w:rPr>
        <w:rFonts w:ascii="Symbol" w:hAnsi="Symbol" w:hint="default"/>
      </w:rPr>
    </w:lvl>
    <w:lvl w:ilvl="7" w:tplc="04190019" w:tentative="1">
      <w:start w:val="1"/>
      <w:numFmt w:val="bullet"/>
      <w:lvlText w:val="o"/>
      <w:lvlJc w:val="left"/>
      <w:pPr>
        <w:ind w:left="6120" w:hanging="360"/>
      </w:pPr>
      <w:rPr>
        <w:rFonts w:ascii="Courier New" w:hAnsi="Courier New" w:cs="Courier New" w:hint="default"/>
      </w:rPr>
    </w:lvl>
    <w:lvl w:ilvl="8" w:tplc="0419001B" w:tentative="1">
      <w:start w:val="1"/>
      <w:numFmt w:val="bullet"/>
      <w:lvlText w:val=""/>
      <w:lvlJc w:val="left"/>
      <w:pPr>
        <w:ind w:left="6840" w:hanging="360"/>
      </w:pPr>
      <w:rPr>
        <w:rFonts w:ascii="Wingdings" w:hAnsi="Wingdings" w:hint="default"/>
      </w:rPr>
    </w:lvl>
  </w:abstractNum>
  <w:abstractNum w:abstractNumId="26" w15:restartNumberingAfterBreak="0">
    <w:nsid w:val="61F06C9A"/>
    <w:multiLevelType w:val="hybridMultilevel"/>
    <w:tmpl w:val="2A92AC54"/>
    <w:lvl w:ilvl="0" w:tplc="AD3EAC2C">
      <w:start w:val="1"/>
      <w:numFmt w:val="bullet"/>
      <w:pStyle w:val="-2"/>
      <w:lvlText w:val=""/>
      <w:lvlJc w:val="left"/>
      <w:pPr>
        <w:ind w:left="1440" w:hanging="360"/>
      </w:pPr>
      <w:rPr>
        <w:rFonts w:ascii="Wingdings" w:hAnsi="Wingdings" w:hint="default"/>
        <w:b w:val="0"/>
        <w:bCs w:val="0"/>
        <w:i w:val="0"/>
        <w:iCs w:val="0"/>
        <w:caps w:val="0"/>
        <w:smallCaps w:val="0"/>
        <w:strike w:val="0"/>
        <w:dstrike w:val="0"/>
        <w:noProof w:val="0"/>
        <w:vanish w:val="0"/>
        <w:color w:val="auto"/>
        <w:spacing w:val="0"/>
        <w:kern w:val="0"/>
        <w:position w:val="0"/>
        <w:u w:val="none"/>
        <w:vertAlign w:val="baseline"/>
        <w:em w:val="none"/>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7" w15:restartNumberingAfterBreak="0">
    <w:nsid w:val="6A38433E"/>
    <w:multiLevelType w:val="hybridMultilevel"/>
    <w:tmpl w:val="F24E64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B492144"/>
    <w:multiLevelType w:val="hybridMultilevel"/>
    <w:tmpl w:val="F24E64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DEC3E15"/>
    <w:multiLevelType w:val="hybridMultilevel"/>
    <w:tmpl w:val="F24E64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8C57CAA"/>
    <w:multiLevelType w:val="hybridMultilevel"/>
    <w:tmpl w:val="AB2C3224"/>
    <w:lvl w:ilvl="0" w:tplc="3B7C76AE">
      <w:start w:val="17"/>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792134C1"/>
    <w:multiLevelType w:val="hybridMultilevel"/>
    <w:tmpl w:val="F7AC3570"/>
    <w:lvl w:ilvl="0" w:tplc="3B7C76AE">
      <w:start w:val="17"/>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9"/>
  </w:num>
  <w:num w:numId="2">
    <w:abstractNumId w:val="8"/>
  </w:num>
  <w:num w:numId="3">
    <w:abstractNumId w:val="3"/>
  </w:num>
  <w:num w:numId="4">
    <w:abstractNumId w:val="11"/>
  </w:num>
  <w:num w:numId="5">
    <w:abstractNumId w:val="5"/>
  </w:num>
  <w:num w:numId="6">
    <w:abstractNumId w:val="21"/>
  </w:num>
  <w:num w:numId="7">
    <w:abstractNumId w:val="14"/>
  </w:num>
  <w:num w:numId="8">
    <w:abstractNumId w:val="9"/>
  </w:num>
  <w:num w:numId="9">
    <w:abstractNumId w:val="13"/>
  </w:num>
  <w:num w:numId="10">
    <w:abstractNumId w:val="10"/>
  </w:num>
  <w:num w:numId="11">
    <w:abstractNumId w:val="17"/>
  </w:num>
  <w:num w:numId="12">
    <w:abstractNumId w:val="2"/>
  </w:num>
  <w:num w:numId="13">
    <w:abstractNumId w:val="12"/>
  </w:num>
  <w:num w:numId="14">
    <w:abstractNumId w:val="30"/>
  </w:num>
  <w:num w:numId="15">
    <w:abstractNumId w:val="4"/>
  </w:num>
  <w:num w:numId="16">
    <w:abstractNumId w:val="23"/>
  </w:num>
  <w:num w:numId="17">
    <w:abstractNumId w:val="31"/>
  </w:num>
  <w:num w:numId="18">
    <w:abstractNumId w:val="22"/>
  </w:num>
  <w:num w:numId="19">
    <w:abstractNumId w:val="25"/>
  </w:num>
  <w:num w:numId="20">
    <w:abstractNumId w:val="18"/>
  </w:num>
  <w:num w:numId="21">
    <w:abstractNumId w:val="26"/>
  </w:num>
  <w:num w:numId="22">
    <w:abstractNumId w:val="15"/>
  </w:num>
  <w:num w:numId="23">
    <w:abstractNumId w:val="6"/>
  </w:num>
  <w:num w:numId="24">
    <w:abstractNumId w:val="1"/>
  </w:num>
  <w:num w:numId="25">
    <w:abstractNumId w:val="27"/>
  </w:num>
  <w:num w:numId="26">
    <w:abstractNumId w:val="29"/>
  </w:num>
  <w:num w:numId="27">
    <w:abstractNumId w:val="28"/>
  </w:num>
  <w:num w:numId="28">
    <w:abstractNumId w:val="20"/>
  </w:num>
  <w:num w:numId="29">
    <w:abstractNumId w:val="7"/>
  </w:num>
  <w:num w:numId="30">
    <w:abstractNumId w:val="16"/>
  </w:num>
  <w:num w:numId="31">
    <w:abstractNumId w:val="24"/>
  </w:num>
  <w:num w:numId="32">
    <w:abstractNumId w:val="0"/>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0"/>
  <w:defaultTabStop w:val="708"/>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661C"/>
    <w:rsid w:val="00000051"/>
    <w:rsid w:val="00002A18"/>
    <w:rsid w:val="00004A6A"/>
    <w:rsid w:val="00011DF2"/>
    <w:rsid w:val="000301BC"/>
    <w:rsid w:val="00037512"/>
    <w:rsid w:val="00037978"/>
    <w:rsid w:val="000419F3"/>
    <w:rsid w:val="000423B0"/>
    <w:rsid w:val="00042DC9"/>
    <w:rsid w:val="00051AED"/>
    <w:rsid w:val="0005364E"/>
    <w:rsid w:val="000540D3"/>
    <w:rsid w:val="00061BA1"/>
    <w:rsid w:val="00067483"/>
    <w:rsid w:val="000726A6"/>
    <w:rsid w:val="00073B74"/>
    <w:rsid w:val="000777B2"/>
    <w:rsid w:val="00085C42"/>
    <w:rsid w:val="00096E59"/>
    <w:rsid w:val="000A01EC"/>
    <w:rsid w:val="000A3917"/>
    <w:rsid w:val="000A605E"/>
    <w:rsid w:val="000A7C62"/>
    <w:rsid w:val="000A7DB5"/>
    <w:rsid w:val="000B13F3"/>
    <w:rsid w:val="000B18DE"/>
    <w:rsid w:val="000B5642"/>
    <w:rsid w:val="000C5CEA"/>
    <w:rsid w:val="000C6E94"/>
    <w:rsid w:val="000E6E2C"/>
    <w:rsid w:val="000F300B"/>
    <w:rsid w:val="000F4163"/>
    <w:rsid w:val="000F515E"/>
    <w:rsid w:val="0010396E"/>
    <w:rsid w:val="00105446"/>
    <w:rsid w:val="0010579A"/>
    <w:rsid w:val="00117D39"/>
    <w:rsid w:val="001230AC"/>
    <w:rsid w:val="0012624B"/>
    <w:rsid w:val="00126798"/>
    <w:rsid w:val="001359B0"/>
    <w:rsid w:val="00137CC2"/>
    <w:rsid w:val="001474FB"/>
    <w:rsid w:val="00147B43"/>
    <w:rsid w:val="00161CD7"/>
    <w:rsid w:val="001643EC"/>
    <w:rsid w:val="001721D4"/>
    <w:rsid w:val="00175EB8"/>
    <w:rsid w:val="00177D91"/>
    <w:rsid w:val="00192C5A"/>
    <w:rsid w:val="001979B9"/>
    <w:rsid w:val="001A025E"/>
    <w:rsid w:val="001A164F"/>
    <w:rsid w:val="001A6A94"/>
    <w:rsid w:val="001A7E4B"/>
    <w:rsid w:val="001B1984"/>
    <w:rsid w:val="001C75D0"/>
    <w:rsid w:val="001D1391"/>
    <w:rsid w:val="001D4A99"/>
    <w:rsid w:val="001E19BE"/>
    <w:rsid w:val="001E23DB"/>
    <w:rsid w:val="001E752C"/>
    <w:rsid w:val="001F10A2"/>
    <w:rsid w:val="001F5136"/>
    <w:rsid w:val="001F5B77"/>
    <w:rsid w:val="001F77B7"/>
    <w:rsid w:val="00203D81"/>
    <w:rsid w:val="00206150"/>
    <w:rsid w:val="00217FD7"/>
    <w:rsid w:val="00224A69"/>
    <w:rsid w:val="0023469C"/>
    <w:rsid w:val="00237530"/>
    <w:rsid w:val="00242EDB"/>
    <w:rsid w:val="00247DA7"/>
    <w:rsid w:val="00266A39"/>
    <w:rsid w:val="00267EE4"/>
    <w:rsid w:val="00272D03"/>
    <w:rsid w:val="00273103"/>
    <w:rsid w:val="002749EB"/>
    <w:rsid w:val="00275515"/>
    <w:rsid w:val="002805D6"/>
    <w:rsid w:val="002810D1"/>
    <w:rsid w:val="00281E77"/>
    <w:rsid w:val="00285C75"/>
    <w:rsid w:val="00286BAB"/>
    <w:rsid w:val="00292B30"/>
    <w:rsid w:val="00296575"/>
    <w:rsid w:val="002A2B4C"/>
    <w:rsid w:val="002A4EF5"/>
    <w:rsid w:val="002B454B"/>
    <w:rsid w:val="002C09D3"/>
    <w:rsid w:val="002C4ABC"/>
    <w:rsid w:val="002D049C"/>
    <w:rsid w:val="002D3372"/>
    <w:rsid w:val="002D3878"/>
    <w:rsid w:val="002D5153"/>
    <w:rsid w:val="002D6726"/>
    <w:rsid w:val="002D6B31"/>
    <w:rsid w:val="002D735A"/>
    <w:rsid w:val="002F1C72"/>
    <w:rsid w:val="002F348F"/>
    <w:rsid w:val="002F4A99"/>
    <w:rsid w:val="002F7A9F"/>
    <w:rsid w:val="00305AFB"/>
    <w:rsid w:val="0032115D"/>
    <w:rsid w:val="00321F77"/>
    <w:rsid w:val="00330E58"/>
    <w:rsid w:val="00334DF9"/>
    <w:rsid w:val="00340F69"/>
    <w:rsid w:val="00344D76"/>
    <w:rsid w:val="0035277D"/>
    <w:rsid w:val="00354227"/>
    <w:rsid w:val="00367061"/>
    <w:rsid w:val="00371BD5"/>
    <w:rsid w:val="003733C7"/>
    <w:rsid w:val="003800ED"/>
    <w:rsid w:val="00386A37"/>
    <w:rsid w:val="0039424A"/>
    <w:rsid w:val="0039790E"/>
    <w:rsid w:val="003A1FE8"/>
    <w:rsid w:val="003C06F7"/>
    <w:rsid w:val="003C5FA9"/>
    <w:rsid w:val="003D275E"/>
    <w:rsid w:val="003D373A"/>
    <w:rsid w:val="003E024A"/>
    <w:rsid w:val="003E3CED"/>
    <w:rsid w:val="003F018E"/>
    <w:rsid w:val="003F33F1"/>
    <w:rsid w:val="003F54D7"/>
    <w:rsid w:val="004017E1"/>
    <w:rsid w:val="00406401"/>
    <w:rsid w:val="004100D1"/>
    <w:rsid w:val="00413A02"/>
    <w:rsid w:val="00421B2F"/>
    <w:rsid w:val="00423169"/>
    <w:rsid w:val="00425CE3"/>
    <w:rsid w:val="00434ED6"/>
    <w:rsid w:val="00436C97"/>
    <w:rsid w:val="00437AB8"/>
    <w:rsid w:val="004467EC"/>
    <w:rsid w:val="00447854"/>
    <w:rsid w:val="004518B4"/>
    <w:rsid w:val="00456499"/>
    <w:rsid w:val="004637EB"/>
    <w:rsid w:val="00474310"/>
    <w:rsid w:val="004743C5"/>
    <w:rsid w:val="00474AC2"/>
    <w:rsid w:val="004815F9"/>
    <w:rsid w:val="0048694C"/>
    <w:rsid w:val="0049465E"/>
    <w:rsid w:val="00495AB8"/>
    <w:rsid w:val="004A27A8"/>
    <w:rsid w:val="004A4809"/>
    <w:rsid w:val="004B0578"/>
    <w:rsid w:val="004C3E20"/>
    <w:rsid w:val="004C5376"/>
    <w:rsid w:val="004D2583"/>
    <w:rsid w:val="004D4C99"/>
    <w:rsid w:val="004E1867"/>
    <w:rsid w:val="004E7DAB"/>
    <w:rsid w:val="004F15ED"/>
    <w:rsid w:val="004F3ADD"/>
    <w:rsid w:val="004F50DA"/>
    <w:rsid w:val="004F55EE"/>
    <w:rsid w:val="00503193"/>
    <w:rsid w:val="00503353"/>
    <w:rsid w:val="00504EAE"/>
    <w:rsid w:val="005219ED"/>
    <w:rsid w:val="005324A5"/>
    <w:rsid w:val="00534355"/>
    <w:rsid w:val="00535473"/>
    <w:rsid w:val="00535C5F"/>
    <w:rsid w:val="00537022"/>
    <w:rsid w:val="005400B2"/>
    <w:rsid w:val="0055621B"/>
    <w:rsid w:val="0055641A"/>
    <w:rsid w:val="0056165B"/>
    <w:rsid w:val="005751EC"/>
    <w:rsid w:val="005775EA"/>
    <w:rsid w:val="00584D4D"/>
    <w:rsid w:val="005859E2"/>
    <w:rsid w:val="00592645"/>
    <w:rsid w:val="00594CE5"/>
    <w:rsid w:val="005964AC"/>
    <w:rsid w:val="005A3722"/>
    <w:rsid w:val="005A479B"/>
    <w:rsid w:val="005A69DA"/>
    <w:rsid w:val="005A6FE9"/>
    <w:rsid w:val="005C0C1B"/>
    <w:rsid w:val="005C28AC"/>
    <w:rsid w:val="005D3BD6"/>
    <w:rsid w:val="005D4951"/>
    <w:rsid w:val="005D5C9B"/>
    <w:rsid w:val="005D674F"/>
    <w:rsid w:val="005E0C8A"/>
    <w:rsid w:val="005E0F00"/>
    <w:rsid w:val="005E6863"/>
    <w:rsid w:val="005F3AB8"/>
    <w:rsid w:val="005F4021"/>
    <w:rsid w:val="005F4C62"/>
    <w:rsid w:val="005F5786"/>
    <w:rsid w:val="006018E9"/>
    <w:rsid w:val="00612B3A"/>
    <w:rsid w:val="006151F0"/>
    <w:rsid w:val="006170D0"/>
    <w:rsid w:val="00617E51"/>
    <w:rsid w:val="006239A3"/>
    <w:rsid w:val="00627FA2"/>
    <w:rsid w:val="00631F06"/>
    <w:rsid w:val="00637182"/>
    <w:rsid w:val="0064465E"/>
    <w:rsid w:val="00656096"/>
    <w:rsid w:val="00660EC7"/>
    <w:rsid w:val="0066206C"/>
    <w:rsid w:val="00662E5E"/>
    <w:rsid w:val="00663E07"/>
    <w:rsid w:val="00665761"/>
    <w:rsid w:val="00667252"/>
    <w:rsid w:val="00672C51"/>
    <w:rsid w:val="00676014"/>
    <w:rsid w:val="00683AFB"/>
    <w:rsid w:val="006969FC"/>
    <w:rsid w:val="006A6378"/>
    <w:rsid w:val="006B16EE"/>
    <w:rsid w:val="006B1EFF"/>
    <w:rsid w:val="006B394D"/>
    <w:rsid w:val="006C7D7D"/>
    <w:rsid w:val="006D5071"/>
    <w:rsid w:val="006E3EDA"/>
    <w:rsid w:val="006E6C9E"/>
    <w:rsid w:val="006F46BA"/>
    <w:rsid w:val="006F48B0"/>
    <w:rsid w:val="0071514C"/>
    <w:rsid w:val="007178B0"/>
    <w:rsid w:val="00723412"/>
    <w:rsid w:val="00732910"/>
    <w:rsid w:val="00736D5E"/>
    <w:rsid w:val="0073737E"/>
    <w:rsid w:val="00761F17"/>
    <w:rsid w:val="00772814"/>
    <w:rsid w:val="0079417D"/>
    <w:rsid w:val="007A1EE9"/>
    <w:rsid w:val="007A7729"/>
    <w:rsid w:val="007C2530"/>
    <w:rsid w:val="007C4039"/>
    <w:rsid w:val="007C4429"/>
    <w:rsid w:val="007D661C"/>
    <w:rsid w:val="007E5FAE"/>
    <w:rsid w:val="007F2825"/>
    <w:rsid w:val="007F383D"/>
    <w:rsid w:val="007F3FC9"/>
    <w:rsid w:val="008031C3"/>
    <w:rsid w:val="00805813"/>
    <w:rsid w:val="00806FE7"/>
    <w:rsid w:val="00811B18"/>
    <w:rsid w:val="00812A7E"/>
    <w:rsid w:val="00815662"/>
    <w:rsid w:val="00815BE3"/>
    <w:rsid w:val="00817659"/>
    <w:rsid w:val="00825BD8"/>
    <w:rsid w:val="00831CAD"/>
    <w:rsid w:val="00841483"/>
    <w:rsid w:val="00844FFB"/>
    <w:rsid w:val="00850569"/>
    <w:rsid w:val="008512DA"/>
    <w:rsid w:val="00861D60"/>
    <w:rsid w:val="00862657"/>
    <w:rsid w:val="00872BCF"/>
    <w:rsid w:val="00873058"/>
    <w:rsid w:val="008748C3"/>
    <w:rsid w:val="008751C1"/>
    <w:rsid w:val="00877427"/>
    <w:rsid w:val="00882A29"/>
    <w:rsid w:val="008976DD"/>
    <w:rsid w:val="00897A30"/>
    <w:rsid w:val="008B71F5"/>
    <w:rsid w:val="008C6AD8"/>
    <w:rsid w:val="008C706D"/>
    <w:rsid w:val="008E0BB2"/>
    <w:rsid w:val="008E5E07"/>
    <w:rsid w:val="008F14B4"/>
    <w:rsid w:val="008F1F25"/>
    <w:rsid w:val="008F6BEC"/>
    <w:rsid w:val="009024E2"/>
    <w:rsid w:val="00903114"/>
    <w:rsid w:val="00910AF8"/>
    <w:rsid w:val="00941D4B"/>
    <w:rsid w:val="009433D5"/>
    <w:rsid w:val="009447D8"/>
    <w:rsid w:val="00951612"/>
    <w:rsid w:val="00953022"/>
    <w:rsid w:val="00956018"/>
    <w:rsid w:val="00962597"/>
    <w:rsid w:val="00967799"/>
    <w:rsid w:val="00973446"/>
    <w:rsid w:val="0097767A"/>
    <w:rsid w:val="00981110"/>
    <w:rsid w:val="00981901"/>
    <w:rsid w:val="009A3037"/>
    <w:rsid w:val="009A30D8"/>
    <w:rsid w:val="009A6524"/>
    <w:rsid w:val="009B108E"/>
    <w:rsid w:val="009B1B5E"/>
    <w:rsid w:val="009B5E12"/>
    <w:rsid w:val="009B6F94"/>
    <w:rsid w:val="009C216D"/>
    <w:rsid w:val="009C3AAE"/>
    <w:rsid w:val="009C573E"/>
    <w:rsid w:val="009C7A04"/>
    <w:rsid w:val="009D466B"/>
    <w:rsid w:val="009D4F22"/>
    <w:rsid w:val="009D667F"/>
    <w:rsid w:val="009E2A61"/>
    <w:rsid w:val="009E7AFA"/>
    <w:rsid w:val="009F0147"/>
    <w:rsid w:val="00A0118A"/>
    <w:rsid w:val="00A01D93"/>
    <w:rsid w:val="00A14D50"/>
    <w:rsid w:val="00A154AF"/>
    <w:rsid w:val="00A176E5"/>
    <w:rsid w:val="00A25295"/>
    <w:rsid w:val="00A2584C"/>
    <w:rsid w:val="00A26DEC"/>
    <w:rsid w:val="00A34524"/>
    <w:rsid w:val="00A36FE8"/>
    <w:rsid w:val="00A41955"/>
    <w:rsid w:val="00A45257"/>
    <w:rsid w:val="00A500CA"/>
    <w:rsid w:val="00A65358"/>
    <w:rsid w:val="00A667DA"/>
    <w:rsid w:val="00A74EB3"/>
    <w:rsid w:val="00A7681F"/>
    <w:rsid w:val="00A77556"/>
    <w:rsid w:val="00A779C7"/>
    <w:rsid w:val="00A81BBB"/>
    <w:rsid w:val="00A93A97"/>
    <w:rsid w:val="00AA286D"/>
    <w:rsid w:val="00AB4A4A"/>
    <w:rsid w:val="00AB619C"/>
    <w:rsid w:val="00AC0267"/>
    <w:rsid w:val="00AC3502"/>
    <w:rsid w:val="00AC5C03"/>
    <w:rsid w:val="00AD332F"/>
    <w:rsid w:val="00AD6673"/>
    <w:rsid w:val="00AE47D2"/>
    <w:rsid w:val="00AE6B76"/>
    <w:rsid w:val="00AF1DB2"/>
    <w:rsid w:val="00AF5258"/>
    <w:rsid w:val="00B01790"/>
    <w:rsid w:val="00B177B3"/>
    <w:rsid w:val="00B17C03"/>
    <w:rsid w:val="00B26C7A"/>
    <w:rsid w:val="00B54B23"/>
    <w:rsid w:val="00B554E0"/>
    <w:rsid w:val="00B61E59"/>
    <w:rsid w:val="00B6401A"/>
    <w:rsid w:val="00B7638B"/>
    <w:rsid w:val="00B77FDF"/>
    <w:rsid w:val="00B818BD"/>
    <w:rsid w:val="00B91AB0"/>
    <w:rsid w:val="00B92356"/>
    <w:rsid w:val="00B976F8"/>
    <w:rsid w:val="00BA2CFB"/>
    <w:rsid w:val="00BA6772"/>
    <w:rsid w:val="00BA771E"/>
    <w:rsid w:val="00BB4B35"/>
    <w:rsid w:val="00BD4019"/>
    <w:rsid w:val="00BE0341"/>
    <w:rsid w:val="00BE4FF9"/>
    <w:rsid w:val="00BF1013"/>
    <w:rsid w:val="00BF10A1"/>
    <w:rsid w:val="00BF116F"/>
    <w:rsid w:val="00BF580D"/>
    <w:rsid w:val="00BF660B"/>
    <w:rsid w:val="00C06607"/>
    <w:rsid w:val="00C07389"/>
    <w:rsid w:val="00C10B01"/>
    <w:rsid w:val="00C14594"/>
    <w:rsid w:val="00C145E0"/>
    <w:rsid w:val="00C152BF"/>
    <w:rsid w:val="00C17E19"/>
    <w:rsid w:val="00C22D0E"/>
    <w:rsid w:val="00C40CEE"/>
    <w:rsid w:val="00C421BD"/>
    <w:rsid w:val="00C43E31"/>
    <w:rsid w:val="00C447A4"/>
    <w:rsid w:val="00C71AEB"/>
    <w:rsid w:val="00C734AD"/>
    <w:rsid w:val="00C82FE9"/>
    <w:rsid w:val="00C8366D"/>
    <w:rsid w:val="00CA5360"/>
    <w:rsid w:val="00CA7ACD"/>
    <w:rsid w:val="00CB0FA2"/>
    <w:rsid w:val="00CB3A27"/>
    <w:rsid w:val="00CB7167"/>
    <w:rsid w:val="00CD0BE9"/>
    <w:rsid w:val="00CE4095"/>
    <w:rsid w:val="00CE4F9B"/>
    <w:rsid w:val="00CE6FC2"/>
    <w:rsid w:val="00CF1375"/>
    <w:rsid w:val="00CF1833"/>
    <w:rsid w:val="00CF3664"/>
    <w:rsid w:val="00CF5CE8"/>
    <w:rsid w:val="00D012B7"/>
    <w:rsid w:val="00D05D3D"/>
    <w:rsid w:val="00D17381"/>
    <w:rsid w:val="00D20131"/>
    <w:rsid w:val="00D234E1"/>
    <w:rsid w:val="00D23D30"/>
    <w:rsid w:val="00D23FE6"/>
    <w:rsid w:val="00D244F1"/>
    <w:rsid w:val="00D27082"/>
    <w:rsid w:val="00D32C3D"/>
    <w:rsid w:val="00D42FB6"/>
    <w:rsid w:val="00D4496A"/>
    <w:rsid w:val="00D4612C"/>
    <w:rsid w:val="00D47E8E"/>
    <w:rsid w:val="00D50F15"/>
    <w:rsid w:val="00D550B5"/>
    <w:rsid w:val="00D6563F"/>
    <w:rsid w:val="00D75D0F"/>
    <w:rsid w:val="00D8129C"/>
    <w:rsid w:val="00D81C41"/>
    <w:rsid w:val="00D821F5"/>
    <w:rsid w:val="00D83269"/>
    <w:rsid w:val="00D95C68"/>
    <w:rsid w:val="00DA071B"/>
    <w:rsid w:val="00DA10D6"/>
    <w:rsid w:val="00DB0473"/>
    <w:rsid w:val="00DB190D"/>
    <w:rsid w:val="00DB4D9E"/>
    <w:rsid w:val="00DB57A6"/>
    <w:rsid w:val="00DD4DB3"/>
    <w:rsid w:val="00DD4F09"/>
    <w:rsid w:val="00DD4F58"/>
    <w:rsid w:val="00DE0369"/>
    <w:rsid w:val="00DE16E9"/>
    <w:rsid w:val="00DF147A"/>
    <w:rsid w:val="00DF1594"/>
    <w:rsid w:val="00DF3F04"/>
    <w:rsid w:val="00E15769"/>
    <w:rsid w:val="00E1676B"/>
    <w:rsid w:val="00E20AF4"/>
    <w:rsid w:val="00E244E7"/>
    <w:rsid w:val="00E35D9F"/>
    <w:rsid w:val="00E41E09"/>
    <w:rsid w:val="00E42206"/>
    <w:rsid w:val="00E43A62"/>
    <w:rsid w:val="00E52CB5"/>
    <w:rsid w:val="00E631FC"/>
    <w:rsid w:val="00E64A20"/>
    <w:rsid w:val="00E70E2B"/>
    <w:rsid w:val="00E719FE"/>
    <w:rsid w:val="00E73199"/>
    <w:rsid w:val="00E73C06"/>
    <w:rsid w:val="00E73E55"/>
    <w:rsid w:val="00E75679"/>
    <w:rsid w:val="00E75777"/>
    <w:rsid w:val="00E8414C"/>
    <w:rsid w:val="00E85F50"/>
    <w:rsid w:val="00E97809"/>
    <w:rsid w:val="00EA1737"/>
    <w:rsid w:val="00EB14EE"/>
    <w:rsid w:val="00EB5EF9"/>
    <w:rsid w:val="00EC0DEE"/>
    <w:rsid w:val="00EC2168"/>
    <w:rsid w:val="00EC39C3"/>
    <w:rsid w:val="00EC4F3D"/>
    <w:rsid w:val="00EC6597"/>
    <w:rsid w:val="00ED0568"/>
    <w:rsid w:val="00ED7F02"/>
    <w:rsid w:val="00EF2BBF"/>
    <w:rsid w:val="00EF383F"/>
    <w:rsid w:val="00EF768C"/>
    <w:rsid w:val="00F02E83"/>
    <w:rsid w:val="00F11606"/>
    <w:rsid w:val="00F133B4"/>
    <w:rsid w:val="00F14911"/>
    <w:rsid w:val="00F17267"/>
    <w:rsid w:val="00F2566D"/>
    <w:rsid w:val="00F41995"/>
    <w:rsid w:val="00F52AFD"/>
    <w:rsid w:val="00F54AC7"/>
    <w:rsid w:val="00F6541E"/>
    <w:rsid w:val="00F66878"/>
    <w:rsid w:val="00F72C46"/>
    <w:rsid w:val="00F73017"/>
    <w:rsid w:val="00F81CB8"/>
    <w:rsid w:val="00F92E7E"/>
    <w:rsid w:val="00F93C1F"/>
    <w:rsid w:val="00FA09C2"/>
    <w:rsid w:val="00FB24A6"/>
    <w:rsid w:val="00FB2A52"/>
    <w:rsid w:val="00FB3FE6"/>
    <w:rsid w:val="00FC1B1A"/>
    <w:rsid w:val="00FC2D2D"/>
    <w:rsid w:val="00FC393A"/>
    <w:rsid w:val="00FC5C84"/>
    <w:rsid w:val="00FD37AC"/>
    <w:rsid w:val="00FD43E6"/>
    <w:rsid w:val="00FD6534"/>
    <w:rsid w:val="00FD78A8"/>
    <w:rsid w:val="00FE40EC"/>
    <w:rsid w:val="00FF014B"/>
    <w:rsid w:val="00FF11F4"/>
    <w:rsid w:val="00FF70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02060B"/>
  <w15:docId w15:val="{11549DCE-75FF-4F62-B4A7-0813D4B3D3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8">
    <w:name w:val="Normal"/>
    <w:qFormat/>
    <w:rsid w:val="00FC393A"/>
    <w:pPr>
      <w:widowControl w:val="0"/>
      <w:autoSpaceDE w:val="0"/>
      <w:autoSpaceDN w:val="0"/>
      <w:adjustRightInd w:val="0"/>
      <w:spacing w:after="0" w:line="240" w:lineRule="auto"/>
    </w:pPr>
    <w:rPr>
      <w:rFonts w:ascii="Arial" w:eastAsia="MS ??" w:hAnsi="Arial" w:cs="Arial"/>
      <w:sz w:val="20"/>
      <w:szCs w:val="20"/>
      <w:lang w:eastAsia="ru-RU"/>
    </w:rPr>
  </w:style>
  <w:style w:type="paragraph" w:styleId="12">
    <w:name w:val="heading 1"/>
    <w:aliases w:val="н) Глава,б) Заголовок раздела,б) Раздел,б) раздел,Заголов,Head 1,Содерж-Заголовок 1,Содерж-Заголовок 1 + полужирный,2К Заголовок 1,????????? 1,Стиль_Пачоли,б) Заголовок 1"/>
    <w:basedOn w:val="a8"/>
    <w:next w:val="a8"/>
    <w:link w:val="13"/>
    <w:uiPriority w:val="9"/>
    <w:qFormat/>
    <w:rsid w:val="00FC393A"/>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0">
    <w:name w:val="heading 2"/>
    <w:aliases w:val="в) Подраздел,2 уровень"/>
    <w:basedOn w:val="a8"/>
    <w:next w:val="a8"/>
    <w:link w:val="22"/>
    <w:uiPriority w:val="9"/>
    <w:unhideWhenUsed/>
    <w:qFormat/>
    <w:rsid w:val="00FC393A"/>
    <w:pPr>
      <w:keepNext/>
      <w:keepLines/>
      <w:widowControl/>
      <w:numPr>
        <w:ilvl w:val="1"/>
        <w:numId w:val="2"/>
      </w:numPr>
      <w:autoSpaceDE/>
      <w:autoSpaceDN/>
      <w:adjustRightInd/>
      <w:spacing w:after="240"/>
      <w:jc w:val="both"/>
      <w:outlineLvl w:val="1"/>
    </w:pPr>
    <w:rPr>
      <w:rFonts w:ascii="Times New Roman" w:eastAsia="Times New Roman" w:hAnsi="Times New Roman" w:cs="Times New Roman"/>
      <w:b/>
      <w:bCs/>
      <w:sz w:val="28"/>
      <w:szCs w:val="28"/>
      <w:lang w:eastAsia="en-US"/>
    </w:rPr>
  </w:style>
  <w:style w:type="paragraph" w:styleId="3">
    <w:name w:val="heading 3"/>
    <w:aliases w:val="г) Пункт,3 уровень"/>
    <w:basedOn w:val="a8"/>
    <w:next w:val="a8"/>
    <w:link w:val="31"/>
    <w:uiPriority w:val="9"/>
    <w:unhideWhenUsed/>
    <w:qFormat/>
    <w:rsid w:val="00FC393A"/>
    <w:pPr>
      <w:keepNext/>
      <w:keepLines/>
      <w:widowControl/>
      <w:numPr>
        <w:ilvl w:val="2"/>
        <w:numId w:val="2"/>
      </w:numPr>
      <w:autoSpaceDE/>
      <w:autoSpaceDN/>
      <w:adjustRightInd/>
      <w:spacing w:before="120" w:after="240"/>
      <w:jc w:val="both"/>
      <w:outlineLvl w:val="2"/>
    </w:pPr>
    <w:rPr>
      <w:rFonts w:ascii="Cambria" w:eastAsia="Times New Roman" w:hAnsi="Cambria" w:cs="Times New Roman"/>
      <w:b/>
      <w:bCs/>
      <w:sz w:val="22"/>
      <w:szCs w:val="22"/>
      <w:lang w:eastAsia="en-US"/>
    </w:rPr>
  </w:style>
  <w:style w:type="paragraph" w:styleId="4">
    <w:name w:val="heading 4"/>
    <w:basedOn w:val="a8"/>
    <w:next w:val="a8"/>
    <w:link w:val="40"/>
    <w:uiPriority w:val="9"/>
    <w:unhideWhenUsed/>
    <w:qFormat/>
    <w:rsid w:val="00FC393A"/>
    <w:pPr>
      <w:keepNext/>
      <w:keepLines/>
      <w:widowControl/>
      <w:numPr>
        <w:ilvl w:val="3"/>
        <w:numId w:val="2"/>
      </w:numPr>
      <w:autoSpaceDE/>
      <w:autoSpaceDN/>
      <w:adjustRightInd/>
      <w:spacing w:before="200"/>
      <w:jc w:val="both"/>
      <w:outlineLvl w:val="3"/>
    </w:pPr>
    <w:rPr>
      <w:rFonts w:ascii="Cambria" w:eastAsia="Times New Roman" w:hAnsi="Cambria" w:cs="Times New Roman"/>
      <w:b/>
      <w:bCs/>
      <w:i/>
      <w:iCs/>
      <w:color w:val="4F81BD"/>
      <w:sz w:val="22"/>
      <w:szCs w:val="22"/>
      <w:lang w:eastAsia="en-US"/>
    </w:rPr>
  </w:style>
  <w:style w:type="paragraph" w:styleId="5">
    <w:name w:val="heading 5"/>
    <w:basedOn w:val="a8"/>
    <w:next w:val="a8"/>
    <w:link w:val="50"/>
    <w:unhideWhenUsed/>
    <w:qFormat/>
    <w:rsid w:val="00FC393A"/>
    <w:pPr>
      <w:keepNext/>
      <w:keepLines/>
      <w:widowControl/>
      <w:numPr>
        <w:ilvl w:val="4"/>
        <w:numId w:val="2"/>
      </w:numPr>
      <w:autoSpaceDE/>
      <w:autoSpaceDN/>
      <w:adjustRightInd/>
      <w:spacing w:before="200"/>
      <w:jc w:val="both"/>
      <w:outlineLvl w:val="4"/>
    </w:pPr>
    <w:rPr>
      <w:rFonts w:ascii="Cambria" w:eastAsia="Times New Roman" w:hAnsi="Cambria" w:cs="Times New Roman"/>
      <w:color w:val="243F60"/>
      <w:sz w:val="22"/>
      <w:szCs w:val="22"/>
      <w:lang w:eastAsia="en-US"/>
    </w:rPr>
  </w:style>
  <w:style w:type="paragraph" w:styleId="6">
    <w:name w:val="heading 6"/>
    <w:basedOn w:val="a8"/>
    <w:next w:val="a8"/>
    <w:link w:val="60"/>
    <w:uiPriority w:val="9"/>
    <w:unhideWhenUsed/>
    <w:qFormat/>
    <w:rsid w:val="00FC393A"/>
    <w:pPr>
      <w:keepNext/>
      <w:keepLines/>
      <w:widowControl/>
      <w:numPr>
        <w:ilvl w:val="5"/>
        <w:numId w:val="2"/>
      </w:numPr>
      <w:autoSpaceDE/>
      <w:autoSpaceDN/>
      <w:adjustRightInd/>
      <w:spacing w:before="200"/>
      <w:jc w:val="both"/>
      <w:outlineLvl w:val="5"/>
    </w:pPr>
    <w:rPr>
      <w:rFonts w:ascii="Cambria" w:eastAsia="Times New Roman" w:hAnsi="Cambria" w:cs="Times New Roman"/>
      <w:i/>
      <w:iCs/>
      <w:color w:val="243F60"/>
      <w:sz w:val="22"/>
      <w:szCs w:val="22"/>
      <w:lang w:eastAsia="en-US"/>
    </w:rPr>
  </w:style>
  <w:style w:type="paragraph" w:styleId="7">
    <w:name w:val="heading 7"/>
    <w:basedOn w:val="a8"/>
    <w:next w:val="a8"/>
    <w:link w:val="70"/>
    <w:uiPriority w:val="9"/>
    <w:unhideWhenUsed/>
    <w:qFormat/>
    <w:rsid w:val="00FC393A"/>
    <w:pPr>
      <w:keepNext/>
      <w:keepLines/>
      <w:widowControl/>
      <w:numPr>
        <w:ilvl w:val="6"/>
        <w:numId w:val="2"/>
      </w:numPr>
      <w:autoSpaceDE/>
      <w:autoSpaceDN/>
      <w:adjustRightInd/>
      <w:spacing w:before="200"/>
      <w:jc w:val="both"/>
      <w:outlineLvl w:val="6"/>
    </w:pPr>
    <w:rPr>
      <w:rFonts w:ascii="Cambria" w:eastAsia="Times New Roman" w:hAnsi="Cambria" w:cs="Times New Roman"/>
      <w:i/>
      <w:iCs/>
      <w:color w:val="404040"/>
      <w:sz w:val="22"/>
      <w:szCs w:val="22"/>
      <w:lang w:eastAsia="en-US"/>
    </w:rPr>
  </w:style>
  <w:style w:type="paragraph" w:styleId="8">
    <w:name w:val="heading 8"/>
    <w:basedOn w:val="a8"/>
    <w:next w:val="a8"/>
    <w:link w:val="80"/>
    <w:uiPriority w:val="9"/>
    <w:unhideWhenUsed/>
    <w:qFormat/>
    <w:rsid w:val="00FC393A"/>
    <w:pPr>
      <w:keepNext/>
      <w:keepLines/>
      <w:widowControl/>
      <w:numPr>
        <w:ilvl w:val="7"/>
        <w:numId w:val="2"/>
      </w:numPr>
      <w:autoSpaceDE/>
      <w:autoSpaceDN/>
      <w:adjustRightInd/>
      <w:spacing w:before="200"/>
      <w:jc w:val="both"/>
      <w:outlineLvl w:val="7"/>
    </w:pPr>
    <w:rPr>
      <w:rFonts w:ascii="Cambria" w:eastAsia="Times New Roman" w:hAnsi="Cambria" w:cs="Times New Roman"/>
      <w:color w:val="404040"/>
      <w:lang w:eastAsia="en-US"/>
    </w:rPr>
  </w:style>
  <w:style w:type="paragraph" w:styleId="90">
    <w:name w:val="heading 9"/>
    <w:basedOn w:val="a8"/>
    <w:next w:val="a8"/>
    <w:link w:val="91"/>
    <w:uiPriority w:val="9"/>
    <w:unhideWhenUsed/>
    <w:qFormat/>
    <w:rsid w:val="00FC393A"/>
    <w:pPr>
      <w:keepNext/>
      <w:keepLines/>
      <w:widowControl/>
      <w:numPr>
        <w:ilvl w:val="8"/>
        <w:numId w:val="2"/>
      </w:numPr>
      <w:autoSpaceDE/>
      <w:autoSpaceDN/>
      <w:adjustRightInd/>
      <w:spacing w:before="200"/>
      <w:jc w:val="both"/>
      <w:outlineLvl w:val="8"/>
    </w:pPr>
    <w:rPr>
      <w:rFonts w:ascii="Cambria" w:eastAsia="Times New Roman" w:hAnsi="Cambria" w:cs="Times New Roman"/>
      <w:i/>
      <w:iCs/>
      <w:color w:val="404040"/>
      <w:lang w:eastAsia="en-US"/>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character" w:customStyle="1" w:styleId="13">
    <w:name w:val="Заголовок 1 Знак"/>
    <w:aliases w:val="н) Глава Знак,б) Заголовок раздела Знак,б) Раздел Знак,б) раздел Знак,Заголов Знак,Head 1 Знак,Содерж-Заголовок 1 Знак,Содерж-Заголовок 1 + полужирный Знак,2К Заголовок 1 Знак,????????? 1 Знак,Стиль_Пачоли Знак,б) Заголовок 1 Знак"/>
    <w:basedOn w:val="a9"/>
    <w:link w:val="12"/>
    <w:uiPriority w:val="9"/>
    <w:rsid w:val="00FC393A"/>
    <w:rPr>
      <w:rFonts w:asciiTheme="majorHAnsi" w:eastAsiaTheme="majorEastAsia" w:hAnsiTheme="majorHAnsi" w:cstheme="majorBidi"/>
      <w:color w:val="2E74B5" w:themeColor="accent1" w:themeShade="BF"/>
      <w:sz w:val="32"/>
      <w:szCs w:val="32"/>
      <w:lang w:eastAsia="ru-RU"/>
    </w:rPr>
  </w:style>
  <w:style w:type="character" w:customStyle="1" w:styleId="22">
    <w:name w:val="Заголовок 2 Знак"/>
    <w:aliases w:val="в) Подраздел Знак,2 уровень Знак"/>
    <w:basedOn w:val="a9"/>
    <w:link w:val="20"/>
    <w:uiPriority w:val="9"/>
    <w:rsid w:val="00FC393A"/>
    <w:rPr>
      <w:rFonts w:ascii="Times New Roman" w:eastAsia="Times New Roman" w:hAnsi="Times New Roman" w:cs="Times New Roman"/>
      <w:b/>
      <w:bCs/>
      <w:sz w:val="28"/>
      <w:szCs w:val="28"/>
    </w:rPr>
  </w:style>
  <w:style w:type="character" w:customStyle="1" w:styleId="31">
    <w:name w:val="Заголовок 3 Знак"/>
    <w:aliases w:val="г) Пункт Знак,3 уровень Знак"/>
    <w:basedOn w:val="a9"/>
    <w:link w:val="3"/>
    <w:uiPriority w:val="9"/>
    <w:rsid w:val="00FC393A"/>
    <w:rPr>
      <w:rFonts w:ascii="Cambria" w:eastAsia="Times New Roman" w:hAnsi="Cambria" w:cs="Times New Roman"/>
      <w:b/>
      <w:bCs/>
    </w:rPr>
  </w:style>
  <w:style w:type="character" w:customStyle="1" w:styleId="40">
    <w:name w:val="Заголовок 4 Знак"/>
    <w:basedOn w:val="a9"/>
    <w:link w:val="4"/>
    <w:uiPriority w:val="9"/>
    <w:rsid w:val="00FC393A"/>
    <w:rPr>
      <w:rFonts w:ascii="Cambria" w:eastAsia="Times New Roman" w:hAnsi="Cambria" w:cs="Times New Roman"/>
      <w:b/>
      <w:bCs/>
      <w:i/>
      <w:iCs/>
      <w:color w:val="4F81BD"/>
    </w:rPr>
  </w:style>
  <w:style w:type="character" w:customStyle="1" w:styleId="50">
    <w:name w:val="Заголовок 5 Знак"/>
    <w:basedOn w:val="a9"/>
    <w:link w:val="5"/>
    <w:rsid w:val="00FC393A"/>
    <w:rPr>
      <w:rFonts w:ascii="Cambria" w:eastAsia="Times New Roman" w:hAnsi="Cambria" w:cs="Times New Roman"/>
      <w:color w:val="243F60"/>
    </w:rPr>
  </w:style>
  <w:style w:type="character" w:customStyle="1" w:styleId="60">
    <w:name w:val="Заголовок 6 Знак"/>
    <w:basedOn w:val="a9"/>
    <w:link w:val="6"/>
    <w:uiPriority w:val="9"/>
    <w:rsid w:val="00FC393A"/>
    <w:rPr>
      <w:rFonts w:ascii="Cambria" w:eastAsia="Times New Roman" w:hAnsi="Cambria" w:cs="Times New Roman"/>
      <w:i/>
      <w:iCs/>
      <w:color w:val="243F60"/>
    </w:rPr>
  </w:style>
  <w:style w:type="character" w:customStyle="1" w:styleId="70">
    <w:name w:val="Заголовок 7 Знак"/>
    <w:basedOn w:val="a9"/>
    <w:link w:val="7"/>
    <w:uiPriority w:val="9"/>
    <w:rsid w:val="00FC393A"/>
    <w:rPr>
      <w:rFonts w:ascii="Cambria" w:eastAsia="Times New Roman" w:hAnsi="Cambria" w:cs="Times New Roman"/>
      <w:i/>
      <w:iCs/>
      <w:color w:val="404040"/>
    </w:rPr>
  </w:style>
  <w:style w:type="character" w:customStyle="1" w:styleId="80">
    <w:name w:val="Заголовок 8 Знак"/>
    <w:basedOn w:val="a9"/>
    <w:link w:val="8"/>
    <w:uiPriority w:val="9"/>
    <w:rsid w:val="00FC393A"/>
    <w:rPr>
      <w:rFonts w:ascii="Cambria" w:eastAsia="Times New Roman" w:hAnsi="Cambria" w:cs="Times New Roman"/>
      <w:color w:val="404040"/>
      <w:sz w:val="20"/>
      <w:szCs w:val="20"/>
    </w:rPr>
  </w:style>
  <w:style w:type="character" w:customStyle="1" w:styleId="91">
    <w:name w:val="Заголовок 9 Знак"/>
    <w:basedOn w:val="a9"/>
    <w:link w:val="90"/>
    <w:uiPriority w:val="9"/>
    <w:rsid w:val="00FC393A"/>
    <w:rPr>
      <w:rFonts w:ascii="Cambria" w:eastAsia="Times New Roman" w:hAnsi="Cambria" w:cs="Times New Roman"/>
      <w:i/>
      <w:iCs/>
      <w:color w:val="404040"/>
      <w:sz w:val="20"/>
      <w:szCs w:val="20"/>
    </w:rPr>
  </w:style>
  <w:style w:type="character" w:styleId="ac">
    <w:name w:val="Hyperlink"/>
    <w:basedOn w:val="a9"/>
    <w:uiPriority w:val="99"/>
    <w:unhideWhenUsed/>
    <w:rsid w:val="00FC393A"/>
    <w:rPr>
      <w:color w:val="0000FF"/>
      <w:u w:val="single"/>
    </w:rPr>
  </w:style>
  <w:style w:type="paragraph" w:styleId="ad">
    <w:name w:val="TOC Heading"/>
    <w:basedOn w:val="12"/>
    <w:next w:val="a8"/>
    <w:uiPriority w:val="39"/>
    <w:unhideWhenUsed/>
    <w:qFormat/>
    <w:rsid w:val="00FC393A"/>
    <w:pPr>
      <w:widowControl/>
      <w:autoSpaceDE/>
      <w:autoSpaceDN/>
      <w:adjustRightInd/>
      <w:spacing w:line="360" w:lineRule="auto"/>
      <w:ind w:firstLine="709"/>
      <w:jc w:val="both"/>
      <w:outlineLvl w:val="9"/>
    </w:pPr>
    <w:rPr>
      <w:rFonts w:ascii="Times New Roman" w:hAnsi="Times New Roman" w:cs="Times New Roman"/>
      <w:b/>
      <w:color w:val="auto"/>
      <w:sz w:val="24"/>
      <w:szCs w:val="24"/>
    </w:rPr>
  </w:style>
  <w:style w:type="paragraph" w:styleId="14">
    <w:name w:val="toc 1"/>
    <w:basedOn w:val="a8"/>
    <w:next w:val="a8"/>
    <w:link w:val="15"/>
    <w:autoRedefine/>
    <w:uiPriority w:val="39"/>
    <w:unhideWhenUsed/>
    <w:rsid w:val="00627FA2"/>
    <w:pPr>
      <w:widowControl/>
      <w:tabs>
        <w:tab w:val="right" w:leader="dot" w:pos="9345"/>
      </w:tabs>
      <w:autoSpaceDE/>
      <w:autoSpaceDN/>
      <w:adjustRightInd/>
      <w:spacing w:after="100" w:line="259" w:lineRule="auto"/>
      <w:jc w:val="both"/>
    </w:pPr>
    <w:rPr>
      <w:rFonts w:ascii="Times New Roman" w:eastAsiaTheme="minorHAnsi" w:hAnsi="Times New Roman" w:cs="Times New Roman"/>
      <w:noProof/>
      <w:sz w:val="22"/>
      <w:szCs w:val="22"/>
      <w:lang w:eastAsia="en-US"/>
    </w:rPr>
  </w:style>
  <w:style w:type="paragraph" w:customStyle="1" w:styleId="ae">
    <w:name w:val="ГОСТ структура"/>
    <w:basedOn w:val="a8"/>
    <w:qFormat/>
    <w:rsid w:val="00FC393A"/>
    <w:pPr>
      <w:spacing w:after="240"/>
      <w:jc w:val="center"/>
    </w:pPr>
    <w:rPr>
      <w:rFonts w:ascii="Times New Roman" w:hAnsi="Times New Roman" w:cs="Times New Roman"/>
      <w:sz w:val="26"/>
      <w:szCs w:val="26"/>
    </w:rPr>
  </w:style>
  <w:style w:type="character" w:customStyle="1" w:styleId="15">
    <w:name w:val="Оглавление 1 Знак"/>
    <w:link w:val="14"/>
    <w:uiPriority w:val="39"/>
    <w:rsid w:val="00627FA2"/>
    <w:rPr>
      <w:rFonts w:ascii="Times New Roman" w:hAnsi="Times New Roman" w:cs="Times New Roman"/>
      <w:noProof/>
    </w:rPr>
  </w:style>
  <w:style w:type="paragraph" w:customStyle="1" w:styleId="af">
    <w:name w:val="ГОСТ заголовок"/>
    <w:basedOn w:val="12"/>
    <w:qFormat/>
    <w:rsid w:val="00FC393A"/>
    <w:pPr>
      <w:widowControl/>
      <w:autoSpaceDE/>
      <w:autoSpaceDN/>
      <w:adjustRightInd/>
      <w:spacing w:line="360" w:lineRule="auto"/>
      <w:ind w:firstLine="709"/>
      <w:jc w:val="both"/>
    </w:pPr>
    <w:rPr>
      <w:rFonts w:ascii="Times New Roman" w:hAnsi="Times New Roman" w:cs="Times New Roman"/>
      <w:color w:val="auto"/>
      <w:sz w:val="26"/>
      <w:szCs w:val="26"/>
      <w:lang w:eastAsia="en-US"/>
    </w:rPr>
  </w:style>
  <w:style w:type="paragraph" w:styleId="af0">
    <w:name w:val="Balloon Text"/>
    <w:basedOn w:val="a8"/>
    <w:link w:val="af1"/>
    <w:uiPriority w:val="99"/>
    <w:semiHidden/>
    <w:unhideWhenUsed/>
    <w:rsid w:val="00FC393A"/>
    <w:rPr>
      <w:rFonts w:ascii="Lucida Grande CY" w:hAnsi="Lucida Grande CY" w:cs="Lucida Grande CY"/>
      <w:sz w:val="18"/>
      <w:szCs w:val="18"/>
    </w:rPr>
  </w:style>
  <w:style w:type="character" w:customStyle="1" w:styleId="af1">
    <w:name w:val="Текст выноски Знак"/>
    <w:basedOn w:val="a9"/>
    <w:link w:val="af0"/>
    <w:uiPriority w:val="99"/>
    <w:semiHidden/>
    <w:rsid w:val="00FC393A"/>
    <w:rPr>
      <w:rFonts w:ascii="Lucida Grande CY" w:eastAsia="MS ??" w:hAnsi="Lucida Grande CY" w:cs="Lucida Grande CY"/>
      <w:sz w:val="18"/>
      <w:szCs w:val="18"/>
      <w:lang w:eastAsia="ru-RU"/>
    </w:rPr>
  </w:style>
  <w:style w:type="paragraph" w:styleId="af2">
    <w:name w:val="footer"/>
    <w:basedOn w:val="a8"/>
    <w:link w:val="af3"/>
    <w:uiPriority w:val="99"/>
    <w:qFormat/>
    <w:rsid w:val="00FC393A"/>
    <w:pPr>
      <w:tabs>
        <w:tab w:val="center" w:pos="4677"/>
        <w:tab w:val="right" w:pos="9355"/>
      </w:tabs>
    </w:pPr>
  </w:style>
  <w:style w:type="character" w:customStyle="1" w:styleId="af3">
    <w:name w:val="Нижний колонтитул Знак"/>
    <w:basedOn w:val="a9"/>
    <w:link w:val="af2"/>
    <w:uiPriority w:val="99"/>
    <w:qFormat/>
    <w:rsid w:val="00FC393A"/>
    <w:rPr>
      <w:rFonts w:ascii="Arial" w:eastAsia="MS ??" w:hAnsi="Arial" w:cs="Arial"/>
      <w:sz w:val="20"/>
      <w:szCs w:val="20"/>
      <w:lang w:eastAsia="ru-RU"/>
    </w:rPr>
  </w:style>
  <w:style w:type="character" w:styleId="af4">
    <w:name w:val="page number"/>
    <w:basedOn w:val="a9"/>
    <w:semiHidden/>
    <w:rsid w:val="00FC393A"/>
    <w:rPr>
      <w:rFonts w:cs="Times New Roman"/>
    </w:rPr>
  </w:style>
  <w:style w:type="character" w:styleId="af5">
    <w:name w:val="footnote reference"/>
    <w:aliases w:val="Знак сноски-FN,fr,Used by Word for Help footnote symbols,Знак сноски 1,Ciae niinee-FN,Referencia nota al pie,Ciae niinee 1,Ссылка на сноску 45,16 Point,Superscript 6 Point,Footnote Reference Number,Footnote Reference_LVL6,f,SUPERS,Ref,ftref"/>
    <w:basedOn w:val="a9"/>
    <w:uiPriority w:val="99"/>
    <w:qFormat/>
    <w:rsid w:val="00FC393A"/>
    <w:rPr>
      <w:rFonts w:cs="Times New Roman"/>
      <w:vertAlign w:val="superscript"/>
    </w:rPr>
  </w:style>
  <w:style w:type="paragraph" w:styleId="af6">
    <w:name w:val="footnote text"/>
    <w:aliases w:val="Footnote Text Char Знак Знак,Footnote Text Char Знак,Footnote Text Char Знак Знак Знак Знак,single space,ft,Fußnotenstandard,Fußnotentext1,Table_Footnote_last,Òåêñò ñíîñêè Çíàê Çíàê,Òåêñò ñíîñêè Çíàê Çíàê Çíàê,Òåêñò ñíîñêè Çíàê, Знак1 Знак1"/>
    <w:basedOn w:val="a8"/>
    <w:link w:val="af7"/>
    <w:uiPriority w:val="99"/>
    <w:qFormat/>
    <w:rsid w:val="00FC393A"/>
    <w:pPr>
      <w:widowControl/>
      <w:autoSpaceDE/>
      <w:autoSpaceDN/>
      <w:adjustRightInd/>
    </w:pPr>
    <w:rPr>
      <w:rFonts w:ascii="Times New Roman" w:eastAsia="Times New Roman" w:hAnsi="Times New Roman" w:cs="Times New Roman"/>
    </w:rPr>
  </w:style>
  <w:style w:type="character" w:customStyle="1" w:styleId="af7">
    <w:name w:val="Текст сноски Знак"/>
    <w:aliases w:val="Footnote Text Char Знак Знак Знак,Footnote Text Char Знак Знак1,Footnote Text Char Знак Знак Знак Знак Знак,single space Знак,ft Знак,Fußnotenstandard Знак,Fußnotentext1 Знак,Table_Footnote_last Знак,Òåêñò ñíîñêè Çíàê Çíàê Знак"/>
    <w:basedOn w:val="a9"/>
    <w:link w:val="af6"/>
    <w:uiPriority w:val="99"/>
    <w:qFormat/>
    <w:rsid w:val="00FC393A"/>
    <w:rPr>
      <w:rFonts w:ascii="Times New Roman" w:eastAsia="Times New Roman" w:hAnsi="Times New Roman" w:cs="Times New Roman"/>
      <w:sz w:val="20"/>
      <w:szCs w:val="20"/>
      <w:lang w:eastAsia="ru-RU"/>
    </w:rPr>
  </w:style>
  <w:style w:type="paragraph" w:customStyle="1" w:styleId="16">
    <w:name w:val="Текст1"/>
    <w:basedOn w:val="a8"/>
    <w:rsid w:val="00FC393A"/>
    <w:pPr>
      <w:autoSpaceDE/>
      <w:autoSpaceDN/>
      <w:adjustRightInd/>
    </w:pPr>
    <w:rPr>
      <w:rFonts w:ascii="Courier New" w:eastAsia="Times New Roman" w:hAnsi="Courier New" w:cs="Times New Roman"/>
    </w:rPr>
  </w:style>
  <w:style w:type="paragraph" w:customStyle="1" w:styleId="17">
    <w:name w:val="Резолюция 1"/>
    <w:basedOn w:val="a8"/>
    <w:rsid w:val="00FC393A"/>
    <w:pPr>
      <w:widowControl/>
      <w:autoSpaceDE/>
      <w:autoSpaceDN/>
      <w:adjustRightInd/>
      <w:spacing w:after="60"/>
      <w:jc w:val="both"/>
    </w:pPr>
    <w:rPr>
      <w:rFonts w:ascii="Times New Roman" w:eastAsia="Times New Roman" w:hAnsi="Times New Roman" w:cs="Times New Roman"/>
      <w:b/>
      <w:caps/>
      <w:sz w:val="27"/>
      <w:szCs w:val="27"/>
    </w:rPr>
  </w:style>
  <w:style w:type="paragraph" w:customStyle="1" w:styleId="18">
    <w:name w:val="Обычный1"/>
    <w:basedOn w:val="a8"/>
    <w:link w:val="CharChar"/>
    <w:rsid w:val="00FC393A"/>
    <w:pPr>
      <w:widowControl/>
      <w:autoSpaceDE/>
      <w:autoSpaceDN/>
      <w:adjustRightInd/>
      <w:spacing w:line="336" w:lineRule="auto"/>
      <w:ind w:firstLine="851"/>
      <w:jc w:val="both"/>
    </w:pPr>
    <w:rPr>
      <w:rFonts w:ascii="Times New Roman" w:eastAsia="Times New Roman" w:hAnsi="Times New Roman" w:cs="Times New Roman"/>
      <w:sz w:val="24"/>
      <w:szCs w:val="24"/>
    </w:rPr>
  </w:style>
  <w:style w:type="character" w:customStyle="1" w:styleId="CharChar">
    <w:name w:val="Обычный Char Char"/>
    <w:basedOn w:val="a9"/>
    <w:link w:val="18"/>
    <w:rsid w:val="00FC393A"/>
    <w:rPr>
      <w:rFonts w:ascii="Times New Roman" w:eastAsia="Times New Roman" w:hAnsi="Times New Roman" w:cs="Times New Roman"/>
      <w:sz w:val="24"/>
      <w:szCs w:val="24"/>
      <w:lang w:eastAsia="ru-RU"/>
    </w:rPr>
  </w:style>
  <w:style w:type="character" w:customStyle="1" w:styleId="FontStyle30">
    <w:name w:val="Font Style30"/>
    <w:basedOn w:val="a9"/>
    <w:uiPriority w:val="99"/>
    <w:rsid w:val="00FC393A"/>
    <w:rPr>
      <w:rFonts w:ascii="Times New Roman" w:hAnsi="Times New Roman" w:cs="Times New Roman"/>
      <w:sz w:val="24"/>
      <w:szCs w:val="24"/>
    </w:rPr>
  </w:style>
  <w:style w:type="paragraph" w:customStyle="1" w:styleId="CharCharCharChar">
    <w:name w:val="Char Char Знак Знак Char Char Знак Знак Знак Знак Знак Знак"/>
    <w:basedOn w:val="a8"/>
    <w:rsid w:val="00FC393A"/>
    <w:pPr>
      <w:widowControl/>
      <w:autoSpaceDE/>
      <w:autoSpaceDN/>
      <w:adjustRightInd/>
      <w:spacing w:after="160" w:line="240" w:lineRule="exact"/>
    </w:pPr>
    <w:rPr>
      <w:rFonts w:ascii="Tahoma" w:eastAsia="Times New Roman" w:hAnsi="Tahoma" w:cs="Times New Roman"/>
      <w:lang w:val="en-US" w:eastAsia="en-US"/>
    </w:rPr>
  </w:style>
  <w:style w:type="paragraph" w:styleId="af8">
    <w:name w:val="header"/>
    <w:basedOn w:val="a8"/>
    <w:link w:val="af9"/>
    <w:uiPriority w:val="99"/>
    <w:unhideWhenUsed/>
    <w:rsid w:val="00FC393A"/>
    <w:pPr>
      <w:tabs>
        <w:tab w:val="center" w:pos="4677"/>
        <w:tab w:val="right" w:pos="9355"/>
      </w:tabs>
    </w:pPr>
  </w:style>
  <w:style w:type="character" w:customStyle="1" w:styleId="af9">
    <w:name w:val="Верхний колонтитул Знак"/>
    <w:basedOn w:val="a9"/>
    <w:link w:val="af8"/>
    <w:uiPriority w:val="99"/>
    <w:rsid w:val="00FC393A"/>
    <w:rPr>
      <w:rFonts w:ascii="Arial" w:eastAsia="MS ??" w:hAnsi="Arial" w:cs="Arial"/>
      <w:sz w:val="20"/>
      <w:szCs w:val="20"/>
      <w:lang w:eastAsia="ru-RU"/>
    </w:rPr>
  </w:style>
  <w:style w:type="paragraph" w:customStyle="1" w:styleId="with-indent7">
    <w:name w:val="with-indent7"/>
    <w:basedOn w:val="a8"/>
    <w:rsid w:val="00FC393A"/>
    <w:pPr>
      <w:widowControl/>
      <w:autoSpaceDE/>
      <w:autoSpaceDN/>
      <w:adjustRightInd/>
      <w:spacing w:before="100" w:beforeAutospacing="1" w:after="100" w:afterAutospacing="1"/>
    </w:pPr>
    <w:rPr>
      <w:rFonts w:ascii="Times New Roman" w:eastAsia="Times New Roman" w:hAnsi="Times New Roman" w:cs="Times New Roman"/>
      <w:sz w:val="24"/>
      <w:szCs w:val="24"/>
    </w:rPr>
  </w:style>
  <w:style w:type="character" w:customStyle="1" w:styleId="apple-converted-space">
    <w:name w:val="apple-converted-space"/>
    <w:basedOn w:val="a9"/>
    <w:rsid w:val="00FC393A"/>
  </w:style>
  <w:style w:type="paragraph" w:styleId="afa">
    <w:name w:val="No Spacing"/>
    <w:aliases w:val="Табличный"/>
    <w:link w:val="afb"/>
    <w:uiPriority w:val="1"/>
    <w:qFormat/>
    <w:rsid w:val="00FC393A"/>
    <w:pPr>
      <w:spacing w:after="0" w:line="240" w:lineRule="auto"/>
    </w:pPr>
  </w:style>
  <w:style w:type="paragraph" w:styleId="a0">
    <w:name w:val="List Paragraph"/>
    <w:aliases w:val="Маркер,ПАРАГРАФ,Абзац списка11,Абзац списка3,Абзац списка2,Цветной список - Акцент 11,СПИСОК,Второй абзац списка,Абзац списка для документа,Нумерация,Bullet List,FooterText,numbered,Paragraphe de liste1,lp1,Bullet 1,List Paragraph"/>
    <w:basedOn w:val="a8"/>
    <w:link w:val="afc"/>
    <w:uiPriority w:val="34"/>
    <w:qFormat/>
    <w:rsid w:val="00FC393A"/>
    <w:pPr>
      <w:widowControl/>
      <w:numPr>
        <w:numId w:val="3"/>
      </w:numPr>
      <w:autoSpaceDE/>
      <w:autoSpaceDN/>
      <w:adjustRightInd/>
      <w:spacing w:after="200" w:line="360" w:lineRule="auto"/>
      <w:ind w:left="0" w:firstLine="709"/>
      <w:contextualSpacing/>
      <w:jc w:val="both"/>
    </w:pPr>
    <w:rPr>
      <w:rFonts w:ascii="Times New Roman" w:eastAsiaTheme="minorHAnsi" w:hAnsi="Times New Roman" w:cs="Times New Roman"/>
      <w:sz w:val="24"/>
      <w:szCs w:val="24"/>
      <w:lang w:eastAsia="en-US"/>
    </w:rPr>
  </w:style>
  <w:style w:type="character" w:customStyle="1" w:styleId="afc">
    <w:name w:val="Абзац списка Знак"/>
    <w:aliases w:val="Маркер Знак,ПАРАГРАФ Знак,Абзац списка11 Знак,Абзац списка3 Знак,Абзац списка2 Знак,Цветной список - Акцент 11 Знак,СПИСОК Знак,Второй абзац списка Знак,Абзац списка для документа Знак,Нумерация Знак,Bullet List Знак,FooterText Знак"/>
    <w:link w:val="a0"/>
    <w:uiPriority w:val="34"/>
    <w:locked/>
    <w:rsid w:val="00FC393A"/>
    <w:rPr>
      <w:rFonts w:ascii="Times New Roman" w:hAnsi="Times New Roman" w:cs="Times New Roman"/>
      <w:sz w:val="24"/>
      <w:szCs w:val="24"/>
    </w:rPr>
  </w:style>
  <w:style w:type="paragraph" w:customStyle="1" w:styleId="afd">
    <w:name w:val="ГОСТ текст"/>
    <w:basedOn w:val="a8"/>
    <w:link w:val="afe"/>
    <w:qFormat/>
    <w:rsid w:val="00FC393A"/>
    <w:pPr>
      <w:widowControl/>
      <w:autoSpaceDE/>
      <w:autoSpaceDN/>
      <w:adjustRightInd/>
      <w:spacing w:after="160" w:line="360" w:lineRule="auto"/>
      <w:ind w:firstLine="709"/>
      <w:jc w:val="both"/>
    </w:pPr>
    <w:rPr>
      <w:rFonts w:ascii="Times New Roman" w:eastAsiaTheme="minorHAnsi" w:hAnsi="Times New Roman" w:cs="Times New Roman"/>
      <w:sz w:val="26"/>
      <w:szCs w:val="26"/>
      <w:lang w:eastAsia="en-US"/>
    </w:rPr>
  </w:style>
  <w:style w:type="paragraph" w:customStyle="1" w:styleId="aff">
    <w:name w:val="ГОСТ список"/>
    <w:basedOn w:val="a0"/>
    <w:qFormat/>
    <w:rsid w:val="00FC393A"/>
    <w:pPr>
      <w:ind w:left="720" w:hanging="360"/>
    </w:pPr>
    <w:rPr>
      <w:sz w:val="26"/>
      <w:szCs w:val="26"/>
    </w:rPr>
  </w:style>
  <w:style w:type="paragraph" w:customStyle="1" w:styleId="ConsPlusNormal">
    <w:name w:val="ConsPlusNormal"/>
    <w:rsid w:val="00FC393A"/>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customStyle="1" w:styleId="aff0">
    <w:name w:val="Текст примечания Знак"/>
    <w:basedOn w:val="a9"/>
    <w:link w:val="aff1"/>
    <w:uiPriority w:val="99"/>
    <w:rsid w:val="00FC393A"/>
    <w:rPr>
      <w:sz w:val="20"/>
      <w:szCs w:val="20"/>
    </w:rPr>
  </w:style>
  <w:style w:type="paragraph" w:styleId="aff1">
    <w:name w:val="annotation text"/>
    <w:basedOn w:val="a8"/>
    <w:link w:val="aff0"/>
    <w:uiPriority w:val="99"/>
    <w:unhideWhenUsed/>
    <w:rsid w:val="00FC393A"/>
    <w:pPr>
      <w:widowControl/>
      <w:autoSpaceDE/>
      <w:autoSpaceDN/>
      <w:adjustRightInd/>
      <w:spacing w:after="160"/>
    </w:pPr>
    <w:rPr>
      <w:rFonts w:asciiTheme="minorHAnsi" w:eastAsiaTheme="minorHAnsi" w:hAnsiTheme="minorHAnsi" w:cstheme="minorBidi"/>
      <w:lang w:eastAsia="en-US"/>
    </w:rPr>
  </w:style>
  <w:style w:type="character" w:customStyle="1" w:styleId="19">
    <w:name w:val="Текст примечания Знак1"/>
    <w:basedOn w:val="a9"/>
    <w:uiPriority w:val="99"/>
    <w:semiHidden/>
    <w:rsid w:val="00FC393A"/>
    <w:rPr>
      <w:rFonts w:ascii="Arial" w:eastAsia="MS ??" w:hAnsi="Arial" w:cs="Arial"/>
      <w:sz w:val="20"/>
      <w:szCs w:val="20"/>
      <w:lang w:eastAsia="ru-RU"/>
    </w:rPr>
  </w:style>
  <w:style w:type="character" w:customStyle="1" w:styleId="aff2">
    <w:name w:val="Тема примечания Знак"/>
    <w:basedOn w:val="aff0"/>
    <w:link w:val="aff3"/>
    <w:uiPriority w:val="99"/>
    <w:semiHidden/>
    <w:rsid w:val="00FC393A"/>
    <w:rPr>
      <w:b/>
      <w:bCs/>
      <w:sz w:val="20"/>
      <w:szCs w:val="20"/>
    </w:rPr>
  </w:style>
  <w:style w:type="paragraph" w:styleId="aff3">
    <w:name w:val="annotation subject"/>
    <w:basedOn w:val="aff1"/>
    <w:next w:val="aff1"/>
    <w:link w:val="aff2"/>
    <w:uiPriority w:val="99"/>
    <w:semiHidden/>
    <w:unhideWhenUsed/>
    <w:rsid w:val="00FC393A"/>
    <w:rPr>
      <w:b/>
      <w:bCs/>
    </w:rPr>
  </w:style>
  <w:style w:type="character" w:customStyle="1" w:styleId="1a">
    <w:name w:val="Тема примечания Знак1"/>
    <w:basedOn w:val="19"/>
    <w:uiPriority w:val="99"/>
    <w:semiHidden/>
    <w:rsid w:val="00FC393A"/>
    <w:rPr>
      <w:rFonts w:ascii="Arial" w:eastAsia="MS ??" w:hAnsi="Arial" w:cs="Arial"/>
      <w:b/>
      <w:bCs/>
      <w:sz w:val="20"/>
      <w:szCs w:val="20"/>
      <w:lang w:eastAsia="ru-RU"/>
    </w:rPr>
  </w:style>
  <w:style w:type="paragraph" w:styleId="23">
    <w:name w:val="toc 2"/>
    <w:basedOn w:val="a8"/>
    <w:next w:val="a8"/>
    <w:autoRedefine/>
    <w:uiPriority w:val="39"/>
    <w:unhideWhenUsed/>
    <w:rsid w:val="00FC393A"/>
    <w:pPr>
      <w:widowControl/>
      <w:autoSpaceDE/>
      <w:autoSpaceDN/>
      <w:adjustRightInd/>
      <w:spacing w:after="100" w:line="259" w:lineRule="auto"/>
      <w:ind w:left="220"/>
    </w:pPr>
    <w:rPr>
      <w:rFonts w:asciiTheme="minorHAnsi" w:eastAsiaTheme="minorHAnsi" w:hAnsiTheme="minorHAnsi" w:cstheme="minorBidi"/>
      <w:sz w:val="22"/>
      <w:szCs w:val="22"/>
      <w:lang w:eastAsia="en-US"/>
    </w:rPr>
  </w:style>
  <w:style w:type="paragraph" w:styleId="32">
    <w:name w:val="toc 3"/>
    <w:basedOn w:val="a8"/>
    <w:next w:val="a8"/>
    <w:autoRedefine/>
    <w:uiPriority w:val="39"/>
    <w:unhideWhenUsed/>
    <w:rsid w:val="00FC393A"/>
    <w:pPr>
      <w:widowControl/>
      <w:autoSpaceDE/>
      <w:autoSpaceDN/>
      <w:adjustRightInd/>
      <w:spacing w:after="100" w:line="259" w:lineRule="auto"/>
      <w:ind w:left="440"/>
    </w:pPr>
    <w:rPr>
      <w:rFonts w:asciiTheme="minorHAnsi" w:eastAsiaTheme="minorHAnsi" w:hAnsiTheme="minorHAnsi" w:cstheme="minorBidi"/>
      <w:sz w:val="22"/>
      <w:szCs w:val="22"/>
      <w:lang w:eastAsia="en-US"/>
    </w:rPr>
  </w:style>
  <w:style w:type="paragraph" w:customStyle="1" w:styleId="a6">
    <w:name w:val="Список таб"/>
    <w:basedOn w:val="a0"/>
    <w:qFormat/>
    <w:rsid w:val="00FC393A"/>
    <w:pPr>
      <w:numPr>
        <w:numId w:val="1"/>
      </w:numPr>
      <w:spacing w:after="160" w:line="259" w:lineRule="auto"/>
      <w:ind w:left="0" w:firstLine="0"/>
    </w:pPr>
    <w:rPr>
      <w:sz w:val="20"/>
      <w:szCs w:val="20"/>
      <w:lang w:eastAsia="de-DE"/>
    </w:rPr>
  </w:style>
  <w:style w:type="character" w:customStyle="1" w:styleId="aff4">
    <w:name w:val="Схема документа Знак"/>
    <w:basedOn w:val="a9"/>
    <w:link w:val="aff5"/>
    <w:uiPriority w:val="99"/>
    <w:semiHidden/>
    <w:rsid w:val="00FC393A"/>
    <w:rPr>
      <w:rFonts w:ascii="Tahoma" w:hAnsi="Tahoma" w:cs="Tahoma"/>
      <w:sz w:val="16"/>
      <w:szCs w:val="16"/>
    </w:rPr>
  </w:style>
  <w:style w:type="paragraph" w:styleId="aff5">
    <w:name w:val="Document Map"/>
    <w:basedOn w:val="a8"/>
    <w:link w:val="aff4"/>
    <w:uiPriority w:val="99"/>
    <w:semiHidden/>
    <w:unhideWhenUsed/>
    <w:rsid w:val="00FC393A"/>
    <w:pPr>
      <w:widowControl/>
      <w:autoSpaceDE/>
      <w:autoSpaceDN/>
      <w:adjustRightInd/>
    </w:pPr>
    <w:rPr>
      <w:rFonts w:ascii="Tahoma" w:eastAsiaTheme="minorHAnsi" w:hAnsi="Tahoma" w:cs="Tahoma"/>
      <w:sz w:val="16"/>
      <w:szCs w:val="16"/>
      <w:lang w:eastAsia="en-US"/>
    </w:rPr>
  </w:style>
  <w:style w:type="character" w:customStyle="1" w:styleId="1b">
    <w:name w:val="Схема документа Знак1"/>
    <w:basedOn w:val="a9"/>
    <w:uiPriority w:val="99"/>
    <w:semiHidden/>
    <w:rsid w:val="00FC393A"/>
    <w:rPr>
      <w:rFonts w:ascii="Segoe UI" w:eastAsia="MS ??" w:hAnsi="Segoe UI" w:cs="Segoe UI"/>
      <w:sz w:val="16"/>
      <w:szCs w:val="16"/>
      <w:lang w:eastAsia="ru-RU"/>
    </w:rPr>
  </w:style>
  <w:style w:type="paragraph" w:customStyle="1" w:styleId="aff6">
    <w:name w:val="Таблица наименование"/>
    <w:basedOn w:val="a8"/>
    <w:qFormat/>
    <w:rsid w:val="00FC393A"/>
    <w:pPr>
      <w:widowControl/>
      <w:autoSpaceDE/>
      <w:autoSpaceDN/>
      <w:adjustRightInd/>
      <w:spacing w:after="160" w:line="259" w:lineRule="auto"/>
      <w:jc w:val="both"/>
    </w:pPr>
    <w:rPr>
      <w:rFonts w:ascii="Times New Roman" w:eastAsiaTheme="minorHAnsi" w:hAnsi="Times New Roman" w:cs="Times New Roman"/>
      <w:sz w:val="24"/>
      <w:szCs w:val="24"/>
      <w:lang w:eastAsia="en-US"/>
    </w:rPr>
  </w:style>
  <w:style w:type="paragraph" w:customStyle="1" w:styleId="1c">
    <w:name w:val="Абзац списка1"/>
    <w:basedOn w:val="a8"/>
    <w:link w:val="ListParagraphChar"/>
    <w:qFormat/>
    <w:rsid w:val="00FC393A"/>
    <w:pPr>
      <w:widowControl/>
      <w:autoSpaceDE/>
      <w:autoSpaceDN/>
      <w:adjustRightInd/>
      <w:ind w:left="720"/>
      <w:contextualSpacing/>
    </w:pPr>
    <w:rPr>
      <w:rFonts w:ascii="Times New Roman" w:eastAsia="Times New Roman" w:hAnsi="Times New Roman" w:cs="Times New Roman"/>
      <w:sz w:val="24"/>
      <w:szCs w:val="24"/>
      <w:lang w:val="x-none" w:eastAsia="x-none"/>
    </w:rPr>
  </w:style>
  <w:style w:type="character" w:customStyle="1" w:styleId="ListParagraphChar">
    <w:name w:val="List Paragraph Char"/>
    <w:link w:val="1c"/>
    <w:locked/>
    <w:rsid w:val="00FC393A"/>
    <w:rPr>
      <w:rFonts w:ascii="Times New Roman" w:eastAsia="Times New Roman" w:hAnsi="Times New Roman" w:cs="Times New Roman"/>
      <w:sz w:val="24"/>
      <w:szCs w:val="24"/>
      <w:lang w:val="x-none" w:eastAsia="x-none"/>
    </w:rPr>
  </w:style>
  <w:style w:type="paragraph" w:styleId="24">
    <w:name w:val="Body Text Indent 2"/>
    <w:basedOn w:val="a8"/>
    <w:link w:val="25"/>
    <w:rsid w:val="00FC393A"/>
    <w:pPr>
      <w:widowControl/>
      <w:autoSpaceDE/>
      <w:autoSpaceDN/>
      <w:adjustRightInd/>
      <w:ind w:firstLine="567"/>
      <w:jc w:val="both"/>
    </w:pPr>
    <w:rPr>
      <w:rFonts w:ascii="Journal" w:eastAsia="Times New Roman" w:hAnsi="Journal" w:cs="Times New Roman"/>
      <w:szCs w:val="24"/>
    </w:rPr>
  </w:style>
  <w:style w:type="character" w:customStyle="1" w:styleId="25">
    <w:name w:val="Основной текст с отступом 2 Знак"/>
    <w:basedOn w:val="a9"/>
    <w:link w:val="24"/>
    <w:rsid w:val="00FC393A"/>
    <w:rPr>
      <w:rFonts w:ascii="Journal" w:eastAsia="Times New Roman" w:hAnsi="Journal" w:cs="Times New Roman"/>
      <w:sz w:val="20"/>
      <w:szCs w:val="24"/>
      <w:lang w:eastAsia="ru-RU"/>
    </w:rPr>
  </w:style>
  <w:style w:type="paragraph" w:styleId="aff7">
    <w:name w:val="Body Text"/>
    <w:aliases w:val="Основной текст Знак Знак Знак,Основной текст Знак1 Знак,Основной текст Знак1 Знак Знак Знак,Основной текст Знак Знак Знак Знак Знак,Основной текст Знак1 Знак Знак Знак Знак Знак, Знак Знак,Таймс Нью Знак Знак,Таймс Нью"/>
    <w:basedOn w:val="a8"/>
    <w:link w:val="aff8"/>
    <w:uiPriority w:val="99"/>
    <w:unhideWhenUsed/>
    <w:qFormat/>
    <w:rsid w:val="00FC393A"/>
    <w:pPr>
      <w:widowControl/>
      <w:autoSpaceDE/>
      <w:autoSpaceDN/>
      <w:adjustRightInd/>
      <w:spacing w:after="120" w:line="259" w:lineRule="auto"/>
    </w:pPr>
    <w:rPr>
      <w:rFonts w:asciiTheme="minorHAnsi" w:eastAsiaTheme="minorHAnsi" w:hAnsiTheme="minorHAnsi" w:cstheme="minorBidi"/>
      <w:sz w:val="22"/>
      <w:szCs w:val="22"/>
      <w:lang w:eastAsia="en-US"/>
    </w:rPr>
  </w:style>
  <w:style w:type="character" w:customStyle="1" w:styleId="aff8">
    <w:name w:val="Основной текст Знак"/>
    <w:aliases w:val="Основной текст Знак Знак Знак Знак,Основной текст Знак1 Знак Знак,Основной текст Знак1 Знак Знак Знак Знак,Основной текст Знак Знак Знак Знак Знак Знак,Основной текст Знак1 Знак Знак Знак Знак Знак Знак, Знак Знак Знак,Таймс Нью Знак"/>
    <w:basedOn w:val="a9"/>
    <w:link w:val="aff7"/>
    <w:uiPriority w:val="99"/>
    <w:rsid w:val="00FC393A"/>
  </w:style>
  <w:style w:type="paragraph" w:customStyle="1" w:styleId="aff9">
    <w:name w:val="ГОСТ рисунок"/>
    <w:basedOn w:val="afd"/>
    <w:qFormat/>
    <w:rsid w:val="00FC393A"/>
    <w:pPr>
      <w:ind w:firstLine="0"/>
      <w:jc w:val="center"/>
    </w:pPr>
  </w:style>
  <w:style w:type="character" w:customStyle="1" w:styleId="33">
    <w:name w:val="Основной текст 3 Знак"/>
    <w:basedOn w:val="a9"/>
    <w:link w:val="34"/>
    <w:uiPriority w:val="99"/>
    <w:semiHidden/>
    <w:rsid w:val="00FC393A"/>
    <w:rPr>
      <w:sz w:val="16"/>
      <w:szCs w:val="16"/>
    </w:rPr>
  </w:style>
  <w:style w:type="paragraph" w:styleId="34">
    <w:name w:val="Body Text 3"/>
    <w:basedOn w:val="a8"/>
    <w:link w:val="33"/>
    <w:uiPriority w:val="99"/>
    <w:semiHidden/>
    <w:unhideWhenUsed/>
    <w:rsid w:val="00FC393A"/>
    <w:pPr>
      <w:widowControl/>
      <w:autoSpaceDE/>
      <w:autoSpaceDN/>
      <w:adjustRightInd/>
      <w:spacing w:after="120" w:line="259" w:lineRule="auto"/>
    </w:pPr>
    <w:rPr>
      <w:rFonts w:asciiTheme="minorHAnsi" w:eastAsiaTheme="minorHAnsi" w:hAnsiTheme="minorHAnsi" w:cstheme="minorBidi"/>
      <w:sz w:val="16"/>
      <w:szCs w:val="16"/>
      <w:lang w:eastAsia="en-US"/>
    </w:rPr>
  </w:style>
  <w:style w:type="character" w:customStyle="1" w:styleId="310">
    <w:name w:val="Основной текст 3 Знак1"/>
    <w:basedOn w:val="a9"/>
    <w:uiPriority w:val="99"/>
    <w:semiHidden/>
    <w:rsid w:val="00FC393A"/>
    <w:rPr>
      <w:rFonts w:ascii="Arial" w:eastAsia="MS ??" w:hAnsi="Arial" w:cs="Arial"/>
      <w:sz w:val="16"/>
      <w:szCs w:val="16"/>
      <w:lang w:eastAsia="ru-RU"/>
    </w:rPr>
  </w:style>
  <w:style w:type="paragraph" w:styleId="affa">
    <w:name w:val="Normal (Web)"/>
    <w:basedOn w:val="a8"/>
    <w:uiPriority w:val="99"/>
    <w:rsid w:val="00FC393A"/>
    <w:pPr>
      <w:widowControl/>
      <w:autoSpaceDE/>
      <w:autoSpaceDN/>
      <w:adjustRightInd/>
      <w:spacing w:before="100" w:beforeAutospacing="1" w:after="100" w:afterAutospacing="1"/>
    </w:pPr>
    <w:rPr>
      <w:rFonts w:ascii="Calibri" w:eastAsia="Times New Roman" w:hAnsi="Calibri" w:cs="Times New Roman"/>
      <w:sz w:val="24"/>
      <w:szCs w:val="24"/>
    </w:rPr>
  </w:style>
  <w:style w:type="paragraph" w:customStyle="1" w:styleId="affb">
    <w:name w:val="ГОСТ сноска"/>
    <w:basedOn w:val="a8"/>
    <w:qFormat/>
    <w:rsid w:val="00FC393A"/>
    <w:pPr>
      <w:widowControl/>
      <w:autoSpaceDE/>
      <w:autoSpaceDN/>
      <w:adjustRightInd/>
      <w:jc w:val="both"/>
    </w:pPr>
    <w:rPr>
      <w:rFonts w:ascii="Times New Roman" w:eastAsiaTheme="minorHAnsi" w:hAnsi="Times New Roman" w:cs="Times New Roman"/>
      <w:lang w:eastAsia="en-US"/>
    </w:rPr>
  </w:style>
  <w:style w:type="paragraph" w:customStyle="1" w:styleId="CM30">
    <w:name w:val="CM30"/>
    <w:basedOn w:val="a8"/>
    <w:next w:val="a8"/>
    <w:rsid w:val="00FC393A"/>
    <w:pPr>
      <w:widowControl/>
    </w:pPr>
    <w:rPr>
      <w:rFonts w:ascii="Symbol" w:eastAsia="Calibri" w:hAnsi="Symbol" w:cs="Times New Roman"/>
      <w:sz w:val="24"/>
      <w:szCs w:val="24"/>
      <w:lang w:eastAsia="en-US"/>
    </w:rPr>
  </w:style>
  <w:style w:type="paragraph" w:customStyle="1" w:styleId="affc">
    <w:name w:val="ГОСТ таблица"/>
    <w:basedOn w:val="affa"/>
    <w:qFormat/>
    <w:rsid w:val="00FC393A"/>
    <w:pPr>
      <w:spacing w:before="120" w:beforeAutospacing="0" w:after="120" w:afterAutospacing="0" w:line="300" w:lineRule="auto"/>
      <w:jc w:val="both"/>
    </w:pPr>
    <w:rPr>
      <w:rFonts w:ascii="Times New Roman" w:hAnsi="Times New Roman"/>
      <w:sz w:val="26"/>
      <w:szCs w:val="26"/>
    </w:rPr>
  </w:style>
  <w:style w:type="paragraph" w:customStyle="1" w:styleId="26">
    <w:name w:val="Стиль2"/>
    <w:basedOn w:val="12"/>
    <w:next w:val="a8"/>
    <w:uiPriority w:val="99"/>
    <w:rsid w:val="00FC393A"/>
    <w:pPr>
      <w:widowControl/>
      <w:autoSpaceDE/>
      <w:autoSpaceDN/>
      <w:adjustRightInd/>
      <w:spacing w:before="120" w:line="360" w:lineRule="auto"/>
      <w:ind w:firstLine="709"/>
      <w:jc w:val="both"/>
    </w:pPr>
    <w:rPr>
      <w:rFonts w:ascii="Times New Roman" w:eastAsia="Times New Roman" w:hAnsi="Times New Roman" w:cs="Times New Roman"/>
      <w:bCs/>
      <w:color w:val="auto"/>
      <w:sz w:val="30"/>
      <w:szCs w:val="28"/>
    </w:rPr>
  </w:style>
  <w:style w:type="paragraph" w:customStyle="1" w:styleId="affd">
    <w:name w:val="Название таблицы"/>
    <w:basedOn w:val="affe"/>
    <w:next w:val="a8"/>
    <w:uiPriority w:val="99"/>
    <w:rsid w:val="00FC393A"/>
    <w:pPr>
      <w:spacing w:after="240" w:line="360" w:lineRule="auto"/>
    </w:pPr>
    <w:rPr>
      <w:rFonts w:ascii="Times New Roman" w:hAnsi="Times New Roman"/>
      <w:bCs/>
      <w:i w:val="0"/>
      <w:iCs w:val="0"/>
      <w:color w:val="auto"/>
      <w:sz w:val="30"/>
      <w:szCs w:val="30"/>
    </w:rPr>
  </w:style>
  <w:style w:type="paragraph" w:styleId="affe">
    <w:name w:val="caption"/>
    <w:aliases w:val="Название объекта Знак Знак1,Название объекта Знак1 Знак Знак1,Название объекта Знак Знак Знак Знак1,Название объекта Знак1 Знак Знак Знак Знак1,Название объекта Знак Знак Знак Знак Знак Знак1,Название объекта Знак1,и) Рисунок 1"/>
    <w:basedOn w:val="a8"/>
    <w:next w:val="a8"/>
    <w:link w:val="afff"/>
    <w:qFormat/>
    <w:rsid w:val="00FC393A"/>
    <w:pPr>
      <w:widowControl/>
      <w:autoSpaceDE/>
      <w:autoSpaceDN/>
      <w:adjustRightInd/>
      <w:spacing w:after="200"/>
    </w:pPr>
    <w:rPr>
      <w:rFonts w:ascii="Calibri" w:eastAsia="Calibri" w:hAnsi="Calibri" w:cs="Times New Roman"/>
      <w:i/>
      <w:iCs/>
      <w:color w:val="44546A"/>
      <w:sz w:val="18"/>
      <w:szCs w:val="18"/>
      <w:lang w:eastAsia="en-US"/>
    </w:rPr>
  </w:style>
  <w:style w:type="paragraph" w:customStyle="1" w:styleId="afff0">
    <w:name w:val="Структурные элементы"/>
    <w:basedOn w:val="12"/>
    <w:next w:val="a8"/>
    <w:uiPriority w:val="99"/>
    <w:rsid w:val="00FC393A"/>
    <w:pPr>
      <w:widowControl/>
      <w:autoSpaceDE/>
      <w:autoSpaceDN/>
      <w:adjustRightInd/>
      <w:spacing w:before="120" w:line="360" w:lineRule="auto"/>
      <w:ind w:firstLine="709"/>
      <w:jc w:val="center"/>
    </w:pPr>
    <w:rPr>
      <w:rFonts w:ascii="Times New Roman" w:eastAsia="Times New Roman" w:hAnsi="Times New Roman" w:cs="Times New Roman"/>
      <w:bCs/>
      <w:caps/>
      <w:color w:val="auto"/>
      <w:sz w:val="30"/>
      <w:szCs w:val="28"/>
    </w:rPr>
  </w:style>
  <w:style w:type="paragraph" w:customStyle="1" w:styleId="afff1">
    <w:name w:val="Раздел"/>
    <w:basedOn w:val="12"/>
    <w:next w:val="a8"/>
    <w:uiPriority w:val="99"/>
    <w:rsid w:val="00FC393A"/>
    <w:pPr>
      <w:widowControl/>
      <w:autoSpaceDE/>
      <w:autoSpaceDN/>
      <w:adjustRightInd/>
      <w:spacing w:before="120" w:line="360" w:lineRule="auto"/>
      <w:ind w:firstLine="709"/>
      <w:jc w:val="both"/>
    </w:pPr>
    <w:rPr>
      <w:rFonts w:ascii="Times New Roman" w:eastAsia="Times New Roman" w:hAnsi="Times New Roman" w:cs="Times New Roman"/>
      <w:bCs/>
      <w:color w:val="auto"/>
      <w:sz w:val="30"/>
      <w:szCs w:val="28"/>
    </w:rPr>
  </w:style>
  <w:style w:type="paragraph" w:customStyle="1" w:styleId="1d">
    <w:name w:val="Подраздел 1 уровня"/>
    <w:basedOn w:val="3"/>
    <w:next w:val="a8"/>
    <w:uiPriority w:val="99"/>
    <w:rsid w:val="00FC393A"/>
    <w:pPr>
      <w:numPr>
        <w:ilvl w:val="0"/>
        <w:numId w:val="0"/>
      </w:numPr>
      <w:spacing w:before="200" w:after="0" w:line="360" w:lineRule="auto"/>
      <w:ind w:firstLine="709"/>
    </w:pPr>
    <w:rPr>
      <w:rFonts w:ascii="Times New Roman" w:hAnsi="Times New Roman"/>
      <w:sz w:val="30"/>
      <w:lang w:eastAsia="ru-RU"/>
    </w:rPr>
  </w:style>
  <w:style w:type="paragraph" w:customStyle="1" w:styleId="afff2">
    <w:name w:val="Название рисунков"/>
    <w:basedOn w:val="affd"/>
    <w:uiPriority w:val="99"/>
    <w:rsid w:val="00FC393A"/>
    <w:pPr>
      <w:spacing w:before="120" w:after="120"/>
      <w:jc w:val="center"/>
    </w:pPr>
  </w:style>
  <w:style w:type="paragraph" w:customStyle="1" w:styleId="afff3">
    <w:name w:val="Основной текст ГОСТ"/>
    <w:basedOn w:val="a8"/>
    <w:link w:val="afff4"/>
    <w:qFormat/>
    <w:rsid w:val="00FC393A"/>
    <w:pPr>
      <w:widowControl/>
      <w:autoSpaceDE/>
      <w:autoSpaceDN/>
      <w:adjustRightInd/>
      <w:spacing w:line="360" w:lineRule="auto"/>
      <w:ind w:firstLine="708"/>
      <w:jc w:val="both"/>
    </w:pPr>
    <w:rPr>
      <w:rFonts w:ascii="Times New Roman" w:eastAsia="Calibri" w:hAnsi="Times New Roman" w:cs="Times New Roman"/>
      <w:sz w:val="30"/>
      <w:szCs w:val="30"/>
      <w:lang w:eastAsia="en-US"/>
    </w:rPr>
  </w:style>
  <w:style w:type="character" w:customStyle="1" w:styleId="afff4">
    <w:name w:val="Основной текст ГОСТ Знак"/>
    <w:link w:val="afff3"/>
    <w:locked/>
    <w:rsid w:val="00FC393A"/>
    <w:rPr>
      <w:rFonts w:ascii="Times New Roman" w:eastAsia="Calibri" w:hAnsi="Times New Roman" w:cs="Times New Roman"/>
      <w:sz w:val="30"/>
      <w:szCs w:val="30"/>
    </w:rPr>
  </w:style>
  <w:style w:type="paragraph" w:customStyle="1" w:styleId="TableParagraph">
    <w:name w:val="Table Paragraph"/>
    <w:basedOn w:val="a8"/>
    <w:uiPriority w:val="1"/>
    <w:qFormat/>
    <w:rsid w:val="00FC393A"/>
    <w:pPr>
      <w:autoSpaceDE/>
      <w:autoSpaceDN/>
      <w:adjustRightInd/>
    </w:pPr>
    <w:rPr>
      <w:rFonts w:ascii="Calibri" w:eastAsia="Calibri" w:hAnsi="Calibri" w:cs="Times New Roman"/>
      <w:sz w:val="22"/>
      <w:szCs w:val="22"/>
      <w:lang w:val="en-US" w:eastAsia="en-US"/>
    </w:rPr>
  </w:style>
  <w:style w:type="character" w:customStyle="1" w:styleId="afff5">
    <w:name w:val="Основной текст с отступом Знак"/>
    <w:basedOn w:val="a9"/>
    <w:link w:val="afff6"/>
    <w:rsid w:val="00FC393A"/>
  </w:style>
  <w:style w:type="paragraph" w:styleId="afff6">
    <w:name w:val="Body Text Indent"/>
    <w:basedOn w:val="a8"/>
    <w:link w:val="afff5"/>
    <w:unhideWhenUsed/>
    <w:rsid w:val="00FC393A"/>
    <w:pPr>
      <w:widowControl/>
      <w:autoSpaceDE/>
      <w:autoSpaceDN/>
      <w:adjustRightInd/>
      <w:spacing w:after="120" w:line="259" w:lineRule="auto"/>
      <w:ind w:left="283"/>
    </w:pPr>
    <w:rPr>
      <w:rFonts w:asciiTheme="minorHAnsi" w:eastAsiaTheme="minorHAnsi" w:hAnsiTheme="minorHAnsi" w:cstheme="minorBidi"/>
      <w:sz w:val="22"/>
      <w:szCs w:val="22"/>
      <w:lang w:eastAsia="en-US"/>
    </w:rPr>
  </w:style>
  <w:style w:type="character" w:customStyle="1" w:styleId="1e">
    <w:name w:val="Основной текст с отступом Знак1"/>
    <w:basedOn w:val="a9"/>
    <w:uiPriority w:val="99"/>
    <w:semiHidden/>
    <w:rsid w:val="00FC393A"/>
    <w:rPr>
      <w:rFonts w:ascii="Arial" w:eastAsia="MS ??" w:hAnsi="Arial" w:cs="Arial"/>
      <w:sz w:val="20"/>
      <w:szCs w:val="20"/>
      <w:lang w:eastAsia="ru-RU"/>
    </w:rPr>
  </w:style>
  <w:style w:type="paragraph" w:customStyle="1" w:styleId="-3">
    <w:name w:val="Д-Уров 3"/>
    <w:basedOn w:val="3"/>
    <w:next w:val="a8"/>
    <w:rsid w:val="00FC393A"/>
    <w:pPr>
      <w:keepLines w:val="0"/>
      <w:numPr>
        <w:ilvl w:val="0"/>
        <w:numId w:val="0"/>
      </w:numPr>
      <w:spacing w:before="240" w:after="60" w:line="360" w:lineRule="auto"/>
      <w:jc w:val="left"/>
    </w:pPr>
    <w:rPr>
      <w:rFonts w:ascii="Times New Roman" w:hAnsi="Times New Roman" w:cs="Arial"/>
      <w:kern w:val="28"/>
      <w:sz w:val="24"/>
      <w:szCs w:val="26"/>
      <w:lang w:eastAsia="ru-RU"/>
    </w:rPr>
  </w:style>
  <w:style w:type="paragraph" w:customStyle="1" w:styleId="Item2">
    <w:name w:val="Item2"/>
    <w:next w:val="a8"/>
    <w:autoRedefine/>
    <w:rsid w:val="00FC393A"/>
    <w:pPr>
      <w:numPr>
        <w:numId w:val="4"/>
      </w:numPr>
      <w:tabs>
        <w:tab w:val="clear" w:pos="360"/>
        <w:tab w:val="num" w:pos="993"/>
      </w:tabs>
      <w:spacing w:after="0" w:line="240" w:lineRule="auto"/>
      <w:ind w:left="0" w:firstLine="567"/>
      <w:jc w:val="both"/>
    </w:pPr>
    <w:rPr>
      <w:rFonts w:ascii="Journal" w:eastAsia="Times New Roman" w:hAnsi="Journal" w:cs="Times New Roman"/>
      <w:sz w:val="18"/>
      <w:szCs w:val="20"/>
      <w:lang w:eastAsia="ru-RU"/>
    </w:rPr>
  </w:style>
  <w:style w:type="paragraph" w:customStyle="1" w:styleId="Default">
    <w:name w:val="Default"/>
    <w:rsid w:val="00FC393A"/>
    <w:pPr>
      <w:autoSpaceDE w:val="0"/>
      <w:autoSpaceDN w:val="0"/>
      <w:adjustRightInd w:val="0"/>
      <w:spacing w:after="0" w:line="240" w:lineRule="auto"/>
    </w:pPr>
    <w:rPr>
      <w:rFonts w:ascii="Palatino Linotype" w:hAnsi="Palatino Linotype" w:cs="Palatino Linotype"/>
      <w:color w:val="000000"/>
      <w:sz w:val="24"/>
      <w:szCs w:val="24"/>
    </w:rPr>
  </w:style>
  <w:style w:type="paragraph" w:styleId="afff7">
    <w:name w:val="Subtitle"/>
    <w:basedOn w:val="a8"/>
    <w:next w:val="a8"/>
    <w:link w:val="afff8"/>
    <w:uiPriority w:val="11"/>
    <w:qFormat/>
    <w:rsid w:val="00FC393A"/>
    <w:pPr>
      <w:widowControl/>
      <w:numPr>
        <w:ilvl w:val="1"/>
      </w:numPr>
      <w:autoSpaceDE/>
      <w:autoSpaceDN/>
      <w:adjustRightInd/>
      <w:spacing w:after="200" w:line="276" w:lineRule="auto"/>
    </w:pPr>
    <w:rPr>
      <w:rFonts w:asciiTheme="majorHAnsi" w:eastAsiaTheme="majorEastAsia" w:hAnsiTheme="majorHAnsi" w:cstheme="majorBidi"/>
      <w:i/>
      <w:iCs/>
      <w:color w:val="5B9BD5" w:themeColor="accent1"/>
      <w:spacing w:val="15"/>
      <w:sz w:val="24"/>
      <w:szCs w:val="24"/>
      <w:lang w:eastAsia="en-US"/>
    </w:rPr>
  </w:style>
  <w:style w:type="character" w:customStyle="1" w:styleId="afff8">
    <w:name w:val="Подзаголовок Знак"/>
    <w:basedOn w:val="a9"/>
    <w:link w:val="afff7"/>
    <w:uiPriority w:val="11"/>
    <w:rsid w:val="00FC393A"/>
    <w:rPr>
      <w:rFonts w:asciiTheme="majorHAnsi" w:eastAsiaTheme="majorEastAsia" w:hAnsiTheme="majorHAnsi" w:cstheme="majorBidi"/>
      <w:i/>
      <w:iCs/>
      <w:color w:val="5B9BD5" w:themeColor="accent1"/>
      <w:spacing w:val="15"/>
      <w:sz w:val="24"/>
      <w:szCs w:val="24"/>
    </w:rPr>
  </w:style>
  <w:style w:type="paragraph" w:customStyle="1" w:styleId="1f">
    <w:name w:val="Стиль1"/>
    <w:basedOn w:val="12"/>
    <w:autoRedefine/>
    <w:qFormat/>
    <w:rsid w:val="00FC393A"/>
    <w:pPr>
      <w:keepLines w:val="0"/>
      <w:autoSpaceDE/>
      <w:autoSpaceDN/>
      <w:adjustRightInd/>
      <w:spacing w:before="120" w:after="60" w:line="240" w:lineRule="atLeast"/>
      <w:ind w:left="720" w:hanging="720"/>
    </w:pPr>
    <w:rPr>
      <w:rFonts w:ascii="Arial" w:eastAsia="Times New Roman" w:hAnsi="Arial" w:cs="Times New Roman"/>
      <w:b/>
      <w:color w:val="auto"/>
      <w:sz w:val="28"/>
      <w:szCs w:val="20"/>
      <w:lang w:eastAsia="en-US"/>
    </w:rPr>
  </w:style>
  <w:style w:type="character" w:styleId="afff9">
    <w:name w:val="annotation reference"/>
    <w:basedOn w:val="a9"/>
    <w:uiPriority w:val="99"/>
    <w:unhideWhenUsed/>
    <w:rsid w:val="00FC393A"/>
    <w:rPr>
      <w:sz w:val="18"/>
      <w:szCs w:val="18"/>
    </w:rPr>
  </w:style>
  <w:style w:type="numbering" w:customStyle="1" w:styleId="1f0">
    <w:name w:val="Нет списка1"/>
    <w:next w:val="ab"/>
    <w:uiPriority w:val="99"/>
    <w:semiHidden/>
    <w:unhideWhenUsed/>
    <w:rsid w:val="00FC393A"/>
  </w:style>
  <w:style w:type="character" w:customStyle="1" w:styleId="afe">
    <w:name w:val="ГОСТ текст Знак"/>
    <w:basedOn w:val="a9"/>
    <w:link w:val="afd"/>
    <w:rsid w:val="00FC393A"/>
    <w:rPr>
      <w:rFonts w:ascii="Times New Roman" w:hAnsi="Times New Roman" w:cs="Times New Roman"/>
      <w:sz w:val="26"/>
      <w:szCs w:val="26"/>
    </w:rPr>
  </w:style>
  <w:style w:type="paragraph" w:customStyle="1" w:styleId="afffa">
    <w:name w:val="ГОСТ Заголовок простой"/>
    <w:basedOn w:val="afd"/>
    <w:qFormat/>
    <w:rsid w:val="00FC393A"/>
    <w:pPr>
      <w:spacing w:before="160"/>
    </w:pPr>
    <w:rPr>
      <w:i/>
    </w:rPr>
  </w:style>
  <w:style w:type="paragraph" w:customStyle="1" w:styleId="afffb">
    <w:name w:val="ГОСТ таблица внутри"/>
    <w:basedOn w:val="a8"/>
    <w:qFormat/>
    <w:rsid w:val="00FC393A"/>
    <w:pPr>
      <w:widowControl/>
      <w:autoSpaceDE/>
      <w:autoSpaceDN/>
      <w:adjustRightInd/>
      <w:jc w:val="center"/>
    </w:pPr>
    <w:rPr>
      <w:rFonts w:ascii="Times New Roman" w:eastAsia="Times New Roman" w:hAnsi="Times New Roman" w:cs="Times New Roman"/>
      <w:szCs w:val="24"/>
    </w:rPr>
  </w:style>
  <w:style w:type="table" w:styleId="afffc">
    <w:name w:val="Table Grid"/>
    <w:basedOn w:val="aa"/>
    <w:uiPriority w:val="59"/>
    <w:rsid w:val="00FC393A"/>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з) Цифр.(2 уровень)"/>
    <w:basedOn w:val="35"/>
    <w:link w:val="27"/>
    <w:uiPriority w:val="7"/>
    <w:qFormat/>
    <w:rsid w:val="00FC393A"/>
    <w:pPr>
      <w:widowControl/>
      <w:numPr>
        <w:numId w:val="5"/>
      </w:numPr>
      <w:autoSpaceDE/>
      <w:autoSpaceDN/>
      <w:adjustRightInd/>
      <w:spacing w:line="360" w:lineRule="auto"/>
      <w:ind w:left="720"/>
      <w:jc w:val="both"/>
    </w:pPr>
    <w:rPr>
      <w:rFonts w:ascii="Times New Roman" w:eastAsia="SimSun" w:hAnsi="Times New Roman" w:cstheme="minorBidi"/>
      <w:sz w:val="24"/>
      <w:szCs w:val="24"/>
      <w:lang w:val="en-US"/>
    </w:rPr>
  </w:style>
  <w:style w:type="paragraph" w:styleId="35">
    <w:name w:val="List 3"/>
    <w:basedOn w:val="a8"/>
    <w:uiPriority w:val="99"/>
    <w:semiHidden/>
    <w:unhideWhenUsed/>
    <w:rsid w:val="00FC393A"/>
    <w:pPr>
      <w:ind w:left="849" w:hanging="283"/>
      <w:contextualSpacing/>
    </w:pPr>
  </w:style>
  <w:style w:type="character" w:customStyle="1" w:styleId="afff">
    <w:name w:val="Название объекта Знак"/>
    <w:aliases w:val="Название объекта Знак Знак1 Знак,Название объекта Знак1 Знак Знак1 Знак,Название объекта Знак Знак Знак Знак1 Знак,Название объекта Знак1 Знак Знак Знак Знак1 Знак,Название объекта Знак Знак Знак Знак Знак Знак1 Знак"/>
    <w:basedOn w:val="a9"/>
    <w:link w:val="affe"/>
    <w:rsid w:val="00FC393A"/>
    <w:rPr>
      <w:rFonts w:ascii="Calibri" w:eastAsia="Calibri" w:hAnsi="Calibri" w:cs="Times New Roman"/>
      <w:i/>
      <w:iCs/>
      <w:color w:val="44546A"/>
      <w:sz w:val="18"/>
      <w:szCs w:val="18"/>
    </w:rPr>
  </w:style>
  <w:style w:type="character" w:customStyle="1" w:styleId="afb">
    <w:name w:val="Без интервала Знак"/>
    <w:aliases w:val="Табличный Знак"/>
    <w:basedOn w:val="a9"/>
    <w:link w:val="afa"/>
    <w:uiPriority w:val="1"/>
    <w:rsid w:val="00FC393A"/>
  </w:style>
  <w:style w:type="paragraph" w:customStyle="1" w:styleId="a7">
    <w:name w:val="ж) Тире"/>
    <w:basedOn w:val="a0"/>
    <w:link w:val="afffd"/>
    <w:qFormat/>
    <w:rsid w:val="00FC393A"/>
    <w:pPr>
      <w:numPr>
        <w:numId w:val="6"/>
      </w:numPr>
      <w:spacing w:before="120" w:after="120"/>
    </w:pPr>
    <w:rPr>
      <w:rFonts w:eastAsia="MS Mincho"/>
      <w:lang w:val="x-none" w:eastAsia="x-none"/>
    </w:rPr>
  </w:style>
  <w:style w:type="character" w:customStyle="1" w:styleId="afffd">
    <w:name w:val="ж) Тире Знак"/>
    <w:link w:val="a7"/>
    <w:rsid w:val="00FC393A"/>
    <w:rPr>
      <w:rFonts w:ascii="Times New Roman" w:eastAsia="MS Mincho" w:hAnsi="Times New Roman" w:cs="Times New Roman"/>
      <w:sz w:val="24"/>
      <w:szCs w:val="24"/>
      <w:lang w:val="x-none" w:eastAsia="x-none"/>
    </w:rPr>
  </w:style>
  <w:style w:type="paragraph" w:customStyle="1" w:styleId="04-">
    <w:name w:val="0.4 Список -"/>
    <w:aliases w:val="-"/>
    <w:basedOn w:val="a8"/>
    <w:link w:val="04-0"/>
    <w:qFormat/>
    <w:rsid w:val="00FC393A"/>
    <w:pPr>
      <w:widowControl/>
      <w:numPr>
        <w:numId w:val="7"/>
      </w:numPr>
      <w:autoSpaceDE/>
      <w:autoSpaceDN/>
      <w:adjustRightInd/>
      <w:snapToGrid w:val="0"/>
      <w:spacing w:after="40"/>
      <w:contextualSpacing/>
      <w:jc w:val="both"/>
    </w:pPr>
    <w:rPr>
      <w:rFonts w:ascii="Times New Roman" w:eastAsiaTheme="minorEastAsia" w:hAnsi="Times New Roman" w:cstheme="minorBidi"/>
      <w:sz w:val="26"/>
      <w:szCs w:val="22"/>
      <w:lang w:eastAsia="en-US"/>
    </w:rPr>
  </w:style>
  <w:style w:type="character" w:customStyle="1" w:styleId="04-0">
    <w:name w:val="0.4 Список - Знак"/>
    <w:aliases w:val="- Знак"/>
    <w:basedOn w:val="a9"/>
    <w:link w:val="04-"/>
    <w:qFormat/>
    <w:rsid w:val="00FC393A"/>
    <w:rPr>
      <w:rFonts w:ascii="Times New Roman" w:eastAsiaTheme="minorEastAsia" w:hAnsi="Times New Roman"/>
      <w:sz w:val="26"/>
    </w:rPr>
  </w:style>
  <w:style w:type="paragraph" w:customStyle="1" w:styleId="051">
    <w:name w:val="0.5 Список 1"/>
    <w:basedOn w:val="a8"/>
    <w:link w:val="0510"/>
    <w:qFormat/>
    <w:rsid w:val="00FC393A"/>
    <w:pPr>
      <w:widowControl/>
      <w:autoSpaceDE/>
      <w:autoSpaceDN/>
      <w:adjustRightInd/>
      <w:snapToGrid w:val="0"/>
      <w:spacing w:before="40" w:after="40"/>
      <w:ind w:left="1276" w:hanging="425"/>
      <w:jc w:val="both"/>
    </w:pPr>
    <w:rPr>
      <w:rFonts w:ascii="Times New Roman" w:eastAsia="Times New Roman" w:hAnsi="Times New Roman" w:cs="Times New Roman"/>
      <w:sz w:val="26"/>
      <w:lang w:eastAsia="en-US"/>
    </w:rPr>
  </w:style>
  <w:style w:type="character" w:customStyle="1" w:styleId="0510">
    <w:name w:val="0.5 Список 1 Знак"/>
    <w:basedOn w:val="a9"/>
    <w:link w:val="051"/>
    <w:qFormat/>
    <w:rsid w:val="00FC393A"/>
    <w:rPr>
      <w:rFonts w:ascii="Times New Roman" w:eastAsia="Times New Roman" w:hAnsi="Times New Roman" w:cs="Times New Roman"/>
      <w:sz w:val="26"/>
      <w:szCs w:val="20"/>
    </w:rPr>
  </w:style>
  <w:style w:type="character" w:styleId="afffe">
    <w:name w:val="Strong"/>
    <w:basedOn w:val="a9"/>
    <w:uiPriority w:val="22"/>
    <w:qFormat/>
    <w:rsid w:val="00FC393A"/>
    <w:rPr>
      <w:b/>
      <w:bCs/>
    </w:rPr>
  </w:style>
  <w:style w:type="paragraph" w:customStyle="1" w:styleId="-0">
    <w:name w:val="Таблица - текст основной"/>
    <w:basedOn w:val="a8"/>
    <w:link w:val="-4"/>
    <w:qFormat/>
    <w:rsid w:val="00FC393A"/>
    <w:pPr>
      <w:widowControl/>
      <w:suppressAutoHyphens/>
      <w:autoSpaceDE/>
      <w:autoSpaceDN/>
      <w:adjustRightInd/>
      <w:spacing w:before="40" w:after="40" w:line="276" w:lineRule="auto"/>
    </w:pPr>
    <w:rPr>
      <w:rFonts w:eastAsia="Calibri"/>
      <w:color w:val="000000"/>
      <w:lang w:eastAsia="en-US"/>
    </w:rPr>
  </w:style>
  <w:style w:type="character" w:customStyle="1" w:styleId="-4">
    <w:name w:val="Таблица - текст основной Знак"/>
    <w:link w:val="-0"/>
    <w:rsid w:val="00FC393A"/>
    <w:rPr>
      <w:rFonts w:ascii="Arial" w:eastAsia="Calibri" w:hAnsi="Arial" w:cs="Arial"/>
      <w:color w:val="000000"/>
      <w:sz w:val="20"/>
      <w:szCs w:val="20"/>
    </w:rPr>
  </w:style>
  <w:style w:type="paragraph" w:customStyle="1" w:styleId="-5">
    <w:name w:val="Таблица - шапка"/>
    <w:basedOn w:val="a8"/>
    <w:link w:val="-6"/>
    <w:qFormat/>
    <w:rsid w:val="00FC393A"/>
    <w:pPr>
      <w:widowControl/>
      <w:suppressAutoHyphens/>
      <w:autoSpaceDE/>
      <w:autoSpaceDN/>
      <w:adjustRightInd/>
      <w:spacing w:before="60" w:after="60"/>
      <w:jc w:val="center"/>
    </w:pPr>
    <w:rPr>
      <w:rFonts w:eastAsia="Times New Roman" w:cs="Times New Roman"/>
      <w:b/>
      <w:lang w:val="x-none" w:eastAsia="x-none"/>
    </w:rPr>
  </w:style>
  <w:style w:type="character" w:customStyle="1" w:styleId="-6">
    <w:name w:val="Таблица - шапка Знак"/>
    <w:link w:val="-5"/>
    <w:rsid w:val="00FC393A"/>
    <w:rPr>
      <w:rFonts w:ascii="Arial" w:eastAsia="Times New Roman" w:hAnsi="Arial" w:cs="Times New Roman"/>
      <w:b/>
      <w:sz w:val="20"/>
      <w:szCs w:val="20"/>
      <w:lang w:val="x-none" w:eastAsia="x-none"/>
    </w:rPr>
  </w:style>
  <w:style w:type="paragraph" w:customStyle="1" w:styleId="--">
    <w:name w:val="Таблица - текст-центр"/>
    <w:basedOn w:val="-0"/>
    <w:link w:val="--0"/>
    <w:qFormat/>
    <w:rsid w:val="00FC393A"/>
    <w:pPr>
      <w:jc w:val="center"/>
    </w:pPr>
  </w:style>
  <w:style w:type="character" w:customStyle="1" w:styleId="--0">
    <w:name w:val="Таблица - текст-центр Знак"/>
    <w:basedOn w:val="-4"/>
    <w:link w:val="--"/>
    <w:rsid w:val="00FC393A"/>
    <w:rPr>
      <w:rFonts w:ascii="Arial" w:eastAsia="Calibri" w:hAnsi="Arial" w:cs="Arial"/>
      <w:color w:val="000000"/>
      <w:sz w:val="20"/>
      <w:szCs w:val="20"/>
    </w:rPr>
  </w:style>
  <w:style w:type="paragraph" w:customStyle="1" w:styleId="affff">
    <w:name w:val="основной подчеркнутый"/>
    <w:basedOn w:val="a8"/>
    <w:link w:val="affff0"/>
    <w:qFormat/>
    <w:rsid w:val="00FC393A"/>
    <w:pPr>
      <w:widowControl/>
      <w:suppressAutoHyphens/>
      <w:autoSpaceDE/>
      <w:autoSpaceDN/>
      <w:adjustRightInd/>
      <w:spacing w:before="60" w:line="312" w:lineRule="auto"/>
      <w:ind w:firstLine="720"/>
      <w:jc w:val="both"/>
    </w:pPr>
    <w:rPr>
      <w:rFonts w:ascii="Times New Roman" w:eastAsia="Times New Roman" w:hAnsi="Times New Roman" w:cs="Times New Roman"/>
      <w:sz w:val="24"/>
      <w:szCs w:val="24"/>
      <w:u w:val="single"/>
      <w:lang w:val="x-none" w:eastAsia="x-none"/>
    </w:rPr>
  </w:style>
  <w:style w:type="character" w:customStyle="1" w:styleId="affff0">
    <w:name w:val="основной подчеркнутый Знак"/>
    <w:link w:val="affff"/>
    <w:rsid w:val="00FC393A"/>
    <w:rPr>
      <w:rFonts w:ascii="Times New Roman" w:eastAsia="Times New Roman" w:hAnsi="Times New Roman" w:cs="Times New Roman"/>
      <w:sz w:val="24"/>
      <w:szCs w:val="24"/>
      <w:u w:val="single"/>
      <w:lang w:val="x-none" w:eastAsia="x-none"/>
    </w:rPr>
  </w:style>
  <w:style w:type="paragraph" w:customStyle="1" w:styleId="affff1">
    <w:name w:val="а) Обычный текст_Кислород"/>
    <w:basedOn w:val="a8"/>
    <w:next w:val="a8"/>
    <w:link w:val="affff2"/>
    <w:qFormat/>
    <w:rsid w:val="00FC393A"/>
    <w:pPr>
      <w:widowControl/>
      <w:autoSpaceDE/>
      <w:autoSpaceDN/>
      <w:adjustRightInd/>
      <w:spacing w:line="360" w:lineRule="auto"/>
      <w:ind w:firstLine="720"/>
      <w:jc w:val="both"/>
    </w:pPr>
    <w:rPr>
      <w:rFonts w:ascii="Times New Roman" w:eastAsia="SimSun" w:hAnsi="Times New Roman" w:cstheme="minorBidi"/>
      <w:sz w:val="24"/>
      <w:szCs w:val="24"/>
    </w:rPr>
  </w:style>
  <w:style w:type="character" w:customStyle="1" w:styleId="affff2">
    <w:name w:val="а) Обычный текст_Кислород Знак"/>
    <w:basedOn w:val="a9"/>
    <w:link w:val="affff1"/>
    <w:rsid w:val="00FC393A"/>
    <w:rPr>
      <w:rFonts w:ascii="Times New Roman" w:eastAsia="SimSun" w:hAnsi="Times New Roman"/>
      <w:sz w:val="24"/>
      <w:szCs w:val="24"/>
      <w:lang w:eastAsia="ru-RU"/>
    </w:rPr>
  </w:style>
  <w:style w:type="paragraph" w:customStyle="1" w:styleId="a4">
    <w:name w:val="е) Список"/>
    <w:basedOn w:val="a8"/>
    <w:link w:val="affff3"/>
    <w:uiPriority w:val="5"/>
    <w:qFormat/>
    <w:rsid w:val="00FC393A"/>
    <w:pPr>
      <w:widowControl/>
      <w:numPr>
        <w:numId w:val="9"/>
      </w:numPr>
      <w:autoSpaceDE/>
      <w:autoSpaceDN/>
      <w:adjustRightInd/>
      <w:spacing w:line="360" w:lineRule="auto"/>
      <w:jc w:val="both"/>
    </w:pPr>
    <w:rPr>
      <w:rFonts w:ascii="Times New Roman" w:eastAsia="SimSun" w:hAnsi="Times New Roman" w:cstheme="minorBidi"/>
      <w:sz w:val="24"/>
      <w:szCs w:val="24"/>
    </w:rPr>
  </w:style>
  <w:style w:type="character" w:customStyle="1" w:styleId="affff3">
    <w:name w:val="е) Список Знак"/>
    <w:basedOn w:val="a9"/>
    <w:link w:val="a4"/>
    <w:uiPriority w:val="5"/>
    <w:rsid w:val="00FC393A"/>
    <w:rPr>
      <w:rFonts w:ascii="Times New Roman" w:eastAsia="SimSun" w:hAnsi="Times New Roman"/>
      <w:sz w:val="24"/>
      <w:szCs w:val="24"/>
      <w:lang w:eastAsia="ru-RU"/>
    </w:rPr>
  </w:style>
  <w:style w:type="paragraph" w:customStyle="1" w:styleId="1">
    <w:name w:val="ж) Букв. (1 уровень)"/>
    <w:basedOn w:val="a8"/>
    <w:link w:val="1f1"/>
    <w:uiPriority w:val="6"/>
    <w:qFormat/>
    <w:rsid w:val="00FC393A"/>
    <w:pPr>
      <w:widowControl/>
      <w:numPr>
        <w:numId w:val="8"/>
      </w:numPr>
      <w:autoSpaceDE/>
      <w:autoSpaceDN/>
      <w:adjustRightInd/>
      <w:spacing w:line="360" w:lineRule="auto"/>
      <w:contextualSpacing/>
      <w:jc w:val="both"/>
    </w:pPr>
    <w:rPr>
      <w:rFonts w:ascii="Times New Roman" w:eastAsia="SimSun" w:hAnsi="Times New Roman" w:cstheme="minorBidi"/>
      <w:sz w:val="24"/>
    </w:rPr>
  </w:style>
  <w:style w:type="character" w:customStyle="1" w:styleId="1f1">
    <w:name w:val="ж) Букв. (1 уровень) Знак"/>
    <w:basedOn w:val="a9"/>
    <w:link w:val="1"/>
    <w:uiPriority w:val="6"/>
    <w:rsid w:val="00FC393A"/>
    <w:rPr>
      <w:rFonts w:ascii="Times New Roman" w:eastAsia="SimSun" w:hAnsi="Times New Roman"/>
      <w:sz w:val="24"/>
      <w:szCs w:val="20"/>
      <w:lang w:eastAsia="ru-RU"/>
    </w:rPr>
  </w:style>
  <w:style w:type="character" w:customStyle="1" w:styleId="27">
    <w:name w:val="з) Цифр.(2 уровень) Знак"/>
    <w:basedOn w:val="a9"/>
    <w:link w:val="2"/>
    <w:uiPriority w:val="7"/>
    <w:rsid w:val="00FC393A"/>
    <w:rPr>
      <w:rFonts w:ascii="Times New Roman" w:eastAsia="SimSun" w:hAnsi="Times New Roman"/>
      <w:sz w:val="24"/>
      <w:szCs w:val="24"/>
      <w:lang w:val="en-US" w:eastAsia="ru-RU"/>
    </w:rPr>
  </w:style>
  <w:style w:type="character" w:customStyle="1" w:styleId="affff4">
    <w:name w:val="Текст концевой сноски Знак"/>
    <w:basedOn w:val="a9"/>
    <w:link w:val="affff5"/>
    <w:uiPriority w:val="99"/>
    <w:rsid w:val="00FC393A"/>
    <w:rPr>
      <w:sz w:val="20"/>
      <w:szCs w:val="20"/>
    </w:rPr>
  </w:style>
  <w:style w:type="paragraph" w:styleId="affff5">
    <w:name w:val="endnote text"/>
    <w:basedOn w:val="a8"/>
    <w:link w:val="affff4"/>
    <w:uiPriority w:val="99"/>
    <w:unhideWhenUsed/>
    <w:rsid w:val="00FC393A"/>
    <w:pPr>
      <w:widowControl/>
      <w:autoSpaceDE/>
      <w:autoSpaceDN/>
      <w:adjustRightInd/>
      <w:ind w:firstLine="709"/>
    </w:pPr>
    <w:rPr>
      <w:rFonts w:asciiTheme="minorHAnsi" w:eastAsiaTheme="minorHAnsi" w:hAnsiTheme="minorHAnsi" w:cstheme="minorBidi"/>
      <w:lang w:eastAsia="en-US"/>
    </w:rPr>
  </w:style>
  <w:style w:type="character" w:customStyle="1" w:styleId="1f2">
    <w:name w:val="Текст концевой сноски Знак1"/>
    <w:basedOn w:val="a9"/>
    <w:uiPriority w:val="99"/>
    <w:semiHidden/>
    <w:rsid w:val="00FC393A"/>
    <w:rPr>
      <w:rFonts w:ascii="Arial" w:eastAsia="MS ??" w:hAnsi="Arial" w:cs="Arial"/>
      <w:sz w:val="20"/>
      <w:szCs w:val="20"/>
      <w:lang w:eastAsia="ru-RU"/>
    </w:rPr>
  </w:style>
  <w:style w:type="character" w:customStyle="1" w:styleId="1f3">
    <w:name w:val="Текст выноски Знак1"/>
    <w:basedOn w:val="a9"/>
    <w:uiPriority w:val="99"/>
    <w:semiHidden/>
    <w:rsid w:val="00FC393A"/>
    <w:rPr>
      <w:rFonts w:ascii="Segoe UI" w:eastAsia="MS ??" w:hAnsi="Segoe UI" w:cs="Segoe UI"/>
      <w:sz w:val="18"/>
      <w:szCs w:val="18"/>
      <w:lang w:eastAsia="ru-RU"/>
    </w:rPr>
  </w:style>
  <w:style w:type="character" w:customStyle="1" w:styleId="affff6">
    <w:name w:val="к) Табл.назв. Знак"/>
    <w:basedOn w:val="a9"/>
    <w:link w:val="affff7"/>
    <w:uiPriority w:val="9"/>
    <w:locked/>
    <w:rsid w:val="00FC393A"/>
  </w:style>
  <w:style w:type="paragraph" w:customStyle="1" w:styleId="affff7">
    <w:name w:val="к) Табл.назв."/>
    <w:basedOn w:val="a8"/>
    <w:next w:val="a8"/>
    <w:link w:val="affff6"/>
    <w:uiPriority w:val="9"/>
    <w:qFormat/>
    <w:rsid w:val="00FC393A"/>
    <w:pPr>
      <w:keepNext/>
      <w:widowControl/>
      <w:autoSpaceDE/>
      <w:autoSpaceDN/>
      <w:adjustRightInd/>
      <w:spacing w:before="120"/>
      <w:jc w:val="both"/>
    </w:pPr>
    <w:rPr>
      <w:rFonts w:asciiTheme="minorHAnsi" w:eastAsiaTheme="minorHAnsi" w:hAnsiTheme="minorHAnsi" w:cstheme="minorBidi"/>
      <w:sz w:val="22"/>
      <w:szCs w:val="22"/>
      <w:lang w:eastAsia="en-US"/>
    </w:rPr>
  </w:style>
  <w:style w:type="character" w:customStyle="1" w:styleId="affff8">
    <w:name w:val="л) Источник табл. Знак"/>
    <w:basedOn w:val="a9"/>
    <w:link w:val="affff9"/>
    <w:uiPriority w:val="10"/>
    <w:locked/>
    <w:rsid w:val="00FC393A"/>
    <w:rPr>
      <w:szCs w:val="20"/>
    </w:rPr>
  </w:style>
  <w:style w:type="paragraph" w:customStyle="1" w:styleId="affff9">
    <w:name w:val="л) Источник табл."/>
    <w:basedOn w:val="a8"/>
    <w:next w:val="affff1"/>
    <w:link w:val="affff8"/>
    <w:uiPriority w:val="10"/>
    <w:qFormat/>
    <w:rsid w:val="00FC393A"/>
    <w:pPr>
      <w:widowControl/>
      <w:autoSpaceDE/>
      <w:autoSpaceDN/>
      <w:adjustRightInd/>
      <w:spacing w:after="120"/>
    </w:pPr>
    <w:rPr>
      <w:rFonts w:asciiTheme="minorHAnsi" w:eastAsiaTheme="minorHAnsi" w:hAnsiTheme="minorHAnsi" w:cstheme="minorBidi"/>
      <w:sz w:val="22"/>
      <w:lang w:eastAsia="en-US"/>
    </w:rPr>
  </w:style>
  <w:style w:type="character" w:customStyle="1" w:styleId="affffa">
    <w:name w:val="н) Шапка табл. Знак"/>
    <w:basedOn w:val="a9"/>
    <w:link w:val="affffb"/>
    <w:uiPriority w:val="12"/>
    <w:locked/>
    <w:rsid w:val="00FC393A"/>
    <w:rPr>
      <w:rFonts w:eastAsia="Times New Roman"/>
      <w:b/>
      <w:color w:val="000000"/>
      <w:sz w:val="20"/>
      <w:szCs w:val="20"/>
    </w:rPr>
  </w:style>
  <w:style w:type="paragraph" w:customStyle="1" w:styleId="affffb">
    <w:name w:val="н) Шапка табл."/>
    <w:basedOn w:val="a8"/>
    <w:link w:val="affffa"/>
    <w:uiPriority w:val="12"/>
    <w:qFormat/>
    <w:rsid w:val="00FC393A"/>
    <w:pPr>
      <w:widowControl/>
      <w:autoSpaceDE/>
      <w:autoSpaceDN/>
      <w:adjustRightInd/>
      <w:jc w:val="center"/>
    </w:pPr>
    <w:rPr>
      <w:rFonts w:asciiTheme="minorHAnsi" w:eastAsia="Times New Roman" w:hAnsiTheme="minorHAnsi" w:cstheme="minorBidi"/>
      <w:b/>
      <w:color w:val="000000"/>
      <w:lang w:eastAsia="en-US"/>
    </w:rPr>
  </w:style>
  <w:style w:type="character" w:customStyle="1" w:styleId="affffc">
    <w:name w:val="о) Лев. край в табл. Знак"/>
    <w:basedOn w:val="a9"/>
    <w:link w:val="affffd"/>
    <w:uiPriority w:val="13"/>
    <w:locked/>
    <w:rsid w:val="00FC393A"/>
    <w:rPr>
      <w:rFonts w:eastAsia="Times New Roman"/>
      <w:color w:val="000000"/>
      <w:sz w:val="20"/>
      <w:szCs w:val="20"/>
    </w:rPr>
  </w:style>
  <w:style w:type="paragraph" w:customStyle="1" w:styleId="affffd">
    <w:name w:val="о) Лев. край в табл."/>
    <w:basedOn w:val="a8"/>
    <w:link w:val="affffc"/>
    <w:uiPriority w:val="13"/>
    <w:qFormat/>
    <w:rsid w:val="00FC393A"/>
    <w:pPr>
      <w:widowControl/>
      <w:autoSpaceDE/>
      <w:autoSpaceDN/>
      <w:adjustRightInd/>
    </w:pPr>
    <w:rPr>
      <w:rFonts w:asciiTheme="minorHAnsi" w:eastAsia="Times New Roman" w:hAnsiTheme="minorHAnsi" w:cstheme="minorBidi"/>
      <w:color w:val="000000"/>
      <w:lang w:eastAsia="en-US"/>
    </w:rPr>
  </w:style>
  <w:style w:type="paragraph" w:customStyle="1" w:styleId="affffe">
    <w:name w:val="о) Рисунок"/>
    <w:basedOn w:val="a8"/>
    <w:link w:val="afffff"/>
    <w:uiPriority w:val="13"/>
    <w:qFormat/>
    <w:rsid w:val="00FC393A"/>
    <w:pPr>
      <w:keepNext/>
      <w:widowControl/>
      <w:autoSpaceDE/>
      <w:autoSpaceDN/>
      <w:adjustRightInd/>
      <w:spacing w:before="120" w:line="276" w:lineRule="auto"/>
      <w:jc w:val="center"/>
    </w:pPr>
    <w:rPr>
      <w:rFonts w:ascii="Times New Roman" w:eastAsiaTheme="minorHAnsi" w:hAnsi="Times New Roman" w:cstheme="minorBidi"/>
      <w:noProof/>
      <w:sz w:val="24"/>
      <w:szCs w:val="24"/>
    </w:rPr>
  </w:style>
  <w:style w:type="character" w:customStyle="1" w:styleId="afffff">
    <w:name w:val="о) Рисунок Знак"/>
    <w:basedOn w:val="a9"/>
    <w:link w:val="affffe"/>
    <w:uiPriority w:val="13"/>
    <w:rsid w:val="00FC393A"/>
    <w:rPr>
      <w:rFonts w:ascii="Times New Roman" w:hAnsi="Times New Roman"/>
      <w:noProof/>
      <w:sz w:val="24"/>
      <w:szCs w:val="24"/>
      <w:lang w:eastAsia="ru-RU"/>
    </w:rPr>
  </w:style>
  <w:style w:type="character" w:customStyle="1" w:styleId="1f4">
    <w:name w:val="е) Тире (1 уровень) Знак"/>
    <w:basedOn w:val="a9"/>
    <w:link w:val="11"/>
    <w:uiPriority w:val="5"/>
    <w:locked/>
    <w:rsid w:val="00FC393A"/>
    <w:rPr>
      <w:lang w:val="en-US"/>
    </w:rPr>
  </w:style>
  <w:style w:type="paragraph" w:customStyle="1" w:styleId="11">
    <w:name w:val="е) Тире (1 уровень)"/>
    <w:basedOn w:val="a8"/>
    <w:link w:val="1f4"/>
    <w:uiPriority w:val="5"/>
    <w:qFormat/>
    <w:rsid w:val="00FC393A"/>
    <w:pPr>
      <w:widowControl/>
      <w:numPr>
        <w:numId w:val="10"/>
      </w:numPr>
      <w:autoSpaceDE/>
      <w:autoSpaceDN/>
      <w:adjustRightInd/>
      <w:spacing w:line="360" w:lineRule="auto"/>
      <w:jc w:val="both"/>
    </w:pPr>
    <w:rPr>
      <w:rFonts w:asciiTheme="minorHAnsi" w:eastAsiaTheme="minorHAnsi" w:hAnsiTheme="minorHAnsi" w:cstheme="minorBidi"/>
      <w:sz w:val="22"/>
      <w:szCs w:val="22"/>
      <w:lang w:val="en-US" w:eastAsia="en-US"/>
    </w:rPr>
  </w:style>
  <w:style w:type="character" w:customStyle="1" w:styleId="afffff0">
    <w:name w:val="п) Центр Знак"/>
    <w:basedOn w:val="a9"/>
    <w:link w:val="afffff1"/>
    <w:uiPriority w:val="14"/>
    <w:locked/>
    <w:rsid w:val="00FC393A"/>
    <w:rPr>
      <w:rFonts w:eastAsia="Times New Roman"/>
      <w:color w:val="000000"/>
      <w:sz w:val="20"/>
      <w:szCs w:val="20"/>
    </w:rPr>
  </w:style>
  <w:style w:type="paragraph" w:customStyle="1" w:styleId="afffff1">
    <w:name w:val="п) Центр"/>
    <w:basedOn w:val="a8"/>
    <w:link w:val="afffff0"/>
    <w:uiPriority w:val="14"/>
    <w:qFormat/>
    <w:rsid w:val="00FC393A"/>
    <w:pPr>
      <w:widowControl/>
      <w:autoSpaceDE/>
      <w:autoSpaceDN/>
      <w:adjustRightInd/>
      <w:jc w:val="center"/>
    </w:pPr>
    <w:rPr>
      <w:rFonts w:asciiTheme="minorHAnsi" w:eastAsia="Times New Roman" w:hAnsiTheme="minorHAnsi" w:cstheme="minorBidi"/>
      <w:color w:val="000000"/>
      <w:lang w:eastAsia="en-US"/>
    </w:rPr>
  </w:style>
  <w:style w:type="paragraph" w:customStyle="1" w:styleId="afffff2">
    <w:name w:val="п) сноски"/>
    <w:link w:val="afffff3"/>
    <w:uiPriority w:val="14"/>
    <w:qFormat/>
    <w:rsid w:val="00FC393A"/>
    <w:pPr>
      <w:spacing w:after="0" w:line="240" w:lineRule="auto"/>
      <w:jc w:val="both"/>
    </w:pPr>
    <w:rPr>
      <w:rFonts w:ascii="Times New Roman" w:eastAsia="Calibri" w:hAnsi="Times New Roman"/>
      <w:sz w:val="18"/>
      <w:szCs w:val="18"/>
      <w:lang w:eastAsia="ru-RU"/>
    </w:rPr>
  </w:style>
  <w:style w:type="character" w:customStyle="1" w:styleId="afffff3">
    <w:name w:val="п) сноски Знак"/>
    <w:basedOn w:val="a9"/>
    <w:link w:val="afffff2"/>
    <w:uiPriority w:val="14"/>
    <w:rsid w:val="00FC393A"/>
    <w:rPr>
      <w:rFonts w:ascii="Times New Roman" w:eastAsia="Calibri" w:hAnsi="Times New Roman"/>
      <w:sz w:val="18"/>
      <w:szCs w:val="18"/>
      <w:lang w:eastAsia="ru-RU"/>
    </w:rPr>
  </w:style>
  <w:style w:type="character" w:customStyle="1" w:styleId="afffff4">
    <w:name w:val="Название Знак"/>
    <w:basedOn w:val="a9"/>
    <w:link w:val="afffff5"/>
    <w:uiPriority w:val="10"/>
    <w:qFormat/>
    <w:rsid w:val="00FC393A"/>
    <w:rPr>
      <w:rFonts w:asciiTheme="majorHAnsi" w:eastAsiaTheme="majorEastAsia" w:hAnsiTheme="majorHAnsi" w:cstheme="majorBidi"/>
      <w:spacing w:val="-10"/>
      <w:kern w:val="28"/>
      <w:sz w:val="56"/>
      <w:szCs w:val="56"/>
    </w:rPr>
  </w:style>
  <w:style w:type="paragraph" w:styleId="afffff5">
    <w:name w:val="Title"/>
    <w:basedOn w:val="a8"/>
    <w:next w:val="a8"/>
    <w:link w:val="afffff4"/>
    <w:uiPriority w:val="10"/>
    <w:qFormat/>
    <w:rsid w:val="00FC393A"/>
    <w:pPr>
      <w:widowControl/>
      <w:autoSpaceDE/>
      <w:autoSpaceDN/>
      <w:adjustRightInd/>
      <w:contextualSpacing/>
    </w:pPr>
    <w:rPr>
      <w:rFonts w:asciiTheme="majorHAnsi" w:eastAsiaTheme="majorEastAsia" w:hAnsiTheme="majorHAnsi" w:cstheme="majorBidi"/>
      <w:spacing w:val="-10"/>
      <w:kern w:val="28"/>
      <w:sz w:val="56"/>
      <w:szCs w:val="56"/>
      <w:lang w:eastAsia="en-US"/>
    </w:rPr>
  </w:style>
  <w:style w:type="character" w:customStyle="1" w:styleId="1f5">
    <w:name w:val="Название Знак1"/>
    <w:basedOn w:val="a9"/>
    <w:uiPriority w:val="10"/>
    <w:rsid w:val="00FC393A"/>
    <w:rPr>
      <w:rFonts w:asciiTheme="majorHAnsi" w:eastAsiaTheme="majorEastAsia" w:hAnsiTheme="majorHAnsi" w:cstheme="majorBidi"/>
      <w:spacing w:val="-10"/>
      <w:kern w:val="28"/>
      <w:sz w:val="56"/>
      <w:szCs w:val="56"/>
      <w:lang w:eastAsia="ru-RU"/>
    </w:rPr>
  </w:style>
  <w:style w:type="character" w:customStyle="1" w:styleId="normaltextrun">
    <w:name w:val="normaltextrun"/>
    <w:basedOn w:val="a9"/>
    <w:rsid w:val="00FC393A"/>
  </w:style>
  <w:style w:type="character" w:customStyle="1" w:styleId="eop">
    <w:name w:val="eop"/>
    <w:basedOn w:val="a9"/>
    <w:rsid w:val="00FC393A"/>
  </w:style>
  <w:style w:type="paragraph" w:customStyle="1" w:styleId="paragraph">
    <w:name w:val="paragraph"/>
    <w:basedOn w:val="a8"/>
    <w:rsid w:val="00FC393A"/>
    <w:pPr>
      <w:widowControl/>
      <w:autoSpaceDE/>
      <w:autoSpaceDN/>
      <w:adjustRightInd/>
      <w:spacing w:before="100" w:beforeAutospacing="1" w:after="100" w:afterAutospacing="1"/>
      <w:ind w:firstLine="709"/>
      <w:jc w:val="both"/>
    </w:pPr>
    <w:rPr>
      <w:rFonts w:ascii="Times New Roman" w:eastAsiaTheme="minorHAnsi" w:hAnsi="Times New Roman" w:cs="Times New Roman"/>
      <w:sz w:val="24"/>
      <w:szCs w:val="24"/>
    </w:rPr>
  </w:style>
  <w:style w:type="character" w:styleId="afffff6">
    <w:name w:val="Book Title"/>
    <w:basedOn w:val="a9"/>
    <w:uiPriority w:val="33"/>
    <w:qFormat/>
    <w:rsid w:val="00FC393A"/>
    <w:rPr>
      <w:b/>
      <w:bCs/>
      <w:i/>
      <w:iCs/>
      <w:spacing w:val="5"/>
    </w:rPr>
  </w:style>
  <w:style w:type="character" w:styleId="afffff7">
    <w:name w:val="Subtle Reference"/>
    <w:basedOn w:val="a9"/>
    <w:uiPriority w:val="31"/>
    <w:qFormat/>
    <w:rsid w:val="00FC393A"/>
    <w:rPr>
      <w:smallCaps/>
      <w:color w:val="5A5A5A" w:themeColor="text1" w:themeTint="A5"/>
    </w:rPr>
  </w:style>
  <w:style w:type="paragraph" w:customStyle="1" w:styleId="1f6">
    <w:name w:val="Текст сноски1"/>
    <w:basedOn w:val="a8"/>
    <w:next w:val="af6"/>
    <w:uiPriority w:val="99"/>
    <w:unhideWhenUsed/>
    <w:qFormat/>
    <w:rsid w:val="00FC393A"/>
    <w:pPr>
      <w:widowControl/>
      <w:autoSpaceDE/>
      <w:autoSpaceDN/>
      <w:adjustRightInd/>
      <w:ind w:firstLine="709"/>
      <w:jc w:val="both"/>
    </w:pPr>
    <w:rPr>
      <w:rFonts w:ascii="Times New Roman" w:eastAsia="Calibri" w:hAnsi="Times New Roman" w:cs="Times New Roman"/>
    </w:rPr>
  </w:style>
  <w:style w:type="paragraph" w:styleId="afffff8">
    <w:name w:val="Intense Quote"/>
    <w:basedOn w:val="a8"/>
    <w:next w:val="a8"/>
    <w:link w:val="afffff9"/>
    <w:uiPriority w:val="30"/>
    <w:qFormat/>
    <w:rsid w:val="00FC393A"/>
    <w:pPr>
      <w:widowControl/>
      <w:pBdr>
        <w:top w:val="single" w:sz="4" w:space="10" w:color="5B9BD5" w:themeColor="accent1"/>
        <w:bottom w:val="single" w:sz="4" w:space="10" w:color="5B9BD5" w:themeColor="accent1"/>
      </w:pBdr>
      <w:autoSpaceDE/>
      <w:autoSpaceDN/>
      <w:adjustRightInd/>
      <w:spacing w:before="360" w:after="360" w:line="276" w:lineRule="auto"/>
      <w:ind w:left="864" w:right="864" w:firstLine="709"/>
      <w:jc w:val="center"/>
    </w:pPr>
    <w:rPr>
      <w:rFonts w:ascii="Times New Roman" w:eastAsiaTheme="minorHAnsi" w:hAnsi="Times New Roman" w:cstheme="minorBidi"/>
      <w:i/>
      <w:iCs/>
      <w:color w:val="5B9BD5" w:themeColor="accent1"/>
      <w:sz w:val="24"/>
      <w:szCs w:val="22"/>
      <w:lang w:eastAsia="en-US"/>
    </w:rPr>
  </w:style>
  <w:style w:type="character" w:customStyle="1" w:styleId="afffff9">
    <w:name w:val="Выделенная цитата Знак"/>
    <w:basedOn w:val="a9"/>
    <w:link w:val="afffff8"/>
    <w:uiPriority w:val="30"/>
    <w:rsid w:val="00FC393A"/>
    <w:rPr>
      <w:rFonts w:ascii="Times New Roman" w:hAnsi="Times New Roman"/>
      <w:i/>
      <w:iCs/>
      <w:color w:val="5B9BD5" w:themeColor="accent1"/>
      <w:sz w:val="24"/>
    </w:rPr>
  </w:style>
  <w:style w:type="character" w:styleId="afffffa">
    <w:name w:val="Intense Emphasis"/>
    <w:basedOn w:val="a9"/>
    <w:uiPriority w:val="21"/>
    <w:qFormat/>
    <w:rsid w:val="00FC393A"/>
    <w:rPr>
      <w:i/>
      <w:iCs/>
      <w:color w:val="5B9BD5" w:themeColor="accent1"/>
    </w:rPr>
  </w:style>
  <w:style w:type="character" w:styleId="afffffb">
    <w:name w:val="Emphasis"/>
    <w:basedOn w:val="a9"/>
    <w:uiPriority w:val="20"/>
    <w:qFormat/>
    <w:rsid w:val="00FC393A"/>
    <w:rPr>
      <w:i/>
      <w:iCs/>
    </w:rPr>
  </w:style>
  <w:style w:type="table" w:customStyle="1" w:styleId="36">
    <w:name w:val="Сетка таблицы3"/>
    <w:basedOn w:val="aa"/>
    <w:next w:val="afffc"/>
    <w:uiPriority w:val="59"/>
    <w:rsid w:val="00FC393A"/>
    <w:pPr>
      <w:spacing w:after="0" w:line="240" w:lineRule="auto"/>
    </w:pPr>
    <w:rPr>
      <w:rFonts w:ascii="Tms Rmn" w:eastAsia="Times New Roman" w:hAnsi="Tms Rm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c">
    <w:name w:val="FollowedHyperlink"/>
    <w:basedOn w:val="a9"/>
    <w:uiPriority w:val="99"/>
    <w:semiHidden/>
    <w:unhideWhenUsed/>
    <w:rsid w:val="00FC393A"/>
    <w:rPr>
      <w:color w:val="800080"/>
      <w:u w:val="single"/>
    </w:rPr>
  </w:style>
  <w:style w:type="paragraph" w:customStyle="1" w:styleId="xl64">
    <w:name w:val="xl64"/>
    <w:basedOn w:val="a8"/>
    <w:rsid w:val="00FC393A"/>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rFonts w:ascii="Times New Roman" w:eastAsia="Times New Roman" w:hAnsi="Times New Roman" w:cs="Times New Roman"/>
    </w:rPr>
  </w:style>
  <w:style w:type="paragraph" w:customStyle="1" w:styleId="xl65">
    <w:name w:val="xl65"/>
    <w:basedOn w:val="a8"/>
    <w:rsid w:val="00FC393A"/>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eastAsia="Times New Roman" w:hAnsi="Times New Roman" w:cs="Times New Roman"/>
    </w:rPr>
  </w:style>
  <w:style w:type="paragraph" w:customStyle="1" w:styleId="xl66">
    <w:name w:val="xl66"/>
    <w:basedOn w:val="a8"/>
    <w:rsid w:val="00FC393A"/>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rFonts w:ascii="Times New Roman" w:eastAsia="Times New Roman" w:hAnsi="Times New Roman" w:cs="Times New Roman"/>
    </w:rPr>
  </w:style>
  <w:style w:type="paragraph" w:customStyle="1" w:styleId="xl67">
    <w:name w:val="xl67"/>
    <w:basedOn w:val="a8"/>
    <w:rsid w:val="00FC393A"/>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rFonts w:ascii="Times New Roman" w:eastAsia="Times New Roman" w:hAnsi="Times New Roman" w:cs="Times New Roman"/>
    </w:rPr>
  </w:style>
  <w:style w:type="paragraph" w:customStyle="1" w:styleId="xl68">
    <w:name w:val="xl68"/>
    <w:basedOn w:val="a8"/>
    <w:rsid w:val="00FC393A"/>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center"/>
    </w:pPr>
    <w:rPr>
      <w:rFonts w:ascii="Times New Roman" w:eastAsia="Times New Roman" w:hAnsi="Times New Roman" w:cs="Times New Roman"/>
    </w:rPr>
  </w:style>
  <w:style w:type="paragraph" w:customStyle="1" w:styleId="xl69">
    <w:name w:val="xl69"/>
    <w:basedOn w:val="a8"/>
    <w:rsid w:val="00FC393A"/>
    <w:pPr>
      <w:widowControl/>
      <w:pBdr>
        <w:left w:val="single" w:sz="4" w:space="0" w:color="auto"/>
        <w:right w:val="single" w:sz="4" w:space="0" w:color="auto"/>
      </w:pBdr>
      <w:autoSpaceDE/>
      <w:autoSpaceDN/>
      <w:adjustRightInd/>
      <w:spacing w:before="100" w:beforeAutospacing="1" w:after="100" w:afterAutospacing="1"/>
      <w:jc w:val="center"/>
      <w:textAlignment w:val="center"/>
    </w:pPr>
    <w:rPr>
      <w:rFonts w:ascii="Times New Roman" w:eastAsia="Times New Roman" w:hAnsi="Times New Roman" w:cs="Times New Roman"/>
    </w:rPr>
  </w:style>
  <w:style w:type="paragraph" w:customStyle="1" w:styleId="xl70">
    <w:name w:val="xl70"/>
    <w:basedOn w:val="a8"/>
    <w:rsid w:val="00FC393A"/>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eastAsia="Times New Roman" w:hAnsi="Times New Roman" w:cs="Times New Roman"/>
    </w:rPr>
  </w:style>
  <w:style w:type="paragraph" w:customStyle="1" w:styleId="xl71">
    <w:name w:val="xl71"/>
    <w:basedOn w:val="a8"/>
    <w:rsid w:val="00FC393A"/>
    <w:pPr>
      <w:widowControl/>
      <w:pBdr>
        <w:top w:val="single" w:sz="4" w:space="0" w:color="auto"/>
        <w:left w:val="single" w:sz="4" w:space="0" w:color="auto"/>
        <w:right w:val="single" w:sz="4" w:space="0" w:color="auto"/>
      </w:pBdr>
      <w:autoSpaceDE/>
      <w:autoSpaceDN/>
      <w:adjustRightInd/>
      <w:spacing w:before="100" w:beforeAutospacing="1" w:after="100" w:afterAutospacing="1"/>
      <w:textAlignment w:val="top"/>
    </w:pPr>
    <w:rPr>
      <w:rFonts w:ascii="Times New Roman" w:eastAsia="Times New Roman" w:hAnsi="Times New Roman" w:cs="Times New Roman"/>
    </w:rPr>
  </w:style>
  <w:style w:type="paragraph" w:customStyle="1" w:styleId="xl72">
    <w:name w:val="xl72"/>
    <w:basedOn w:val="a8"/>
    <w:rsid w:val="00FC393A"/>
    <w:pPr>
      <w:widowControl/>
      <w:pBdr>
        <w:left w:val="single" w:sz="4" w:space="0" w:color="auto"/>
        <w:right w:val="single" w:sz="4" w:space="0" w:color="auto"/>
      </w:pBdr>
      <w:autoSpaceDE/>
      <w:autoSpaceDN/>
      <w:adjustRightInd/>
      <w:spacing w:before="100" w:beforeAutospacing="1" w:after="100" w:afterAutospacing="1"/>
      <w:textAlignment w:val="top"/>
    </w:pPr>
    <w:rPr>
      <w:rFonts w:ascii="Times New Roman" w:eastAsia="Times New Roman" w:hAnsi="Times New Roman" w:cs="Times New Roman"/>
    </w:rPr>
  </w:style>
  <w:style w:type="paragraph" w:customStyle="1" w:styleId="xl73">
    <w:name w:val="xl73"/>
    <w:basedOn w:val="a8"/>
    <w:rsid w:val="00FC393A"/>
    <w:pPr>
      <w:widowControl/>
      <w:pBdr>
        <w:left w:val="single" w:sz="4" w:space="0" w:color="auto"/>
        <w:bottom w:val="single" w:sz="4" w:space="0" w:color="auto"/>
        <w:right w:val="single" w:sz="4" w:space="0" w:color="auto"/>
      </w:pBdr>
      <w:autoSpaceDE/>
      <w:autoSpaceDN/>
      <w:adjustRightInd/>
      <w:spacing w:before="100" w:beforeAutospacing="1" w:after="100" w:afterAutospacing="1"/>
      <w:textAlignment w:val="top"/>
    </w:pPr>
    <w:rPr>
      <w:rFonts w:ascii="Times New Roman" w:eastAsia="Times New Roman" w:hAnsi="Times New Roman" w:cs="Times New Roman"/>
    </w:rPr>
  </w:style>
  <w:style w:type="paragraph" w:customStyle="1" w:styleId="xl74">
    <w:name w:val="xl74"/>
    <w:basedOn w:val="a8"/>
    <w:rsid w:val="00FC393A"/>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eastAsia="Times New Roman" w:hAnsi="Times New Roman" w:cs="Times New Roman"/>
    </w:rPr>
  </w:style>
  <w:style w:type="paragraph" w:customStyle="1" w:styleId="xl75">
    <w:name w:val="xl75"/>
    <w:basedOn w:val="a8"/>
    <w:rsid w:val="00FC393A"/>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eastAsia="Times New Roman" w:hAnsi="Times New Roman" w:cs="Times New Roman"/>
      <w:i/>
      <w:iCs/>
    </w:rPr>
  </w:style>
  <w:style w:type="paragraph" w:customStyle="1" w:styleId="01-">
    <w:name w:val="01-текст"/>
    <w:basedOn w:val="a8"/>
    <w:rsid w:val="00FC393A"/>
    <w:pPr>
      <w:widowControl/>
      <w:autoSpaceDE/>
      <w:autoSpaceDN/>
      <w:adjustRightInd/>
      <w:spacing w:line="280" w:lineRule="exact"/>
      <w:ind w:firstLine="284"/>
      <w:jc w:val="both"/>
    </w:pPr>
    <w:rPr>
      <w:rFonts w:ascii="Times New Roman" w:eastAsia="Times New Roman" w:hAnsi="Times New Roman" w:cs="Times New Roman"/>
      <w:sz w:val="22"/>
      <w:szCs w:val="22"/>
      <w:lang w:eastAsia="en-US"/>
    </w:rPr>
  </w:style>
  <w:style w:type="paragraph" w:customStyle="1" w:styleId="08Osn">
    <w:name w:val="08_Osn"/>
    <w:basedOn w:val="a8"/>
    <w:rsid w:val="00FC393A"/>
    <w:pPr>
      <w:widowControl/>
      <w:spacing w:line="260" w:lineRule="atLeast"/>
      <w:ind w:firstLine="283"/>
      <w:jc w:val="both"/>
      <w:textAlignment w:val="center"/>
    </w:pPr>
    <w:rPr>
      <w:rFonts w:ascii="OfficinaSansCTT" w:eastAsia="Times New Roman" w:hAnsi="OfficinaSansCTT" w:cs="OfficinaSansCTT"/>
      <w:color w:val="000000"/>
      <w:sz w:val="21"/>
      <w:szCs w:val="21"/>
      <w:lang w:eastAsia="en-US"/>
    </w:rPr>
  </w:style>
  <w:style w:type="paragraph" w:styleId="afffffd">
    <w:name w:val="Revision"/>
    <w:hidden/>
    <w:uiPriority w:val="99"/>
    <w:semiHidden/>
    <w:rsid w:val="00FC393A"/>
    <w:pPr>
      <w:spacing w:after="0" w:line="240" w:lineRule="auto"/>
    </w:pPr>
  </w:style>
  <w:style w:type="character" w:customStyle="1" w:styleId="1f7">
    <w:name w:val="Основной текст Знак1"/>
    <w:basedOn w:val="a9"/>
    <w:uiPriority w:val="99"/>
    <w:rsid w:val="00FC393A"/>
    <w:rPr>
      <w:rFonts w:ascii="Times New Roman" w:hAnsi="Times New Roman" w:cs="Times New Roman"/>
      <w:sz w:val="24"/>
      <w:szCs w:val="24"/>
      <w:shd w:val="clear" w:color="auto" w:fill="FFFFFF"/>
    </w:rPr>
  </w:style>
  <w:style w:type="character" w:customStyle="1" w:styleId="blk">
    <w:name w:val="blk"/>
    <w:basedOn w:val="a9"/>
    <w:rsid w:val="00FC393A"/>
  </w:style>
  <w:style w:type="character" w:customStyle="1" w:styleId="price">
    <w:name w:val="price"/>
    <w:basedOn w:val="a9"/>
    <w:rsid w:val="00FC393A"/>
  </w:style>
  <w:style w:type="character" w:customStyle="1" w:styleId="bold">
    <w:name w:val="bold"/>
    <w:basedOn w:val="a9"/>
    <w:rsid w:val="00FC393A"/>
  </w:style>
  <w:style w:type="paragraph" w:customStyle="1" w:styleId="SubHead2">
    <w:name w:val="SubHead 2"/>
    <w:basedOn w:val="a8"/>
    <w:uiPriority w:val="99"/>
    <w:rsid w:val="00FC393A"/>
    <w:pPr>
      <w:widowControl/>
      <w:spacing w:after="907" w:line="400" w:lineRule="atLeast"/>
      <w:jc w:val="center"/>
      <w:textAlignment w:val="center"/>
    </w:pPr>
    <w:rPr>
      <w:rFonts w:ascii="AvantGardeGothicCTT" w:eastAsia="Times New Roman" w:hAnsi="AvantGardeGothicCTT" w:cs="AvantGardeGothicCTT"/>
      <w:b/>
      <w:bCs/>
      <w:color w:val="00FFFF"/>
      <w:sz w:val="36"/>
      <w:szCs w:val="36"/>
      <w:lang w:eastAsia="en-US"/>
    </w:rPr>
  </w:style>
  <w:style w:type="paragraph" w:customStyle="1" w:styleId="OsnMetodW">
    <w:name w:val="OsnMetodW"/>
    <w:basedOn w:val="a8"/>
    <w:uiPriority w:val="99"/>
    <w:rsid w:val="00FC393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18" w:lineRule="atLeast"/>
      <w:ind w:firstLine="283"/>
      <w:jc w:val="both"/>
      <w:textAlignment w:val="center"/>
    </w:pPr>
    <w:rPr>
      <w:rFonts w:ascii="OfficinaSansCTT" w:eastAsia="Times New Roman" w:hAnsi="OfficinaSansCTT" w:cs="OfficinaSansCTT"/>
      <w:color w:val="000000"/>
      <w:sz w:val="18"/>
      <w:szCs w:val="18"/>
    </w:rPr>
  </w:style>
  <w:style w:type="paragraph" w:customStyle="1" w:styleId="xl76">
    <w:name w:val="xl76"/>
    <w:basedOn w:val="a8"/>
    <w:rsid w:val="00FC393A"/>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rFonts w:ascii="Times New Roman" w:eastAsia="Times New Roman" w:hAnsi="Times New Roman" w:cs="Times New Roman"/>
    </w:rPr>
  </w:style>
  <w:style w:type="paragraph" w:customStyle="1" w:styleId="xl77">
    <w:name w:val="xl77"/>
    <w:basedOn w:val="a8"/>
    <w:rsid w:val="00FC393A"/>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center"/>
    </w:pPr>
    <w:rPr>
      <w:rFonts w:ascii="Times New Roman" w:eastAsia="Times New Roman" w:hAnsi="Times New Roman" w:cs="Times New Roman"/>
    </w:rPr>
  </w:style>
  <w:style w:type="paragraph" w:customStyle="1" w:styleId="xl78">
    <w:name w:val="xl78"/>
    <w:basedOn w:val="a8"/>
    <w:rsid w:val="00FC393A"/>
    <w:pPr>
      <w:widowControl/>
      <w:pBdr>
        <w:left w:val="single" w:sz="4" w:space="0" w:color="auto"/>
        <w:right w:val="single" w:sz="4" w:space="0" w:color="auto"/>
      </w:pBdr>
      <w:autoSpaceDE/>
      <w:autoSpaceDN/>
      <w:adjustRightInd/>
      <w:spacing w:before="100" w:beforeAutospacing="1" w:after="100" w:afterAutospacing="1"/>
      <w:jc w:val="center"/>
      <w:textAlignment w:val="center"/>
    </w:pPr>
    <w:rPr>
      <w:rFonts w:ascii="Times New Roman" w:eastAsia="Times New Roman" w:hAnsi="Times New Roman" w:cs="Times New Roman"/>
    </w:rPr>
  </w:style>
  <w:style w:type="paragraph" w:customStyle="1" w:styleId="xl79">
    <w:name w:val="xl79"/>
    <w:basedOn w:val="a8"/>
    <w:rsid w:val="00FC393A"/>
    <w:pPr>
      <w:widowControl/>
      <w:pBdr>
        <w:top w:val="single" w:sz="4" w:space="0" w:color="auto"/>
        <w:left w:val="single" w:sz="4" w:space="0" w:color="auto"/>
        <w:right w:val="single" w:sz="4" w:space="0" w:color="auto"/>
      </w:pBdr>
      <w:autoSpaceDE/>
      <w:autoSpaceDN/>
      <w:adjustRightInd/>
      <w:spacing w:before="100" w:beforeAutospacing="1" w:after="100" w:afterAutospacing="1"/>
      <w:textAlignment w:val="center"/>
    </w:pPr>
    <w:rPr>
      <w:rFonts w:ascii="Times New Roman" w:eastAsia="Times New Roman" w:hAnsi="Times New Roman" w:cs="Times New Roman"/>
    </w:rPr>
  </w:style>
  <w:style w:type="paragraph" w:customStyle="1" w:styleId="xl80">
    <w:name w:val="xl80"/>
    <w:basedOn w:val="a8"/>
    <w:rsid w:val="00FC393A"/>
    <w:pPr>
      <w:widowControl/>
      <w:pBdr>
        <w:left w:val="single" w:sz="4" w:space="0" w:color="auto"/>
        <w:right w:val="single" w:sz="4" w:space="0" w:color="auto"/>
      </w:pBdr>
      <w:autoSpaceDE/>
      <w:autoSpaceDN/>
      <w:adjustRightInd/>
      <w:spacing w:before="100" w:beforeAutospacing="1" w:after="100" w:afterAutospacing="1"/>
      <w:textAlignment w:val="center"/>
    </w:pPr>
    <w:rPr>
      <w:rFonts w:ascii="Times New Roman" w:eastAsia="Times New Roman" w:hAnsi="Times New Roman" w:cs="Times New Roman"/>
    </w:rPr>
  </w:style>
  <w:style w:type="paragraph" w:customStyle="1" w:styleId="xl81">
    <w:name w:val="xl81"/>
    <w:basedOn w:val="a8"/>
    <w:rsid w:val="00FC393A"/>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eastAsia="Times New Roman" w:hAnsi="Times New Roman" w:cs="Times New Roman"/>
    </w:rPr>
  </w:style>
  <w:style w:type="paragraph" w:customStyle="1" w:styleId="xl82">
    <w:name w:val="xl82"/>
    <w:basedOn w:val="a8"/>
    <w:rsid w:val="00FC393A"/>
    <w:pPr>
      <w:widowControl/>
      <w:pBdr>
        <w:top w:val="single" w:sz="4" w:space="0" w:color="auto"/>
        <w:left w:val="single" w:sz="4" w:space="0" w:color="auto"/>
        <w:right w:val="single" w:sz="4" w:space="0" w:color="auto"/>
      </w:pBdr>
      <w:autoSpaceDE/>
      <w:autoSpaceDN/>
      <w:adjustRightInd/>
      <w:spacing w:before="100" w:beforeAutospacing="1" w:after="100" w:afterAutospacing="1"/>
      <w:textAlignment w:val="top"/>
    </w:pPr>
    <w:rPr>
      <w:rFonts w:ascii="Times New Roman" w:eastAsia="Times New Roman" w:hAnsi="Times New Roman" w:cs="Times New Roman"/>
    </w:rPr>
  </w:style>
  <w:style w:type="paragraph" w:customStyle="1" w:styleId="xl83">
    <w:name w:val="xl83"/>
    <w:basedOn w:val="a8"/>
    <w:rsid w:val="00FC393A"/>
    <w:pPr>
      <w:widowControl/>
      <w:pBdr>
        <w:left w:val="single" w:sz="4" w:space="0" w:color="auto"/>
        <w:right w:val="single" w:sz="4" w:space="0" w:color="auto"/>
      </w:pBdr>
      <w:autoSpaceDE/>
      <w:autoSpaceDN/>
      <w:adjustRightInd/>
      <w:spacing w:before="100" w:beforeAutospacing="1" w:after="100" w:afterAutospacing="1"/>
      <w:textAlignment w:val="top"/>
    </w:pPr>
    <w:rPr>
      <w:rFonts w:ascii="Times New Roman" w:eastAsia="Times New Roman" w:hAnsi="Times New Roman" w:cs="Times New Roman"/>
    </w:rPr>
  </w:style>
  <w:style w:type="paragraph" w:customStyle="1" w:styleId="xl84">
    <w:name w:val="xl84"/>
    <w:basedOn w:val="a8"/>
    <w:rsid w:val="00FC393A"/>
    <w:pPr>
      <w:widowControl/>
      <w:pBdr>
        <w:left w:val="single" w:sz="4" w:space="0" w:color="auto"/>
        <w:bottom w:val="single" w:sz="4" w:space="0" w:color="auto"/>
        <w:right w:val="single" w:sz="4" w:space="0" w:color="auto"/>
      </w:pBdr>
      <w:autoSpaceDE/>
      <w:autoSpaceDN/>
      <w:adjustRightInd/>
      <w:spacing w:before="100" w:beforeAutospacing="1" w:after="100" w:afterAutospacing="1"/>
      <w:textAlignment w:val="top"/>
    </w:pPr>
    <w:rPr>
      <w:rFonts w:ascii="Times New Roman" w:eastAsia="Times New Roman" w:hAnsi="Times New Roman" w:cs="Times New Roman"/>
    </w:rPr>
  </w:style>
  <w:style w:type="paragraph" w:customStyle="1" w:styleId="xl85">
    <w:name w:val="xl85"/>
    <w:basedOn w:val="a8"/>
    <w:rsid w:val="00FC393A"/>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eastAsia="Times New Roman" w:hAnsi="Times New Roman" w:cs="Times New Roman"/>
    </w:rPr>
  </w:style>
  <w:style w:type="paragraph" w:customStyle="1" w:styleId="xl86">
    <w:name w:val="xl86"/>
    <w:basedOn w:val="a8"/>
    <w:rsid w:val="00FC393A"/>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rFonts w:ascii="Times New Roman" w:eastAsia="Times New Roman" w:hAnsi="Times New Roman" w:cs="Times New Roman"/>
    </w:rPr>
  </w:style>
  <w:style w:type="paragraph" w:customStyle="1" w:styleId="xl87">
    <w:name w:val="xl87"/>
    <w:basedOn w:val="a8"/>
    <w:rsid w:val="00FC393A"/>
    <w:pPr>
      <w:widowControl/>
      <w:pBdr>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rFonts w:ascii="Times New Roman" w:eastAsia="Times New Roman" w:hAnsi="Times New Roman" w:cs="Times New Roman"/>
    </w:rPr>
  </w:style>
  <w:style w:type="paragraph" w:customStyle="1" w:styleId="font5">
    <w:name w:val="font5"/>
    <w:basedOn w:val="a8"/>
    <w:rsid w:val="00FC393A"/>
    <w:pPr>
      <w:widowControl/>
      <w:autoSpaceDE/>
      <w:autoSpaceDN/>
      <w:adjustRightInd/>
      <w:spacing w:before="100" w:beforeAutospacing="1" w:after="100" w:afterAutospacing="1"/>
    </w:pPr>
    <w:rPr>
      <w:rFonts w:ascii="Times New Roman" w:eastAsia="Times New Roman" w:hAnsi="Times New Roman" w:cs="Times New Roman"/>
      <w:color w:val="000000"/>
      <w:sz w:val="24"/>
      <w:szCs w:val="24"/>
    </w:rPr>
  </w:style>
  <w:style w:type="paragraph" w:customStyle="1" w:styleId="21">
    <w:name w:val="Заголовок 2 уровня"/>
    <w:basedOn w:val="3"/>
    <w:qFormat/>
    <w:rsid w:val="00FC393A"/>
    <w:pPr>
      <w:numPr>
        <w:ilvl w:val="1"/>
        <w:numId w:val="11"/>
      </w:numPr>
      <w:spacing w:before="200" w:after="0" w:line="259" w:lineRule="auto"/>
      <w:jc w:val="left"/>
    </w:pPr>
    <w:rPr>
      <w:b w:val="0"/>
      <w:bCs w:val="0"/>
      <w:color w:val="243F60"/>
      <w:lang w:val="x-none" w:eastAsia="x-none"/>
    </w:rPr>
  </w:style>
  <w:style w:type="paragraph" w:customStyle="1" w:styleId="30">
    <w:name w:val="Заголовок 3 уровня"/>
    <w:basedOn w:val="4"/>
    <w:qFormat/>
    <w:rsid w:val="00FC393A"/>
    <w:pPr>
      <w:numPr>
        <w:ilvl w:val="2"/>
        <w:numId w:val="11"/>
      </w:numPr>
      <w:spacing w:line="259" w:lineRule="auto"/>
      <w:jc w:val="left"/>
    </w:pPr>
    <w:rPr>
      <w:b w:val="0"/>
      <w:bCs w:val="0"/>
      <w:noProof/>
      <w:color w:val="365F91"/>
    </w:rPr>
  </w:style>
  <w:style w:type="paragraph" w:customStyle="1" w:styleId="28">
    <w:name w:val="Заголовок 2 уровня жирно"/>
    <w:basedOn w:val="21"/>
    <w:link w:val="29"/>
    <w:qFormat/>
    <w:rsid w:val="00FC393A"/>
    <w:rPr>
      <w:b/>
    </w:rPr>
  </w:style>
  <w:style w:type="character" w:customStyle="1" w:styleId="29">
    <w:name w:val="Заголовок 2 уровня жирно Знак"/>
    <w:basedOn w:val="a9"/>
    <w:link w:val="28"/>
    <w:rsid w:val="00FC393A"/>
    <w:rPr>
      <w:rFonts w:ascii="Cambria" w:eastAsia="Times New Roman" w:hAnsi="Cambria" w:cs="Times New Roman"/>
      <w:b/>
      <w:color w:val="243F60"/>
      <w:lang w:val="x-none" w:eastAsia="x-none"/>
    </w:rPr>
  </w:style>
  <w:style w:type="numbering" w:customStyle="1" w:styleId="2a">
    <w:name w:val="Нет списка2"/>
    <w:next w:val="ab"/>
    <w:uiPriority w:val="99"/>
    <w:semiHidden/>
    <w:unhideWhenUsed/>
    <w:rsid w:val="00FC393A"/>
  </w:style>
  <w:style w:type="numbering" w:customStyle="1" w:styleId="37">
    <w:name w:val="Нет списка3"/>
    <w:next w:val="ab"/>
    <w:uiPriority w:val="99"/>
    <w:semiHidden/>
    <w:unhideWhenUsed/>
    <w:rsid w:val="00FC393A"/>
  </w:style>
  <w:style w:type="table" w:customStyle="1" w:styleId="1f8">
    <w:name w:val="Сетка таблицы1"/>
    <w:basedOn w:val="aa"/>
    <w:next w:val="afffc"/>
    <w:uiPriority w:val="59"/>
    <w:rsid w:val="00FC393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
    <w:basedOn w:val="aa"/>
    <w:next w:val="afffc"/>
    <w:uiPriority w:val="59"/>
    <w:rsid w:val="00FC393A"/>
    <w:pPr>
      <w:spacing w:after="0" w:line="240" w:lineRule="auto"/>
    </w:pPr>
    <w:rPr>
      <w:rFonts w:ascii="Tms Rmn" w:eastAsia="Times New Roman" w:hAnsi="Tms Rm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Нет списка11"/>
    <w:next w:val="ab"/>
    <w:uiPriority w:val="99"/>
    <w:semiHidden/>
    <w:unhideWhenUsed/>
    <w:rsid w:val="00FC393A"/>
  </w:style>
  <w:style w:type="paragraph" w:customStyle="1" w:styleId="a">
    <w:name w:val="ш) буквы список таб"/>
    <w:basedOn w:val="affffd"/>
    <w:link w:val="afffffe"/>
    <w:uiPriority w:val="29"/>
    <w:qFormat/>
    <w:rsid w:val="00FC393A"/>
    <w:pPr>
      <w:numPr>
        <w:numId w:val="12"/>
      </w:numPr>
    </w:pPr>
    <w:rPr>
      <w:rFonts w:ascii="Times New Roman" w:hAnsi="Times New Roman" w:cs="Times New Roman"/>
      <w:lang w:eastAsia="ru-RU"/>
    </w:rPr>
  </w:style>
  <w:style w:type="character" w:customStyle="1" w:styleId="afffffe">
    <w:name w:val="ш) буквы список таб Знак"/>
    <w:basedOn w:val="affffc"/>
    <w:link w:val="a"/>
    <w:uiPriority w:val="29"/>
    <w:rsid w:val="00FC393A"/>
    <w:rPr>
      <w:rFonts w:ascii="Times New Roman" w:eastAsia="Times New Roman" w:hAnsi="Times New Roman" w:cs="Times New Roman"/>
      <w:color w:val="000000"/>
      <w:sz w:val="20"/>
      <w:szCs w:val="20"/>
      <w:lang w:eastAsia="ru-RU"/>
    </w:rPr>
  </w:style>
  <w:style w:type="paragraph" w:customStyle="1" w:styleId="a2">
    <w:name w:val="ц) Пункт приложения"/>
    <w:basedOn w:val="a0"/>
    <w:next w:val="a8"/>
    <w:uiPriority w:val="26"/>
    <w:qFormat/>
    <w:rsid w:val="00FC393A"/>
    <w:pPr>
      <w:numPr>
        <w:ilvl w:val="1"/>
        <w:numId w:val="13"/>
      </w:numPr>
      <w:spacing w:before="120" w:after="120" w:line="276" w:lineRule="auto"/>
    </w:pPr>
    <w:rPr>
      <w:rFonts w:eastAsia="SimSun" w:cstheme="minorBidi"/>
      <w:b/>
      <w:color w:val="00519A"/>
      <w:sz w:val="26"/>
      <w:szCs w:val="26"/>
      <w:lang w:eastAsia="ru-RU"/>
    </w:rPr>
  </w:style>
  <w:style w:type="paragraph" w:customStyle="1" w:styleId="a1">
    <w:name w:val="ф) Приложение"/>
    <w:basedOn w:val="12"/>
    <w:next w:val="a8"/>
    <w:link w:val="affffff"/>
    <w:uiPriority w:val="22"/>
    <w:qFormat/>
    <w:rsid w:val="00FC393A"/>
    <w:pPr>
      <w:pageBreakBefore/>
      <w:widowControl/>
      <w:numPr>
        <w:numId w:val="13"/>
      </w:numPr>
      <w:tabs>
        <w:tab w:val="num" w:pos="360"/>
        <w:tab w:val="left" w:pos="1134"/>
      </w:tabs>
      <w:autoSpaceDE/>
      <w:autoSpaceDN/>
      <w:adjustRightInd/>
      <w:spacing w:before="120"/>
      <w:ind w:left="0" w:firstLine="709"/>
      <w:jc w:val="center"/>
    </w:pPr>
    <w:rPr>
      <w:rFonts w:ascii="Times New Roman" w:hAnsi="Times New Roman"/>
      <w:b/>
      <w:bCs/>
      <w:color w:val="00519A"/>
      <w:sz w:val="28"/>
      <w:szCs w:val="28"/>
    </w:rPr>
  </w:style>
  <w:style w:type="table" w:customStyle="1" w:styleId="111">
    <w:name w:val="Сетка таблицы11"/>
    <w:basedOn w:val="aa"/>
    <w:next w:val="afffc"/>
    <w:uiPriority w:val="59"/>
    <w:rsid w:val="00FC393A"/>
    <w:pPr>
      <w:spacing w:after="0" w:line="240" w:lineRule="auto"/>
    </w:pPr>
    <w:rPr>
      <w:rFonts w:eastAsia="SimSu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3">
    <w:name w:val="ч) Подпункт приложения"/>
    <w:basedOn w:val="a2"/>
    <w:uiPriority w:val="29"/>
    <w:qFormat/>
    <w:rsid w:val="00FC393A"/>
    <w:pPr>
      <w:numPr>
        <w:ilvl w:val="2"/>
      </w:numPr>
    </w:pPr>
  </w:style>
  <w:style w:type="paragraph" w:customStyle="1" w:styleId="affffff0">
    <w:name w:val="н) Шапка таблицы"/>
    <w:basedOn w:val="a8"/>
    <w:link w:val="affffff1"/>
    <w:uiPriority w:val="12"/>
    <w:qFormat/>
    <w:rsid w:val="00FC393A"/>
    <w:pPr>
      <w:widowControl/>
      <w:autoSpaceDE/>
      <w:autoSpaceDN/>
      <w:adjustRightInd/>
      <w:jc w:val="center"/>
    </w:pPr>
    <w:rPr>
      <w:rFonts w:ascii="Times New Roman" w:eastAsia="Times New Roman" w:hAnsi="Times New Roman" w:cs="Times New Roman"/>
      <w:b/>
      <w:color w:val="000000"/>
    </w:rPr>
  </w:style>
  <w:style w:type="character" w:customStyle="1" w:styleId="affffff1">
    <w:name w:val="н) Шапка таблицы Знак"/>
    <w:basedOn w:val="a9"/>
    <w:link w:val="affffff0"/>
    <w:uiPriority w:val="12"/>
    <w:rsid w:val="00FC393A"/>
    <w:rPr>
      <w:rFonts w:ascii="Times New Roman" w:eastAsia="Times New Roman" w:hAnsi="Times New Roman" w:cs="Times New Roman"/>
      <w:b/>
      <w:color w:val="000000"/>
      <w:sz w:val="20"/>
      <w:szCs w:val="20"/>
      <w:lang w:eastAsia="ru-RU"/>
    </w:rPr>
  </w:style>
  <w:style w:type="numbering" w:customStyle="1" w:styleId="120">
    <w:name w:val="Нет списка12"/>
    <w:next w:val="ab"/>
    <w:uiPriority w:val="99"/>
    <w:semiHidden/>
    <w:unhideWhenUsed/>
    <w:rsid w:val="00FC393A"/>
  </w:style>
  <w:style w:type="paragraph" w:customStyle="1" w:styleId="MMTopic1">
    <w:name w:val="MM Topic 1"/>
    <w:basedOn w:val="12"/>
    <w:rsid w:val="00B7638B"/>
    <w:pPr>
      <w:widowControl/>
      <w:numPr>
        <w:numId w:val="18"/>
      </w:numPr>
      <w:autoSpaceDE/>
      <w:autoSpaceDN/>
      <w:adjustRightInd/>
      <w:spacing w:before="480" w:line="276" w:lineRule="auto"/>
    </w:pPr>
    <w:rPr>
      <w:b/>
      <w:bCs/>
      <w:sz w:val="28"/>
      <w:szCs w:val="28"/>
      <w:lang w:eastAsia="en-US"/>
    </w:rPr>
  </w:style>
  <w:style w:type="paragraph" w:customStyle="1" w:styleId="MMTopic2">
    <w:name w:val="MM Topic 2"/>
    <w:basedOn w:val="20"/>
    <w:link w:val="MMTopic20"/>
    <w:rsid w:val="00B7638B"/>
    <w:pPr>
      <w:numPr>
        <w:numId w:val="18"/>
      </w:numPr>
      <w:spacing w:before="200" w:after="0" w:line="276" w:lineRule="auto"/>
      <w:ind w:left="180"/>
      <w:jc w:val="left"/>
    </w:pPr>
    <w:rPr>
      <w:rFonts w:asciiTheme="majorHAnsi" w:eastAsiaTheme="majorEastAsia" w:hAnsiTheme="majorHAnsi" w:cstheme="majorBidi"/>
      <w:color w:val="5B9BD5" w:themeColor="accent1"/>
      <w:sz w:val="26"/>
      <w:szCs w:val="26"/>
    </w:rPr>
  </w:style>
  <w:style w:type="character" w:customStyle="1" w:styleId="MMTopic20">
    <w:name w:val="MM Topic 2 Знак"/>
    <w:basedOn w:val="22"/>
    <w:link w:val="MMTopic2"/>
    <w:rsid w:val="00B7638B"/>
    <w:rPr>
      <w:rFonts w:asciiTheme="majorHAnsi" w:eastAsiaTheme="majorEastAsia" w:hAnsiTheme="majorHAnsi" w:cstheme="majorBidi"/>
      <w:b/>
      <w:bCs/>
      <w:color w:val="5B9BD5" w:themeColor="accent1"/>
      <w:sz w:val="26"/>
      <w:szCs w:val="26"/>
    </w:rPr>
  </w:style>
  <w:style w:type="paragraph" w:customStyle="1" w:styleId="MMTopic3">
    <w:name w:val="MM Topic 3"/>
    <w:basedOn w:val="3"/>
    <w:link w:val="MMTopic30"/>
    <w:rsid w:val="00B7638B"/>
    <w:pPr>
      <w:numPr>
        <w:numId w:val="18"/>
      </w:numPr>
      <w:spacing w:before="200" w:after="0" w:line="276" w:lineRule="auto"/>
      <w:ind w:left="360"/>
      <w:jc w:val="left"/>
    </w:pPr>
    <w:rPr>
      <w:rFonts w:asciiTheme="majorHAnsi" w:eastAsiaTheme="majorEastAsia" w:hAnsiTheme="majorHAnsi" w:cstheme="majorBidi"/>
      <w:color w:val="5B9BD5" w:themeColor="accent1"/>
      <w:sz w:val="24"/>
      <w:szCs w:val="24"/>
    </w:rPr>
  </w:style>
  <w:style w:type="character" w:customStyle="1" w:styleId="MMTopic30">
    <w:name w:val="MM Topic 3 Знак"/>
    <w:basedOn w:val="31"/>
    <w:link w:val="MMTopic3"/>
    <w:rsid w:val="00B7638B"/>
    <w:rPr>
      <w:rFonts w:asciiTheme="majorHAnsi" w:eastAsiaTheme="majorEastAsia" w:hAnsiTheme="majorHAnsi" w:cstheme="majorBidi"/>
      <w:b/>
      <w:bCs/>
      <w:color w:val="5B9BD5" w:themeColor="accent1"/>
      <w:sz w:val="24"/>
      <w:szCs w:val="24"/>
    </w:rPr>
  </w:style>
  <w:style w:type="paragraph" w:customStyle="1" w:styleId="MMTopic4">
    <w:name w:val="MM Topic 4"/>
    <w:basedOn w:val="4"/>
    <w:link w:val="MMTopic40"/>
    <w:rsid w:val="00B7638B"/>
    <w:pPr>
      <w:numPr>
        <w:ilvl w:val="0"/>
        <w:numId w:val="0"/>
      </w:numPr>
      <w:spacing w:line="276" w:lineRule="auto"/>
      <w:jc w:val="left"/>
    </w:pPr>
    <w:rPr>
      <w:rFonts w:asciiTheme="majorHAnsi" w:eastAsiaTheme="majorEastAsia" w:hAnsiTheme="majorHAnsi" w:cstheme="majorBidi"/>
      <w:color w:val="5B9BD5" w:themeColor="accent1"/>
    </w:rPr>
  </w:style>
  <w:style w:type="character" w:customStyle="1" w:styleId="MMTopic40">
    <w:name w:val="MM Topic 4 Знак"/>
    <w:basedOn w:val="40"/>
    <w:link w:val="MMTopic4"/>
    <w:rsid w:val="00B7638B"/>
    <w:rPr>
      <w:rFonts w:asciiTheme="majorHAnsi" w:eastAsiaTheme="majorEastAsia" w:hAnsiTheme="majorHAnsi" w:cstheme="majorBidi"/>
      <w:b/>
      <w:bCs/>
      <w:i/>
      <w:iCs/>
      <w:color w:val="5B9BD5" w:themeColor="accent1"/>
    </w:rPr>
  </w:style>
  <w:style w:type="paragraph" w:styleId="41">
    <w:name w:val="toc 4"/>
    <w:basedOn w:val="a8"/>
    <w:next w:val="a8"/>
    <w:autoRedefine/>
    <w:uiPriority w:val="39"/>
    <w:unhideWhenUsed/>
    <w:rsid w:val="00B7638B"/>
    <w:pPr>
      <w:widowControl/>
      <w:autoSpaceDE/>
      <w:autoSpaceDN/>
      <w:adjustRightInd/>
      <w:spacing w:after="100" w:line="276" w:lineRule="auto"/>
      <w:ind w:left="660"/>
    </w:pPr>
    <w:rPr>
      <w:rFonts w:asciiTheme="minorHAnsi" w:eastAsiaTheme="minorEastAsia" w:hAnsiTheme="minorHAnsi" w:cstheme="minorBidi"/>
      <w:sz w:val="22"/>
      <w:szCs w:val="22"/>
    </w:rPr>
  </w:style>
  <w:style w:type="paragraph" w:styleId="51">
    <w:name w:val="toc 5"/>
    <w:basedOn w:val="a8"/>
    <w:next w:val="a8"/>
    <w:autoRedefine/>
    <w:uiPriority w:val="39"/>
    <w:unhideWhenUsed/>
    <w:rsid w:val="00B7638B"/>
    <w:pPr>
      <w:widowControl/>
      <w:autoSpaceDE/>
      <w:autoSpaceDN/>
      <w:adjustRightInd/>
      <w:spacing w:after="100" w:line="276" w:lineRule="auto"/>
      <w:ind w:left="880"/>
    </w:pPr>
    <w:rPr>
      <w:rFonts w:asciiTheme="minorHAnsi" w:eastAsiaTheme="minorEastAsia" w:hAnsiTheme="minorHAnsi" w:cstheme="minorBidi"/>
      <w:sz w:val="22"/>
      <w:szCs w:val="22"/>
    </w:rPr>
  </w:style>
  <w:style w:type="paragraph" w:styleId="61">
    <w:name w:val="toc 6"/>
    <w:basedOn w:val="a8"/>
    <w:next w:val="a8"/>
    <w:autoRedefine/>
    <w:uiPriority w:val="39"/>
    <w:unhideWhenUsed/>
    <w:rsid w:val="00B7638B"/>
    <w:pPr>
      <w:widowControl/>
      <w:autoSpaceDE/>
      <w:autoSpaceDN/>
      <w:adjustRightInd/>
      <w:spacing w:after="100" w:line="276" w:lineRule="auto"/>
      <w:ind w:left="1100"/>
    </w:pPr>
    <w:rPr>
      <w:rFonts w:asciiTheme="minorHAnsi" w:eastAsiaTheme="minorEastAsia" w:hAnsiTheme="minorHAnsi" w:cstheme="minorBidi"/>
      <w:sz w:val="22"/>
      <w:szCs w:val="22"/>
    </w:rPr>
  </w:style>
  <w:style w:type="paragraph" w:styleId="71">
    <w:name w:val="toc 7"/>
    <w:basedOn w:val="a8"/>
    <w:next w:val="a8"/>
    <w:autoRedefine/>
    <w:uiPriority w:val="39"/>
    <w:unhideWhenUsed/>
    <w:rsid w:val="00B7638B"/>
    <w:pPr>
      <w:widowControl/>
      <w:autoSpaceDE/>
      <w:autoSpaceDN/>
      <w:adjustRightInd/>
      <w:spacing w:after="100" w:line="276" w:lineRule="auto"/>
      <w:ind w:left="1320"/>
    </w:pPr>
    <w:rPr>
      <w:rFonts w:asciiTheme="minorHAnsi" w:eastAsiaTheme="minorEastAsia" w:hAnsiTheme="minorHAnsi" w:cstheme="minorBidi"/>
      <w:sz w:val="22"/>
      <w:szCs w:val="22"/>
    </w:rPr>
  </w:style>
  <w:style w:type="paragraph" w:styleId="81">
    <w:name w:val="toc 8"/>
    <w:basedOn w:val="a8"/>
    <w:next w:val="a8"/>
    <w:autoRedefine/>
    <w:uiPriority w:val="39"/>
    <w:unhideWhenUsed/>
    <w:rsid w:val="00B7638B"/>
    <w:pPr>
      <w:widowControl/>
      <w:autoSpaceDE/>
      <w:autoSpaceDN/>
      <w:adjustRightInd/>
      <w:spacing w:after="100" w:line="276" w:lineRule="auto"/>
      <w:ind w:left="1540"/>
    </w:pPr>
    <w:rPr>
      <w:rFonts w:asciiTheme="minorHAnsi" w:eastAsiaTheme="minorEastAsia" w:hAnsiTheme="minorHAnsi" w:cstheme="minorBidi"/>
      <w:sz w:val="22"/>
      <w:szCs w:val="22"/>
    </w:rPr>
  </w:style>
  <w:style w:type="paragraph" w:styleId="92">
    <w:name w:val="toc 9"/>
    <w:basedOn w:val="a8"/>
    <w:next w:val="a8"/>
    <w:autoRedefine/>
    <w:uiPriority w:val="39"/>
    <w:unhideWhenUsed/>
    <w:rsid w:val="00B7638B"/>
    <w:pPr>
      <w:widowControl/>
      <w:autoSpaceDE/>
      <w:autoSpaceDN/>
      <w:adjustRightInd/>
      <w:spacing w:after="100" w:line="276" w:lineRule="auto"/>
      <w:ind w:left="1760"/>
    </w:pPr>
    <w:rPr>
      <w:rFonts w:asciiTheme="minorHAnsi" w:eastAsiaTheme="minorEastAsia" w:hAnsiTheme="minorHAnsi" w:cstheme="minorBidi"/>
      <w:sz w:val="22"/>
      <w:szCs w:val="22"/>
    </w:rPr>
  </w:style>
  <w:style w:type="paragraph" w:customStyle="1" w:styleId="affffff2">
    <w:name w:val="л) Подписи табл"/>
    <w:basedOn w:val="a8"/>
    <w:link w:val="affffff3"/>
    <w:uiPriority w:val="10"/>
    <w:qFormat/>
    <w:rsid w:val="00B7638B"/>
    <w:pPr>
      <w:widowControl/>
      <w:autoSpaceDE/>
      <w:autoSpaceDN/>
      <w:adjustRightInd/>
      <w:spacing w:after="120"/>
    </w:pPr>
    <w:rPr>
      <w:rFonts w:ascii="Times New Roman" w:eastAsiaTheme="minorHAnsi" w:hAnsi="Times New Roman" w:cstheme="minorBidi"/>
    </w:rPr>
  </w:style>
  <w:style w:type="character" w:customStyle="1" w:styleId="affffff3">
    <w:name w:val="л) Подписи табл Знак"/>
    <w:basedOn w:val="a9"/>
    <w:link w:val="affffff2"/>
    <w:uiPriority w:val="10"/>
    <w:rsid w:val="00B7638B"/>
    <w:rPr>
      <w:rFonts w:ascii="Times New Roman" w:hAnsi="Times New Roman"/>
      <w:sz w:val="20"/>
      <w:szCs w:val="20"/>
      <w:lang w:eastAsia="ru-RU"/>
    </w:rPr>
  </w:style>
  <w:style w:type="paragraph" w:customStyle="1" w:styleId="affffff4">
    <w:name w:val="о) Левый столбец таблицы"/>
    <w:basedOn w:val="a8"/>
    <w:link w:val="affffff5"/>
    <w:uiPriority w:val="13"/>
    <w:qFormat/>
    <w:rsid w:val="00B7638B"/>
    <w:pPr>
      <w:widowControl/>
      <w:autoSpaceDE/>
      <w:autoSpaceDN/>
      <w:adjustRightInd/>
    </w:pPr>
    <w:rPr>
      <w:rFonts w:ascii="Times New Roman" w:eastAsia="Times New Roman" w:hAnsi="Times New Roman" w:cs="Times New Roman"/>
      <w:color w:val="000000"/>
    </w:rPr>
  </w:style>
  <w:style w:type="character" w:customStyle="1" w:styleId="affffff5">
    <w:name w:val="о) Левый столбец таблицы Знак"/>
    <w:basedOn w:val="a9"/>
    <w:link w:val="affffff4"/>
    <w:uiPriority w:val="13"/>
    <w:rsid w:val="00B7638B"/>
    <w:rPr>
      <w:rFonts w:ascii="Times New Roman" w:eastAsia="Times New Roman" w:hAnsi="Times New Roman" w:cs="Times New Roman"/>
      <w:color w:val="000000"/>
      <w:sz w:val="20"/>
      <w:szCs w:val="20"/>
      <w:lang w:eastAsia="ru-RU"/>
    </w:rPr>
  </w:style>
  <w:style w:type="character" w:customStyle="1" w:styleId="Bodytext29">
    <w:name w:val="Body text (2) + 9"/>
    <w:aliases w:val="5 pt"/>
    <w:basedOn w:val="a9"/>
    <w:uiPriority w:val="99"/>
    <w:rsid w:val="00B7638B"/>
    <w:rPr>
      <w:rFonts w:ascii="Arial Narrow" w:hAnsi="Arial Narrow" w:cs="Arial Narrow"/>
      <w:color w:val="000000"/>
      <w:spacing w:val="0"/>
      <w:w w:val="100"/>
      <w:position w:val="0"/>
      <w:sz w:val="19"/>
      <w:szCs w:val="19"/>
      <w:shd w:val="clear" w:color="auto" w:fill="FFFFFF"/>
      <w:lang w:val="ru-RU" w:eastAsia="ru-RU"/>
    </w:rPr>
  </w:style>
  <w:style w:type="paragraph" w:customStyle="1" w:styleId="affffff6">
    <w:name w:val="в) Подраздел (второй уровень)"/>
    <w:basedOn w:val="a8"/>
    <w:next w:val="affff1"/>
    <w:link w:val="affffff7"/>
    <w:uiPriority w:val="1"/>
    <w:qFormat/>
    <w:rsid w:val="00B7638B"/>
    <w:pPr>
      <w:keepNext/>
      <w:keepLines/>
      <w:widowControl/>
      <w:autoSpaceDE/>
      <w:autoSpaceDN/>
      <w:adjustRightInd/>
      <w:spacing w:line="360" w:lineRule="auto"/>
      <w:ind w:firstLine="709"/>
      <w:jc w:val="both"/>
      <w:outlineLvl w:val="1"/>
    </w:pPr>
    <w:rPr>
      <w:rFonts w:ascii="Times New Roman" w:eastAsiaTheme="majorEastAsia" w:hAnsi="Times New Roman" w:cstheme="majorBidi"/>
      <w:b/>
      <w:bCs/>
      <w:sz w:val="26"/>
      <w:szCs w:val="26"/>
    </w:rPr>
  </w:style>
  <w:style w:type="paragraph" w:customStyle="1" w:styleId="affffff8">
    <w:name w:val="г) Заголовок (третий уровень)"/>
    <w:basedOn w:val="a8"/>
    <w:next w:val="a8"/>
    <w:autoRedefine/>
    <w:uiPriority w:val="2"/>
    <w:qFormat/>
    <w:rsid w:val="00B7638B"/>
    <w:pPr>
      <w:keepNext/>
      <w:keepLines/>
      <w:widowControl/>
      <w:autoSpaceDE/>
      <w:autoSpaceDN/>
      <w:adjustRightInd/>
      <w:spacing w:line="360" w:lineRule="auto"/>
      <w:ind w:firstLine="709"/>
      <w:contextualSpacing/>
      <w:jc w:val="both"/>
      <w:outlineLvl w:val="2"/>
    </w:pPr>
    <w:rPr>
      <w:rFonts w:ascii="Times New Roman" w:eastAsiaTheme="majorEastAsia" w:hAnsi="Times New Roman" w:cs="Times New Roman"/>
      <w:b/>
      <w:color w:val="000001"/>
      <w:sz w:val="24"/>
      <w:szCs w:val="24"/>
    </w:rPr>
  </w:style>
  <w:style w:type="character" w:customStyle="1" w:styleId="affffff7">
    <w:name w:val="в) Подраздел (второй уровень) Знак"/>
    <w:basedOn w:val="a9"/>
    <w:link w:val="affffff6"/>
    <w:uiPriority w:val="1"/>
    <w:rsid w:val="00B7638B"/>
    <w:rPr>
      <w:rFonts w:ascii="Times New Roman" w:eastAsiaTheme="majorEastAsia" w:hAnsi="Times New Roman" w:cstheme="majorBidi"/>
      <w:b/>
      <w:bCs/>
      <w:sz w:val="26"/>
      <w:szCs w:val="26"/>
      <w:lang w:eastAsia="ru-RU"/>
    </w:rPr>
  </w:style>
  <w:style w:type="paragraph" w:customStyle="1" w:styleId="affffff9">
    <w:name w:val="д) Подзаголовок (четвертый уровень)"/>
    <w:basedOn w:val="a8"/>
    <w:next w:val="affff1"/>
    <w:link w:val="affffffa"/>
    <w:uiPriority w:val="2"/>
    <w:qFormat/>
    <w:rsid w:val="00B7638B"/>
    <w:pPr>
      <w:keepNext/>
      <w:keepLines/>
      <w:widowControl/>
      <w:autoSpaceDE/>
      <w:autoSpaceDN/>
      <w:adjustRightInd/>
      <w:spacing w:line="360" w:lineRule="auto"/>
      <w:ind w:firstLine="720"/>
      <w:jc w:val="both"/>
    </w:pPr>
    <w:rPr>
      <w:rFonts w:ascii="Times New Roman" w:eastAsia="SimSun" w:hAnsi="Times New Roman" w:cstheme="minorBidi"/>
      <w:i/>
      <w:sz w:val="24"/>
      <w:szCs w:val="24"/>
    </w:rPr>
  </w:style>
  <w:style w:type="character" w:customStyle="1" w:styleId="b-text">
    <w:name w:val="b-text"/>
    <w:basedOn w:val="a9"/>
    <w:rsid w:val="00B7638B"/>
  </w:style>
  <w:style w:type="paragraph" w:customStyle="1" w:styleId="affffffb">
    <w:name w:val="ч) Ненумер. загол."/>
    <w:basedOn w:val="affff1"/>
    <w:next w:val="affff1"/>
    <w:link w:val="affffffc"/>
    <w:uiPriority w:val="21"/>
    <w:qFormat/>
    <w:rsid w:val="00B7638B"/>
    <w:pPr>
      <w:keepNext/>
      <w:keepLines/>
      <w:spacing w:before="120" w:after="120"/>
    </w:pPr>
    <w:rPr>
      <w:b/>
    </w:rPr>
  </w:style>
  <w:style w:type="character" w:customStyle="1" w:styleId="affffffc">
    <w:name w:val="ч) Ненумер. загол. Знак"/>
    <w:basedOn w:val="affff2"/>
    <w:link w:val="affffffb"/>
    <w:uiPriority w:val="21"/>
    <w:rsid w:val="00B7638B"/>
    <w:rPr>
      <w:rFonts w:ascii="Times New Roman" w:eastAsia="SimSun" w:hAnsi="Times New Roman"/>
      <w:b/>
      <w:sz w:val="24"/>
      <w:szCs w:val="24"/>
      <w:lang w:eastAsia="ru-RU"/>
    </w:rPr>
  </w:style>
  <w:style w:type="character" w:customStyle="1" w:styleId="affffffa">
    <w:name w:val="д) Подзаголовок (четвертый уровень) Знак"/>
    <w:basedOn w:val="a9"/>
    <w:link w:val="affffff9"/>
    <w:uiPriority w:val="2"/>
    <w:rsid w:val="00B7638B"/>
    <w:rPr>
      <w:rFonts w:ascii="Times New Roman" w:eastAsia="SimSun" w:hAnsi="Times New Roman"/>
      <w:i/>
      <w:sz w:val="24"/>
      <w:szCs w:val="24"/>
      <w:lang w:eastAsia="ru-RU"/>
    </w:rPr>
  </w:style>
  <w:style w:type="paragraph" w:customStyle="1" w:styleId="affffffd">
    <w:name w:val="м) названия рис. и таб."/>
    <w:link w:val="affffffe"/>
    <w:uiPriority w:val="11"/>
    <w:qFormat/>
    <w:rsid w:val="00B7638B"/>
    <w:pPr>
      <w:keepNext/>
      <w:keepLines/>
      <w:spacing w:before="120" w:after="0" w:line="240" w:lineRule="auto"/>
    </w:pPr>
    <w:rPr>
      <w:rFonts w:ascii="Times New Roman" w:hAnsi="Times New Roman" w:cstheme="minorHAnsi"/>
      <w:b/>
      <w:sz w:val="20"/>
      <w:szCs w:val="24"/>
      <w:lang w:eastAsia="ru-RU"/>
    </w:rPr>
  </w:style>
  <w:style w:type="character" w:customStyle="1" w:styleId="affffffe">
    <w:name w:val="м) названия рис. и таб. Знак"/>
    <w:basedOn w:val="a9"/>
    <w:link w:val="affffffd"/>
    <w:uiPriority w:val="11"/>
    <w:rsid w:val="00B7638B"/>
    <w:rPr>
      <w:rFonts w:ascii="Times New Roman" w:hAnsi="Times New Roman" w:cstheme="minorHAnsi"/>
      <w:b/>
      <w:sz w:val="20"/>
      <w:szCs w:val="24"/>
      <w:lang w:eastAsia="ru-RU"/>
    </w:rPr>
  </w:style>
  <w:style w:type="paragraph" w:customStyle="1" w:styleId="afffffff">
    <w:name w:val="н) подписи рис. и таб."/>
    <w:next w:val="a8"/>
    <w:link w:val="afffffff0"/>
    <w:uiPriority w:val="12"/>
    <w:qFormat/>
    <w:rsid w:val="00B7638B"/>
    <w:pPr>
      <w:spacing w:before="120" w:after="120" w:line="240" w:lineRule="auto"/>
    </w:pPr>
    <w:rPr>
      <w:rFonts w:ascii="Times New Roman" w:hAnsi="Times New Roman"/>
      <w:sz w:val="20"/>
      <w:szCs w:val="20"/>
      <w:lang w:eastAsia="ru-RU"/>
    </w:rPr>
  </w:style>
  <w:style w:type="character" w:customStyle="1" w:styleId="afffffff0">
    <w:name w:val="н) подписи рис. и таб. Знак"/>
    <w:basedOn w:val="a9"/>
    <w:link w:val="afffffff"/>
    <w:uiPriority w:val="12"/>
    <w:rsid w:val="00B7638B"/>
    <w:rPr>
      <w:rFonts w:ascii="Times New Roman" w:hAnsi="Times New Roman"/>
      <w:sz w:val="20"/>
      <w:szCs w:val="20"/>
      <w:lang w:eastAsia="ru-RU"/>
    </w:rPr>
  </w:style>
  <w:style w:type="character" w:customStyle="1" w:styleId="00">
    <w:name w:val="0.0 Текст Знак"/>
    <w:link w:val="000"/>
    <w:locked/>
    <w:rsid w:val="00B7638B"/>
    <w:rPr>
      <w:rFonts w:ascii="Times New Roman" w:eastAsia="MS Mincho" w:hAnsi="Times New Roman" w:cs="Times New Roman"/>
      <w:sz w:val="26"/>
    </w:rPr>
  </w:style>
  <w:style w:type="paragraph" w:customStyle="1" w:styleId="000">
    <w:name w:val="0.0 Текст"/>
    <w:basedOn w:val="a8"/>
    <w:link w:val="00"/>
    <w:qFormat/>
    <w:rsid w:val="00B7638B"/>
    <w:pPr>
      <w:widowControl/>
      <w:autoSpaceDE/>
      <w:autoSpaceDN/>
      <w:adjustRightInd/>
      <w:snapToGrid w:val="0"/>
      <w:spacing w:before="40" w:after="240"/>
      <w:ind w:firstLine="709"/>
      <w:contextualSpacing/>
      <w:jc w:val="both"/>
    </w:pPr>
    <w:rPr>
      <w:rFonts w:ascii="Times New Roman" w:eastAsia="MS Mincho" w:hAnsi="Times New Roman" w:cs="Times New Roman"/>
      <w:sz w:val="26"/>
      <w:szCs w:val="22"/>
      <w:lang w:eastAsia="en-US"/>
    </w:rPr>
  </w:style>
  <w:style w:type="paragraph" w:customStyle="1" w:styleId="afffffff1">
    <w:name w:val="к) Ненумерованный заголовок"/>
    <w:basedOn w:val="a8"/>
    <w:next w:val="a8"/>
    <w:link w:val="afffffff2"/>
    <w:uiPriority w:val="9"/>
    <w:qFormat/>
    <w:rsid w:val="00B7638B"/>
    <w:pPr>
      <w:keepNext/>
      <w:keepLines/>
      <w:widowControl/>
      <w:autoSpaceDE/>
      <w:autoSpaceDN/>
      <w:adjustRightInd/>
      <w:spacing w:before="120" w:after="120" w:line="276" w:lineRule="auto"/>
      <w:ind w:firstLine="709"/>
      <w:jc w:val="both"/>
    </w:pPr>
    <w:rPr>
      <w:rFonts w:ascii="Times New Roman" w:eastAsiaTheme="minorHAnsi" w:hAnsi="Times New Roman" w:cstheme="minorBidi"/>
      <w:b/>
      <w:sz w:val="24"/>
      <w:szCs w:val="24"/>
    </w:rPr>
  </w:style>
  <w:style w:type="character" w:customStyle="1" w:styleId="afffffff2">
    <w:name w:val="к) Ненумерованный заголовок Знак"/>
    <w:basedOn w:val="a9"/>
    <w:link w:val="afffffff1"/>
    <w:uiPriority w:val="9"/>
    <w:rsid w:val="00B7638B"/>
    <w:rPr>
      <w:rFonts w:ascii="Times New Roman" w:hAnsi="Times New Roman"/>
      <w:b/>
      <w:sz w:val="24"/>
      <w:szCs w:val="24"/>
      <w:lang w:eastAsia="ru-RU"/>
    </w:rPr>
  </w:style>
  <w:style w:type="paragraph" w:customStyle="1" w:styleId="-">
    <w:name w:val="е) Список-цифры"/>
    <w:basedOn w:val="afffffff3"/>
    <w:link w:val="-7"/>
    <w:uiPriority w:val="5"/>
    <w:qFormat/>
    <w:rsid w:val="00B7638B"/>
    <w:pPr>
      <w:numPr>
        <w:numId w:val="20"/>
      </w:numPr>
      <w:spacing w:after="0"/>
      <w:jc w:val="both"/>
    </w:pPr>
    <w:rPr>
      <w:rFonts w:ascii="Times New Roman" w:hAnsi="Times New Roman"/>
      <w:sz w:val="24"/>
      <w:szCs w:val="24"/>
      <w:lang w:val="en-US" w:eastAsia="ru-RU"/>
    </w:rPr>
  </w:style>
  <w:style w:type="character" w:customStyle="1" w:styleId="-7">
    <w:name w:val="е) Список-цифры Знак"/>
    <w:basedOn w:val="a9"/>
    <w:link w:val="-"/>
    <w:uiPriority w:val="5"/>
    <w:rsid w:val="00B7638B"/>
    <w:rPr>
      <w:rFonts w:ascii="Times New Roman" w:hAnsi="Times New Roman"/>
      <w:sz w:val="24"/>
      <w:szCs w:val="24"/>
      <w:lang w:val="en-US" w:eastAsia="ru-RU"/>
    </w:rPr>
  </w:style>
  <w:style w:type="paragraph" w:customStyle="1" w:styleId="-1">
    <w:name w:val="з) Список - буллиты 1"/>
    <w:basedOn w:val="a8"/>
    <w:link w:val="-10"/>
    <w:autoRedefine/>
    <w:uiPriority w:val="7"/>
    <w:qFormat/>
    <w:rsid w:val="00B7638B"/>
    <w:pPr>
      <w:widowControl/>
      <w:numPr>
        <w:numId w:val="19"/>
      </w:numPr>
      <w:autoSpaceDE/>
      <w:autoSpaceDN/>
      <w:adjustRightInd/>
      <w:spacing w:after="120" w:line="276" w:lineRule="auto"/>
      <w:contextualSpacing/>
      <w:jc w:val="both"/>
    </w:pPr>
    <w:rPr>
      <w:rFonts w:ascii="Times New Roman" w:eastAsiaTheme="minorHAnsi" w:hAnsi="Times New Roman" w:cstheme="minorBidi"/>
      <w:sz w:val="24"/>
      <w:szCs w:val="24"/>
    </w:rPr>
  </w:style>
  <w:style w:type="character" w:customStyle="1" w:styleId="-10">
    <w:name w:val="з) Список - буллиты 1 Знак"/>
    <w:basedOn w:val="a9"/>
    <w:link w:val="-1"/>
    <w:uiPriority w:val="7"/>
    <w:rsid w:val="00B7638B"/>
    <w:rPr>
      <w:rFonts w:ascii="Times New Roman" w:hAnsi="Times New Roman"/>
      <w:sz w:val="24"/>
      <w:szCs w:val="24"/>
      <w:lang w:eastAsia="ru-RU"/>
    </w:rPr>
  </w:style>
  <w:style w:type="paragraph" w:customStyle="1" w:styleId="afffffff4">
    <w:name w:val="с) левый столбец таблицы"/>
    <w:basedOn w:val="a8"/>
    <w:link w:val="afffffff5"/>
    <w:uiPriority w:val="16"/>
    <w:qFormat/>
    <w:rsid w:val="00B7638B"/>
    <w:pPr>
      <w:widowControl/>
      <w:autoSpaceDE/>
      <w:autoSpaceDN/>
      <w:adjustRightInd/>
    </w:pPr>
    <w:rPr>
      <w:rFonts w:ascii="Times New Roman" w:eastAsia="Times New Roman" w:hAnsi="Times New Roman" w:cstheme="minorBidi"/>
      <w:color w:val="000000"/>
      <w:szCs w:val="22"/>
    </w:rPr>
  </w:style>
  <w:style w:type="character" w:customStyle="1" w:styleId="afffffff5">
    <w:name w:val="с) левый столбец таблицы Знак"/>
    <w:basedOn w:val="a9"/>
    <w:link w:val="afffffff4"/>
    <w:uiPriority w:val="16"/>
    <w:rsid w:val="00B7638B"/>
    <w:rPr>
      <w:rFonts w:ascii="Times New Roman" w:eastAsia="Times New Roman" w:hAnsi="Times New Roman"/>
      <w:color w:val="000000"/>
      <w:sz w:val="20"/>
      <w:lang w:eastAsia="ru-RU"/>
    </w:rPr>
  </w:style>
  <w:style w:type="paragraph" w:customStyle="1" w:styleId="-2">
    <w:name w:val="и) Список - буллиты 2"/>
    <w:basedOn w:val="a8"/>
    <w:link w:val="-20"/>
    <w:uiPriority w:val="8"/>
    <w:qFormat/>
    <w:rsid w:val="00B7638B"/>
    <w:pPr>
      <w:widowControl/>
      <w:numPr>
        <w:numId w:val="21"/>
      </w:numPr>
      <w:autoSpaceDE/>
      <w:autoSpaceDN/>
      <w:adjustRightInd/>
      <w:spacing w:after="120" w:line="276" w:lineRule="auto"/>
      <w:contextualSpacing/>
      <w:jc w:val="both"/>
    </w:pPr>
    <w:rPr>
      <w:rFonts w:ascii="Times New Roman" w:eastAsiaTheme="minorHAnsi" w:hAnsi="Times New Roman" w:cstheme="minorBidi"/>
      <w:sz w:val="28"/>
      <w:szCs w:val="24"/>
    </w:rPr>
  </w:style>
  <w:style w:type="character" w:customStyle="1" w:styleId="-20">
    <w:name w:val="и) Список - буллиты 2 Знак"/>
    <w:basedOn w:val="a9"/>
    <w:link w:val="-2"/>
    <w:uiPriority w:val="8"/>
    <w:rsid w:val="00B7638B"/>
    <w:rPr>
      <w:rFonts w:ascii="Times New Roman" w:hAnsi="Times New Roman"/>
      <w:sz w:val="28"/>
      <w:szCs w:val="24"/>
      <w:lang w:eastAsia="ru-RU"/>
    </w:rPr>
  </w:style>
  <w:style w:type="paragraph" w:styleId="afffffff3">
    <w:name w:val="List Number"/>
    <w:basedOn w:val="a8"/>
    <w:uiPriority w:val="99"/>
    <w:semiHidden/>
    <w:unhideWhenUsed/>
    <w:rsid w:val="00B7638B"/>
    <w:pPr>
      <w:widowControl/>
      <w:autoSpaceDE/>
      <w:autoSpaceDN/>
      <w:adjustRightInd/>
      <w:spacing w:after="200" w:line="276" w:lineRule="auto"/>
      <w:ind w:left="1080" w:hanging="360"/>
      <w:contextualSpacing/>
    </w:pPr>
    <w:rPr>
      <w:rFonts w:asciiTheme="minorHAnsi" w:eastAsiaTheme="minorHAnsi" w:hAnsiTheme="minorHAnsi" w:cstheme="minorBidi"/>
      <w:sz w:val="22"/>
      <w:szCs w:val="22"/>
      <w:lang w:eastAsia="en-US"/>
    </w:rPr>
  </w:style>
  <w:style w:type="paragraph" w:customStyle="1" w:styleId="afffffff6">
    <w:name w:val="По умолчанию"/>
    <w:rsid w:val="00B7638B"/>
    <w:pPr>
      <w:pBdr>
        <w:top w:val="nil"/>
        <w:left w:val="nil"/>
        <w:bottom w:val="nil"/>
        <w:right w:val="nil"/>
        <w:between w:val="nil"/>
        <w:bar w:val="nil"/>
      </w:pBdr>
      <w:spacing w:after="0" w:line="240" w:lineRule="auto"/>
    </w:pPr>
    <w:rPr>
      <w:rFonts w:ascii="Helvetica" w:eastAsia="Arial Unicode MS" w:hAnsi="Helvetica" w:cs="Arial Unicode MS"/>
      <w:color w:val="000000"/>
      <w:bdr w:val="nil"/>
      <w:lang w:eastAsia="ru-RU"/>
    </w:rPr>
  </w:style>
  <w:style w:type="numbering" w:customStyle="1" w:styleId="a5">
    <w:name w:val="Тире"/>
    <w:rsid w:val="00B7638B"/>
    <w:pPr>
      <w:numPr>
        <w:numId w:val="22"/>
      </w:numPr>
    </w:pPr>
  </w:style>
  <w:style w:type="paragraph" w:customStyle="1" w:styleId="msolistparagraphmailrucssattributepostfix">
    <w:name w:val="msolistparagraph_mailru_css_attribute_postfix"/>
    <w:basedOn w:val="a8"/>
    <w:rsid w:val="00B7638B"/>
    <w:pPr>
      <w:widowControl/>
      <w:autoSpaceDE/>
      <w:autoSpaceDN/>
      <w:adjustRightInd/>
      <w:spacing w:before="100" w:beforeAutospacing="1" w:after="100" w:afterAutospacing="1"/>
    </w:pPr>
    <w:rPr>
      <w:rFonts w:ascii="Times New Roman" w:eastAsia="Times New Roman" w:hAnsi="Times New Roman" w:cs="Times New Roman"/>
      <w:sz w:val="24"/>
      <w:szCs w:val="24"/>
    </w:rPr>
  </w:style>
  <w:style w:type="character" w:customStyle="1" w:styleId="112">
    <w:name w:val="Заголовок 1 Знак1"/>
    <w:aliases w:val="н) Глава Знак1,б) Заголовок раздела Знак1,б) Раздел Знак1,б) раздел Знак1,Раздел Знак1,Заголов Знак1,Head 1 Знак1,Содерж-Заголовок 1 Знак1,Содерж-Заголовок 1 + полужирный Знак1,2К Заголовок 1 Знак1,????????? 1 Знак1,Стиль_Пачоли Знак1"/>
    <w:basedOn w:val="a9"/>
    <w:rsid w:val="00B7638B"/>
    <w:rPr>
      <w:rFonts w:asciiTheme="majorHAnsi" w:eastAsiaTheme="majorEastAsia" w:hAnsiTheme="majorHAnsi" w:cstheme="majorBidi"/>
      <w:b/>
      <w:bCs/>
      <w:color w:val="2E74B5" w:themeColor="accent1" w:themeShade="BF"/>
      <w:sz w:val="28"/>
      <w:szCs w:val="28"/>
    </w:rPr>
  </w:style>
  <w:style w:type="character" w:customStyle="1" w:styleId="1f9">
    <w:name w:val="Текст сноски Знак1"/>
    <w:aliases w:val="Сноска Знак1,Текст сноски Знак1 Знак Знак1,Текст сноски Знак Знак Знак Знак1,Текст сноски Знак1 Знак Знак Знак Знак1,Текст сноски Знак Знак Знак Знак Знак Знак1,Текст сноски Знак1 Знак Знак Знак Знак Знак Знак1"/>
    <w:basedOn w:val="a9"/>
    <w:uiPriority w:val="99"/>
    <w:semiHidden/>
    <w:rsid w:val="00B7638B"/>
    <w:rPr>
      <w:sz w:val="20"/>
      <w:szCs w:val="20"/>
    </w:rPr>
  </w:style>
  <w:style w:type="paragraph" w:customStyle="1" w:styleId="formattext">
    <w:name w:val="formattext"/>
    <w:basedOn w:val="a8"/>
    <w:rsid w:val="00B7638B"/>
    <w:pPr>
      <w:widowControl/>
      <w:autoSpaceDE/>
      <w:autoSpaceDN/>
      <w:adjustRightInd/>
      <w:spacing w:before="100" w:beforeAutospacing="1" w:after="100" w:afterAutospacing="1"/>
    </w:pPr>
    <w:rPr>
      <w:rFonts w:ascii="Times New Roman" w:eastAsia="Times New Roman" w:hAnsi="Times New Roman" w:cs="Times New Roman"/>
      <w:sz w:val="24"/>
      <w:szCs w:val="24"/>
    </w:rPr>
  </w:style>
  <w:style w:type="character" w:customStyle="1" w:styleId="afffffff7">
    <w:name w:val="р) Сноски Знак"/>
    <w:basedOn w:val="a9"/>
    <w:link w:val="afffffff8"/>
    <w:uiPriority w:val="15"/>
    <w:locked/>
    <w:rsid w:val="00B7638B"/>
    <w:rPr>
      <w:rFonts w:ascii="Times New Roman" w:eastAsiaTheme="majorEastAsia" w:hAnsi="Times New Roman" w:cs="Times New Roman"/>
      <w:kern w:val="18"/>
      <w:sz w:val="18"/>
      <w:szCs w:val="18"/>
      <w:lang w:eastAsia="ru-RU"/>
    </w:rPr>
  </w:style>
  <w:style w:type="paragraph" w:customStyle="1" w:styleId="afffffff8">
    <w:name w:val="р) Сноски"/>
    <w:basedOn w:val="af6"/>
    <w:link w:val="afffffff7"/>
    <w:uiPriority w:val="15"/>
    <w:qFormat/>
    <w:rsid w:val="00B7638B"/>
    <w:pPr>
      <w:contextualSpacing/>
      <w:jc w:val="both"/>
    </w:pPr>
    <w:rPr>
      <w:rFonts w:eastAsiaTheme="majorEastAsia"/>
      <w:kern w:val="18"/>
      <w:sz w:val="18"/>
      <w:szCs w:val="18"/>
    </w:rPr>
  </w:style>
  <w:style w:type="paragraph" w:customStyle="1" w:styleId="9">
    <w:name w:val="Стиль9"/>
    <w:basedOn w:val="a8"/>
    <w:uiPriority w:val="1"/>
    <w:rsid w:val="00B7638B"/>
    <w:pPr>
      <w:keepNext/>
      <w:keepLines/>
      <w:widowControl/>
      <w:numPr>
        <w:ilvl w:val="2"/>
        <w:numId w:val="23"/>
      </w:numPr>
      <w:autoSpaceDE/>
      <w:autoSpaceDN/>
      <w:adjustRightInd/>
      <w:spacing w:before="120" w:after="120" w:line="360" w:lineRule="auto"/>
      <w:jc w:val="both"/>
      <w:outlineLvl w:val="1"/>
    </w:pPr>
    <w:rPr>
      <w:rFonts w:ascii="Times New Roman" w:eastAsiaTheme="majorEastAsia" w:hAnsi="Times New Roman" w:cstheme="majorBidi"/>
      <w:b/>
      <w:bCs/>
      <w:sz w:val="24"/>
      <w:szCs w:val="26"/>
    </w:rPr>
  </w:style>
  <w:style w:type="paragraph" w:customStyle="1" w:styleId="10">
    <w:name w:val="Стиль10"/>
    <w:basedOn w:val="9"/>
    <w:uiPriority w:val="2"/>
    <w:rsid w:val="00B7638B"/>
    <w:pPr>
      <w:numPr>
        <w:ilvl w:val="3"/>
      </w:numPr>
    </w:pPr>
    <w:rPr>
      <w:b w:val="0"/>
    </w:rPr>
  </w:style>
  <w:style w:type="character" w:styleId="afffffff9">
    <w:name w:val="endnote reference"/>
    <w:basedOn w:val="a9"/>
    <w:uiPriority w:val="99"/>
    <w:semiHidden/>
    <w:unhideWhenUsed/>
    <w:rsid w:val="00B7638B"/>
    <w:rPr>
      <w:vertAlign w:val="superscript"/>
    </w:rPr>
  </w:style>
  <w:style w:type="paragraph" w:customStyle="1" w:styleId="afffffffa">
    <w:name w:val="р) шапка таблицы"/>
    <w:basedOn w:val="a8"/>
    <w:link w:val="afffffffb"/>
    <w:uiPriority w:val="15"/>
    <w:qFormat/>
    <w:rsid w:val="00B7638B"/>
    <w:pPr>
      <w:keepNext/>
      <w:widowControl/>
      <w:autoSpaceDE/>
      <w:autoSpaceDN/>
      <w:adjustRightInd/>
      <w:spacing w:before="60" w:after="60"/>
      <w:jc w:val="center"/>
    </w:pPr>
    <w:rPr>
      <w:rFonts w:ascii="Times New Roman" w:eastAsia="Times New Roman" w:hAnsi="Times New Roman" w:cs="Times New Roman"/>
      <w:b/>
      <w:szCs w:val="22"/>
    </w:rPr>
  </w:style>
  <w:style w:type="character" w:customStyle="1" w:styleId="afffffffb">
    <w:name w:val="р) шапка таблицы Знак"/>
    <w:basedOn w:val="a9"/>
    <w:link w:val="afffffffa"/>
    <w:uiPriority w:val="15"/>
    <w:rsid w:val="00B7638B"/>
    <w:rPr>
      <w:rFonts w:ascii="Times New Roman" w:eastAsia="Times New Roman" w:hAnsi="Times New Roman" w:cs="Times New Roman"/>
      <w:b/>
      <w:sz w:val="20"/>
      <w:lang w:eastAsia="ru-RU"/>
    </w:rPr>
  </w:style>
  <w:style w:type="character" w:customStyle="1" w:styleId="affffff">
    <w:name w:val="ф) Приложение Знак"/>
    <w:basedOn w:val="a9"/>
    <w:link w:val="a1"/>
    <w:uiPriority w:val="22"/>
    <w:rsid w:val="00B7638B"/>
    <w:rPr>
      <w:rFonts w:ascii="Times New Roman" w:eastAsiaTheme="majorEastAsia" w:hAnsi="Times New Roman" w:cstheme="majorBidi"/>
      <w:b/>
      <w:bCs/>
      <w:color w:val="00519A"/>
      <w:sz w:val="28"/>
      <w:szCs w:val="28"/>
      <w:lang w:eastAsia="ru-RU"/>
    </w:rPr>
  </w:style>
  <w:style w:type="paragraph" w:customStyle="1" w:styleId="afffffffc">
    <w:name w:val="х) Название приложения"/>
    <w:basedOn w:val="a8"/>
    <w:link w:val="afffffffd"/>
    <w:uiPriority w:val="23"/>
    <w:qFormat/>
    <w:rsid w:val="00B7638B"/>
    <w:pPr>
      <w:widowControl/>
      <w:autoSpaceDE/>
      <w:autoSpaceDN/>
      <w:adjustRightInd/>
      <w:spacing w:before="120" w:after="120" w:line="276" w:lineRule="auto"/>
      <w:jc w:val="center"/>
    </w:pPr>
    <w:rPr>
      <w:rFonts w:ascii="Times New Roman" w:eastAsiaTheme="minorHAnsi" w:hAnsi="Times New Roman" w:cstheme="minorBidi"/>
      <w:b/>
      <w:color w:val="00519A"/>
      <w:sz w:val="24"/>
      <w:szCs w:val="24"/>
    </w:rPr>
  </w:style>
  <w:style w:type="character" w:customStyle="1" w:styleId="afffffffd">
    <w:name w:val="х) Название приложения Знак"/>
    <w:basedOn w:val="a9"/>
    <w:link w:val="afffffffc"/>
    <w:uiPriority w:val="23"/>
    <w:rsid w:val="00B7638B"/>
    <w:rPr>
      <w:rFonts w:ascii="Times New Roman" w:hAnsi="Times New Roman"/>
      <w:b/>
      <w:color w:val="00519A"/>
      <w:sz w:val="24"/>
      <w:szCs w:val="24"/>
      <w:lang w:eastAsia="ru-RU"/>
    </w:rPr>
  </w:style>
  <w:style w:type="paragraph" w:customStyle="1" w:styleId="afffffffe">
    <w:name w:val="с) левое выравнивание таблицы"/>
    <w:basedOn w:val="a8"/>
    <w:link w:val="affffffff"/>
    <w:uiPriority w:val="16"/>
    <w:qFormat/>
    <w:rsid w:val="00B7638B"/>
    <w:pPr>
      <w:widowControl/>
      <w:autoSpaceDE/>
      <w:autoSpaceDN/>
      <w:adjustRightInd/>
      <w:spacing w:before="60" w:after="60"/>
      <w:contextualSpacing/>
    </w:pPr>
    <w:rPr>
      <w:rFonts w:ascii="Times New Roman" w:eastAsia="Times New Roman" w:hAnsi="Times New Roman" w:cs="Times New Roman"/>
      <w:color w:val="000000"/>
      <w:szCs w:val="22"/>
    </w:rPr>
  </w:style>
  <w:style w:type="character" w:customStyle="1" w:styleId="affffffff">
    <w:name w:val="с) левое выравнивание таблицы Знак"/>
    <w:basedOn w:val="a9"/>
    <w:link w:val="afffffffe"/>
    <w:uiPriority w:val="16"/>
    <w:rsid w:val="00B7638B"/>
    <w:rPr>
      <w:rFonts w:ascii="Times New Roman" w:eastAsia="Times New Roman" w:hAnsi="Times New Roman" w:cs="Times New Roman"/>
      <w:color w:val="000000"/>
      <w:sz w:val="20"/>
      <w:lang w:eastAsia="ru-RU"/>
    </w:rPr>
  </w:style>
  <w:style w:type="paragraph" w:customStyle="1" w:styleId="affffffff0">
    <w:name w:val="т) центр"/>
    <w:basedOn w:val="a8"/>
    <w:link w:val="affffffff1"/>
    <w:uiPriority w:val="17"/>
    <w:qFormat/>
    <w:rsid w:val="00B7638B"/>
    <w:pPr>
      <w:widowControl/>
      <w:autoSpaceDE/>
      <w:autoSpaceDN/>
      <w:adjustRightInd/>
      <w:spacing w:before="60" w:after="60"/>
      <w:contextualSpacing/>
      <w:jc w:val="center"/>
    </w:pPr>
    <w:rPr>
      <w:rFonts w:ascii="Times New Roman" w:eastAsia="Times New Roman" w:hAnsi="Times New Roman" w:cs="Times New Roman"/>
      <w:color w:val="000000"/>
      <w:szCs w:val="22"/>
    </w:rPr>
  </w:style>
  <w:style w:type="character" w:customStyle="1" w:styleId="affffffff1">
    <w:name w:val="т) центр Знак"/>
    <w:basedOn w:val="a9"/>
    <w:link w:val="affffffff0"/>
    <w:uiPriority w:val="17"/>
    <w:rsid w:val="00B7638B"/>
    <w:rPr>
      <w:rFonts w:ascii="Times New Roman" w:eastAsia="Times New Roman" w:hAnsi="Times New Roman" w:cs="Times New Roman"/>
      <w:color w:val="000000"/>
      <w:sz w:val="20"/>
      <w:lang w:eastAsia="ru-RU"/>
    </w:rPr>
  </w:style>
  <w:style w:type="paragraph" w:customStyle="1" w:styleId="affffffff2">
    <w:name w:val="г) Заголовок"/>
    <w:basedOn w:val="3"/>
    <w:next w:val="a8"/>
    <w:uiPriority w:val="3"/>
    <w:qFormat/>
    <w:rsid w:val="00B7638B"/>
    <w:pPr>
      <w:numPr>
        <w:ilvl w:val="0"/>
        <w:numId w:val="0"/>
      </w:numPr>
      <w:spacing w:before="0" w:after="0" w:line="276" w:lineRule="auto"/>
      <w:ind w:firstLine="709"/>
      <w:contextualSpacing/>
    </w:pPr>
    <w:rPr>
      <w:rFonts w:ascii="Times New Roman" w:eastAsiaTheme="majorEastAsia" w:hAnsi="Times New Roman" w:cstheme="majorBidi"/>
      <w:bCs w:val="0"/>
      <w:color w:val="00519A"/>
      <w:sz w:val="24"/>
      <w:szCs w:val="24"/>
      <w:lang w:eastAsia="ru-RU"/>
    </w:rPr>
  </w:style>
  <w:style w:type="paragraph" w:customStyle="1" w:styleId="affffffff3">
    <w:name w:val="д) Позаголовок"/>
    <w:basedOn w:val="affffffff2"/>
    <w:next w:val="a8"/>
    <w:uiPriority w:val="4"/>
    <w:qFormat/>
    <w:rsid w:val="00B7638B"/>
    <w:rPr>
      <w:b w:val="0"/>
      <w:iCs/>
    </w:rPr>
  </w:style>
  <w:style w:type="paragraph" w:customStyle="1" w:styleId="affffffff4">
    <w:name w:val="ГОСТ Рисунок"/>
    <w:basedOn w:val="affe"/>
    <w:qFormat/>
    <w:rsid w:val="00B7638B"/>
    <w:pPr>
      <w:widowControl w:val="0"/>
      <w:autoSpaceDE w:val="0"/>
      <w:autoSpaceDN w:val="0"/>
      <w:adjustRightInd w:val="0"/>
      <w:jc w:val="center"/>
    </w:pPr>
    <w:rPr>
      <w:rFonts w:ascii="Times New Roman" w:eastAsia="MS ??" w:hAnsi="Times New Roman"/>
      <w:i w:val="0"/>
      <w:color w:val="auto"/>
      <w:sz w:val="24"/>
      <w:szCs w:val="24"/>
      <w:lang w:eastAsia="ru-RU"/>
    </w:rPr>
  </w:style>
  <w:style w:type="numbering" w:customStyle="1" w:styleId="42">
    <w:name w:val="Нет списка4"/>
    <w:next w:val="ab"/>
    <w:uiPriority w:val="99"/>
    <w:semiHidden/>
    <w:unhideWhenUsed/>
    <w:rsid w:val="00344D76"/>
  </w:style>
  <w:style w:type="numbering" w:customStyle="1" w:styleId="130">
    <w:name w:val="Нет списка13"/>
    <w:next w:val="ab"/>
    <w:uiPriority w:val="99"/>
    <w:semiHidden/>
    <w:unhideWhenUsed/>
    <w:rsid w:val="00344D76"/>
  </w:style>
  <w:style w:type="table" w:customStyle="1" w:styleId="2b">
    <w:name w:val="Сетка таблицы2"/>
    <w:basedOn w:val="aa"/>
    <w:next w:val="afffc"/>
    <w:uiPriority w:val="59"/>
    <w:rsid w:val="00344D76"/>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a"/>
    <w:next w:val="afffc"/>
    <w:uiPriority w:val="59"/>
    <w:rsid w:val="00344D76"/>
    <w:pPr>
      <w:spacing w:after="0" w:line="240" w:lineRule="auto"/>
    </w:pPr>
    <w:rPr>
      <w:rFonts w:ascii="Tms Rmn" w:eastAsia="Times New Roman" w:hAnsi="Tms Rm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0">
    <w:name w:val="Нет списка21"/>
    <w:next w:val="ab"/>
    <w:uiPriority w:val="99"/>
    <w:semiHidden/>
    <w:unhideWhenUsed/>
    <w:rsid w:val="00344D76"/>
  </w:style>
  <w:style w:type="numbering" w:customStyle="1" w:styleId="312">
    <w:name w:val="Нет списка31"/>
    <w:next w:val="ab"/>
    <w:uiPriority w:val="99"/>
    <w:semiHidden/>
    <w:unhideWhenUsed/>
    <w:rsid w:val="00344D76"/>
  </w:style>
  <w:style w:type="table" w:customStyle="1" w:styleId="121">
    <w:name w:val="Сетка таблицы12"/>
    <w:basedOn w:val="aa"/>
    <w:next w:val="afffc"/>
    <w:uiPriority w:val="59"/>
    <w:rsid w:val="00344D7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a"/>
    <w:next w:val="afffc"/>
    <w:uiPriority w:val="59"/>
    <w:rsid w:val="00344D76"/>
    <w:pPr>
      <w:spacing w:after="0" w:line="240" w:lineRule="auto"/>
    </w:pPr>
    <w:rPr>
      <w:rFonts w:ascii="Tms Rmn" w:eastAsia="Times New Roman" w:hAnsi="Tms Rm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0">
    <w:name w:val="Нет списка111"/>
    <w:next w:val="ab"/>
    <w:uiPriority w:val="99"/>
    <w:semiHidden/>
    <w:unhideWhenUsed/>
    <w:rsid w:val="00344D76"/>
  </w:style>
  <w:style w:type="table" w:customStyle="1" w:styleId="1111">
    <w:name w:val="Сетка таблицы111"/>
    <w:basedOn w:val="aa"/>
    <w:next w:val="afffc"/>
    <w:uiPriority w:val="59"/>
    <w:rsid w:val="00344D76"/>
    <w:pPr>
      <w:spacing w:after="0" w:line="240" w:lineRule="auto"/>
    </w:pPr>
    <w:rPr>
      <w:rFonts w:eastAsia="SimSu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1210">
    <w:name w:val="Нет списка121"/>
    <w:next w:val="ab"/>
    <w:uiPriority w:val="99"/>
    <w:semiHidden/>
    <w:unhideWhenUsed/>
    <w:rsid w:val="00344D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investmap.erdc.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E7A135-5469-4FAA-91AE-B5E6A632E2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449</Pages>
  <Words>73760</Words>
  <Characters>420437</Characters>
  <Application>Microsoft Office Word</Application>
  <DocSecurity>0</DocSecurity>
  <Lines>3503</Lines>
  <Paragraphs>986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НИУ ВШЭ</Company>
  <LinksUpToDate>false</LinksUpToDate>
  <CharactersWithSpaces>493211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Seventy Fox</dc:creator>
  <cp:lastModifiedBy>Коротеев Сергей</cp:lastModifiedBy>
  <cp:revision>10</cp:revision>
  <cp:lastPrinted>2018-06-25T02:31:00Z</cp:lastPrinted>
  <dcterms:created xsi:type="dcterms:W3CDTF">2018-08-29T16:07:00Z</dcterms:created>
  <dcterms:modified xsi:type="dcterms:W3CDTF">2018-08-30T14:56:00Z</dcterms:modified>
</cp:coreProperties>
</file>