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8101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45A9" w:rsidRPr="00A445A9" w:rsidRDefault="00A445A9" w:rsidP="00A445A9">
      <w:pPr>
        <w:pStyle w:val="a3"/>
        <w:jc w:val="center"/>
        <w:rPr>
          <w:b/>
          <w:szCs w:val="28"/>
          <w:lang w:eastAsia="x-none"/>
        </w:rPr>
      </w:pPr>
      <w:r w:rsidRPr="00A445A9">
        <w:rPr>
          <w:b/>
          <w:szCs w:val="28"/>
          <w:lang w:val="x-none" w:eastAsia="x-none"/>
        </w:rPr>
        <w:t xml:space="preserve">О </w:t>
      </w:r>
      <w:r w:rsidRPr="00A445A9">
        <w:rPr>
          <w:b/>
          <w:szCs w:val="28"/>
          <w:lang w:eastAsia="x-none"/>
        </w:rPr>
        <w:t xml:space="preserve">ГОСУДАРСТВЕННОЙ ПОДДЕРЖКЕ ГРАЖДАН РОССИЙСКОЙ ФЕДЕРАЦИИ, ЖИЛЫЕ ПОМЕЩЕНИЯ КОТОРЫХ ПРИЗНАНЫ  НЕПРИГОДНЫМИ ДЛЯ ПРОЖИВАНИЯ В РЕЗУЛЬТАТЕ ЧРЕЗВЫЧАЙНОЙ СИТУАЦИИ РЕГИОНАЛЬНОГО ХАРАКТЕРА </w:t>
      </w:r>
    </w:p>
    <w:p w:rsidR="00A445A9" w:rsidRPr="00A445A9" w:rsidRDefault="00A445A9" w:rsidP="00A445A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A445A9">
        <w:rPr>
          <w:b/>
          <w:szCs w:val="28"/>
          <w:lang w:eastAsia="x-none"/>
        </w:rPr>
        <w:t>НА ТЕРРИТОРИИ ПРИМОРСКОГО КРАЯ</w:t>
      </w:r>
    </w:p>
    <w:p w:rsidR="00A445A9" w:rsidRPr="00A445A9" w:rsidRDefault="00A445A9" w:rsidP="00A445A9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A445A9" w:rsidRPr="00A445A9" w:rsidRDefault="00A445A9" w:rsidP="00A445A9">
      <w:pPr>
        <w:ind w:firstLine="720"/>
        <w:jc w:val="both"/>
        <w:rPr>
          <w:szCs w:val="28"/>
        </w:rPr>
      </w:pPr>
      <w:r w:rsidRPr="00A445A9">
        <w:rPr>
          <w:szCs w:val="28"/>
        </w:rPr>
        <w:t xml:space="preserve">Принят Законодательным Собранием Приморского края 25 июля               2018 года </w:t>
      </w:r>
    </w:p>
    <w:p w:rsidR="00A445A9" w:rsidRPr="00A445A9" w:rsidRDefault="00A445A9" w:rsidP="00A445A9">
      <w:pPr>
        <w:ind w:firstLine="720"/>
        <w:jc w:val="both"/>
        <w:rPr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>СТАТЬЯ 1. ОСНОВНЫЕ ПОЛОЖЕНИЯ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Cs w:val="28"/>
        </w:rPr>
      </w:pPr>
    </w:p>
    <w:p w:rsidR="00A445A9" w:rsidRPr="00A445A9" w:rsidRDefault="00A445A9" w:rsidP="00A445A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0" w:name="Par24"/>
      <w:bookmarkEnd w:id="0"/>
      <w:r w:rsidRPr="00A445A9">
        <w:rPr>
          <w:rFonts w:eastAsia="Calibri"/>
          <w:szCs w:val="28"/>
        </w:rPr>
        <w:t xml:space="preserve">Настоящий Закон принят в соответствии с </w:t>
      </w:r>
      <w:hyperlink r:id="rId9" w:history="1">
        <w:r w:rsidRPr="00A445A9">
          <w:rPr>
            <w:rFonts w:eastAsia="Calibri"/>
            <w:color w:val="000000"/>
            <w:szCs w:val="28"/>
          </w:rPr>
          <w:t>Конституцией</w:t>
        </w:r>
      </w:hyperlink>
      <w:r w:rsidRPr="00A445A9">
        <w:rPr>
          <w:rFonts w:eastAsia="Calibri"/>
          <w:szCs w:val="28"/>
        </w:rPr>
        <w:t xml:space="preserve"> Российской Федерации, </w:t>
      </w:r>
      <w:hyperlink r:id="rId10" w:history="1">
        <w:r w:rsidRPr="00A445A9">
          <w:rPr>
            <w:rFonts w:eastAsia="Calibri"/>
            <w:color w:val="000000"/>
            <w:szCs w:val="28"/>
          </w:rPr>
          <w:t>статьей 11</w:t>
        </w:r>
      </w:hyperlink>
      <w:r w:rsidRPr="00A445A9">
        <w:rPr>
          <w:rFonts w:eastAsia="Calibri"/>
          <w:color w:val="000000"/>
          <w:szCs w:val="28"/>
        </w:rPr>
        <w:t xml:space="preserve"> </w:t>
      </w:r>
      <w:r w:rsidRPr="00A445A9">
        <w:rPr>
          <w:rFonts w:eastAsia="Calibri"/>
          <w:szCs w:val="28"/>
        </w:rPr>
        <w:t xml:space="preserve">Федерального закона от 21 декабря 1994 года </w:t>
      </w:r>
      <w:r w:rsidRPr="00A445A9">
        <w:rPr>
          <w:rFonts w:eastAsia="Calibri"/>
          <w:szCs w:val="28"/>
        </w:rPr>
        <w:br/>
        <w:t>№ 68-ФЗ "О защите населения и территорий от чрезвычайных ситуаций природного и техногенного характера" в целях предоставления за счет средств краевого бюджета государственной поддержки гражданам Российской Федерации, жилые помещения которых признаны непригодными для проживания в результате чрезвычайной ситуации регионального характера</w:t>
      </w:r>
      <w:r w:rsidRPr="00A445A9">
        <w:rPr>
          <w:rFonts w:ascii="Arial" w:eastAsia="Calibri" w:hAnsi="Arial" w:cs="Arial"/>
          <w:sz w:val="20"/>
        </w:rPr>
        <w:t xml:space="preserve"> </w:t>
      </w:r>
      <w:r w:rsidRPr="00A445A9">
        <w:rPr>
          <w:rFonts w:eastAsia="Calibri"/>
          <w:szCs w:val="28"/>
        </w:rPr>
        <w:t>на территории Приморского края (далее - чрезвычайная ситуация).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СТАТЬЯ 2. КАТЕГОРИИ ГРАЖДАН РОССИЙСКОЙ ФЕДЕРАЦИИ,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4" w:firstLine="10"/>
        <w:outlineLvl w:val="0"/>
        <w:rPr>
          <w:rFonts w:eastAsia="Calibri"/>
          <w:szCs w:val="28"/>
        </w:rPr>
      </w:pPr>
      <w:r w:rsidRPr="00A445A9">
        <w:rPr>
          <w:szCs w:val="28"/>
        </w:rPr>
        <w:t>ЖИЛЫЕ ПОМЕЩЕНИЯ КОТОРЫХ ПРИЗНАНЫ НЕПРИГОДНЫМИ ДЛЯ ПРОЖИВАНИЯ В РЕЗУЛЬТАТЕ ЧРЕЗВЫЧАЙНОЙ СИТУАЦИИ</w:t>
      </w:r>
      <w:r w:rsidRPr="00A445A9">
        <w:rPr>
          <w:rFonts w:eastAsia="Calibri"/>
          <w:szCs w:val="28"/>
        </w:rPr>
        <w:t>, ИМЕЮЩИХ ПРАВО НА ПОЛУЧЕНИЕ ГОСУДАРСТВЕННОЙ ПОДДЕРЖКИ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Право на получение государственной поддержки гражданам Российской Федерации, жилые помещения которых признаны непригодными для проживания в результате чрезвычайной ситуации (далее - государственная поддержка), имеют следующие граждане Российской Федерации: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1)собственник жилого помещения, признанного непригодным </w:t>
      </w:r>
      <w:r w:rsidRPr="00A445A9">
        <w:rPr>
          <w:rFonts w:eastAsia="Calibri"/>
          <w:szCs w:val="28"/>
        </w:rPr>
        <w:br/>
        <w:t>для проживания в результате чрезвычайной ситуации</w:t>
      </w:r>
      <w:r w:rsidRPr="00A445A9">
        <w:rPr>
          <w:rFonts w:ascii="Calibri" w:eastAsia="Calibri" w:hAnsi="Calibri"/>
          <w:sz w:val="24"/>
          <w:szCs w:val="24"/>
        </w:rPr>
        <w:t xml:space="preserve"> </w:t>
      </w:r>
      <w:r w:rsidRPr="00A445A9">
        <w:rPr>
          <w:rFonts w:eastAsia="Calibri"/>
          <w:szCs w:val="28"/>
        </w:rPr>
        <w:t xml:space="preserve">в порядке, установленном Правительством Российской Федерации (далее - утраченное жилое помещение), являвшегося для него на дату введения режима чрезвычайной ситуации на территории соответствующего муниципального образования (далее - дата введения режима чрезвычайной ситуации) единственным местом жительства, при условии, что на указанную дату он постоянно проживал в утраченном жилом помещении и не имел в собственности иного жилого помещения или доли в праве собственности на иное жилое помещение, не являлся нанимателем или членом семьи </w:t>
      </w:r>
      <w:r w:rsidRPr="00A445A9">
        <w:rPr>
          <w:rFonts w:eastAsia="Calibri"/>
          <w:szCs w:val="28"/>
        </w:rPr>
        <w:lastRenderedPageBreak/>
        <w:t>нанимателя жилого помещения по договору социального найма, или членом семьи собственника иного жилого помещения;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2)наниматель по договору социального найма утраченного жилого помещения, являвшегося для него на дату введения режима чрезвычайной ситуации единственным местом жительства, при условии, что на указанную дату он постоянно проживал в утраченном жилом помещении и не имел в собственности жилого помещения или доли в праве собственности на жилое помещение.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>СТАТЬЯ 3. ПОРЯДОК ПРЕДОСТАВЛЕНИЯ ГОСУДАРСТВЕННОЙ ПОДДЕРЖКИ ГРАЖДАНАМ РОССИЙСКОЙ ФЕДЕРАЦИИ, УТРАТИВШИМ ЖИЛЫЕ ПОМЕЩЕНИЯ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1.Государственная поддержка предоставляется гражданам Российской Федерации, указанным в </w:t>
      </w:r>
      <w:hyperlink w:anchor="Par24" w:history="1">
        <w:r w:rsidRPr="00A445A9">
          <w:rPr>
            <w:rFonts w:eastAsia="Calibri"/>
            <w:szCs w:val="28"/>
          </w:rPr>
          <w:t>статье 2</w:t>
        </w:r>
      </w:hyperlink>
      <w:r w:rsidRPr="00A445A9">
        <w:rPr>
          <w:rFonts w:eastAsia="Calibri"/>
          <w:szCs w:val="28"/>
        </w:rPr>
        <w:t xml:space="preserve"> настоящего Закона (далее - граждане), </w:t>
      </w:r>
      <w:r w:rsidRPr="00A445A9">
        <w:rPr>
          <w:rFonts w:eastAsia="Calibri"/>
          <w:szCs w:val="28"/>
        </w:rPr>
        <w:br/>
        <w:t xml:space="preserve">в форме предоставления денежной выплаты на приобретение или строительство жилого помещения на территории Приморского края </w:t>
      </w:r>
      <w:r w:rsidRPr="00A445A9">
        <w:rPr>
          <w:rFonts w:eastAsia="Calibri"/>
          <w:szCs w:val="28"/>
        </w:rPr>
        <w:br/>
        <w:t>(далее - денежная выплата).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В отношении одного и того же утраченного жилого помещения денежная выплата предоставляется однократно.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2.Денежная выплата предоставляется гражданам с учетом членов </w:t>
      </w:r>
      <w:r w:rsidRPr="00A445A9">
        <w:rPr>
          <w:rFonts w:eastAsia="Calibri"/>
          <w:szCs w:val="28"/>
        </w:rPr>
        <w:br/>
        <w:t>их семей.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К членам семьи граждан относятся постоянно проживавшие </w:t>
      </w:r>
      <w:r w:rsidRPr="00A445A9">
        <w:rPr>
          <w:rFonts w:eastAsia="Calibri"/>
          <w:szCs w:val="28"/>
        </w:rPr>
        <w:br/>
        <w:t>в утраченных жилых помещениях на дату введения режима чрезвычайной ситуации совместно с ними супруг (супруга), дети, родители и внуки, для которых на указанную дату утраченное жилое помещение являлось единственным местом жительства.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Члены семьи граждан, которые на дату введения режима чрезвычайной ситуации имели в собственности иное жилое помещение или долю в праве собственности на иное жилое помещение, не учитываются </w:t>
      </w:r>
      <w:r w:rsidRPr="00A445A9">
        <w:rPr>
          <w:rFonts w:eastAsia="Calibri"/>
          <w:szCs w:val="28"/>
        </w:rPr>
        <w:br/>
        <w:t>при предоставлении денежной выплаты.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3.Денежная выплата предоставляется на основании списков граждан </w:t>
      </w:r>
      <w:r w:rsidRPr="00A445A9">
        <w:rPr>
          <w:rFonts w:eastAsia="Calibri"/>
          <w:szCs w:val="28"/>
        </w:rPr>
        <w:br/>
        <w:t xml:space="preserve">и членов их семей, утративших жилые помещения в результате чрезвычайной ситуации (далее - список граждан), сформированных </w:t>
      </w:r>
      <w:r w:rsidRPr="00A445A9">
        <w:rPr>
          <w:rFonts w:eastAsia="Calibri"/>
          <w:szCs w:val="28"/>
        </w:rPr>
        <w:br/>
        <w:t xml:space="preserve">и утвержденных главами городских округов и муниципальных районов Приморского края, на территории которых введен режим чрезвычайной ситуации, по форме согласно </w:t>
      </w:r>
      <w:hyperlink r:id="rId11" w:history="1">
        <w:r w:rsidRPr="00A445A9">
          <w:rPr>
            <w:rFonts w:eastAsia="Calibri"/>
            <w:szCs w:val="28"/>
          </w:rPr>
          <w:t>приложению</w:t>
        </w:r>
      </w:hyperlink>
      <w:r w:rsidRPr="00A445A9">
        <w:rPr>
          <w:rFonts w:eastAsia="Calibri"/>
          <w:szCs w:val="28"/>
        </w:rPr>
        <w:t xml:space="preserve"> к настоящему Закону.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4.Граждане подают в органы местного самоуправления городских округов и муниципальных районов Приморского края, на территории которых введен режим чрезвычайной ситуации (далее - орган местного самоуправления), следующие документы для включения их в списки граждан: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1)заявление о включении в список граждан, подписанное гражданином (далее - заявление о включении в список граждан);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2)копии паспортов или документов, удостоверяющих личность гражданина и членов его семьи (с предъявлением оригиналов, если копии не </w:t>
      </w:r>
      <w:r w:rsidRPr="00A445A9">
        <w:rPr>
          <w:rFonts w:eastAsia="Calibri"/>
          <w:szCs w:val="28"/>
        </w:rPr>
        <w:lastRenderedPageBreak/>
        <w:t>заверены в установленном действующим законодательством порядке);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3)копии документов, подтверждающих степень родства гражданина и членов его семьи (с предъявлением оригиналов, если копии не заверены в установленном действующим законодательством порядке);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4)документы, содержащие сведения, подтверждающие регистрацию граждан и членов их семей по месту жительства в утраченных жилых помещениях (в случае отсутствия таких документов - судебное решение об установлении факта проживания в утраченном жилом помещении);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5)заключение о признании жилого помещения, пострадавшего в результате чрезвычайной ситуации, непригодным для проживания;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6)правоустанавливающие документы на утраченное жилое помещение, права на которое не зарегистрированы в Едином государственном реестре недвижимости;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7)документы, подтверждающие, что утраченное жилое помещение являлось на дату введения режима чрезвычайной ситуации единственным местом жительства для гражданина и членов его семьи.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5.Документы, указанные в пунктах 1, 2, 3, 6 части 4 настоящей статьи, представляются в органы местного самоуправления гражданами.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Документы, указанные в пунктах 4, 5, 7 части 4 настоящей статьи, запрашиваются органом местного самоуправления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орган местного самоуправления по собственной инициативе.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6.Заявления о включении в список граждан подаются гражданами не позднее девяти месяцев с даты введения режима чрезвычайной ситуации.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7.Орган местного самоуправления не позднее 45 дней со дня поступления заявления о включении в список граждан и документов, указанных в части 4 настоящей статьи, принимает одно из следующих решений: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1)о включении гражданина в список граждан;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2)об отказе во включении гражданина в список граждан.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8.Основанием для отказа во включении гражданина в список граждан являются: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1)подача заявления о включении в список граждан гражданином, не соответствующим требованиям статьи 2 настоящего Закона;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2)непредставление в полном объеме документов, указанных в                 пунктах 1, 2, 3, 6 части 4 настоящей статьи;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3)выявление в представленных документах недостоверных сведений.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9.В течение пяти рабочих дней со дня принятия решения о включении гражданина в список граждан либо об отказе во включении в список граждан орган местного самоуправления уведомляет гражданина о принятом решении.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10.Списки граждан утверждаются и направляются главами городских округов и муниципальных районов Приморского края, на территории которых введен режим чрезвычайной ситуации, в территориальный отдел органа исполнительной власти Приморского края, осуществляющего в </w:t>
      </w:r>
      <w:r w:rsidRPr="00A445A9">
        <w:rPr>
          <w:rFonts w:eastAsia="Calibri"/>
          <w:szCs w:val="28"/>
        </w:rPr>
        <w:lastRenderedPageBreak/>
        <w:t>пределах своих полномочий государственное управление в сфере социальной защиты населения (далее - территориальный отдел), в течение трех рабочих дней со дня принятия решения о включении гражданина в список граждан с приложением копий документов, указанных в части 4 настоящей статьи, заверенных в соответствии с действующим законодательством.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1" w:name="Par47"/>
      <w:bookmarkEnd w:id="1"/>
      <w:r w:rsidRPr="00A445A9">
        <w:rPr>
          <w:rFonts w:eastAsia="Calibri"/>
          <w:szCs w:val="28"/>
        </w:rPr>
        <w:t>11.Для получения денежной выплаты граждане не позднее четырех месяцев со дня включения их в списки граждан представляют самостоятельно в территориальный отдел: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1)заявление о предоставлении денежной выплаты, подписанное гражданином (далее - заявление о предоставлении денежной выплаты);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bookmarkStart w:id="2" w:name="Par48"/>
      <w:bookmarkEnd w:id="2"/>
      <w:r w:rsidRPr="00A445A9">
        <w:rPr>
          <w:rFonts w:eastAsia="Calibri"/>
          <w:szCs w:val="28"/>
        </w:rPr>
        <w:t xml:space="preserve">2)копии паспортов или документов, удостоверяющих личность гражданина и членов его семьи (с предъявлением оригиналов, если копии </w:t>
      </w:r>
      <w:r w:rsidRPr="00A445A9">
        <w:rPr>
          <w:rFonts w:eastAsia="Calibri"/>
          <w:szCs w:val="28"/>
        </w:rPr>
        <w:br/>
        <w:t>не заверены в установленном действующим законодательством порядке).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12.Территориальный отдел проверяет соответствие данных, содержащихся в списках граждан, документам, указанным </w:t>
      </w:r>
      <w:r w:rsidRPr="00A445A9">
        <w:rPr>
          <w:rFonts w:eastAsia="Calibri"/>
          <w:szCs w:val="28"/>
        </w:rPr>
        <w:br/>
        <w:t>в части 4 настоящей статьи, и передает заявления о предоставлении денежной выплаты, списки граждан и копии заключений о признании жилых помещений, пострадавших в результате чрезвычайной ситуации, непригодными для проживания, в орган исполнительной власти Приморского края, осуществляющий в пределах своих полномочий государственное управление в сфере социальной защиты населения.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13.Предоставление денежной выплаты осуществляется в порядке, установленном Администрацией Приморского края.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14.Право граждан на денежную выплату удостоверяется свидетельством о получении денежной выплаты с указанием ее размера.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15.Приобретенное, построенное на средства денежной выплаты жилое помещение оформляется в общую долевую собственность граждан и членов их семей.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16.В случае, если на дату принятия решения о предоставлении денежной выплаты гражданин получил денежную выплату на приобретение (строительство) жилого помещения либо жилое помещение по основаниям, предусмотренным федеральным законодательством и законодательством Приморского края, за счет бюджетных средств, уполномоченный орган принимает решение об отказе в предоставлении денежной выплаты.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В случае, если на дату принятия решения о предоставлении денежной выплаты члены семьи гражданина получили денежную выплату </w:t>
      </w:r>
      <w:r w:rsidRPr="00A445A9">
        <w:rPr>
          <w:rFonts w:eastAsia="Calibri"/>
          <w:szCs w:val="28"/>
        </w:rPr>
        <w:br/>
        <w:t>на приобретение (строительство) жилого помещения либо жилое помещение по основаниям, предусмотренным федеральным законодательством и законодательством Приморского края, за счет бюджетных средств, денежная выплата предоставляется без учета указанных членов семьи.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>СТАТЬЯ 4. РАСЧЕТ РАЗМЕРА ДЕНЕЖНОЙ ВЫПЛАТЫ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1.Расчет размера денежной выплаты производится исходя из</w:t>
      </w:r>
      <w:bookmarkStart w:id="3" w:name="Par9"/>
      <w:bookmarkEnd w:id="3"/>
      <w:r w:rsidRPr="00A445A9">
        <w:rPr>
          <w:rFonts w:eastAsia="Calibri"/>
          <w:szCs w:val="28"/>
        </w:rPr>
        <w:t>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1)норматива общей площади жилого помещения с учетом членов семей граждан (но не более общей площади утраченного жилого помещения):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lastRenderedPageBreak/>
        <w:t>а)33 квадратных метра - на одиноко проживающих граждан;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б)42 квадратных метра - на семью из двух человек;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в)18 квадратных метров - на одного члена семьи, состоящей из трех </w:t>
      </w:r>
      <w:r w:rsidRPr="00A445A9">
        <w:rPr>
          <w:rFonts w:eastAsia="Calibri"/>
          <w:szCs w:val="28"/>
        </w:rPr>
        <w:br/>
        <w:t>и более человек;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2)стоимости 1 квадратного метра общей площади жилого помещения </w:t>
      </w:r>
      <w:r w:rsidRPr="00A445A9">
        <w:rPr>
          <w:rFonts w:eastAsia="Calibri"/>
          <w:szCs w:val="28"/>
        </w:rPr>
        <w:br/>
        <w:t>в размере, установленном Администрацией Приморского края.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2.Размер денежной выплаты рассчитывается как произведение общей площади жилого помещения в соответствии с </w:t>
      </w:r>
      <w:hyperlink w:anchor="Par9" w:history="1">
        <w:r w:rsidRPr="00A445A9">
          <w:rPr>
            <w:rFonts w:eastAsia="Calibri"/>
            <w:szCs w:val="28"/>
          </w:rPr>
          <w:t>пунктом 1</w:t>
        </w:r>
      </w:hyperlink>
      <w:r w:rsidRPr="00A445A9">
        <w:rPr>
          <w:rFonts w:eastAsia="Calibri"/>
          <w:szCs w:val="28"/>
        </w:rPr>
        <w:t xml:space="preserve"> части 1 настоящей статьи и стоимости 1 квадратного метра общей площади жилого помещения в соответствии с пунктом 2 части 1 настоящей статьи.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СТАТЬЯ 5. ОСОБЕННОСТИ ПРЕДОСТАВЛЕНИЯ ГОСУДАРСТВЕННОЙ ПОДДЕРЖКИ ГРАЖДАНАМ,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3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>ЧЬЕ УТРАЧЕННОЕ ПОМЕЩЕНИЕ ЯВЛЯЛОСЬ ЗАСТРАХОВАННЫМ</w:t>
      </w:r>
    </w:p>
    <w:p w:rsidR="00A445A9" w:rsidRPr="00A445A9" w:rsidRDefault="00A445A9" w:rsidP="00A445A9">
      <w:pPr>
        <w:widowControl w:val="0"/>
        <w:tabs>
          <w:tab w:val="left" w:pos="1843"/>
        </w:tabs>
        <w:autoSpaceDE w:val="0"/>
        <w:autoSpaceDN w:val="0"/>
        <w:adjustRightInd w:val="0"/>
        <w:ind w:hanging="1418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Гражданам, утраченные жилые помещения которых были застрахованы на дату введения режима чрезвычайной ситуации от рисков утраты (гибели) жилых помещений в результате чрезвычайных ситуаций, в том числе пожара, наводнения, иного стихийного бедствия, размер денежной выплаты рассчитывается в соответствии со статьей 4 настоящего Закона без вычета сумм страховых выплат, полученных по указанным договорам страхования.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hanging="1418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rPr>
          <w:rFonts w:eastAsia="Calibri"/>
          <w:szCs w:val="28"/>
        </w:rPr>
      </w:pPr>
      <w:r w:rsidRPr="00A445A9">
        <w:rPr>
          <w:rFonts w:eastAsia="Calibri"/>
          <w:szCs w:val="28"/>
        </w:rPr>
        <w:t>СТАТЬЯ 6. ФИНАНСИРОВАНИЕ ГОСУДАРСТВЕННОЙ ПОДДЕРЖКИ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Финансирование государственной поддержки осуществляется </w:t>
      </w:r>
      <w:r w:rsidRPr="00A445A9">
        <w:rPr>
          <w:rFonts w:eastAsia="Calibri"/>
          <w:szCs w:val="28"/>
        </w:rPr>
        <w:br/>
        <w:t>за счет средств краевого бюджета.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rPr>
          <w:rFonts w:eastAsia="Calibri"/>
          <w:spacing w:val="-16"/>
          <w:szCs w:val="28"/>
        </w:rPr>
      </w:pPr>
      <w:r w:rsidRPr="00A445A9">
        <w:rPr>
          <w:rFonts w:eastAsia="Calibri"/>
          <w:szCs w:val="28"/>
        </w:rPr>
        <w:t>СТАТЬЯ</w:t>
      </w:r>
      <w:r w:rsidRPr="00A445A9">
        <w:rPr>
          <w:rFonts w:eastAsia="Calibri"/>
          <w:spacing w:val="-16"/>
          <w:szCs w:val="28"/>
        </w:rPr>
        <w:t xml:space="preserve"> 7.   О</w:t>
      </w:r>
      <w:r w:rsidRPr="00A445A9">
        <w:rPr>
          <w:rFonts w:eastAsia="Calibri"/>
          <w:szCs w:val="28"/>
        </w:rPr>
        <w:t>БЕСПЕЧЕНИЕ  РАЗМЕЩЕНИЯ  ИНФОРМАЦИИ О     ПРЕДОСТАВЛЕНИИ  ДЕНЕЖНОЙ  ВЫПЛАТЫ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1985" w:hanging="1276"/>
        <w:rPr>
          <w:rFonts w:eastAsia="Calibri"/>
          <w:spacing w:val="-16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445A9">
        <w:rPr>
          <w:szCs w:val="28"/>
        </w:rPr>
        <w:t xml:space="preserve">Информация о предоставлении денежной выплаты в соответствии </w:t>
      </w:r>
      <w:r w:rsidRPr="00A445A9">
        <w:rPr>
          <w:szCs w:val="28"/>
        </w:rPr>
        <w:br/>
        <w:t xml:space="preserve">с настоящим Законом размещается в Единой государственной информационной системе социального обеспечения.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445A9">
        <w:rPr>
          <w:szCs w:val="28"/>
        </w:rPr>
        <w:t xml:space="preserve">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</w:t>
      </w:r>
      <w:r w:rsidRPr="00A445A9">
        <w:rPr>
          <w:szCs w:val="28"/>
        </w:rPr>
        <w:br/>
        <w:t>1999 года № 178-ФЗ "О государственной социальной помощи".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СТАТЬЯ 8.  ПОРЯДОК ВСТУПЛЕНИЯ В СИЛУ 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left="2127"/>
        <w:outlineLvl w:val="0"/>
        <w:rPr>
          <w:rFonts w:eastAsia="Calibri"/>
          <w:szCs w:val="28"/>
        </w:rPr>
      </w:pPr>
      <w:r w:rsidRPr="00A445A9">
        <w:rPr>
          <w:rFonts w:eastAsia="Calibri"/>
          <w:szCs w:val="28"/>
        </w:rPr>
        <w:t> НАСТОЯЩЕГО ЗАКОНА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</w:rPr>
      </w:pPr>
    </w:p>
    <w:p w:rsid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C62783" w:rsidRPr="00A445A9" w:rsidRDefault="00C62783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lastRenderedPageBreak/>
        <w:t xml:space="preserve">2.Граждане, утратившие жилые помещения в результате чрезвычайной ситуации, вызванной ливневыми дождями на территории Приморского края </w:t>
      </w:r>
      <w:r w:rsidRPr="00A445A9">
        <w:rPr>
          <w:rFonts w:eastAsia="Calibri"/>
          <w:szCs w:val="28"/>
        </w:rPr>
        <w:br/>
        <w:t>в августе 2017 года, вправе подать: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>1)заявление о включении в список граждан и документы, предусмотренные частью 4 статьи 3 настоящего Закона, - в органы местного самоуправления не позднее четырех месяцев со дня вступления в силу настоящего Закона;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A445A9">
        <w:rPr>
          <w:rFonts w:eastAsia="Calibri"/>
          <w:szCs w:val="28"/>
        </w:rPr>
        <w:t xml:space="preserve">2)заявление о предоставлении денежной выплаты и документы, предусмотренные пунктом 2 части 11 статьи 3 настоящего Закона, -                         в территориальный отдел не позднее четырех месяцев со дня включения их            </w:t>
      </w:r>
      <w:r w:rsidR="00C62783">
        <w:rPr>
          <w:rFonts w:eastAsia="Calibri"/>
          <w:szCs w:val="28"/>
        </w:rPr>
        <w:t>в</w:t>
      </w:r>
      <w:r w:rsidRPr="00A445A9">
        <w:rPr>
          <w:rFonts w:eastAsia="Calibri"/>
          <w:szCs w:val="28"/>
        </w:rPr>
        <w:t xml:space="preserve"> списки граждан.</w:t>
      </w: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45A9" w:rsidRPr="00A445A9" w:rsidRDefault="00A445A9" w:rsidP="00A445A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445A9">
        <w:rPr>
          <w:szCs w:val="28"/>
        </w:rPr>
        <w:t>Временно исполняющий обязанности</w:t>
      </w:r>
    </w:p>
    <w:p w:rsidR="00A445A9" w:rsidRDefault="00A445A9" w:rsidP="00A445A9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A445A9">
        <w:rPr>
          <w:szCs w:val="28"/>
        </w:rPr>
        <w:t>Губернатора края                                                                             А.В. Тарасенко</w:t>
      </w:r>
    </w:p>
    <w:p w:rsidR="000B25AD" w:rsidRDefault="000B25AD" w:rsidP="00A445A9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0B25AD" w:rsidRPr="000B25AD" w:rsidRDefault="000B25AD" w:rsidP="000B25A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4" w:name="_GoBack"/>
      <w:r w:rsidRPr="000B25AD">
        <w:rPr>
          <w:szCs w:val="28"/>
        </w:rPr>
        <w:t>г. Владивосток</w:t>
      </w:r>
    </w:p>
    <w:p w:rsidR="000B25AD" w:rsidRPr="000B25AD" w:rsidRDefault="000B25AD" w:rsidP="000B25A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0B25AD">
        <w:rPr>
          <w:szCs w:val="28"/>
        </w:rPr>
        <w:t>3 августа 2018 года</w:t>
      </w:r>
    </w:p>
    <w:p w:rsidR="000B25AD" w:rsidRPr="00A445A9" w:rsidRDefault="000B25AD" w:rsidP="000B25A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0B25AD">
        <w:rPr>
          <w:szCs w:val="28"/>
        </w:rPr>
        <w:t>№ 33</w:t>
      </w:r>
      <w:r>
        <w:rPr>
          <w:szCs w:val="28"/>
        </w:rPr>
        <w:t>2</w:t>
      </w:r>
      <w:r w:rsidRPr="000B25AD">
        <w:rPr>
          <w:szCs w:val="28"/>
        </w:rPr>
        <w:t>-КЗ</w:t>
      </w:r>
    </w:p>
    <w:bookmarkEnd w:id="4"/>
    <w:p w:rsidR="00BE0544" w:rsidRDefault="00BE0544"/>
    <w:sectPr w:rsidR="00BE0544" w:rsidSect="00A445A9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B1D" w:rsidRDefault="004F5B1D">
      <w:r>
        <w:separator/>
      </w:r>
    </w:p>
  </w:endnote>
  <w:endnote w:type="continuationSeparator" w:id="0">
    <w:p w:rsidR="004F5B1D" w:rsidRDefault="004F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B1D" w:rsidRDefault="004F5B1D">
      <w:r>
        <w:separator/>
      </w:r>
    </w:p>
  </w:footnote>
  <w:footnote w:type="continuationSeparator" w:id="0">
    <w:p w:rsidR="004F5B1D" w:rsidRDefault="004F5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5A9" w:rsidRDefault="00A445A9" w:rsidP="00A445A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B25AD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5A9"/>
    <w:rsid w:val="0003291F"/>
    <w:rsid w:val="000B25AD"/>
    <w:rsid w:val="00251013"/>
    <w:rsid w:val="00380EE1"/>
    <w:rsid w:val="003B26E7"/>
    <w:rsid w:val="0047435B"/>
    <w:rsid w:val="004F5B1D"/>
    <w:rsid w:val="005A2827"/>
    <w:rsid w:val="00A445A9"/>
    <w:rsid w:val="00AB70F9"/>
    <w:rsid w:val="00AC31EC"/>
    <w:rsid w:val="00B14397"/>
    <w:rsid w:val="00BE0544"/>
    <w:rsid w:val="00C62783"/>
    <w:rsid w:val="00E34273"/>
    <w:rsid w:val="00E60B2A"/>
    <w:rsid w:val="00F23036"/>
    <w:rsid w:val="00FB0EC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445A9"/>
    <w:rPr>
      <w:sz w:val="28"/>
    </w:rPr>
  </w:style>
  <w:style w:type="paragraph" w:styleId="a6">
    <w:name w:val="Balloon Text"/>
    <w:basedOn w:val="a"/>
    <w:link w:val="a7"/>
    <w:rsid w:val="00A445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44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384B8444BE79B4C30E44641FF81561FF7743E2E54407E9A6249E3C4A7B6F702D0003BDE212E99F8CC3BA7F1B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4384B8444BE79B4C30E5A6909944B6EFD7C1DEEEE4C04BEFE7BC5611D7265276A4F5AFFA61FE898781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384B8444BE79B4C30E5A6909944B6EFD741AEAE71B53BCAF2ECB7614D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2018-07-25T03:53:00Z</cp:lastPrinted>
  <dcterms:created xsi:type="dcterms:W3CDTF">2018-08-03T04:02:00Z</dcterms:created>
  <dcterms:modified xsi:type="dcterms:W3CDTF">2018-08-03T04:02:00Z</dcterms:modified>
</cp:coreProperties>
</file>