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E65" w:rsidRPr="00ED62F1" w:rsidRDefault="00186E65" w:rsidP="00ED62F1">
      <w:pPr>
        <w:shd w:val="clear" w:color="auto" w:fill="FFFFFF"/>
        <w:ind w:right="-83"/>
        <w:jc w:val="both"/>
        <w:rPr>
          <w:bCs/>
          <w:color w:val="000000"/>
          <w:spacing w:val="-6"/>
          <w:sz w:val="28"/>
          <w:szCs w:val="28"/>
        </w:rPr>
      </w:pPr>
      <w:bookmarkStart w:id="0" w:name="_GoBack"/>
      <w:bookmarkEnd w:id="0"/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6"/>
      </w:tblGrid>
      <w:tr w:rsidR="00ED62F1" w:rsidTr="00ED62F1">
        <w:tc>
          <w:tcPr>
            <w:tcW w:w="4644" w:type="dxa"/>
          </w:tcPr>
          <w:p w:rsidR="00ED62F1" w:rsidRDefault="00ED62F1" w:rsidP="00ED62F1">
            <w:pPr>
              <w:pStyle w:val="a3"/>
              <w:jc w:val="right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ED62F1" w:rsidRDefault="00ED62F1" w:rsidP="00ED62F1">
            <w:pPr>
              <w:pStyle w:val="a3"/>
              <w:jc w:val="right"/>
              <w:rPr>
                <w:b w:val="0"/>
                <w:bCs w:val="0"/>
                <w:color w:val="000000"/>
                <w:spacing w:val="-6"/>
                <w:sz w:val="28"/>
                <w:szCs w:val="28"/>
              </w:rPr>
            </w:pPr>
            <w:r w:rsidRPr="00ED62F1">
              <w:rPr>
                <w:b w:val="0"/>
                <w:bCs w:val="0"/>
                <w:color w:val="000000"/>
                <w:spacing w:val="-6"/>
                <w:sz w:val="28"/>
                <w:szCs w:val="28"/>
              </w:rPr>
              <w:t xml:space="preserve">Приложение  </w:t>
            </w:r>
          </w:p>
          <w:p w:rsidR="00ED62F1" w:rsidRDefault="00ED62F1" w:rsidP="00ED62F1">
            <w:pPr>
              <w:pStyle w:val="a3"/>
              <w:jc w:val="right"/>
              <w:rPr>
                <w:b w:val="0"/>
                <w:bCs w:val="0"/>
                <w:color w:val="000000"/>
                <w:spacing w:val="-6"/>
                <w:sz w:val="28"/>
                <w:szCs w:val="28"/>
              </w:rPr>
            </w:pPr>
            <w:r w:rsidRPr="00ED62F1">
              <w:rPr>
                <w:b w:val="0"/>
                <w:bCs w:val="0"/>
                <w:color w:val="000000"/>
                <w:spacing w:val="-6"/>
                <w:sz w:val="28"/>
                <w:szCs w:val="28"/>
              </w:rPr>
              <w:t xml:space="preserve">к проекту федерального закона </w:t>
            </w:r>
          </w:p>
          <w:p w:rsidR="00ED62F1" w:rsidRPr="00ED62F1" w:rsidRDefault="00ED62F1" w:rsidP="00501FB1">
            <w:pPr>
              <w:pStyle w:val="a3"/>
              <w:jc w:val="right"/>
              <w:rPr>
                <w:b w:val="0"/>
                <w:sz w:val="28"/>
                <w:szCs w:val="28"/>
              </w:rPr>
            </w:pPr>
            <w:r w:rsidRPr="00ED62F1">
              <w:rPr>
                <w:b w:val="0"/>
                <w:kern w:val="28"/>
                <w:sz w:val="28"/>
                <w:szCs w:val="28"/>
              </w:rPr>
              <w:t xml:space="preserve">"О внесении изменений в статью 1 </w:t>
            </w:r>
            <w:r w:rsidR="00501FB1">
              <w:rPr>
                <w:b w:val="0"/>
                <w:kern w:val="28"/>
                <w:sz w:val="28"/>
                <w:szCs w:val="28"/>
              </w:rPr>
              <w:t>Федерального з</w:t>
            </w:r>
            <w:r w:rsidRPr="00ED62F1">
              <w:rPr>
                <w:b w:val="0"/>
                <w:kern w:val="28"/>
                <w:sz w:val="28"/>
                <w:szCs w:val="28"/>
              </w:rPr>
              <w:t xml:space="preserve">акона </w:t>
            </w:r>
            <w:r w:rsidR="00F91DBC">
              <w:rPr>
                <w:b w:val="0"/>
                <w:kern w:val="28"/>
                <w:sz w:val="28"/>
                <w:szCs w:val="28"/>
              </w:rPr>
              <w:br/>
            </w:r>
            <w:r w:rsidRPr="00ED62F1">
              <w:rPr>
                <w:b w:val="0"/>
                <w:kern w:val="28"/>
                <w:sz w:val="28"/>
                <w:szCs w:val="28"/>
              </w:rPr>
              <w:t xml:space="preserve">"О </w:t>
            </w:r>
            <w:r w:rsidR="00501FB1">
              <w:rPr>
                <w:b w:val="0"/>
                <w:kern w:val="28"/>
                <w:sz w:val="28"/>
                <w:szCs w:val="28"/>
              </w:rPr>
              <w:t xml:space="preserve">днях воинской славы и </w:t>
            </w:r>
            <w:r w:rsidR="00F91DBC">
              <w:rPr>
                <w:b w:val="0"/>
                <w:kern w:val="28"/>
                <w:sz w:val="28"/>
                <w:szCs w:val="28"/>
              </w:rPr>
              <w:br/>
            </w:r>
            <w:r w:rsidR="00501FB1">
              <w:rPr>
                <w:b w:val="0"/>
                <w:kern w:val="28"/>
                <w:sz w:val="28"/>
                <w:szCs w:val="28"/>
              </w:rPr>
              <w:t>памятных датах</w:t>
            </w:r>
            <w:r w:rsidR="009B5363">
              <w:rPr>
                <w:b w:val="0"/>
                <w:kern w:val="28"/>
                <w:sz w:val="28"/>
                <w:szCs w:val="28"/>
              </w:rPr>
              <w:t xml:space="preserve"> России</w:t>
            </w:r>
            <w:r w:rsidRPr="00ED62F1">
              <w:rPr>
                <w:b w:val="0"/>
                <w:kern w:val="28"/>
                <w:sz w:val="28"/>
                <w:szCs w:val="28"/>
              </w:rPr>
              <w:t xml:space="preserve">" </w:t>
            </w:r>
          </w:p>
        </w:tc>
      </w:tr>
    </w:tbl>
    <w:p w:rsidR="00ED62F1" w:rsidRPr="00ED62F1" w:rsidRDefault="00ED62F1" w:rsidP="00ED62F1">
      <w:pPr>
        <w:pStyle w:val="a3"/>
        <w:jc w:val="right"/>
        <w:rPr>
          <w:sz w:val="28"/>
          <w:szCs w:val="28"/>
        </w:rPr>
      </w:pPr>
    </w:p>
    <w:p w:rsidR="00186E65" w:rsidRDefault="00186E65" w:rsidP="00186E65">
      <w:pPr>
        <w:pStyle w:val="a3"/>
        <w:rPr>
          <w:sz w:val="28"/>
          <w:szCs w:val="28"/>
        </w:rPr>
      </w:pPr>
      <w:r w:rsidRPr="002D15A5">
        <w:rPr>
          <w:sz w:val="28"/>
          <w:szCs w:val="28"/>
        </w:rPr>
        <w:t>ФИНАНСОВО</w:t>
      </w:r>
      <w:r w:rsidRPr="002D15A5">
        <w:rPr>
          <w:bCs w:val="0"/>
          <w:sz w:val="28"/>
          <w:szCs w:val="28"/>
        </w:rPr>
        <w:t>-</w:t>
      </w:r>
      <w:r w:rsidRPr="002D15A5">
        <w:rPr>
          <w:sz w:val="28"/>
          <w:szCs w:val="28"/>
        </w:rPr>
        <w:t>ЭКОНОМИЧЕСКОЕ ОБОСНОВАНИЕ</w:t>
      </w:r>
    </w:p>
    <w:p w:rsidR="00CE3DF7" w:rsidRPr="002D15A5" w:rsidRDefault="00CE3DF7" w:rsidP="00186E65">
      <w:pPr>
        <w:pStyle w:val="a3"/>
        <w:rPr>
          <w:sz w:val="28"/>
          <w:szCs w:val="28"/>
        </w:rPr>
      </w:pPr>
    </w:p>
    <w:p w:rsidR="00186E65" w:rsidRPr="002D15A5" w:rsidRDefault="00186E65" w:rsidP="00186E65">
      <w:pPr>
        <w:tabs>
          <w:tab w:val="left" w:pos="1418"/>
          <w:tab w:val="left" w:pos="4820"/>
        </w:tabs>
        <w:ind w:left="34"/>
        <w:jc w:val="center"/>
        <w:rPr>
          <w:b/>
          <w:sz w:val="28"/>
          <w:szCs w:val="28"/>
        </w:rPr>
      </w:pPr>
      <w:r w:rsidRPr="002D15A5">
        <w:rPr>
          <w:b/>
          <w:sz w:val="28"/>
          <w:szCs w:val="28"/>
        </w:rPr>
        <w:t>проекта федерального закона</w:t>
      </w:r>
    </w:p>
    <w:p w:rsidR="00186E65" w:rsidRDefault="00ED62F1" w:rsidP="00501FB1">
      <w:pPr>
        <w:tabs>
          <w:tab w:val="left" w:pos="1418"/>
          <w:tab w:val="left" w:pos="4820"/>
        </w:tabs>
        <w:ind w:left="34"/>
        <w:jc w:val="center"/>
        <w:rPr>
          <w:b/>
          <w:kern w:val="28"/>
          <w:sz w:val="28"/>
          <w:szCs w:val="28"/>
        </w:rPr>
      </w:pPr>
      <w:r w:rsidRPr="00B15F4D">
        <w:rPr>
          <w:kern w:val="28"/>
          <w:szCs w:val="28"/>
        </w:rPr>
        <w:t>"</w:t>
      </w:r>
      <w:r w:rsidRPr="00ED62F1">
        <w:rPr>
          <w:b/>
          <w:kern w:val="28"/>
          <w:sz w:val="28"/>
          <w:szCs w:val="28"/>
        </w:rPr>
        <w:t xml:space="preserve">О внесении изменений в статью 1 </w:t>
      </w:r>
      <w:r w:rsidR="00501FB1">
        <w:rPr>
          <w:b/>
          <w:kern w:val="28"/>
          <w:sz w:val="28"/>
          <w:szCs w:val="28"/>
        </w:rPr>
        <w:t>Федерального з</w:t>
      </w:r>
      <w:r w:rsidR="00501FB1" w:rsidRPr="00ED62F1">
        <w:rPr>
          <w:b/>
          <w:kern w:val="28"/>
          <w:sz w:val="28"/>
          <w:szCs w:val="28"/>
        </w:rPr>
        <w:t xml:space="preserve">акона "О </w:t>
      </w:r>
      <w:r w:rsidR="00501FB1">
        <w:rPr>
          <w:b/>
          <w:kern w:val="28"/>
          <w:sz w:val="28"/>
          <w:szCs w:val="28"/>
        </w:rPr>
        <w:t>днях воинской славы и памятных датах</w:t>
      </w:r>
      <w:r w:rsidR="00506D9D">
        <w:rPr>
          <w:b/>
          <w:kern w:val="28"/>
          <w:sz w:val="28"/>
          <w:szCs w:val="28"/>
        </w:rPr>
        <w:t xml:space="preserve"> России</w:t>
      </w:r>
      <w:r w:rsidR="00501FB1" w:rsidRPr="00ED62F1">
        <w:rPr>
          <w:b/>
          <w:kern w:val="28"/>
          <w:sz w:val="28"/>
          <w:szCs w:val="28"/>
        </w:rPr>
        <w:t>"</w:t>
      </w:r>
    </w:p>
    <w:p w:rsidR="00501FB1" w:rsidRPr="00ED62F1" w:rsidRDefault="00501FB1" w:rsidP="00501FB1">
      <w:pPr>
        <w:tabs>
          <w:tab w:val="left" w:pos="1418"/>
          <w:tab w:val="left" w:pos="4820"/>
        </w:tabs>
        <w:ind w:left="34"/>
        <w:jc w:val="center"/>
        <w:rPr>
          <w:b/>
          <w:sz w:val="28"/>
          <w:szCs w:val="28"/>
        </w:rPr>
      </w:pPr>
    </w:p>
    <w:p w:rsidR="00E15ABC" w:rsidRPr="00E15ABC" w:rsidRDefault="00E15ABC" w:rsidP="00186E65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F91DBC">
        <w:rPr>
          <w:sz w:val="28"/>
          <w:szCs w:val="28"/>
        </w:rPr>
        <w:t>проекта ф</w:t>
      </w:r>
      <w:r>
        <w:rPr>
          <w:sz w:val="28"/>
          <w:szCs w:val="28"/>
        </w:rPr>
        <w:t>едерального закона "О внесении изменения в статью 1 Федерального закона "О днях воинской славы и памятных датах России" может потребовать дополнительных финансовых затрат</w:t>
      </w:r>
      <w:r w:rsidRPr="00E15ABC">
        <w:rPr>
          <w:sz w:val="28"/>
          <w:szCs w:val="28"/>
        </w:rPr>
        <w:t>,</w:t>
      </w:r>
      <w:r>
        <w:rPr>
          <w:sz w:val="28"/>
          <w:szCs w:val="28"/>
        </w:rPr>
        <w:t xml:space="preserve"> покрываемых за счет средств федерального бюджета. </w:t>
      </w:r>
    </w:p>
    <w:p w:rsidR="00186E65" w:rsidRDefault="00506D9D" w:rsidP="00186E65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расходов на проведение мероприятий</w:t>
      </w:r>
      <w:r w:rsidRPr="00506D9D">
        <w:rPr>
          <w:sz w:val="28"/>
          <w:szCs w:val="28"/>
        </w:rPr>
        <w:t>,</w:t>
      </w:r>
      <w:r>
        <w:rPr>
          <w:sz w:val="28"/>
          <w:szCs w:val="28"/>
        </w:rPr>
        <w:t xml:space="preserve"> посвященных устанавливаемому дню воинской славы</w:t>
      </w:r>
      <w:r w:rsidRPr="00506D9D">
        <w:rPr>
          <w:sz w:val="28"/>
          <w:szCs w:val="28"/>
        </w:rPr>
        <w:t>,</w:t>
      </w:r>
      <w:r>
        <w:rPr>
          <w:sz w:val="28"/>
          <w:szCs w:val="28"/>
        </w:rPr>
        <w:t xml:space="preserve"> будет осуществляться за счет средств федерального бюджета</w:t>
      </w:r>
      <w:r w:rsidRPr="00506D9D">
        <w:rPr>
          <w:sz w:val="28"/>
          <w:szCs w:val="28"/>
        </w:rPr>
        <w:t>,</w:t>
      </w:r>
      <w:r>
        <w:rPr>
          <w:sz w:val="28"/>
          <w:szCs w:val="28"/>
        </w:rPr>
        <w:t xml:space="preserve"> величина которых будет определяться в ходе бюджетного планирования</w:t>
      </w:r>
      <w:r w:rsidRPr="00506D9D">
        <w:rPr>
          <w:sz w:val="28"/>
          <w:szCs w:val="28"/>
        </w:rPr>
        <w:t>,</w:t>
      </w:r>
      <w:r>
        <w:rPr>
          <w:sz w:val="28"/>
          <w:szCs w:val="28"/>
        </w:rPr>
        <w:t xml:space="preserve"> исходя из планируемых федеральными органами исполнительной власти мероприятий.</w:t>
      </w:r>
    </w:p>
    <w:p w:rsidR="00E15ABC" w:rsidRPr="00E15ABC" w:rsidRDefault="00E15ABC" w:rsidP="00186E65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эти цели также могут направляться средства бюджетов субъектов Российской Федерации и местных бюджетов</w:t>
      </w:r>
      <w:r w:rsidRPr="00E15ABC">
        <w:rPr>
          <w:sz w:val="28"/>
          <w:szCs w:val="28"/>
        </w:rPr>
        <w:t>,</w:t>
      </w:r>
      <w:r>
        <w:rPr>
          <w:sz w:val="28"/>
          <w:szCs w:val="28"/>
        </w:rPr>
        <w:t xml:space="preserve"> а также внебюджетные средства и добровольные (в том числе целевые) взносы и пожертвования физических и юридических лиц.</w:t>
      </w:r>
    </w:p>
    <w:p w:rsidR="00186E65" w:rsidRPr="00ED62F1" w:rsidRDefault="00186E65" w:rsidP="00186E65">
      <w:pPr>
        <w:jc w:val="both"/>
        <w:rPr>
          <w:sz w:val="28"/>
          <w:szCs w:val="28"/>
        </w:rPr>
      </w:pPr>
    </w:p>
    <w:p w:rsidR="002D15A5" w:rsidRDefault="002D15A5" w:rsidP="002D15A5">
      <w:pPr>
        <w:tabs>
          <w:tab w:val="left" w:pos="1230"/>
        </w:tabs>
        <w:jc w:val="both"/>
        <w:rPr>
          <w:sz w:val="28"/>
          <w:szCs w:val="28"/>
        </w:rPr>
      </w:pPr>
    </w:p>
    <w:p w:rsidR="00E71D97" w:rsidRPr="002D15A5" w:rsidRDefault="00E71D97" w:rsidP="002D15A5">
      <w:pPr>
        <w:tabs>
          <w:tab w:val="left" w:pos="1230"/>
        </w:tabs>
        <w:jc w:val="both"/>
        <w:rPr>
          <w:sz w:val="28"/>
          <w:szCs w:val="28"/>
        </w:rPr>
      </w:pPr>
    </w:p>
    <w:p w:rsidR="002D15A5" w:rsidRPr="002D15A5" w:rsidRDefault="002D15A5" w:rsidP="002D15A5">
      <w:pPr>
        <w:tabs>
          <w:tab w:val="left" w:pos="1230"/>
        </w:tabs>
        <w:jc w:val="both"/>
        <w:rPr>
          <w:sz w:val="28"/>
          <w:szCs w:val="28"/>
        </w:rPr>
      </w:pPr>
      <w:r w:rsidRPr="002D15A5">
        <w:rPr>
          <w:sz w:val="28"/>
          <w:szCs w:val="28"/>
        </w:rPr>
        <w:t xml:space="preserve">Председатель </w:t>
      </w:r>
    </w:p>
    <w:p w:rsidR="002D15A5" w:rsidRPr="002D15A5" w:rsidRDefault="002D15A5" w:rsidP="002D15A5">
      <w:pPr>
        <w:tabs>
          <w:tab w:val="left" w:pos="1230"/>
        </w:tabs>
        <w:jc w:val="both"/>
        <w:rPr>
          <w:sz w:val="28"/>
          <w:szCs w:val="28"/>
        </w:rPr>
      </w:pPr>
      <w:r w:rsidRPr="002D15A5">
        <w:rPr>
          <w:sz w:val="28"/>
          <w:szCs w:val="28"/>
        </w:rPr>
        <w:t>Законодательного Собрания</w:t>
      </w:r>
    </w:p>
    <w:p w:rsidR="002D15A5" w:rsidRPr="002D15A5" w:rsidRDefault="002D15A5" w:rsidP="002D15A5">
      <w:pPr>
        <w:tabs>
          <w:tab w:val="left" w:pos="1230"/>
        </w:tabs>
        <w:jc w:val="both"/>
        <w:rPr>
          <w:sz w:val="28"/>
          <w:szCs w:val="28"/>
        </w:rPr>
      </w:pPr>
      <w:r w:rsidRPr="002D15A5">
        <w:rPr>
          <w:sz w:val="28"/>
          <w:szCs w:val="28"/>
        </w:rPr>
        <w:t>Приморского края</w:t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</w:r>
      <w:r w:rsidR="00981B31">
        <w:rPr>
          <w:sz w:val="28"/>
          <w:szCs w:val="28"/>
        </w:rPr>
        <w:t xml:space="preserve">     </w:t>
      </w:r>
      <w:r w:rsidR="00782491">
        <w:rPr>
          <w:sz w:val="28"/>
          <w:szCs w:val="28"/>
        </w:rPr>
        <w:t xml:space="preserve"> </w:t>
      </w:r>
      <w:r w:rsidRPr="002D15A5">
        <w:rPr>
          <w:sz w:val="28"/>
          <w:szCs w:val="28"/>
        </w:rPr>
        <w:t xml:space="preserve">       </w:t>
      </w:r>
      <w:r w:rsidR="00782491">
        <w:rPr>
          <w:sz w:val="28"/>
          <w:szCs w:val="28"/>
        </w:rPr>
        <w:t>А.И.</w:t>
      </w:r>
      <w:r w:rsidR="00981B31">
        <w:rPr>
          <w:sz w:val="28"/>
          <w:szCs w:val="28"/>
        </w:rPr>
        <w:t xml:space="preserve"> </w:t>
      </w:r>
      <w:r w:rsidR="00782491">
        <w:rPr>
          <w:sz w:val="28"/>
          <w:szCs w:val="28"/>
        </w:rPr>
        <w:t>Ролик</w:t>
      </w:r>
    </w:p>
    <w:p w:rsidR="00186E65" w:rsidRPr="002D15A5" w:rsidRDefault="00186E65" w:rsidP="00186E65">
      <w:pPr>
        <w:jc w:val="both"/>
        <w:rPr>
          <w:sz w:val="28"/>
          <w:szCs w:val="28"/>
        </w:rPr>
      </w:pPr>
    </w:p>
    <w:sectPr w:rsidR="00186E65" w:rsidRPr="002D15A5" w:rsidSect="00981B31">
      <w:headerReference w:type="even" r:id="rId7"/>
      <w:headerReference w:type="default" r:id="rId8"/>
      <w:pgSz w:w="11906" w:h="16838"/>
      <w:pgMar w:top="851" w:right="851" w:bottom="851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0C9" w:rsidRDefault="00C640C9">
      <w:r>
        <w:separator/>
      </w:r>
    </w:p>
  </w:endnote>
  <w:endnote w:type="continuationSeparator" w:id="0">
    <w:p w:rsidR="00C640C9" w:rsidRDefault="00C64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0C9" w:rsidRDefault="00C640C9">
      <w:r>
        <w:separator/>
      </w:r>
    </w:p>
  </w:footnote>
  <w:footnote w:type="continuationSeparator" w:id="0">
    <w:p w:rsidR="00C640C9" w:rsidRDefault="00C640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97" w:rsidRDefault="00E71D9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E71D97" w:rsidRDefault="00E71D9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97" w:rsidRDefault="00E71D97">
    <w:pPr>
      <w:pStyle w:val="a5"/>
      <w:rPr>
        <w:rStyle w:val="a7"/>
        <w:lang w:val="en-US"/>
      </w:rPr>
    </w:pPr>
  </w:p>
  <w:p w:rsidR="00E71D97" w:rsidRDefault="00E71D97">
    <w:pPr>
      <w:pStyle w:val="a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E65"/>
    <w:rsid w:val="000129BE"/>
    <w:rsid w:val="000C19F3"/>
    <w:rsid w:val="00141B07"/>
    <w:rsid w:val="00186E65"/>
    <w:rsid w:val="002535A6"/>
    <w:rsid w:val="002D15A5"/>
    <w:rsid w:val="00406EF8"/>
    <w:rsid w:val="004417A7"/>
    <w:rsid w:val="00470F77"/>
    <w:rsid w:val="004A4FA3"/>
    <w:rsid w:val="00501FB1"/>
    <w:rsid w:val="00506D9D"/>
    <w:rsid w:val="00564FF9"/>
    <w:rsid w:val="005D5046"/>
    <w:rsid w:val="005E3952"/>
    <w:rsid w:val="00633E3D"/>
    <w:rsid w:val="006719E9"/>
    <w:rsid w:val="00674027"/>
    <w:rsid w:val="00674848"/>
    <w:rsid w:val="00746D50"/>
    <w:rsid w:val="00782491"/>
    <w:rsid w:val="007F7C5C"/>
    <w:rsid w:val="008F1018"/>
    <w:rsid w:val="00900538"/>
    <w:rsid w:val="00951E97"/>
    <w:rsid w:val="00981B31"/>
    <w:rsid w:val="009B5363"/>
    <w:rsid w:val="00A14483"/>
    <w:rsid w:val="00AA5FB1"/>
    <w:rsid w:val="00AA74E0"/>
    <w:rsid w:val="00B15F4D"/>
    <w:rsid w:val="00B64321"/>
    <w:rsid w:val="00B971AC"/>
    <w:rsid w:val="00BE2C92"/>
    <w:rsid w:val="00C025B8"/>
    <w:rsid w:val="00C640C9"/>
    <w:rsid w:val="00C74B75"/>
    <w:rsid w:val="00CA2842"/>
    <w:rsid w:val="00CE3DF7"/>
    <w:rsid w:val="00D162DE"/>
    <w:rsid w:val="00DD558E"/>
    <w:rsid w:val="00E15ABC"/>
    <w:rsid w:val="00E41656"/>
    <w:rsid w:val="00E71D97"/>
    <w:rsid w:val="00EB6EB4"/>
    <w:rsid w:val="00ED62F1"/>
    <w:rsid w:val="00F04EA0"/>
    <w:rsid w:val="00F91DBC"/>
    <w:rsid w:val="00FB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65"/>
    <w:rPr>
      <w:rFonts w:eastAsia="MS Mincho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86E65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uiPriority w:val="10"/>
    <w:locked/>
    <w:rsid w:val="00186E65"/>
    <w:rPr>
      <w:rFonts w:eastAsia="MS Mincho" w:cs="Times New Roman"/>
      <w:b/>
      <w:sz w:val="24"/>
      <w:lang w:val="x-none" w:eastAsia="ru-RU"/>
    </w:rPr>
  </w:style>
  <w:style w:type="paragraph" w:styleId="a5">
    <w:name w:val="header"/>
    <w:basedOn w:val="a"/>
    <w:link w:val="a6"/>
    <w:uiPriority w:val="99"/>
    <w:rsid w:val="00186E65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186E65"/>
    <w:rPr>
      <w:rFonts w:eastAsia="MS Mincho" w:cs="Times New Roman"/>
      <w:sz w:val="24"/>
      <w:lang w:val="x-none" w:eastAsia="ru-RU"/>
    </w:rPr>
  </w:style>
  <w:style w:type="character" w:styleId="a7">
    <w:name w:val="page number"/>
    <w:basedOn w:val="a0"/>
    <w:uiPriority w:val="99"/>
    <w:rsid w:val="00186E65"/>
    <w:rPr>
      <w:rFonts w:cs="Times New Roman"/>
    </w:rPr>
  </w:style>
  <w:style w:type="table" w:styleId="a8">
    <w:name w:val="Table Grid"/>
    <w:basedOn w:val="a1"/>
    <w:uiPriority w:val="59"/>
    <w:rsid w:val="00ED6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65"/>
    <w:rPr>
      <w:rFonts w:eastAsia="MS Mincho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86E65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uiPriority w:val="10"/>
    <w:locked/>
    <w:rsid w:val="00186E65"/>
    <w:rPr>
      <w:rFonts w:eastAsia="MS Mincho" w:cs="Times New Roman"/>
      <w:b/>
      <w:sz w:val="24"/>
      <w:lang w:val="x-none" w:eastAsia="ru-RU"/>
    </w:rPr>
  </w:style>
  <w:style w:type="paragraph" w:styleId="a5">
    <w:name w:val="header"/>
    <w:basedOn w:val="a"/>
    <w:link w:val="a6"/>
    <w:uiPriority w:val="99"/>
    <w:rsid w:val="00186E65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186E65"/>
    <w:rPr>
      <w:rFonts w:eastAsia="MS Mincho" w:cs="Times New Roman"/>
      <w:sz w:val="24"/>
      <w:lang w:val="x-none" w:eastAsia="ru-RU"/>
    </w:rPr>
  </w:style>
  <w:style w:type="character" w:styleId="a7">
    <w:name w:val="page number"/>
    <w:basedOn w:val="a0"/>
    <w:uiPriority w:val="99"/>
    <w:rsid w:val="00186E65"/>
    <w:rPr>
      <w:rFonts w:cs="Times New Roman"/>
    </w:rPr>
  </w:style>
  <w:style w:type="table" w:styleId="a8">
    <w:name w:val="Table Grid"/>
    <w:basedOn w:val="a1"/>
    <w:uiPriority w:val="59"/>
    <w:rsid w:val="00ED6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davydova_o_v</dc:creator>
  <cp:lastModifiedBy>Солодовник</cp:lastModifiedBy>
  <cp:revision>2</cp:revision>
  <cp:lastPrinted>2018-07-03T00:02:00Z</cp:lastPrinted>
  <dcterms:created xsi:type="dcterms:W3CDTF">2018-07-08T22:25:00Z</dcterms:created>
  <dcterms:modified xsi:type="dcterms:W3CDTF">2018-07-08T22:25:00Z</dcterms:modified>
</cp:coreProperties>
</file>