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4A58C8" w:rsidTr="004A58C8">
        <w:tc>
          <w:tcPr>
            <w:tcW w:w="3402" w:type="dxa"/>
          </w:tcPr>
          <w:p w:rsidR="004A58C8" w:rsidRDefault="004A58C8" w:rsidP="004A58C8">
            <w:pPr>
              <w:ind w:left="175"/>
            </w:pPr>
            <w:r>
              <w:t>Приложение 6</w:t>
            </w:r>
          </w:p>
          <w:p w:rsidR="004A58C8" w:rsidRDefault="004A58C8" w:rsidP="004A58C8">
            <w:pPr>
              <w:ind w:left="175"/>
            </w:pPr>
            <w:r>
              <w:t xml:space="preserve">к </w:t>
            </w:r>
            <w:r w:rsidR="00D33404">
              <w:t>З</w:t>
            </w:r>
            <w:r>
              <w:t>акон</w:t>
            </w:r>
            <w:r w:rsidR="00D33404">
              <w:t>у</w:t>
            </w:r>
            <w:bookmarkStart w:id="0" w:name="_GoBack"/>
            <w:bookmarkEnd w:id="0"/>
            <w:r>
              <w:t xml:space="preserve"> </w:t>
            </w:r>
          </w:p>
          <w:p w:rsidR="004A58C8" w:rsidRDefault="004A58C8" w:rsidP="004A58C8">
            <w:pPr>
              <w:ind w:left="175"/>
            </w:pPr>
            <w:r>
              <w:t xml:space="preserve">Приморского края </w:t>
            </w:r>
          </w:p>
          <w:p w:rsidR="004A58C8" w:rsidRDefault="004A58C8" w:rsidP="004A58C8">
            <w:pPr>
              <w:ind w:left="175"/>
            </w:pPr>
          </w:p>
          <w:p w:rsidR="004A58C8" w:rsidRDefault="004A58C8" w:rsidP="004A58C8">
            <w:pPr>
              <w:ind w:left="175"/>
            </w:pPr>
          </w:p>
          <w:p w:rsidR="004A58C8" w:rsidRDefault="004A58C8" w:rsidP="004A58C8">
            <w:pPr>
              <w:ind w:left="175"/>
            </w:pPr>
            <w:r>
              <w:t xml:space="preserve">"Приложение 7 </w:t>
            </w:r>
          </w:p>
          <w:p w:rsidR="004A58C8" w:rsidRDefault="004A58C8" w:rsidP="004A58C8">
            <w:pPr>
              <w:ind w:left="175"/>
            </w:pPr>
            <w:r>
              <w:t>к Закону</w:t>
            </w:r>
          </w:p>
          <w:p w:rsidR="004A58C8" w:rsidRDefault="004A58C8" w:rsidP="004A58C8">
            <w:pPr>
              <w:ind w:left="175"/>
            </w:pPr>
            <w:r>
              <w:t xml:space="preserve">Приморского края </w:t>
            </w:r>
            <w:r>
              <w:br/>
              <w:t>от 21.12.2017 № 218-КЗ</w:t>
            </w:r>
          </w:p>
        </w:tc>
      </w:tr>
    </w:tbl>
    <w:p w:rsidR="004A58C8" w:rsidRDefault="004A58C8" w:rsidP="004A58C8">
      <w:pPr>
        <w:jc w:val="center"/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4A58C8" w:rsidTr="004A58C8">
        <w:tc>
          <w:tcPr>
            <w:tcW w:w="9356" w:type="dxa"/>
          </w:tcPr>
          <w:p w:rsidR="004A58C8" w:rsidRDefault="004A58C8" w:rsidP="004A58C8">
            <w:pPr>
              <w:jc w:val="center"/>
            </w:pPr>
            <w:r>
              <w:t>Перечень</w:t>
            </w:r>
          </w:p>
          <w:p w:rsidR="004A58C8" w:rsidRDefault="004A58C8" w:rsidP="004A58C8">
            <w:pPr>
              <w:jc w:val="center"/>
            </w:pPr>
            <w:r w:rsidRPr="004A58C8">
              <w:t xml:space="preserve">главных администраторов доходов краевого бюджета </w:t>
            </w:r>
            <w:r>
              <w:t>-</w:t>
            </w:r>
            <w:r w:rsidRPr="004A58C8">
              <w:t xml:space="preserve"> органов государственной власти Российской Федерации и закрепляемые за ними виды (подвиды) доходов краевого бюджет</w:t>
            </w:r>
            <w:r>
              <w:t>а</w:t>
            </w:r>
          </w:p>
        </w:tc>
      </w:tr>
    </w:tbl>
    <w:p w:rsidR="004A58C8" w:rsidRDefault="004A58C8"/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4A58C8" w:rsidRPr="004A58C8" w:rsidTr="00B05812">
        <w:trPr>
          <w:cantSplit/>
          <w:trHeight w:val="340"/>
        </w:trPr>
        <w:tc>
          <w:tcPr>
            <w:tcW w:w="1197" w:type="dxa"/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34" w:type="dxa"/>
            <w:shd w:val="clear" w:color="auto" w:fill="auto"/>
            <w:vAlign w:val="center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B05812" w:rsidRPr="00B05812" w:rsidRDefault="00B05812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4A58C8" w:rsidRPr="004A58C8" w:rsidTr="00B05812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cбросы загрязняющих веществ в водные объекты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1 12 01041 01 0000 120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размещение отходов производства 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1 12 01042 01 0000 120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твердых коммунальных отходов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B058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1 03 02140 01 0000 110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1 03 02141 01 0000 110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 (по нормативам, установленным Федеральным законом о федеральном бюджете)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1 03 02142 01 0000 110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 (в порядке, установленном Министерством финансов Российской Федерации)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9E2FA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9E2FA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ВОЙСК НАЦИОНАЛЬНОЙ ГВАРДИИ РОССИЙСКОЙ ФЕДЕРАЦИИ ПО ПРИМОРСКОМУ КРАЮ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1 01 01014 02 0000 110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</w:t>
            </w:r>
            <w:r w:rsidR="00B05812">
              <w:rPr>
                <w:rFonts w:eastAsia="Times New Roman" w:cs="Times New Roman"/>
                <w:sz w:val="26"/>
                <w:szCs w:val="26"/>
                <w:lang w:eastAsia="ru-RU"/>
              </w:rPr>
              <w:t>ответствии со статьями 227, 227</w:t>
            </w:r>
            <w:r w:rsidRPr="004A58C8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228 Налогового кодекса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B058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</w:t>
            </w:r>
            <w:r w:rsidRPr="004A58C8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пиво, производимое на территории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свыше </w:t>
            </w:r>
            <w:r w:rsidR="00B05812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до </w:t>
            </w:r>
            <w:r w:rsidR="00B05812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 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Минимальный налог, зачисляемый в бюджеты субъектов Российской Федерации (за налоговые периоды, истекшие до                              1 января 2016 года)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1 07 04030 01 0000 110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1 09 01030 05 0000 110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B058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</w:t>
            </w:r>
            <w:r w:rsidRPr="004A58C8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9E2FA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9E2FA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9E2FA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9E2FA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9E2FA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1 16 30012 01 0000 140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9E2FA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1 13 01030 01 0000 130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информации о зарегистрированных правах на недвижимое имущество и сделках с ним, выдачу копий договоров и иных документов, выражающих содержание односторонних сделок, совершенных в простой письменной форме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ДАЛЬНЕВОСТОЧНОЕ УПРАВЛЕНИЕ ФЕДЕРАЛЬНОЙ СЛУЖБЫ  ПО ЭКОЛОГИЧЕСКОМУ, ТЕХНОЛОГИЧЕСКОМУ И АТОМНОМУ НАДЗОРУ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B05812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360 градусов Цельсия, производимое на территории Российской Федерации 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B05812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1 12 01041 01 0000 120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1 12 01 042 01 0000 120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твердых коммунальных отходов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4A58C8" w:rsidRDefault="004A58C8" w:rsidP="004A58C8">
      <w:pPr>
        <w:jc w:val="center"/>
      </w:pPr>
    </w:p>
    <w:sectPr w:rsidR="004A58C8" w:rsidSect="00B05812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7AE" w:rsidRDefault="00EE57AE" w:rsidP="00B05812">
      <w:r>
        <w:separator/>
      </w:r>
    </w:p>
  </w:endnote>
  <w:endnote w:type="continuationSeparator" w:id="0">
    <w:p w:rsidR="00EE57AE" w:rsidRDefault="00EE57AE" w:rsidP="00B05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7AE" w:rsidRDefault="00EE57AE" w:rsidP="00B05812">
      <w:r>
        <w:separator/>
      </w:r>
    </w:p>
  </w:footnote>
  <w:footnote w:type="continuationSeparator" w:id="0">
    <w:p w:rsidR="00EE57AE" w:rsidRDefault="00EE57AE" w:rsidP="00B058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3666559"/>
      <w:docPartObj>
        <w:docPartGallery w:val="Page Numbers (Top of Page)"/>
        <w:docPartUnique/>
      </w:docPartObj>
    </w:sdtPr>
    <w:sdtEndPr/>
    <w:sdtContent>
      <w:p w:rsidR="00B05812" w:rsidRDefault="00B05812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404">
          <w:rPr>
            <w:noProof/>
          </w:rPr>
          <w:t>13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C8"/>
    <w:rsid w:val="004A58C8"/>
    <w:rsid w:val="005E309A"/>
    <w:rsid w:val="00625F29"/>
    <w:rsid w:val="007F786A"/>
    <w:rsid w:val="008C45D8"/>
    <w:rsid w:val="009E2FAD"/>
    <w:rsid w:val="00B05812"/>
    <w:rsid w:val="00CA03CA"/>
    <w:rsid w:val="00CC0A39"/>
    <w:rsid w:val="00D33404"/>
    <w:rsid w:val="00EE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58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0581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5812"/>
  </w:style>
  <w:style w:type="paragraph" w:styleId="a6">
    <w:name w:val="footer"/>
    <w:basedOn w:val="a"/>
    <w:link w:val="a7"/>
    <w:uiPriority w:val="99"/>
    <w:unhideWhenUsed/>
    <w:rsid w:val="00B0581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058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58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0581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5812"/>
  </w:style>
  <w:style w:type="paragraph" w:styleId="a6">
    <w:name w:val="footer"/>
    <w:basedOn w:val="a"/>
    <w:link w:val="a7"/>
    <w:uiPriority w:val="99"/>
    <w:unhideWhenUsed/>
    <w:rsid w:val="00B0581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05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3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3026</Words>
  <Characters>17249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dcterms:created xsi:type="dcterms:W3CDTF">2018-06-22T05:11:00Z</dcterms:created>
  <dcterms:modified xsi:type="dcterms:W3CDTF">2018-06-22T05:15:00Z</dcterms:modified>
</cp:coreProperties>
</file>