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4D9" w:rsidRDefault="0067233C" w:rsidP="00D11E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EF1">
        <w:rPr>
          <w:rFonts w:ascii="Times New Roman" w:hAnsi="Times New Roman" w:cs="Times New Roman"/>
          <w:b/>
          <w:sz w:val="28"/>
          <w:szCs w:val="28"/>
        </w:rPr>
        <w:t>РАСПРЕДЕЛЕНИЕ БЮДЖЕТНЫХ АССИГНОВАНИЙ ИЗ КРАЕВОГО БЮДЖЕТА НА 2018 ГОД В ВЕДОМСТВЕННОЙ СТРУКТУРЕ РАСХОДОВ КРАЕВОГО БЮДЖЕТА</w:t>
      </w:r>
    </w:p>
    <w:p w:rsidR="00D11EF1" w:rsidRDefault="00D11EF1" w:rsidP="00D11E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EF1" w:rsidRPr="00D11EF1" w:rsidRDefault="00D11EF1" w:rsidP="00D11E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1EF1">
        <w:rPr>
          <w:rFonts w:ascii="Times New Roman" w:hAnsi="Times New Roman" w:cs="Times New Roman"/>
          <w:b/>
          <w:bCs/>
          <w:sz w:val="28"/>
          <w:szCs w:val="28"/>
        </w:rPr>
        <w:t>Департамент по жилищно-коммунальному хозяйству и топливным ресурсам Приморского края</w:t>
      </w:r>
    </w:p>
    <w:p w:rsidR="00D11EF1" w:rsidRPr="00D11EF1" w:rsidRDefault="00D11EF1" w:rsidP="00D11EF1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737"/>
        <w:gridCol w:w="567"/>
        <w:gridCol w:w="680"/>
        <w:gridCol w:w="1532"/>
        <w:gridCol w:w="709"/>
        <w:gridCol w:w="2126"/>
      </w:tblGrid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Ведомство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Подраздел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Целевая статья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Вид расходов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Сумма</w:t>
            </w:r>
          </w:p>
          <w:p w:rsidR="0067233C" w:rsidRPr="0067233C" w:rsidRDefault="0067233C" w:rsidP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(рублей)</w:t>
            </w:r>
          </w:p>
          <w:p w:rsidR="0067233C" w:rsidRPr="0067233C" w:rsidRDefault="0067233C" w:rsidP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A6" w:rsidRDefault="00770827" w:rsidP="00EE58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7" w:history="1">
              <w:r w:rsidR="0067233C" w:rsidRPr="00EE58A6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Подпрограмма</w:t>
              </w:r>
            </w:hyperlink>
          </w:p>
          <w:p w:rsidR="0067233C" w:rsidRPr="00EE58A6" w:rsidRDefault="0067233C" w:rsidP="00EE58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58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"Чистая вода Приморского края" </w:t>
            </w:r>
            <w:r w:rsidR="00EE58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EE58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2013 - 2020 годы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D11EF1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387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476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208,19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Субсидии бюджетам муниципальных образований на проектирование и (или) строительство, реконструкцию, модернизацию и капитальный ремонт объектов водопроводно-канализационного хозяйства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0660192320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D11EF1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200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0660192320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200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0660192320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200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Субсидии 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"</w:t>
            </w:r>
            <w:proofErr w:type="spellStart"/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Надеждинская</w:t>
            </w:r>
            <w:proofErr w:type="spellEnd"/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" (в том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числе проектно-изыскательские работы)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0660241360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D11EF1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834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092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839,19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0660241360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834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092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839,19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0660241360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460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834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092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839,19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Субсидии 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"Михайловский" (в том числе проектно-изыскательские работы)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0660241370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D11EF1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353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383</w:t>
            </w:r>
            <w:r w:rsidR="00D11EF1"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369,00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Капитальные вложения в объекты государственной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(муниципальной)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0660241370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353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383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369,00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768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0660241370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460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353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383</w:t>
            </w:r>
            <w:r w:rsidR="003753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bCs/>
                <w:sz w:val="28"/>
                <w:szCs w:val="28"/>
              </w:rPr>
              <w:t>369,00</w:t>
            </w:r>
          </w:p>
        </w:tc>
      </w:tr>
    </w:tbl>
    <w:p w:rsidR="0067233C" w:rsidRDefault="0067233C" w:rsidP="006723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7233C" w:rsidRPr="0067233C" w:rsidRDefault="0067233C" w:rsidP="00D11E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3C">
        <w:rPr>
          <w:rFonts w:ascii="Times New Roman" w:hAnsi="Times New Roman" w:cs="Times New Roman"/>
          <w:b/>
          <w:sz w:val="28"/>
          <w:szCs w:val="28"/>
        </w:rPr>
        <w:t>Департамент градостроительства Приморского края</w:t>
      </w:r>
    </w:p>
    <w:p w:rsidR="0067233C" w:rsidRDefault="0067233C" w:rsidP="006723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737"/>
        <w:gridCol w:w="567"/>
        <w:gridCol w:w="680"/>
        <w:gridCol w:w="1532"/>
        <w:gridCol w:w="709"/>
        <w:gridCol w:w="2126"/>
      </w:tblGrid>
      <w:tr w:rsidR="0067233C" w:rsidRP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Целевая статья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Вид расходов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  <w:p w:rsidR="0067233C" w:rsidRPr="0067233C" w:rsidRDefault="0067233C" w:rsidP="00C47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A6" w:rsidRDefault="00770827" w:rsidP="00EE58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8" w:history="1">
              <w:r w:rsidR="0067233C" w:rsidRPr="00EE58A6">
                <w:rPr>
                  <w:rFonts w:ascii="Times New Roman" w:hAnsi="Times New Roman" w:cs="Times New Roman"/>
                  <w:b/>
                  <w:sz w:val="28"/>
                  <w:szCs w:val="28"/>
                </w:rPr>
                <w:t>Подпрограмма</w:t>
              </w:r>
            </w:hyperlink>
          </w:p>
          <w:p w:rsidR="0067233C" w:rsidRPr="00EE58A6" w:rsidRDefault="0067233C" w:rsidP="00EE58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58A6">
              <w:rPr>
                <w:rFonts w:ascii="Times New Roman" w:hAnsi="Times New Roman" w:cs="Times New Roman"/>
                <w:b/>
                <w:sz w:val="28"/>
                <w:szCs w:val="28"/>
              </w:rPr>
              <w:t>"Чистая вода Приморского края" на 2013 - 2020 годы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0660000000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D11EF1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295</w:t>
            </w:r>
            <w:r w:rsidR="00D11EF1"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  <w:r w:rsidR="00D11EF1"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Субсидии организациям на возмещение части процентной ставки по кредитам, полученным в российских кредитных организациях на строительство объектов водопроводно-канализационного хозяйства Приморского края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0660260800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D11EF1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  <w:r w:rsidR="00D11EF1"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000</w:t>
            </w:r>
            <w:r w:rsidR="00D11EF1"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0660260800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0660260800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586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объектов обеспечения водоснабжения г. Владивостока и других населенных пунктов Приморского края из подземных источников Пушкинского месторождения (Второй этап строительства). </w:t>
            </w:r>
          </w:p>
          <w:p w:rsidR="00835586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1 пусковой комплекс "Водовод от сопки Опорной до РЧВ </w:t>
            </w:r>
            <w:proofErr w:type="gramStart"/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672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о. Русский"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0660341640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D11EF1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195</w:t>
            </w:r>
            <w:r w:rsidR="00D11EF1"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  <w:r w:rsidR="00D11EF1"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11EF1">
              <w:rPr>
                <w:rFonts w:ascii="Times New Roman" w:hAnsi="Times New Roman" w:cs="Times New Roman"/>
                <w:b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0660341640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67233C" w:rsidTr="00E65A00"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Бюджетные инвестиции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0660341640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3C" w:rsidRPr="0067233C" w:rsidRDefault="006723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375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33C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67233C" w:rsidRDefault="0067233C" w:rsidP="006723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7233C" w:rsidRDefault="0067233C"/>
    <w:sectPr w:rsidR="0067233C" w:rsidSect="00D11EF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EF1" w:rsidRDefault="00D11EF1" w:rsidP="00D11EF1">
      <w:pPr>
        <w:spacing w:after="0" w:line="240" w:lineRule="auto"/>
      </w:pPr>
      <w:r>
        <w:separator/>
      </w:r>
    </w:p>
  </w:endnote>
  <w:endnote w:type="continuationSeparator" w:id="0">
    <w:p w:rsidR="00D11EF1" w:rsidRDefault="00D11EF1" w:rsidP="00D11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EF1" w:rsidRDefault="00D11EF1" w:rsidP="00D11EF1">
      <w:pPr>
        <w:spacing w:after="0" w:line="240" w:lineRule="auto"/>
      </w:pPr>
      <w:r>
        <w:separator/>
      </w:r>
    </w:p>
  </w:footnote>
  <w:footnote w:type="continuationSeparator" w:id="0">
    <w:p w:rsidR="00D11EF1" w:rsidRDefault="00D11EF1" w:rsidP="00D11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4387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11EF1" w:rsidRPr="00D11EF1" w:rsidRDefault="00D11EF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11EF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11EF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11EF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082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11EF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11EF1" w:rsidRDefault="00D11E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3C"/>
    <w:rsid w:val="000B74D9"/>
    <w:rsid w:val="00375329"/>
    <w:rsid w:val="0067233C"/>
    <w:rsid w:val="00770827"/>
    <w:rsid w:val="00835586"/>
    <w:rsid w:val="00D11EF1"/>
    <w:rsid w:val="00E65A00"/>
    <w:rsid w:val="00E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3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11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EF1"/>
  </w:style>
  <w:style w:type="paragraph" w:styleId="a5">
    <w:name w:val="footer"/>
    <w:basedOn w:val="a"/>
    <w:link w:val="a6"/>
    <w:uiPriority w:val="99"/>
    <w:unhideWhenUsed/>
    <w:rsid w:val="00D11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E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3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11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EF1"/>
  </w:style>
  <w:style w:type="paragraph" w:styleId="a5">
    <w:name w:val="footer"/>
    <w:basedOn w:val="a"/>
    <w:link w:val="a6"/>
    <w:uiPriority w:val="99"/>
    <w:unhideWhenUsed/>
    <w:rsid w:val="00D11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E78BE00F775D217AB27FCA0287CD278C77CB2B45629B3A49D4B652F73C1DCC64034D2623F8BCCA8C64A6B5WA6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40CEDF2015320A79314056B72D4CF1D20560969EBAAE76199F080B07BF9252D5BDA44BA54FD07F904E9997u7w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5</cp:revision>
  <dcterms:created xsi:type="dcterms:W3CDTF">2018-05-14T05:51:00Z</dcterms:created>
  <dcterms:modified xsi:type="dcterms:W3CDTF">2018-05-15T03:56:00Z</dcterms:modified>
</cp:coreProperties>
</file>