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FA" w:rsidRDefault="00D854FA" w:rsidP="00D854FA">
      <w:pPr>
        <w:autoSpaceDE w:val="0"/>
        <w:autoSpaceDN w:val="0"/>
        <w:adjustRightInd w:val="0"/>
        <w:ind w:left="705"/>
        <w:jc w:val="right"/>
        <w:rPr>
          <w:szCs w:val="28"/>
        </w:rPr>
      </w:pPr>
      <w:r>
        <w:rPr>
          <w:szCs w:val="28"/>
        </w:rPr>
        <w:t xml:space="preserve">Приложение </w:t>
      </w:r>
    </w:p>
    <w:p w:rsidR="00D854FA" w:rsidRDefault="00D854FA" w:rsidP="00D854FA">
      <w:pPr>
        <w:autoSpaceDE w:val="0"/>
        <w:autoSpaceDN w:val="0"/>
        <w:adjustRightInd w:val="0"/>
        <w:ind w:left="705"/>
        <w:jc w:val="right"/>
        <w:rPr>
          <w:szCs w:val="28"/>
        </w:rPr>
      </w:pPr>
      <w:r>
        <w:rPr>
          <w:szCs w:val="28"/>
        </w:rPr>
        <w:t xml:space="preserve">к Закону </w:t>
      </w:r>
    </w:p>
    <w:p w:rsidR="00D854FA" w:rsidRDefault="00D854FA" w:rsidP="00D854FA">
      <w:pPr>
        <w:autoSpaceDE w:val="0"/>
        <w:autoSpaceDN w:val="0"/>
        <w:adjustRightInd w:val="0"/>
        <w:ind w:left="705"/>
        <w:jc w:val="right"/>
        <w:rPr>
          <w:szCs w:val="28"/>
        </w:rPr>
      </w:pPr>
      <w:r>
        <w:rPr>
          <w:szCs w:val="28"/>
        </w:rPr>
        <w:t>Приморского края</w:t>
      </w:r>
    </w:p>
    <w:p w:rsidR="00D854FA" w:rsidRDefault="00D854FA" w:rsidP="00D854FA">
      <w:pPr>
        <w:autoSpaceDE w:val="0"/>
        <w:autoSpaceDN w:val="0"/>
        <w:adjustRightInd w:val="0"/>
        <w:ind w:left="705"/>
        <w:jc w:val="right"/>
        <w:rPr>
          <w:szCs w:val="28"/>
        </w:rPr>
      </w:pPr>
    </w:p>
    <w:p w:rsidR="00D854FA" w:rsidRPr="00A713D0" w:rsidRDefault="00D854FA" w:rsidP="00D854FA">
      <w:pPr>
        <w:autoSpaceDE w:val="0"/>
        <w:autoSpaceDN w:val="0"/>
        <w:adjustRightInd w:val="0"/>
        <w:ind w:left="705"/>
        <w:jc w:val="right"/>
        <w:rPr>
          <w:szCs w:val="28"/>
        </w:rPr>
      </w:pPr>
      <w:r>
        <w:rPr>
          <w:szCs w:val="28"/>
        </w:rPr>
        <w:t>"</w:t>
      </w:r>
      <w:r w:rsidRPr="00A713D0">
        <w:rPr>
          <w:szCs w:val="28"/>
        </w:rPr>
        <w:t>Приложение</w:t>
      </w:r>
    </w:p>
    <w:p w:rsidR="00D854FA" w:rsidRPr="00A713D0" w:rsidRDefault="00D854FA" w:rsidP="00D854FA">
      <w:pPr>
        <w:autoSpaceDE w:val="0"/>
        <w:autoSpaceDN w:val="0"/>
        <w:adjustRightInd w:val="0"/>
        <w:ind w:left="705"/>
        <w:jc w:val="right"/>
        <w:rPr>
          <w:szCs w:val="28"/>
        </w:rPr>
      </w:pPr>
      <w:r w:rsidRPr="00A713D0">
        <w:rPr>
          <w:szCs w:val="28"/>
        </w:rPr>
        <w:t>к Закону</w:t>
      </w:r>
    </w:p>
    <w:p w:rsidR="00D854FA" w:rsidRPr="00A713D0" w:rsidRDefault="00D854FA" w:rsidP="00D854FA">
      <w:pPr>
        <w:autoSpaceDE w:val="0"/>
        <w:autoSpaceDN w:val="0"/>
        <w:adjustRightInd w:val="0"/>
        <w:ind w:left="705"/>
        <w:jc w:val="right"/>
        <w:rPr>
          <w:szCs w:val="28"/>
        </w:rPr>
      </w:pPr>
      <w:r w:rsidRPr="00A713D0">
        <w:rPr>
          <w:szCs w:val="28"/>
        </w:rPr>
        <w:t>Приморского края</w:t>
      </w:r>
    </w:p>
    <w:p w:rsidR="00D854FA" w:rsidRPr="00A713D0" w:rsidRDefault="00D854FA" w:rsidP="00D854FA">
      <w:pPr>
        <w:autoSpaceDE w:val="0"/>
        <w:autoSpaceDN w:val="0"/>
        <w:adjustRightInd w:val="0"/>
        <w:ind w:left="705"/>
        <w:jc w:val="right"/>
        <w:rPr>
          <w:szCs w:val="28"/>
        </w:rPr>
      </w:pPr>
      <w:r w:rsidRPr="00A713D0">
        <w:rPr>
          <w:szCs w:val="28"/>
        </w:rPr>
        <w:t>от 29.09.2014 № 472-КЗ</w:t>
      </w:r>
    </w:p>
    <w:p w:rsidR="00D854FA" w:rsidRDefault="00D854FA" w:rsidP="00D854FA">
      <w:pPr>
        <w:autoSpaceDE w:val="0"/>
        <w:autoSpaceDN w:val="0"/>
        <w:adjustRightInd w:val="0"/>
        <w:jc w:val="center"/>
        <w:rPr>
          <w:rFonts w:cs="Arial"/>
          <w:szCs w:val="28"/>
        </w:rPr>
      </w:pPr>
    </w:p>
    <w:p w:rsidR="00D854FA" w:rsidRDefault="00D854FA" w:rsidP="00D854FA">
      <w:pPr>
        <w:autoSpaceDE w:val="0"/>
        <w:autoSpaceDN w:val="0"/>
        <w:adjustRightInd w:val="0"/>
        <w:jc w:val="center"/>
        <w:rPr>
          <w:rFonts w:cs="Arial"/>
          <w:szCs w:val="28"/>
        </w:rPr>
      </w:pPr>
    </w:p>
    <w:p w:rsidR="00D854FA" w:rsidRDefault="00D854FA" w:rsidP="00D854FA">
      <w:pPr>
        <w:autoSpaceDE w:val="0"/>
        <w:autoSpaceDN w:val="0"/>
        <w:adjustRightInd w:val="0"/>
        <w:jc w:val="center"/>
        <w:rPr>
          <w:rFonts w:cs="Arial"/>
          <w:szCs w:val="28"/>
        </w:rPr>
      </w:pPr>
    </w:p>
    <w:p w:rsidR="00D854FA" w:rsidRPr="00A713D0" w:rsidRDefault="00D854FA" w:rsidP="00D854FA">
      <w:pPr>
        <w:autoSpaceDE w:val="0"/>
        <w:autoSpaceDN w:val="0"/>
        <w:adjustRightInd w:val="0"/>
        <w:jc w:val="center"/>
        <w:rPr>
          <w:szCs w:val="28"/>
        </w:rPr>
      </w:pPr>
      <w:r w:rsidRPr="00A713D0">
        <w:rPr>
          <w:rFonts w:cs="Arial"/>
          <w:szCs w:val="28"/>
        </w:rPr>
        <w:t>Норматив численности безнадзорных животных,</w:t>
      </w:r>
      <w:r w:rsidRPr="00A713D0">
        <w:rPr>
          <w:szCs w:val="28"/>
        </w:rPr>
        <w:t xml:space="preserve"> </w:t>
      </w:r>
    </w:p>
    <w:p w:rsidR="00D854FA" w:rsidRDefault="00D854FA" w:rsidP="00D854FA">
      <w:pPr>
        <w:autoSpaceDE w:val="0"/>
        <w:autoSpaceDN w:val="0"/>
        <w:adjustRightInd w:val="0"/>
        <w:jc w:val="center"/>
        <w:rPr>
          <w:szCs w:val="28"/>
        </w:rPr>
      </w:pPr>
      <w:r w:rsidRPr="00A713D0">
        <w:rPr>
          <w:szCs w:val="28"/>
        </w:rPr>
        <w:t>подлежащих отлову</w:t>
      </w:r>
      <w:r>
        <w:rPr>
          <w:szCs w:val="28"/>
        </w:rPr>
        <w:t>, учету,</w:t>
      </w:r>
      <w:r w:rsidRPr="00A713D0">
        <w:rPr>
          <w:szCs w:val="28"/>
        </w:rPr>
        <w:t xml:space="preserve"> содержанию</w:t>
      </w:r>
      <w:r>
        <w:rPr>
          <w:szCs w:val="28"/>
        </w:rPr>
        <w:t xml:space="preserve"> и лечению</w:t>
      </w:r>
    </w:p>
    <w:p w:rsidR="00D854FA" w:rsidRPr="00A713D0" w:rsidRDefault="00D854FA" w:rsidP="00D854FA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156" w:type="dxa"/>
        <w:tblInd w:w="108" w:type="dxa"/>
        <w:tblLook w:val="04A0" w:firstRow="1" w:lastRow="0" w:firstColumn="1" w:lastColumn="0" w:noHBand="0" w:noVBand="1"/>
      </w:tblPr>
      <w:tblGrid>
        <w:gridCol w:w="960"/>
        <w:gridCol w:w="4569"/>
        <w:gridCol w:w="3627"/>
      </w:tblGrid>
      <w:tr w:rsidR="00D854FA" w:rsidRPr="00A81D60" w:rsidTr="005C5E5D">
        <w:trPr>
          <w:trHeight w:val="382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4FA" w:rsidRDefault="00D854FA" w:rsidP="005C5E5D">
            <w:pPr>
              <w:jc w:val="center"/>
              <w:rPr>
                <w:bCs/>
                <w:sz w:val="24"/>
                <w:szCs w:val="24"/>
              </w:rPr>
            </w:pPr>
            <w:r w:rsidRPr="004212E6">
              <w:rPr>
                <w:bCs/>
                <w:sz w:val="24"/>
                <w:szCs w:val="24"/>
              </w:rPr>
              <w:t xml:space="preserve">№ </w:t>
            </w:r>
          </w:p>
          <w:p w:rsidR="00D854FA" w:rsidRPr="004212E6" w:rsidRDefault="00D854FA" w:rsidP="005C5E5D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4212E6">
              <w:rPr>
                <w:bCs/>
                <w:sz w:val="24"/>
                <w:szCs w:val="24"/>
              </w:rPr>
              <w:t>п</w:t>
            </w:r>
            <w:proofErr w:type="gramEnd"/>
            <w:r w:rsidRPr="004212E6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4FA" w:rsidRPr="004212E6" w:rsidRDefault="00D854FA" w:rsidP="005C5E5D">
            <w:pPr>
              <w:jc w:val="center"/>
              <w:rPr>
                <w:bCs/>
                <w:sz w:val="24"/>
                <w:szCs w:val="24"/>
              </w:rPr>
            </w:pPr>
            <w:r w:rsidRPr="004212E6">
              <w:rPr>
                <w:bCs/>
                <w:sz w:val="24"/>
                <w:szCs w:val="24"/>
              </w:rPr>
              <w:t>Наименование муниципального образования Приморского края</w:t>
            </w:r>
          </w:p>
        </w:tc>
        <w:tc>
          <w:tcPr>
            <w:tcW w:w="3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4FA" w:rsidRPr="004212E6" w:rsidRDefault="00D854FA" w:rsidP="005C5E5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4212E6">
              <w:rPr>
                <w:sz w:val="24"/>
                <w:szCs w:val="24"/>
              </w:rPr>
              <w:t>Норматив численности безнадзорных животных, подлежащих отлову, учету, содержанию и лечению, голов</w:t>
            </w:r>
          </w:p>
        </w:tc>
      </w:tr>
      <w:tr w:rsidR="00D854FA" w:rsidRPr="00A81D60" w:rsidTr="005C5E5D">
        <w:trPr>
          <w:trHeight w:val="464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4FA" w:rsidRPr="00A81D60" w:rsidRDefault="00D854FA" w:rsidP="005C5E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4FA" w:rsidRPr="00A81D60" w:rsidRDefault="00D854FA" w:rsidP="005C5E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4FA" w:rsidRPr="00A81D60" w:rsidRDefault="00D854FA" w:rsidP="005C5E5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854FA" w:rsidRPr="00A81D60" w:rsidTr="005C5E5D">
        <w:trPr>
          <w:trHeight w:val="363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4FA" w:rsidRPr="00A81D60" w:rsidRDefault="00D854FA" w:rsidP="005C5E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4FA" w:rsidRPr="00A81D60" w:rsidRDefault="00D854FA" w:rsidP="005C5E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4FA" w:rsidRPr="00A81D60" w:rsidRDefault="00D854FA" w:rsidP="005C5E5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4FA" w:rsidRPr="00A81D60" w:rsidRDefault="00D854FA" w:rsidP="005C5E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Арсеньевский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городской округ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106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Артемовский городской округ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233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3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Городской округ город Большой Камень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79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4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Владивостокский городской округ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1267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5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Дальнегорский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городской округ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86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6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Дальнереченский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городской округ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58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7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Лесозаводский городской округ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87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8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Находкинский городской округ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305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9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Партизанский городской округ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90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gramStart"/>
            <w:r w:rsidRPr="00A81D60">
              <w:rPr>
                <w:color w:val="000000"/>
                <w:sz w:val="24"/>
                <w:szCs w:val="24"/>
              </w:rPr>
              <w:t>Спасск-Дальний</w:t>
            </w:r>
            <w:proofErr w:type="gramEnd"/>
            <w:r w:rsidRPr="00A81D60">
              <w:rPr>
                <w:color w:val="000000"/>
                <w:sz w:val="24"/>
                <w:szCs w:val="24"/>
              </w:rPr>
              <w:t> городской округ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82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Уссурийский городской округ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394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12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Городской округ город Фокино (ЗАТО)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63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13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Анучинский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27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14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Дальнереченский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20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15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Кавалеровский 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48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16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38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17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Красноармейский 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34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18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Лазовский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26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19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Михайловский 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60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Надеждинский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77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Октябрьский 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55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22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Ольгинский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19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23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Партизанский 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59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24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Пограничный 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45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25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Пожарский 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57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4FA" w:rsidRPr="00A81D60" w:rsidRDefault="00D854FA" w:rsidP="00D854F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26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Спасский 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56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27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Тернейский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23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28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Ханкайский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45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29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Хасанский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63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30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Хорольский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55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31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r w:rsidRPr="00A81D60">
              <w:rPr>
                <w:color w:val="000000"/>
                <w:sz w:val="24"/>
                <w:szCs w:val="24"/>
              </w:rPr>
              <w:t>Черниговский 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67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32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Чугуевский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46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33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Шкотовский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49</w:t>
            </w:r>
          </w:p>
        </w:tc>
      </w:tr>
      <w:tr w:rsidR="00D854FA" w:rsidRPr="00A81D60" w:rsidTr="005C5E5D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34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81D60">
              <w:rPr>
                <w:color w:val="000000"/>
                <w:sz w:val="24"/>
                <w:szCs w:val="24"/>
              </w:rPr>
              <w:t>Яковлевский</w:t>
            </w:r>
            <w:proofErr w:type="spellEnd"/>
            <w:r w:rsidRPr="00A81D60">
              <w:rPr>
                <w:color w:val="000000"/>
                <w:sz w:val="24"/>
                <w:szCs w:val="24"/>
              </w:rPr>
              <w:t> муниципальный район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sz w:val="24"/>
                <w:szCs w:val="24"/>
              </w:rPr>
            </w:pPr>
            <w:r w:rsidRPr="00A81D60">
              <w:rPr>
                <w:sz w:val="24"/>
                <w:szCs w:val="24"/>
              </w:rPr>
              <w:t>28</w:t>
            </w:r>
          </w:p>
        </w:tc>
      </w:tr>
      <w:tr w:rsidR="00D854FA" w:rsidRPr="00A81D60" w:rsidTr="005C5E5D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jc w:val="center"/>
              <w:rPr>
                <w:b/>
                <w:bCs/>
                <w:sz w:val="24"/>
                <w:szCs w:val="24"/>
              </w:rPr>
            </w:pPr>
            <w:r w:rsidRPr="00A81D6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4FA" w:rsidRPr="00A81D60" w:rsidRDefault="00D854FA" w:rsidP="005C5E5D">
            <w:pPr>
              <w:rPr>
                <w:b/>
                <w:bCs/>
                <w:sz w:val="24"/>
                <w:szCs w:val="24"/>
              </w:rPr>
            </w:pPr>
            <w:r w:rsidRPr="00A81D60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4FA" w:rsidRPr="00A81D60" w:rsidRDefault="00D854FA" w:rsidP="005C5E5D">
            <w:pPr>
              <w:jc w:val="center"/>
              <w:rPr>
                <w:b/>
                <w:bCs/>
                <w:sz w:val="24"/>
                <w:szCs w:val="24"/>
              </w:rPr>
            </w:pPr>
            <w:r w:rsidRPr="00A81D60">
              <w:rPr>
                <w:b/>
                <w:bCs/>
                <w:sz w:val="24"/>
                <w:szCs w:val="24"/>
              </w:rPr>
              <w:t>384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</w:tbl>
    <w:p w:rsidR="00D854FA" w:rsidRPr="006944C5" w:rsidRDefault="00D854FA" w:rsidP="00D854F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13D0">
        <w:rPr>
          <w:szCs w:val="28"/>
        </w:rPr>
        <w:t xml:space="preserve">                                                                                         </w:t>
      </w:r>
      <w:r>
        <w:rPr>
          <w:szCs w:val="28"/>
        </w:rPr>
        <w:t xml:space="preserve">                               "</w:t>
      </w:r>
      <w:r w:rsidRPr="00A713D0">
        <w:rPr>
          <w:szCs w:val="28"/>
        </w:rPr>
        <w:t>.</w:t>
      </w:r>
    </w:p>
    <w:p w:rsidR="00EB14A4" w:rsidRDefault="00EB14A4"/>
    <w:sectPr w:rsidR="00EB14A4" w:rsidSect="005507FC">
      <w:headerReference w:type="default" r:id="rId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95903"/>
      <w:docPartObj>
        <w:docPartGallery w:val="Page Numbers (Top of Page)"/>
        <w:docPartUnique/>
      </w:docPartObj>
    </w:sdtPr>
    <w:sdtEndPr/>
    <w:sdtContent>
      <w:p w:rsidR="005507FC" w:rsidRDefault="00D854FA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73323" w:rsidRDefault="00D854F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4FA"/>
    <w:rsid w:val="00D854FA"/>
    <w:rsid w:val="00E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F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F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F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F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Раскина Анна Витальевна</cp:lastModifiedBy>
  <cp:revision>1</cp:revision>
  <dcterms:created xsi:type="dcterms:W3CDTF">2018-04-23T04:49:00Z</dcterms:created>
  <dcterms:modified xsi:type="dcterms:W3CDTF">2018-04-23T04:51:00Z</dcterms:modified>
</cp:coreProperties>
</file>