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962038">
      <w:pPr>
        <w:pStyle w:val="ConsPlusTitle"/>
        <w:widowControl/>
        <w:rPr>
          <w:sz w:val="28"/>
          <w:szCs w:val="28"/>
        </w:rPr>
      </w:pPr>
    </w:p>
    <w:p w:rsidR="00DD2BAB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BD450D" w:rsidRDefault="00DD2BAB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 w:rsidR="005B59EB"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</w:t>
      </w:r>
      <w:r w:rsidR="00BD450D" w:rsidRPr="00BD450D">
        <w:rPr>
          <w:sz w:val="28"/>
          <w:szCs w:val="28"/>
        </w:rPr>
        <w:t>"О внесении изменени</w:t>
      </w:r>
      <w:r w:rsidR="00A41612">
        <w:rPr>
          <w:sz w:val="28"/>
          <w:szCs w:val="28"/>
        </w:rPr>
        <w:t>я</w:t>
      </w:r>
      <w:r w:rsidR="00BD450D" w:rsidRPr="00BD450D">
        <w:rPr>
          <w:sz w:val="28"/>
          <w:szCs w:val="28"/>
        </w:rPr>
        <w:t xml:space="preserve"> в </w:t>
      </w:r>
      <w:r w:rsidR="00A41612">
        <w:rPr>
          <w:sz w:val="28"/>
          <w:szCs w:val="28"/>
        </w:rPr>
        <w:t xml:space="preserve">статью 1 </w:t>
      </w:r>
      <w:r w:rsidR="00BD450D" w:rsidRPr="00BD450D">
        <w:rPr>
          <w:sz w:val="28"/>
          <w:szCs w:val="28"/>
        </w:rPr>
        <w:t>Закон</w:t>
      </w:r>
      <w:r w:rsidR="00A41612">
        <w:rPr>
          <w:sz w:val="28"/>
          <w:szCs w:val="28"/>
        </w:rPr>
        <w:t>а</w:t>
      </w:r>
      <w:r w:rsidR="00BD450D" w:rsidRPr="00BD450D">
        <w:rPr>
          <w:sz w:val="28"/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74D9E" w:rsidRPr="00D74D9E" w:rsidRDefault="00D74D9E" w:rsidP="005B59EB">
      <w:pPr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>Внесение изменени</w:t>
      </w:r>
      <w:r w:rsidR="00A41612">
        <w:rPr>
          <w:sz w:val="28"/>
          <w:szCs w:val="28"/>
        </w:rPr>
        <w:t>я</w:t>
      </w:r>
      <w:r w:rsidRPr="00D74D9E">
        <w:rPr>
          <w:sz w:val="28"/>
          <w:szCs w:val="28"/>
        </w:rPr>
        <w:t xml:space="preserve"> в </w:t>
      </w:r>
      <w:r w:rsidR="00A41612">
        <w:rPr>
          <w:sz w:val="28"/>
          <w:szCs w:val="28"/>
        </w:rPr>
        <w:t xml:space="preserve">статью 1 </w:t>
      </w:r>
      <w:r w:rsidRPr="00D74D9E">
        <w:rPr>
          <w:sz w:val="28"/>
          <w:szCs w:val="28"/>
        </w:rPr>
        <w:t>Закон</w:t>
      </w:r>
      <w:r w:rsidR="00A41612">
        <w:rPr>
          <w:sz w:val="28"/>
          <w:szCs w:val="28"/>
        </w:rPr>
        <w:t>а</w:t>
      </w:r>
      <w:r w:rsidRPr="00D74D9E">
        <w:rPr>
          <w:sz w:val="28"/>
          <w:szCs w:val="28"/>
        </w:rPr>
        <w:t xml:space="preserve"> Приморского края </w:t>
      </w:r>
      <w:r w:rsidR="00A41612">
        <w:rPr>
          <w:sz w:val="28"/>
          <w:szCs w:val="28"/>
        </w:rPr>
        <w:br/>
      </w:r>
      <w:r w:rsidR="00BD450D" w:rsidRPr="00BD450D">
        <w:rPr>
          <w:sz w:val="28"/>
          <w:szCs w:val="28"/>
        </w:rPr>
        <w:t>от 10</w:t>
      </w:r>
      <w:r w:rsidR="00BD450D">
        <w:rPr>
          <w:sz w:val="28"/>
          <w:szCs w:val="28"/>
        </w:rPr>
        <w:t xml:space="preserve"> февраля </w:t>
      </w:r>
      <w:r w:rsidR="00BD450D" w:rsidRPr="00BD450D">
        <w:rPr>
          <w:sz w:val="28"/>
          <w:szCs w:val="28"/>
        </w:rPr>
        <w:t>2014</w:t>
      </w:r>
      <w:r w:rsidR="00BD450D">
        <w:rPr>
          <w:sz w:val="28"/>
          <w:szCs w:val="28"/>
        </w:rPr>
        <w:t xml:space="preserve"> года</w:t>
      </w:r>
      <w:r w:rsidR="00BD450D" w:rsidRPr="00BD450D">
        <w:rPr>
          <w:sz w:val="28"/>
          <w:szCs w:val="28"/>
        </w:rPr>
        <w:t xml:space="preserve"> </w:t>
      </w:r>
      <w:r w:rsidR="00BD450D">
        <w:rPr>
          <w:sz w:val="28"/>
          <w:szCs w:val="28"/>
        </w:rPr>
        <w:t>№</w:t>
      </w:r>
      <w:r w:rsidR="00BD450D" w:rsidRPr="00BD450D">
        <w:rPr>
          <w:sz w:val="28"/>
          <w:szCs w:val="28"/>
        </w:rPr>
        <w:t xml:space="preserve"> 356-КЗ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</w:t>
      </w:r>
      <w:r w:rsidR="00AC2E7F">
        <w:rPr>
          <w:sz w:val="28"/>
          <w:szCs w:val="28"/>
        </w:rPr>
        <w:t>(далее – Закон)</w:t>
      </w:r>
      <w:r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федеральным законодательством.</w:t>
      </w:r>
    </w:p>
    <w:p w:rsidR="00383190" w:rsidRPr="00383190" w:rsidRDefault="00D74D9E" w:rsidP="005B59E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441D8">
        <w:rPr>
          <w:sz w:val="28"/>
          <w:szCs w:val="28"/>
        </w:rPr>
        <w:t xml:space="preserve">Федеральным законом от 31 декабря 2017 года № 507-ФЗ "О внесении изменений в Градостроительный кодекс Российской Федерации и отдельные законодательные акты Российской Федерации" </w:t>
      </w:r>
      <w:r w:rsidR="00383190" w:rsidRPr="00C441D8">
        <w:rPr>
          <w:sz w:val="28"/>
          <w:szCs w:val="28"/>
        </w:rPr>
        <w:t>дополнен перечень объектов, сведения о которых должны быть отражены в приложениях к схеме территориального планирования субъекта Российской Федерации</w:t>
      </w:r>
      <w:r w:rsidR="00C441D8" w:rsidRPr="00C441D8">
        <w:rPr>
          <w:sz w:val="28"/>
          <w:szCs w:val="28"/>
        </w:rPr>
        <w:t>,</w:t>
      </w:r>
      <w:r w:rsidR="00383190" w:rsidRPr="00C441D8">
        <w:rPr>
          <w:sz w:val="28"/>
          <w:szCs w:val="28"/>
        </w:rPr>
        <w:t xml:space="preserve"> </w:t>
      </w:r>
      <w:r w:rsidR="00C441D8" w:rsidRPr="00C441D8">
        <w:rPr>
          <w:sz w:val="28"/>
          <w:szCs w:val="28"/>
        </w:rPr>
        <w:t xml:space="preserve">в связи с чем законопроектом предлагается внести соответствующее изменение в </w:t>
      </w:r>
      <w:r w:rsidR="002D5B51">
        <w:rPr>
          <w:sz w:val="28"/>
          <w:szCs w:val="28"/>
        </w:rPr>
        <w:t>статью</w:t>
      </w:r>
      <w:r w:rsidR="00C441D8" w:rsidRPr="00C441D8">
        <w:rPr>
          <w:sz w:val="28"/>
          <w:szCs w:val="28"/>
        </w:rPr>
        <w:t xml:space="preserve"> 1 Закона,</w:t>
      </w:r>
      <w:bookmarkStart w:id="0" w:name="_GoBack"/>
      <w:bookmarkEnd w:id="0"/>
      <w:r w:rsidR="00C441D8" w:rsidRPr="00C441D8">
        <w:rPr>
          <w:sz w:val="28"/>
          <w:szCs w:val="28"/>
        </w:rPr>
        <w:t xml:space="preserve"> дополнив перечень объектов, </w:t>
      </w:r>
      <w:r w:rsidR="00C441D8" w:rsidRPr="00C441D8">
        <w:rPr>
          <w:rFonts w:eastAsiaTheme="minorHAnsi"/>
          <w:sz w:val="28"/>
          <w:szCs w:val="28"/>
          <w:lang w:eastAsia="en-US"/>
        </w:rPr>
        <w:t>подлежащих отображению на схеме территориального планирования Приморского края,</w:t>
      </w:r>
      <w:r w:rsidR="00831B1E">
        <w:rPr>
          <w:rFonts w:eastAsiaTheme="minorHAnsi"/>
          <w:sz w:val="28"/>
          <w:szCs w:val="28"/>
          <w:lang w:eastAsia="en-US"/>
        </w:rPr>
        <w:t xml:space="preserve"> </w:t>
      </w:r>
      <w:r w:rsidR="00831B1E">
        <w:rPr>
          <w:rFonts w:eastAsiaTheme="minorHAnsi"/>
          <w:sz w:val="28"/>
          <w:szCs w:val="28"/>
          <w:lang w:eastAsia="en-US"/>
        </w:rPr>
        <w:br/>
        <w:t>подпунктом 9</w:t>
      </w:r>
      <w:r w:rsidR="00831B1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C441D8">
        <w:rPr>
          <w:rFonts w:eastAsiaTheme="minorHAnsi"/>
          <w:sz w:val="28"/>
          <w:szCs w:val="28"/>
          <w:lang w:eastAsia="en-US"/>
        </w:rPr>
        <w:t xml:space="preserve"> </w:t>
      </w:r>
      <w:r w:rsidR="00831B1E" w:rsidRPr="00BD450D">
        <w:rPr>
          <w:sz w:val="28"/>
          <w:szCs w:val="28"/>
        </w:rPr>
        <w:t>"</w:t>
      </w:r>
      <w:r w:rsidR="00831B1E">
        <w:rPr>
          <w:rFonts w:eastAsiaTheme="minorHAnsi"/>
          <w:sz w:val="28"/>
          <w:szCs w:val="28"/>
          <w:lang w:eastAsia="en-US"/>
        </w:rPr>
        <w:t>о</w:t>
      </w:r>
      <w:r w:rsidR="00C441D8">
        <w:rPr>
          <w:sz w:val="28"/>
          <w:szCs w:val="28"/>
        </w:rPr>
        <w:t>бъект</w:t>
      </w:r>
      <w:r w:rsidR="00831B1E">
        <w:rPr>
          <w:sz w:val="28"/>
          <w:szCs w:val="28"/>
        </w:rPr>
        <w:t>ы</w:t>
      </w:r>
      <w:r w:rsidR="00C441D8">
        <w:rPr>
          <w:sz w:val="28"/>
          <w:szCs w:val="28"/>
        </w:rPr>
        <w:t xml:space="preserve"> энергетики</w:t>
      </w:r>
      <w:r w:rsidR="00831B1E" w:rsidRPr="00BD450D">
        <w:rPr>
          <w:sz w:val="28"/>
          <w:szCs w:val="28"/>
        </w:rPr>
        <w:t>"</w:t>
      </w:r>
      <w:r w:rsidR="00C441D8">
        <w:rPr>
          <w:sz w:val="28"/>
          <w:szCs w:val="28"/>
        </w:rPr>
        <w:t>.</w:t>
      </w:r>
    </w:p>
    <w:p w:rsidR="00E95AAB" w:rsidRPr="00FA441D" w:rsidRDefault="00E95AAB" w:rsidP="005B59EB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1F0969"/>
    <w:rsid w:val="002D5B51"/>
    <w:rsid w:val="00383190"/>
    <w:rsid w:val="003C7F1C"/>
    <w:rsid w:val="003F1CEF"/>
    <w:rsid w:val="004E227D"/>
    <w:rsid w:val="005248E9"/>
    <w:rsid w:val="005B59EB"/>
    <w:rsid w:val="007F3314"/>
    <w:rsid w:val="00831B1E"/>
    <w:rsid w:val="00962038"/>
    <w:rsid w:val="00991463"/>
    <w:rsid w:val="00A41612"/>
    <w:rsid w:val="00A4619A"/>
    <w:rsid w:val="00A63563"/>
    <w:rsid w:val="00AC2E7F"/>
    <w:rsid w:val="00BD450D"/>
    <w:rsid w:val="00C441D8"/>
    <w:rsid w:val="00CE6421"/>
    <w:rsid w:val="00D74D9E"/>
    <w:rsid w:val="00DD2BAB"/>
    <w:rsid w:val="00E86C08"/>
    <w:rsid w:val="00E95AAB"/>
    <w:rsid w:val="00F2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17</cp:revision>
  <cp:lastPrinted>2018-04-04T06:39:00Z</cp:lastPrinted>
  <dcterms:created xsi:type="dcterms:W3CDTF">2015-07-23T02:26:00Z</dcterms:created>
  <dcterms:modified xsi:type="dcterms:W3CDTF">2018-04-04T07:10:00Z</dcterms:modified>
</cp:coreProperties>
</file>