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47869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6C90" w:rsidRPr="00765A84" w:rsidRDefault="006D6C90" w:rsidP="006D6C90">
      <w:pPr>
        <w:jc w:val="center"/>
        <w:rPr>
          <w:b/>
        </w:rPr>
      </w:pPr>
      <w:r w:rsidRPr="00765A84">
        <w:rPr>
          <w:b/>
        </w:rPr>
        <w:t>О ВНЕСЕНИИ ИЗМЕНЕНИЙ</w:t>
      </w:r>
    </w:p>
    <w:p w:rsidR="006D6C90" w:rsidRPr="007C5E22" w:rsidRDefault="006D6C90" w:rsidP="006D6C90">
      <w:pPr>
        <w:jc w:val="center"/>
        <w:rPr>
          <w:b/>
        </w:rPr>
      </w:pPr>
      <w:r w:rsidRPr="007C5E22">
        <w:rPr>
          <w:b/>
        </w:rPr>
        <w:t>В УСТАВ ПРИМОРСКОГО КРАЯ</w:t>
      </w:r>
    </w:p>
    <w:p w:rsidR="006D6C90" w:rsidRDefault="006D6C90" w:rsidP="006D6C90"/>
    <w:p w:rsidR="006D6C90" w:rsidRDefault="006D6C90" w:rsidP="006D6C90">
      <w:pPr>
        <w:ind w:firstLine="709"/>
        <w:jc w:val="both"/>
      </w:pPr>
      <w:r>
        <w:t xml:space="preserve">Принят Законодательным Собранием Приморского края 28 марта </w:t>
      </w:r>
      <w:r>
        <w:br/>
        <w:t xml:space="preserve">2018 года </w:t>
      </w:r>
    </w:p>
    <w:p w:rsidR="006D6C90" w:rsidRDefault="006D6C90" w:rsidP="006D6C90">
      <w:pPr>
        <w:ind w:firstLine="709"/>
        <w:jc w:val="both"/>
      </w:pPr>
    </w:p>
    <w:p w:rsidR="006D6C90" w:rsidRDefault="006D6C90" w:rsidP="006D6C90">
      <w:pPr>
        <w:ind w:firstLine="709"/>
      </w:pPr>
      <w:r>
        <w:t>СТАТЬЯ 1.</w:t>
      </w:r>
    </w:p>
    <w:p w:rsidR="006D6C90" w:rsidRDefault="006D6C90" w:rsidP="006D6C90">
      <w:pPr>
        <w:ind w:firstLine="709"/>
        <w:jc w:val="both"/>
      </w:pPr>
      <w:r>
        <w:t xml:space="preserve">Внести в Устав Приморского края от 6 октября 1995 года </w:t>
      </w:r>
      <w:r>
        <w:br/>
        <w:t xml:space="preserve">№ 14-КЗ (в редакции Закона Приморского края от 28 июня 2007 года </w:t>
      </w:r>
      <w:r>
        <w:br/>
        <w:t xml:space="preserve"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 2011, № 197, стр. 57; 2012, № 5, стр. 52, № 15, стр. 95; 2013, № 52, стр. 28; 2014, № 78, стр. 37, № 103, </w:t>
      </w:r>
      <w:r>
        <w:br/>
        <w:t>стр. 103; 2015, № 138, стр. 29; 2017, № 32, стр. 4, № 46, стр. 26) следующие изменения:</w:t>
      </w:r>
    </w:p>
    <w:p w:rsidR="006D6C90" w:rsidRDefault="006D6C90" w:rsidP="006D6C90">
      <w:pPr>
        <w:ind w:firstLine="709"/>
        <w:jc w:val="both"/>
      </w:pPr>
      <w:r>
        <w:t>1)в статье 29:</w:t>
      </w:r>
    </w:p>
    <w:p w:rsidR="006D6C90" w:rsidRDefault="006D6C90" w:rsidP="006D6C90">
      <w:pPr>
        <w:ind w:firstLine="709"/>
        <w:jc w:val="both"/>
      </w:pPr>
      <w:r>
        <w:t>а)часть 1 дополнить пунктом 4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"4</w:t>
      </w:r>
      <w:r>
        <w:rPr>
          <w:vertAlign w:val="superscript"/>
        </w:rPr>
        <w:t>2</w:t>
      </w:r>
      <w:r>
        <w:t>)рассматривает</w:t>
      </w:r>
      <w:r>
        <w:rPr>
          <w:szCs w:val="28"/>
        </w:rPr>
        <w:t xml:space="preserve"> ежегодный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организаций, представленный Губернатором Приморского края;";</w:t>
      </w:r>
    </w:p>
    <w:p w:rsidR="006D6C90" w:rsidRDefault="006D6C90" w:rsidP="006D6C90">
      <w:pPr>
        <w:ind w:firstLine="709"/>
        <w:jc w:val="both"/>
      </w:pPr>
      <w:r>
        <w:t>б)часть 3 дополнить пунктом 6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"6</w:t>
      </w:r>
      <w:r>
        <w:rPr>
          <w:vertAlign w:val="superscript"/>
        </w:rPr>
        <w:t>2</w:t>
      </w:r>
      <w:r>
        <w:t>)</w:t>
      </w:r>
      <w:r>
        <w:rPr>
          <w:szCs w:val="28"/>
        </w:rPr>
        <w:t>оформляется решение о ежегодном публичном отчете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организаций, представленном Губернатором Приморского края;";</w:t>
      </w:r>
    </w:p>
    <w:p w:rsidR="006D6C90" w:rsidRDefault="006D6C90" w:rsidP="006D6C90">
      <w:pPr>
        <w:ind w:firstLine="709"/>
        <w:jc w:val="both"/>
      </w:pPr>
      <w:r>
        <w:t>2)в статье 36:</w:t>
      </w:r>
    </w:p>
    <w:p w:rsidR="006D6C90" w:rsidRDefault="006D6C90" w:rsidP="006D6C90">
      <w:pPr>
        <w:ind w:firstLine="709"/>
        <w:jc w:val="both"/>
      </w:pPr>
      <w:r>
        <w:t>а)пункт 3 признать утратившим силу;</w:t>
      </w:r>
    </w:p>
    <w:p w:rsidR="006D6C90" w:rsidRDefault="006D6C90" w:rsidP="006D6C90">
      <w:pPr>
        <w:ind w:firstLine="709"/>
        <w:jc w:val="both"/>
      </w:pPr>
      <w:r>
        <w:t xml:space="preserve">б)пункт 8 признать утратившим силу;  </w:t>
      </w:r>
    </w:p>
    <w:p w:rsidR="006D6C90" w:rsidRDefault="006D6C90" w:rsidP="006D6C90">
      <w:pPr>
        <w:ind w:firstLine="709"/>
        <w:jc w:val="both"/>
      </w:pPr>
      <w:r>
        <w:t>в)дополнить пунктом 9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"9</w:t>
      </w:r>
      <w:r>
        <w:rPr>
          <w:vertAlign w:val="superscript"/>
        </w:rPr>
        <w:t>2</w:t>
      </w:r>
      <w:r>
        <w:t>)</w:t>
      </w:r>
      <w:r>
        <w:rPr>
          <w:szCs w:val="28"/>
        </w:rPr>
        <w:t xml:space="preserve">ежегодно представляет в Законодательное Собрание Приморского края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</w:t>
      </w:r>
      <w:r>
        <w:rPr>
          <w:szCs w:val="28"/>
        </w:rPr>
        <w:lastRenderedPageBreak/>
        <w:t>край, и принимаемых мерах по совершенствованию деятельности указанных организаций;";</w:t>
      </w:r>
    </w:p>
    <w:p w:rsidR="006D6C90" w:rsidRDefault="006D6C90" w:rsidP="006D6C90">
      <w:pPr>
        <w:ind w:firstLine="709"/>
        <w:jc w:val="both"/>
      </w:pPr>
      <w:r>
        <w:t>3)дополнить статьей 37</w:t>
      </w:r>
      <w:r>
        <w:rPr>
          <w:vertAlign w:val="superscript"/>
        </w:rPr>
        <w:t>2</w:t>
      </w:r>
      <w:r>
        <w:t xml:space="preserve"> следующего содержания:</w:t>
      </w:r>
    </w:p>
    <w:p w:rsidR="006D6C90" w:rsidRDefault="006D6C90" w:rsidP="006D6C90">
      <w:pPr>
        <w:tabs>
          <w:tab w:val="left" w:pos="2552"/>
        </w:tabs>
        <w:autoSpaceDE w:val="0"/>
        <w:autoSpaceDN w:val="0"/>
        <w:adjustRightInd w:val="0"/>
        <w:ind w:firstLine="709"/>
      </w:pPr>
      <w:r>
        <w:t>"СТАТЬЯ 37</w:t>
      </w:r>
      <w:r>
        <w:rPr>
          <w:vertAlign w:val="superscript"/>
        </w:rPr>
        <w:t>2</w:t>
      </w:r>
      <w:r>
        <w:t>. ЕЖЕГОДНЫЙ ПУБЛИЧНЫЙ ОТЧЕТ О</w:t>
      </w:r>
    </w:p>
    <w:p w:rsidR="006D6C90" w:rsidRDefault="006D6C90" w:rsidP="006D6C90">
      <w:pPr>
        <w:tabs>
          <w:tab w:val="left" w:pos="2552"/>
        </w:tabs>
        <w:autoSpaceDE w:val="0"/>
        <w:autoSpaceDN w:val="0"/>
        <w:adjustRightInd w:val="0"/>
        <w:ind w:firstLine="709"/>
      </w:pPr>
      <w:r>
        <w:t xml:space="preserve">                         РЕЗУЛЬТАТАХ НЕЗАВИСИМОЙ ОЦЕНКИ </w:t>
      </w:r>
    </w:p>
    <w:p w:rsidR="006D6C90" w:rsidRDefault="006D6C90" w:rsidP="006D6C90">
      <w:pPr>
        <w:tabs>
          <w:tab w:val="left" w:pos="2552"/>
        </w:tabs>
        <w:autoSpaceDE w:val="0"/>
        <w:autoSpaceDN w:val="0"/>
        <w:adjustRightInd w:val="0"/>
        <w:ind w:firstLine="709"/>
      </w:pPr>
      <w:r>
        <w:t xml:space="preserve">                         КАЧЕСТВА УСЛОВИЙ ОКАЗАНИЯ УСЛУГ</w:t>
      </w:r>
    </w:p>
    <w:p w:rsidR="006D6C90" w:rsidRDefault="006D6C90" w:rsidP="006D6C90">
      <w:pPr>
        <w:tabs>
          <w:tab w:val="left" w:pos="2552"/>
        </w:tabs>
        <w:autoSpaceDE w:val="0"/>
        <w:autoSpaceDN w:val="0"/>
        <w:adjustRightInd w:val="0"/>
        <w:ind w:firstLine="709"/>
        <w:rPr>
          <w:szCs w:val="28"/>
        </w:rPr>
      </w:pPr>
      <w:r>
        <w:t xml:space="preserve">                         ОРГАНИЗАЦИЯМИ В СФЕРЕ  КУЛЬТУРЫ</w:t>
      </w:r>
      <w:r>
        <w:rPr>
          <w:szCs w:val="28"/>
        </w:rPr>
        <w:t>, ОХРАНЫ</w:t>
      </w:r>
    </w:p>
    <w:p w:rsidR="006D6C90" w:rsidRDefault="006D6C90" w:rsidP="006D6C90">
      <w:pPr>
        <w:tabs>
          <w:tab w:val="left" w:pos="2552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                         ЗДОРОВЬЯ, ОБРАЗОВАНИЯ, СОЦИАЛЬНОГО</w:t>
      </w:r>
    </w:p>
    <w:p w:rsidR="006D6C90" w:rsidRDefault="006D6C90" w:rsidP="006D6C90">
      <w:pPr>
        <w:tabs>
          <w:tab w:val="left" w:pos="2552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                         ОБСЛУЖИВАНИЯ </w:t>
      </w:r>
    </w:p>
    <w:p w:rsidR="006D6C90" w:rsidRDefault="006D6C90" w:rsidP="006D6C90">
      <w:pPr>
        <w:autoSpaceDE w:val="0"/>
        <w:autoSpaceDN w:val="0"/>
        <w:adjustRightInd w:val="0"/>
        <w:ind w:left="1418" w:firstLine="709"/>
        <w:rPr>
          <w:szCs w:val="28"/>
        </w:rPr>
      </w:pP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1.Губернатор Приморского края ежегодно не позднее 1 марта года, следующего за отчетным, </w:t>
      </w:r>
      <w:r>
        <w:rPr>
          <w:szCs w:val="28"/>
        </w:rPr>
        <w:t xml:space="preserve">представляет в Законодательное Собрание Приморского края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организаций. 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данном отчете также содержится информация о результатах независимой оценки качества условий оказания услуг организациями в сфере культуры, охраны здоровья, образования, которые расположены на территории Приморского края и учредителями которых являются муниципальные образования Приморского края. 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2.Данный отчет рассматривается на заседании Законодательного Собрания Приморского края с участием представителей Общественной палаты Приморского края и общественного совета (общественных советов) по независимой оценке качества условий оказания услуг организациями в сфере культуры, охраны здоровья, образования, социального обслуживания.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3.По результатам рассмотрения данного отчета Законодательным Собранием Приморского края принимается постановление, содержащее рекомендации Губернатору Приморского края по улучшению организации работы соответствующих организаций. 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 и принимаемых мерах по совершенствованию деятельности указанных организаций размещается на официальном сайте Администрации Приморского края и органов исполнительной власти Приморского края и на официальном сайте для размещения информации о государственных и муниципальных учреждениях в информационно-телекоммуникационной сети "Интернет".".</w:t>
      </w:r>
    </w:p>
    <w:p w:rsidR="006D6C90" w:rsidRDefault="006D6C90" w:rsidP="006D6C90">
      <w:pPr>
        <w:ind w:firstLine="709"/>
        <w:jc w:val="both"/>
        <w:rPr>
          <w:szCs w:val="28"/>
        </w:rPr>
      </w:pPr>
    </w:p>
    <w:p w:rsidR="006D6C90" w:rsidRDefault="006D6C90" w:rsidP="006D6C90">
      <w:pPr>
        <w:ind w:firstLine="709"/>
        <w:jc w:val="both"/>
        <w:rPr>
          <w:szCs w:val="28"/>
        </w:rPr>
      </w:pPr>
    </w:p>
    <w:p w:rsidR="006D6C90" w:rsidRDefault="006D6C90" w:rsidP="006D6C90">
      <w:pPr>
        <w:ind w:firstLine="709"/>
        <w:jc w:val="both"/>
        <w:rPr>
          <w:szCs w:val="28"/>
        </w:rPr>
      </w:pPr>
    </w:p>
    <w:p w:rsidR="006D6C90" w:rsidRDefault="006D6C90" w:rsidP="006D6C90">
      <w:pPr>
        <w:ind w:firstLine="709"/>
        <w:jc w:val="both"/>
        <w:rPr>
          <w:szCs w:val="28"/>
        </w:rPr>
      </w:pPr>
    </w:p>
    <w:p w:rsidR="006D6C90" w:rsidRDefault="006D6C90" w:rsidP="006D6C90">
      <w:pPr>
        <w:ind w:firstLine="709"/>
        <w:jc w:val="both"/>
        <w:rPr>
          <w:szCs w:val="28"/>
        </w:rPr>
      </w:pPr>
    </w:p>
    <w:p w:rsidR="006D6C90" w:rsidRDefault="006D6C90" w:rsidP="006D6C90">
      <w:pPr>
        <w:ind w:firstLine="709"/>
        <w:jc w:val="both"/>
        <w:rPr>
          <w:szCs w:val="28"/>
        </w:rPr>
      </w:pPr>
    </w:p>
    <w:p w:rsidR="006D6C90" w:rsidRDefault="006D6C90" w:rsidP="006D6C90">
      <w:pPr>
        <w:ind w:firstLine="709"/>
        <w:jc w:val="both"/>
      </w:pPr>
      <w:r>
        <w:lastRenderedPageBreak/>
        <w:t>СТАТЬЯ 2.</w:t>
      </w:r>
    </w:p>
    <w:p w:rsidR="006D6C90" w:rsidRDefault="006D6C90" w:rsidP="006D6C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6D6C90" w:rsidRDefault="006D6C90" w:rsidP="006D6C90">
      <w:pPr>
        <w:rPr>
          <w:szCs w:val="28"/>
        </w:rPr>
      </w:pPr>
    </w:p>
    <w:p w:rsidR="006D6C90" w:rsidRDefault="006D6C90" w:rsidP="006D6C90">
      <w:pPr>
        <w:rPr>
          <w:szCs w:val="28"/>
        </w:rPr>
      </w:pPr>
    </w:p>
    <w:p w:rsidR="006D6C90" w:rsidRDefault="006D6C90" w:rsidP="006D6C90">
      <w:pPr>
        <w:rPr>
          <w:szCs w:val="28"/>
        </w:rPr>
      </w:pPr>
    </w:p>
    <w:p w:rsidR="006D6C90" w:rsidRDefault="006D6C90" w:rsidP="006D6C9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BE0544" w:rsidRDefault="006D6C90" w:rsidP="006D6C90">
      <w:pPr>
        <w:tabs>
          <w:tab w:val="right" w:pos="9354"/>
        </w:tabs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325276" w:rsidRDefault="00325276" w:rsidP="006D6C90">
      <w:pPr>
        <w:tabs>
          <w:tab w:val="right" w:pos="9354"/>
        </w:tabs>
        <w:rPr>
          <w:szCs w:val="28"/>
        </w:rPr>
      </w:pPr>
    </w:p>
    <w:p w:rsidR="00325276" w:rsidRDefault="00325276" w:rsidP="00325276">
      <w:r>
        <w:t>г. Владивосток</w:t>
      </w:r>
    </w:p>
    <w:p w:rsidR="00325276" w:rsidRDefault="00325276" w:rsidP="00325276">
      <w:r>
        <w:t>9</w:t>
      </w:r>
      <w:r>
        <w:t xml:space="preserve"> </w:t>
      </w:r>
      <w:r>
        <w:t>апреля</w:t>
      </w:r>
      <w:r>
        <w:t xml:space="preserve"> 2</w:t>
      </w:r>
      <w:bookmarkStart w:id="0" w:name="_GoBack"/>
      <w:bookmarkEnd w:id="0"/>
      <w:r>
        <w:t>018 года</w:t>
      </w:r>
    </w:p>
    <w:p w:rsidR="00325276" w:rsidRDefault="00325276" w:rsidP="00325276">
      <w:pPr>
        <w:tabs>
          <w:tab w:val="right" w:pos="9354"/>
        </w:tabs>
      </w:pPr>
      <w:r>
        <w:t>№ 2</w:t>
      </w:r>
      <w:r>
        <w:t>60</w:t>
      </w:r>
      <w:r>
        <w:t>-КЗ</w:t>
      </w:r>
    </w:p>
    <w:sectPr w:rsidR="00325276" w:rsidSect="006D6C9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C90" w:rsidRDefault="006D6C90">
      <w:r>
        <w:separator/>
      </w:r>
    </w:p>
  </w:endnote>
  <w:endnote w:type="continuationSeparator" w:id="0">
    <w:p w:rsidR="006D6C90" w:rsidRDefault="006D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C90" w:rsidRDefault="006D6C90">
      <w:r>
        <w:separator/>
      </w:r>
    </w:p>
  </w:footnote>
  <w:footnote w:type="continuationSeparator" w:id="0">
    <w:p w:rsidR="006D6C90" w:rsidRDefault="006D6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C90" w:rsidRDefault="006D6C90" w:rsidP="006D6C9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2527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C90"/>
    <w:rsid w:val="0003291F"/>
    <w:rsid w:val="000D02ED"/>
    <w:rsid w:val="00325276"/>
    <w:rsid w:val="00380EE1"/>
    <w:rsid w:val="003B26E7"/>
    <w:rsid w:val="0047435B"/>
    <w:rsid w:val="005A2827"/>
    <w:rsid w:val="006D6C90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D6C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D6C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560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2018-03-28T23:05:00Z</cp:lastPrinted>
  <dcterms:created xsi:type="dcterms:W3CDTF">2018-04-09T03:49:00Z</dcterms:created>
  <dcterms:modified xsi:type="dcterms:W3CDTF">2018-04-09T03:49:00Z</dcterms:modified>
</cp:coreProperties>
</file>