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D93E2C" w:rsidRDefault="00D93E2C" w:rsidP="00D93E2C">
            <w:pPr>
              <w:ind w:left="6663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экономической политике и собственности</w:t>
            </w:r>
          </w:p>
          <w:p w:rsidR="00BE0544" w:rsidRPr="00D93E2C" w:rsidRDefault="00BE0544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559D" w:rsidRPr="00BB559D" w:rsidRDefault="00BB559D" w:rsidP="00BB559D">
      <w:pPr>
        <w:jc w:val="center"/>
        <w:rPr>
          <w:b/>
          <w:szCs w:val="28"/>
        </w:rPr>
      </w:pPr>
      <w:r w:rsidRPr="00BB559D">
        <w:rPr>
          <w:b/>
          <w:szCs w:val="28"/>
        </w:rPr>
        <w:t xml:space="preserve">О ВНЕСЕНИИ ИЗМЕНЕНИЙ В ЗАКОН ПРИМОРСКОГО КРАЯ </w:t>
      </w:r>
    </w:p>
    <w:p w:rsidR="00BB559D" w:rsidRPr="00BB559D" w:rsidRDefault="00BB559D" w:rsidP="00BB559D">
      <w:pPr>
        <w:jc w:val="center"/>
        <w:rPr>
          <w:b/>
          <w:bCs/>
          <w:szCs w:val="28"/>
        </w:rPr>
      </w:pPr>
      <w:r w:rsidRPr="00BB559D">
        <w:rPr>
          <w:b/>
          <w:szCs w:val="28"/>
        </w:rPr>
        <w:t>"О СТРАТЕГИЧЕСКОМ ПЛАНИРОВАНИИ В ПРИМОРСКОМ КРАЕ"</w:t>
      </w:r>
    </w:p>
    <w:p w:rsidR="00BB559D" w:rsidRPr="00BB559D" w:rsidRDefault="00BB559D" w:rsidP="00BB559D">
      <w:pPr>
        <w:jc w:val="center"/>
        <w:rPr>
          <w:b/>
          <w:bCs/>
          <w:szCs w:val="28"/>
        </w:rPr>
      </w:pP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BB559D">
        <w:rPr>
          <w:rFonts w:eastAsia="SimSun"/>
          <w:szCs w:val="28"/>
          <w:lang w:eastAsia="zh-CN"/>
        </w:rPr>
        <w:t xml:space="preserve">Принят </w:t>
      </w:r>
      <w:r w:rsidRPr="00BB559D">
        <w:rPr>
          <w:rFonts w:eastAsia="SimSun"/>
          <w:szCs w:val="28"/>
        </w:rPr>
        <w:t>Законодательным Собранием Приморского края 28 февраля 2018 года в первом чтении</w:t>
      </w:r>
    </w:p>
    <w:p w:rsidR="00BB559D" w:rsidRDefault="00D93E2C" w:rsidP="00BB559D">
      <w:pPr>
        <w:ind w:firstLine="709"/>
        <w:rPr>
          <w:rFonts w:eastAsia="SimSun"/>
          <w:szCs w:val="28"/>
        </w:rPr>
      </w:pPr>
      <w:r w:rsidRPr="00BB559D">
        <w:rPr>
          <w:rFonts w:eastAsia="SimSun"/>
          <w:szCs w:val="28"/>
          <w:lang w:eastAsia="zh-CN"/>
        </w:rPr>
        <w:t xml:space="preserve">Принят </w:t>
      </w:r>
      <w:r w:rsidRPr="00BB559D">
        <w:rPr>
          <w:rFonts w:eastAsia="SimSun"/>
          <w:szCs w:val="28"/>
        </w:rPr>
        <w:t>Законодательным Собранием Приморского края</w:t>
      </w:r>
    </w:p>
    <w:p w:rsidR="00D93E2C" w:rsidRPr="00BB559D" w:rsidRDefault="00D93E2C" w:rsidP="00BB559D">
      <w:pPr>
        <w:ind w:firstLine="709"/>
        <w:rPr>
          <w:szCs w:val="28"/>
        </w:rPr>
      </w:pP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59D">
        <w:rPr>
          <w:szCs w:val="28"/>
        </w:rPr>
        <w:t>СТАТЬЯ 1.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59D">
        <w:rPr>
          <w:szCs w:val="28"/>
        </w:rPr>
        <w:t xml:space="preserve">Внести в Закон Приморского края от 2 декабря 2015 года № 732-КЗ </w:t>
      </w:r>
      <w:r w:rsidRPr="00BB559D">
        <w:rPr>
          <w:szCs w:val="28"/>
        </w:rPr>
        <w:br/>
        <w:t xml:space="preserve">"О стратегическом планировании в Приморском крае" (Ведомости Законодательного Собрания Приморского края, </w:t>
      </w:r>
      <w:r w:rsidRPr="00BB559D">
        <w:rPr>
          <w:rFonts w:eastAsia="Calibri"/>
          <w:szCs w:val="28"/>
        </w:rPr>
        <w:t>2015, № 141, стр. 73</w:t>
      </w:r>
      <w:r w:rsidRPr="00BB559D">
        <w:rPr>
          <w:szCs w:val="28"/>
        </w:rPr>
        <w:t>) следующие изменения: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szCs w:val="24"/>
        </w:rPr>
        <w:t>1)</w:t>
      </w:r>
      <w:hyperlink r:id="rId7" w:history="1">
        <w:r w:rsidRPr="00BB559D">
          <w:rPr>
            <w:rFonts w:eastAsia="Calibri"/>
            <w:szCs w:val="28"/>
          </w:rPr>
          <w:t>подпункт "в" пункта 3 части 2 статьи 4</w:t>
        </w:r>
      </w:hyperlink>
      <w:r w:rsidRPr="00BB559D">
        <w:rPr>
          <w:rFonts w:eastAsia="Calibri"/>
          <w:szCs w:val="28"/>
        </w:rPr>
        <w:t xml:space="preserve"> изложить в следующей редакции: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"в)схема территориального планирования двух и более субъектов Российской Федерации, схема территориального планирования Приморского края.";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2)</w:t>
      </w:r>
      <w:hyperlink r:id="rId8" w:history="1">
        <w:r w:rsidRPr="00BB559D">
          <w:rPr>
            <w:rFonts w:eastAsia="Calibri"/>
            <w:szCs w:val="28"/>
          </w:rPr>
          <w:t>часть 4 статьи 5</w:t>
        </w:r>
      </w:hyperlink>
      <w:r w:rsidRPr="00BB559D">
        <w:rPr>
          <w:rFonts w:eastAsia="Calibri"/>
          <w:szCs w:val="28"/>
        </w:rPr>
        <w:t xml:space="preserve"> после слов "за исключением" дополнить словами "проекта схемы территориального планирования двух и более субъектов Российской Федерации,";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3)</w:t>
      </w:r>
      <w:hyperlink r:id="rId9" w:history="1">
        <w:r w:rsidRPr="00BB559D">
          <w:rPr>
            <w:rFonts w:eastAsia="Calibri"/>
            <w:szCs w:val="28"/>
          </w:rPr>
          <w:t>пункт 6 статьи 8</w:t>
        </w:r>
      </w:hyperlink>
      <w:r w:rsidRPr="00BB559D">
        <w:rPr>
          <w:rFonts w:eastAsia="Calibri"/>
          <w:szCs w:val="28"/>
        </w:rPr>
        <w:t xml:space="preserve"> после слов "на долгосрочный период, о разработке" дополнить словами "схемы территориального планирования двух и более субъектов Российской Федерации,";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4)</w:t>
      </w:r>
      <w:hyperlink r:id="rId10" w:history="1">
        <w:r w:rsidRPr="00BB559D">
          <w:rPr>
            <w:rFonts w:eastAsia="Calibri"/>
            <w:szCs w:val="28"/>
          </w:rPr>
          <w:t>часть 8 статьи 11</w:t>
        </w:r>
      </w:hyperlink>
      <w:r w:rsidRPr="00BB559D">
        <w:rPr>
          <w:rFonts w:eastAsia="Calibri"/>
          <w:szCs w:val="28"/>
        </w:rPr>
        <w:t xml:space="preserve"> после слов "государственных программ Приморского края," дополнить словами "схемы территориального планирования двух и более субъектов Российской Федерации,";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5)дополнить статьей 16</w:t>
      </w:r>
      <w:r w:rsidRPr="00BB559D">
        <w:rPr>
          <w:rFonts w:eastAsia="Calibri"/>
          <w:szCs w:val="28"/>
          <w:vertAlign w:val="superscript"/>
        </w:rPr>
        <w:t xml:space="preserve">1 </w:t>
      </w:r>
      <w:r w:rsidRPr="00BB559D">
        <w:rPr>
          <w:rFonts w:eastAsia="Calibri"/>
          <w:szCs w:val="28"/>
        </w:rPr>
        <w:t>следующего содержания:</w:t>
      </w:r>
    </w:p>
    <w:p w:rsidR="00BB559D" w:rsidRPr="00BB559D" w:rsidRDefault="00BB559D" w:rsidP="00BB559D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zh-CN"/>
        </w:rPr>
      </w:pPr>
      <w:r w:rsidRPr="00BB559D">
        <w:rPr>
          <w:rFonts w:eastAsia="Calibri"/>
          <w:szCs w:val="28"/>
          <w:lang w:eastAsia="zh-CN"/>
        </w:rPr>
        <w:t>"</w:t>
      </w:r>
      <w:r w:rsidRPr="00BB559D">
        <w:rPr>
          <w:rFonts w:eastAsia="SimSun"/>
          <w:szCs w:val="28"/>
          <w:lang w:eastAsia="zh-CN"/>
        </w:rPr>
        <w:t>СТАТЬЯ 16</w:t>
      </w:r>
      <w:r w:rsidRPr="00BB559D">
        <w:rPr>
          <w:rFonts w:eastAsia="SimSun"/>
          <w:szCs w:val="28"/>
          <w:vertAlign w:val="superscript"/>
          <w:lang w:eastAsia="zh-CN"/>
        </w:rPr>
        <w:t>1</w:t>
      </w:r>
      <w:r w:rsidRPr="00BB559D">
        <w:rPr>
          <w:rFonts w:eastAsia="SimSun"/>
          <w:szCs w:val="28"/>
          <w:lang w:eastAsia="zh-CN"/>
        </w:rPr>
        <w:t>. СХЕМА ТЕРРИТОРИАЛЬНОГО ПЛАНИРОВАНИЯ</w:t>
      </w:r>
      <w:r w:rsidRPr="00BB559D">
        <w:rPr>
          <w:rFonts w:eastAsia="SimSun"/>
          <w:szCs w:val="28"/>
          <w:lang w:eastAsia="zh-CN"/>
        </w:rPr>
        <w:br/>
        <w:t xml:space="preserve"> ДВУХ И БОЛЕЕ СУБЪЕКТОВ </w:t>
      </w:r>
      <w:r w:rsidRPr="00BB559D">
        <w:rPr>
          <w:rFonts w:eastAsia="Calibri"/>
          <w:szCs w:val="28"/>
          <w:lang w:eastAsia="zh-CN"/>
        </w:rPr>
        <w:t>РОССИЙСКОЙ</w:t>
      </w:r>
      <w:r w:rsidRPr="00BB559D">
        <w:rPr>
          <w:rFonts w:eastAsia="Calibri"/>
          <w:szCs w:val="28"/>
          <w:lang w:eastAsia="zh-CN"/>
        </w:rPr>
        <w:br/>
        <w:t xml:space="preserve"> ФЕДЕРАЦИИ</w:t>
      </w:r>
    </w:p>
    <w:p w:rsidR="00BB559D" w:rsidRPr="00BB559D" w:rsidRDefault="00BB559D" w:rsidP="00BB559D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zh-CN"/>
        </w:rPr>
      </w:pP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 xml:space="preserve">1.Схема территориального планирования двух и более субъектов Российской Федерации разрабатывается в целях обеспечения устойчивого социально-экономического развития субъектов Российской Федерации и основывается на положениях стратегий социально-экономического развития субъектов Российской Федерации, стратегий социально-экономического развития макрорегионов и отраслевых документов стратегического планирования Российской Федерации с учетом требований, определенных Градостроительным </w:t>
      </w:r>
      <w:hyperlink r:id="rId11" w:history="1">
        <w:r w:rsidRPr="00BB559D">
          <w:rPr>
            <w:rFonts w:eastAsia="Calibri"/>
            <w:szCs w:val="28"/>
          </w:rPr>
          <w:t>кодексом</w:t>
        </w:r>
      </w:hyperlink>
      <w:r w:rsidRPr="00BB559D">
        <w:rPr>
          <w:rFonts w:eastAsia="Calibri"/>
          <w:szCs w:val="28"/>
        </w:rPr>
        <w:t xml:space="preserve"> Российской Федерации и схемами территориального планирования Российской Федерации.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lastRenderedPageBreak/>
        <w:t>2.Подготовка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Федерации, имеющих общую границу, по инициативе высшего исполнительного органа государственной власти одного из таких субъектов Российской Федерации.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</w:rPr>
      </w:pPr>
      <w:r w:rsidRPr="00BB559D">
        <w:rPr>
          <w:rFonts w:eastAsia="Calibri"/>
          <w:szCs w:val="28"/>
        </w:rPr>
        <w:t>3.Состав, порядок принятия решения о подготовке схемы территориального планирования двух и более субъектов Российской Федерации, порядок подготовки и согласования схемы территориального планирования двух и более субъектов Российской Федерации и внесения изменений в указанную схему устанавливаются Градостроительным кодексом Российской Федерации.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4.Схема территориального планирования двух и более субъектов Российской Федерации утверждается высшими исполнительными органами государственной власти субъектов Российской Федерации,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Федерации, путем принятия каждым из высших исполнительных органов государственной власти субъектов Российской Федерации нормативного правового акта об утверждении указанной схемы. Схема территориального планирования двух и более субъектов Российской Федерации считается утвержденной после принятия каждым из высших исполнительных органов государственной власти субъектов Российской Федерации нормативного правового акта об ее утверждении.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BB559D">
        <w:rPr>
          <w:rFonts w:eastAsia="Calibri"/>
          <w:szCs w:val="28"/>
        </w:rPr>
        <w:t>5.Реализация схемы территориального планирования двух и более субъектов Российской Федерации осуществляется путем выполнения мероприятий, которые предусмотрены договорами, заключенными в соответствии с законодательством Российской Федерации между органами государственной власти субъектов Российской Федерации,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Федерации, государственными программами, утвержденными высшими исполнительными органами государственной власти субъектов Российской Федерации и реализуемыми за счет средств бюджетов субъектов Российской Федерации, или нормативными правовыми актами высших исполнительных органов государственной власти субъектов Российской Федерации, или в установленном высшими исполнительными органами государственной власти субъектов Российской Федерации порядке решениями главных распорядителей средств бюджетов субъектов Российской Федерации, или инвестиционными программами субъектов естественных монополий.".</w:t>
      </w:r>
    </w:p>
    <w:p w:rsid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559D" w:rsidRPr="00BB559D" w:rsidRDefault="00BB559D" w:rsidP="00BB559D">
      <w:pPr>
        <w:ind w:firstLine="709"/>
        <w:jc w:val="both"/>
        <w:rPr>
          <w:szCs w:val="28"/>
        </w:rPr>
      </w:pPr>
      <w:r w:rsidRPr="00BB559D">
        <w:rPr>
          <w:szCs w:val="28"/>
        </w:rPr>
        <w:lastRenderedPageBreak/>
        <w:t>СТАТЬЯ 2.</w:t>
      </w:r>
    </w:p>
    <w:p w:rsidR="00BB559D" w:rsidRPr="00BB559D" w:rsidRDefault="00BB559D" w:rsidP="00BB559D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BB559D">
        <w:rPr>
          <w:rFonts w:eastAsia="SimSun"/>
          <w:bCs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BB559D" w:rsidRDefault="00BB559D" w:rsidP="00BB559D">
      <w:pPr>
        <w:tabs>
          <w:tab w:val="right" w:pos="9354"/>
        </w:tabs>
        <w:rPr>
          <w:szCs w:val="28"/>
        </w:rPr>
      </w:pPr>
    </w:p>
    <w:p w:rsidR="00BB559D" w:rsidRDefault="00BB559D" w:rsidP="00BB559D">
      <w:pPr>
        <w:tabs>
          <w:tab w:val="right" w:pos="9354"/>
        </w:tabs>
        <w:rPr>
          <w:szCs w:val="28"/>
        </w:rPr>
      </w:pPr>
    </w:p>
    <w:p w:rsidR="00BB559D" w:rsidRPr="00BB559D" w:rsidRDefault="00BB559D" w:rsidP="00BB559D">
      <w:pPr>
        <w:tabs>
          <w:tab w:val="right" w:pos="9354"/>
        </w:tabs>
        <w:rPr>
          <w:szCs w:val="28"/>
        </w:rPr>
      </w:pPr>
    </w:p>
    <w:p w:rsidR="00BB559D" w:rsidRPr="00BB559D" w:rsidRDefault="00BB559D" w:rsidP="00BB559D">
      <w:pPr>
        <w:tabs>
          <w:tab w:val="right" w:pos="9354"/>
        </w:tabs>
        <w:rPr>
          <w:szCs w:val="28"/>
        </w:rPr>
      </w:pPr>
      <w:r w:rsidRPr="00BB559D">
        <w:rPr>
          <w:szCs w:val="28"/>
        </w:rPr>
        <w:t>Временно исполняющий обязанности</w:t>
      </w:r>
    </w:p>
    <w:p w:rsidR="00BB559D" w:rsidRPr="00BB559D" w:rsidRDefault="00BB559D" w:rsidP="00BB559D">
      <w:pPr>
        <w:tabs>
          <w:tab w:val="right" w:pos="9354"/>
        </w:tabs>
        <w:rPr>
          <w:szCs w:val="28"/>
        </w:rPr>
      </w:pPr>
      <w:r w:rsidRPr="00BB559D">
        <w:rPr>
          <w:szCs w:val="28"/>
        </w:rPr>
        <w:t xml:space="preserve">Губернатора края </w:t>
      </w:r>
      <w:r w:rsidRPr="00BB559D">
        <w:rPr>
          <w:szCs w:val="28"/>
        </w:rPr>
        <w:tab/>
        <w:t>А.В. Тарасенко</w:t>
      </w:r>
    </w:p>
    <w:p w:rsidR="00BB559D" w:rsidRPr="00BB559D" w:rsidRDefault="00BB559D" w:rsidP="00BB559D">
      <w:pPr>
        <w:jc w:val="center"/>
        <w:rPr>
          <w:caps/>
          <w:szCs w:val="28"/>
        </w:rPr>
      </w:pPr>
    </w:p>
    <w:p w:rsidR="00BE0544" w:rsidRDefault="00BE0544"/>
    <w:sectPr w:rsidR="00BE0544" w:rsidSect="00BB559D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518" w:rsidRDefault="00597518">
      <w:r>
        <w:separator/>
      </w:r>
    </w:p>
  </w:endnote>
  <w:endnote w:type="continuationSeparator" w:id="0">
    <w:p w:rsidR="00597518" w:rsidRDefault="0059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518" w:rsidRDefault="00597518">
      <w:r>
        <w:separator/>
      </w:r>
    </w:p>
  </w:footnote>
  <w:footnote w:type="continuationSeparator" w:id="0">
    <w:p w:rsidR="00597518" w:rsidRDefault="005975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59D" w:rsidRDefault="00BB559D" w:rsidP="00BB559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93E2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559D"/>
    <w:rsid w:val="0003291F"/>
    <w:rsid w:val="0035681B"/>
    <w:rsid w:val="00380EE1"/>
    <w:rsid w:val="003B26E7"/>
    <w:rsid w:val="0047435B"/>
    <w:rsid w:val="00597518"/>
    <w:rsid w:val="005A2827"/>
    <w:rsid w:val="00AB70F9"/>
    <w:rsid w:val="00AC31EC"/>
    <w:rsid w:val="00B14397"/>
    <w:rsid w:val="00BB559D"/>
    <w:rsid w:val="00BE0544"/>
    <w:rsid w:val="00D93E2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559D"/>
    <w:rPr>
      <w:sz w:val="28"/>
    </w:rPr>
  </w:style>
  <w:style w:type="paragraph" w:styleId="a6">
    <w:name w:val="Balloon Text"/>
    <w:basedOn w:val="a"/>
    <w:link w:val="a7"/>
    <w:rsid w:val="00BB55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B5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1DB7FED5D34DE67AC1246F2A4352309F096E42F9CEF0DDF048AAE7A35B7E44FBD8FEE1E2B6890EV90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7A51B19B2D8CBFB49210FFA70A26164A2BFF81A14C992CC83DE781956F75DF85433EE3956B647En9wCG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25799FADCD303501B5E61E14ED19E7C8128691BCE17712B83DA5BB14DV4x7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91DB7FED5D34DE67AC1246F2A4352309F096E42F9CEF0DDF048AAE7A35B7E44FBD8FEE1E2B6890EV90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1DB7FED5D34DE67AC1246F2A4352309F096E42F9CEF0DDF048AAE7A35B7E44FBD8FEE1E2B6890EV907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</cp:revision>
  <cp:lastPrinted>2018-02-28T06:17:00Z</cp:lastPrinted>
  <dcterms:created xsi:type="dcterms:W3CDTF">2018-02-28T06:16:00Z</dcterms:created>
  <dcterms:modified xsi:type="dcterms:W3CDTF">2018-03-13T05:19:00Z</dcterms:modified>
</cp:coreProperties>
</file>