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Default="00DD2BAB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Default="00DD2BAB" w:rsidP="00DD2BAB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A4619A" w:rsidRPr="0048454D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3C7F1C" w:rsidRDefault="00DD2BAB" w:rsidP="00CE6421">
      <w:pPr>
        <w:pStyle w:val="a6"/>
        <w:jc w:val="center"/>
        <w:rPr>
          <w:sz w:val="28"/>
          <w:szCs w:val="28"/>
        </w:rPr>
      </w:pPr>
      <w:r w:rsidRPr="003C7F1C">
        <w:rPr>
          <w:sz w:val="28"/>
          <w:szCs w:val="28"/>
        </w:rPr>
        <w:t xml:space="preserve">к проекту </w:t>
      </w:r>
      <w:r w:rsidR="005B59EB">
        <w:rPr>
          <w:sz w:val="28"/>
          <w:szCs w:val="28"/>
        </w:rPr>
        <w:t>з</w:t>
      </w:r>
      <w:r w:rsidRPr="003C7F1C">
        <w:rPr>
          <w:sz w:val="28"/>
          <w:szCs w:val="28"/>
        </w:rPr>
        <w:t xml:space="preserve">акона Приморского края </w:t>
      </w:r>
      <w:r w:rsidR="003C7F1C" w:rsidRPr="003C7F1C">
        <w:rPr>
          <w:sz w:val="28"/>
          <w:szCs w:val="28"/>
        </w:rPr>
        <w:t>"О внесении изменений в Закон Приморского края "О стратегическом планировании в Приморском крае"</w:t>
      </w:r>
    </w:p>
    <w:p w:rsidR="00DD2BAB" w:rsidRDefault="00DD2BAB" w:rsidP="00DD2BA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D74D9E" w:rsidRPr="00D74D9E" w:rsidRDefault="00D74D9E" w:rsidP="005B59EB">
      <w:pPr>
        <w:ind w:firstLine="709"/>
        <w:jc w:val="both"/>
        <w:rPr>
          <w:sz w:val="28"/>
          <w:szCs w:val="28"/>
        </w:rPr>
      </w:pPr>
      <w:bookmarkStart w:id="0" w:name="_GoBack"/>
      <w:r w:rsidRPr="00D74D9E">
        <w:rPr>
          <w:sz w:val="28"/>
          <w:szCs w:val="28"/>
        </w:rPr>
        <w:t xml:space="preserve">Внесение изменений в Закон Приморского края </w:t>
      </w:r>
      <w:r w:rsidRPr="00BC2029">
        <w:rPr>
          <w:sz w:val="28"/>
          <w:szCs w:val="28"/>
        </w:rPr>
        <w:t xml:space="preserve">2 декабря 2015 года </w:t>
      </w:r>
      <w:r>
        <w:rPr>
          <w:sz w:val="28"/>
          <w:szCs w:val="28"/>
        </w:rPr>
        <w:br/>
      </w:r>
      <w:r w:rsidRPr="00BC2029">
        <w:rPr>
          <w:sz w:val="28"/>
          <w:szCs w:val="28"/>
        </w:rPr>
        <w:t>№ 732-КЗ "О стратегическом планировании в Приморском крае</w:t>
      </w:r>
      <w:r w:rsidR="00AC2E7F" w:rsidRPr="00BC2029">
        <w:rPr>
          <w:sz w:val="28"/>
          <w:szCs w:val="28"/>
        </w:rPr>
        <w:t>"</w:t>
      </w:r>
      <w:r w:rsidR="00AC2E7F">
        <w:rPr>
          <w:sz w:val="28"/>
          <w:szCs w:val="28"/>
        </w:rPr>
        <w:t xml:space="preserve"> </w:t>
      </w:r>
      <w:r w:rsidR="00AC2E7F">
        <w:rPr>
          <w:sz w:val="28"/>
          <w:szCs w:val="28"/>
        </w:rPr>
        <w:br/>
        <w:t>(далее – Закон)</w:t>
      </w:r>
      <w:r>
        <w:rPr>
          <w:sz w:val="28"/>
          <w:szCs w:val="28"/>
        </w:rPr>
        <w:t xml:space="preserve"> </w:t>
      </w:r>
      <w:r w:rsidRPr="00D74D9E">
        <w:rPr>
          <w:sz w:val="28"/>
          <w:szCs w:val="28"/>
        </w:rPr>
        <w:t>обусловлено необходимостью приведения его в соответствие с действующим федеральным законодательством.</w:t>
      </w:r>
    </w:p>
    <w:p w:rsidR="00D74D9E" w:rsidRPr="00D74D9E" w:rsidRDefault="00D74D9E" w:rsidP="005B59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D9E">
        <w:rPr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>31</w:t>
      </w:r>
      <w:r w:rsidRPr="00D74D9E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D74D9E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D74D9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507</w:t>
      </w:r>
      <w:r w:rsidRPr="00D74D9E">
        <w:rPr>
          <w:sz w:val="28"/>
          <w:szCs w:val="28"/>
        </w:rPr>
        <w:t xml:space="preserve">-ФЗ "О внесении изменений в </w:t>
      </w:r>
      <w:r>
        <w:rPr>
          <w:sz w:val="28"/>
          <w:szCs w:val="28"/>
        </w:rPr>
        <w:t xml:space="preserve">Градостроительный кодекс Российской Федерации и </w:t>
      </w:r>
      <w:r w:rsidRPr="00D74D9E">
        <w:rPr>
          <w:sz w:val="28"/>
          <w:szCs w:val="28"/>
        </w:rPr>
        <w:t xml:space="preserve">отдельные законодательные акты Российской Федерации" </w:t>
      </w:r>
      <w:r>
        <w:rPr>
          <w:sz w:val="28"/>
          <w:szCs w:val="28"/>
        </w:rPr>
        <w:t xml:space="preserve">предусматривается новый вид документов территориального планирования – </w:t>
      </w:r>
      <w:r w:rsidRPr="00BC2029">
        <w:rPr>
          <w:rFonts w:eastAsia="Calibri"/>
          <w:sz w:val="28"/>
          <w:szCs w:val="28"/>
        </w:rPr>
        <w:t xml:space="preserve">схема территориального планирования двух </w:t>
      </w:r>
      <w:r w:rsidRPr="007377B9">
        <w:rPr>
          <w:rFonts w:eastAsia="Calibri"/>
          <w:sz w:val="28"/>
          <w:szCs w:val="28"/>
        </w:rPr>
        <w:t>и более</w:t>
      </w:r>
      <w:r w:rsidRPr="00BC2029">
        <w:rPr>
          <w:rFonts w:eastAsia="Calibri"/>
          <w:sz w:val="28"/>
          <w:szCs w:val="28"/>
        </w:rPr>
        <w:t xml:space="preserve"> субъектов Российской Федерации</w:t>
      </w:r>
      <w:r w:rsidRPr="00D74D9E">
        <w:rPr>
          <w:sz w:val="28"/>
          <w:szCs w:val="28"/>
        </w:rPr>
        <w:t>.</w:t>
      </w:r>
    </w:p>
    <w:p w:rsidR="00D74D9E" w:rsidRPr="00D74D9E" w:rsidRDefault="00D74D9E" w:rsidP="005B59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D9E">
        <w:rPr>
          <w:sz w:val="28"/>
          <w:szCs w:val="28"/>
        </w:rPr>
        <w:t xml:space="preserve">В связи с чем, законопроектом предлагается внести соответствующие изменения в </w:t>
      </w:r>
      <w:r>
        <w:rPr>
          <w:sz w:val="28"/>
          <w:szCs w:val="28"/>
        </w:rPr>
        <w:t>статьи 4, 5, 8, 11</w:t>
      </w:r>
      <w:r w:rsidRPr="00D74D9E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>, а также дополнить новой статьей 16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r w:rsidR="00AC2E7F">
        <w:rPr>
          <w:sz w:val="28"/>
          <w:szCs w:val="28"/>
        </w:rPr>
        <w:t>которой определен порядок подготовки схемы</w:t>
      </w:r>
      <w:r w:rsidR="00AC2E7F" w:rsidRPr="00AC2E7F">
        <w:rPr>
          <w:rFonts w:eastAsia="Calibri"/>
          <w:sz w:val="28"/>
          <w:szCs w:val="28"/>
        </w:rPr>
        <w:t xml:space="preserve"> </w:t>
      </w:r>
      <w:r w:rsidR="00AC2E7F" w:rsidRPr="00BC2029">
        <w:rPr>
          <w:rFonts w:eastAsia="Calibri"/>
          <w:sz w:val="28"/>
          <w:szCs w:val="28"/>
        </w:rPr>
        <w:t xml:space="preserve">территориального планирования двух </w:t>
      </w:r>
      <w:r w:rsidR="00AC2E7F" w:rsidRPr="007377B9">
        <w:rPr>
          <w:rFonts w:eastAsia="Calibri"/>
          <w:sz w:val="28"/>
          <w:szCs w:val="28"/>
        </w:rPr>
        <w:t>и более</w:t>
      </w:r>
      <w:r w:rsidR="00AC2E7F" w:rsidRPr="00BC2029">
        <w:rPr>
          <w:rFonts w:eastAsia="Calibri"/>
          <w:sz w:val="28"/>
          <w:szCs w:val="28"/>
        </w:rPr>
        <w:t xml:space="preserve"> субъектов Российской Федерации</w:t>
      </w:r>
      <w:r w:rsidR="00AC2E7F">
        <w:rPr>
          <w:rFonts w:eastAsia="Calibri"/>
          <w:sz w:val="28"/>
          <w:szCs w:val="28"/>
        </w:rPr>
        <w:t>.</w:t>
      </w:r>
      <w:r w:rsidR="00AC2E7F">
        <w:rPr>
          <w:sz w:val="28"/>
          <w:szCs w:val="28"/>
        </w:rPr>
        <w:t xml:space="preserve"> </w:t>
      </w:r>
    </w:p>
    <w:p w:rsidR="00E95AAB" w:rsidRPr="00FA441D" w:rsidRDefault="00E95AAB" w:rsidP="005B59EB">
      <w:pPr>
        <w:ind w:firstLine="709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bookmarkEnd w:id="0"/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3C7F1C"/>
    <w:rsid w:val="003F1CEF"/>
    <w:rsid w:val="004E227D"/>
    <w:rsid w:val="005248E9"/>
    <w:rsid w:val="005B59EB"/>
    <w:rsid w:val="007F3314"/>
    <w:rsid w:val="00A4619A"/>
    <w:rsid w:val="00AC2E7F"/>
    <w:rsid w:val="00CE6421"/>
    <w:rsid w:val="00D74D9E"/>
    <w:rsid w:val="00DD2BAB"/>
    <w:rsid w:val="00E86C08"/>
    <w:rsid w:val="00E9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8</cp:revision>
  <cp:lastPrinted>2018-01-11T00:20:00Z</cp:lastPrinted>
  <dcterms:created xsi:type="dcterms:W3CDTF">2015-07-23T02:26:00Z</dcterms:created>
  <dcterms:modified xsi:type="dcterms:W3CDTF">2018-01-24T03:15:00Z</dcterms:modified>
</cp:coreProperties>
</file>