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EAC" w:rsidRDefault="00F95EAC" w:rsidP="00F95EAC">
      <w:pPr>
        <w:ind w:left="6372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Приложение 31</w:t>
      </w:r>
    </w:p>
    <w:p w:rsidR="00F95EAC" w:rsidRDefault="00F95EAC" w:rsidP="00F95EAC">
      <w:pPr>
        <w:ind w:left="6372"/>
        <w:rPr>
          <w:rFonts w:eastAsia="Times New Roman" w:cs="Times New Roman"/>
          <w:szCs w:val="28"/>
          <w:lang w:eastAsia="ru-RU"/>
        </w:rPr>
      </w:pPr>
      <w:r w:rsidRPr="004C06ED">
        <w:rPr>
          <w:rFonts w:eastAsia="Times New Roman" w:cs="Times New Roman"/>
          <w:szCs w:val="28"/>
          <w:lang w:eastAsia="ru-RU"/>
        </w:rPr>
        <w:t xml:space="preserve">к </w:t>
      </w:r>
      <w:r>
        <w:rPr>
          <w:rFonts w:eastAsia="Times New Roman" w:cs="Times New Roman"/>
          <w:szCs w:val="28"/>
          <w:lang w:eastAsia="ru-RU"/>
        </w:rPr>
        <w:t>З</w:t>
      </w:r>
      <w:r w:rsidRPr="004C06ED">
        <w:rPr>
          <w:rFonts w:eastAsia="Times New Roman" w:cs="Times New Roman"/>
          <w:szCs w:val="28"/>
          <w:lang w:eastAsia="ru-RU"/>
        </w:rPr>
        <w:t>акон</w:t>
      </w:r>
      <w:r>
        <w:rPr>
          <w:rFonts w:eastAsia="Times New Roman" w:cs="Times New Roman"/>
          <w:szCs w:val="28"/>
          <w:lang w:eastAsia="ru-RU"/>
        </w:rPr>
        <w:t>у</w:t>
      </w:r>
      <w:r w:rsidRPr="004C06ED">
        <w:rPr>
          <w:rFonts w:eastAsia="Times New Roman" w:cs="Times New Roman"/>
          <w:szCs w:val="28"/>
          <w:lang w:eastAsia="ru-RU"/>
        </w:rPr>
        <w:t xml:space="preserve">             </w:t>
      </w:r>
      <w:r>
        <w:rPr>
          <w:rFonts w:eastAsia="Times New Roman" w:cs="Times New Roman"/>
          <w:szCs w:val="28"/>
          <w:lang w:eastAsia="ru-RU"/>
        </w:rPr>
        <w:t xml:space="preserve">        </w:t>
      </w:r>
      <w:r>
        <w:rPr>
          <w:rFonts w:eastAsia="Times New Roman" w:cs="Times New Roman"/>
          <w:szCs w:val="28"/>
          <w:lang w:eastAsia="ru-RU"/>
        </w:rPr>
        <w:br/>
      </w:r>
      <w:r w:rsidRPr="004C06ED">
        <w:rPr>
          <w:rFonts w:eastAsia="Times New Roman" w:cs="Times New Roman"/>
          <w:szCs w:val="28"/>
          <w:lang w:eastAsia="ru-RU"/>
        </w:rPr>
        <w:t>Приморского края</w:t>
      </w:r>
    </w:p>
    <w:p w:rsidR="004C06ED" w:rsidRPr="004C06ED" w:rsidRDefault="007B2D19" w:rsidP="00F95EAC">
      <w:pPr>
        <w:ind w:left="6372"/>
        <w:rPr>
          <w:rFonts w:eastAsia="Times New Roman" w:cs="Times New Roman"/>
          <w:szCs w:val="28"/>
          <w:lang w:eastAsia="ru-RU"/>
        </w:rPr>
      </w:pPr>
      <w:r w:rsidRPr="007B2D19">
        <w:rPr>
          <w:rFonts w:eastAsia="Times New Roman" w:cs="Times New Roman"/>
          <w:szCs w:val="28"/>
          <w:lang w:eastAsia="ru-RU"/>
        </w:rPr>
        <w:t>от 21.12.2017 № 218-КЗ</w:t>
      </w:r>
      <w:bookmarkStart w:id="0" w:name="_GoBack"/>
      <w:bookmarkEnd w:id="0"/>
    </w:p>
    <w:p w:rsidR="004C06ED" w:rsidRDefault="004C06ED" w:rsidP="004C06ED">
      <w:pPr>
        <w:rPr>
          <w:rFonts w:eastAsia="Times New Roman" w:cs="Times New Roman"/>
          <w:szCs w:val="28"/>
          <w:lang w:eastAsia="ru-RU"/>
        </w:rPr>
      </w:pPr>
      <w:r w:rsidRPr="004C06ED">
        <w:rPr>
          <w:rFonts w:eastAsia="Times New Roman" w:cs="Times New Roman"/>
          <w:szCs w:val="28"/>
          <w:lang w:eastAsia="ru-RU"/>
        </w:rPr>
        <w:t xml:space="preserve">                 </w:t>
      </w:r>
      <w:r>
        <w:rPr>
          <w:rFonts w:eastAsia="Times New Roman" w:cs="Times New Roman"/>
          <w:szCs w:val="28"/>
          <w:lang w:eastAsia="ru-RU"/>
        </w:rPr>
        <w:t xml:space="preserve">                                         </w:t>
      </w:r>
    </w:p>
    <w:p w:rsidR="004C06ED" w:rsidRDefault="004C06ED" w:rsidP="004C06ED">
      <w:pPr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Программа</w:t>
      </w:r>
    </w:p>
    <w:tbl>
      <w:tblPr>
        <w:tblW w:w="9528" w:type="dxa"/>
        <w:tblInd w:w="78" w:type="dxa"/>
        <w:tblLook w:val="04A0" w:firstRow="1" w:lastRow="0" w:firstColumn="1" w:lastColumn="0" w:noHBand="0" w:noVBand="1"/>
      </w:tblPr>
      <w:tblGrid>
        <w:gridCol w:w="15"/>
        <w:gridCol w:w="616"/>
        <w:gridCol w:w="4195"/>
        <w:gridCol w:w="2381"/>
        <w:gridCol w:w="2321"/>
      </w:tblGrid>
      <w:tr w:rsidR="004C06ED" w:rsidRPr="004C06ED" w:rsidTr="00C92EDC">
        <w:trPr>
          <w:gridBefore w:val="1"/>
          <w:wBefore w:w="15" w:type="dxa"/>
          <w:trHeight w:val="330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06ED" w:rsidRPr="004C06ED" w:rsidRDefault="004C06ED" w:rsidP="004C06E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C06ED">
              <w:rPr>
                <w:rFonts w:eastAsia="Times New Roman" w:cs="Times New Roman"/>
                <w:szCs w:val="28"/>
                <w:lang w:eastAsia="ru-RU"/>
              </w:rPr>
              <w:t>государств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енных внутренних заимствований </w:t>
            </w:r>
            <w:r w:rsidRPr="004C06ED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</w:tc>
      </w:tr>
      <w:tr w:rsidR="004C06ED" w:rsidRPr="004C06ED" w:rsidTr="00C92EDC">
        <w:trPr>
          <w:gridBefore w:val="1"/>
          <w:wBefore w:w="15" w:type="dxa"/>
          <w:trHeight w:val="345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06ED" w:rsidRPr="004C06ED" w:rsidRDefault="004C06ED" w:rsidP="004C06E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на плановый период 2019 и 2020 </w:t>
            </w:r>
            <w:r w:rsidRPr="004C06ED">
              <w:rPr>
                <w:rFonts w:eastAsia="Times New Roman" w:cs="Times New Roman"/>
                <w:szCs w:val="28"/>
                <w:lang w:eastAsia="ru-RU"/>
              </w:rPr>
              <w:t>годов</w:t>
            </w:r>
          </w:p>
        </w:tc>
      </w:tr>
      <w:tr w:rsidR="004C06ED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494"/>
        </w:trPr>
        <w:tc>
          <w:tcPr>
            <w:tcW w:w="6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06ED" w:rsidRDefault="004C06ED" w:rsidP="004C06ED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(рублей)</w:t>
            </w:r>
          </w:p>
        </w:tc>
      </w:tr>
      <w:tr w:rsidR="00C92EDC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92EDC" w:rsidRDefault="00C92ED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№     </w:t>
            </w:r>
            <w:proofErr w:type="gramStart"/>
            <w:r>
              <w:rPr>
                <w:rFonts w:cs="Times New Roman"/>
                <w:color w:val="000000"/>
                <w:szCs w:val="28"/>
              </w:rPr>
              <w:t>п</w:t>
            </w:r>
            <w:proofErr w:type="gramEnd"/>
            <w:r>
              <w:rPr>
                <w:rFonts w:cs="Times New Roman"/>
                <w:color w:val="000000"/>
                <w:szCs w:val="28"/>
              </w:rPr>
              <w:t>/п</w:t>
            </w:r>
          </w:p>
        </w:tc>
        <w:tc>
          <w:tcPr>
            <w:tcW w:w="4195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</w:tcPr>
          <w:p w:rsidR="00C92EDC" w:rsidRDefault="00C92EDC" w:rsidP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Перечень государственных внутренних заимствований</w:t>
            </w:r>
          </w:p>
        </w:tc>
        <w:tc>
          <w:tcPr>
            <w:tcW w:w="4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2EDC" w:rsidRDefault="00C92EDC" w:rsidP="004C06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Cs w:val="28"/>
              </w:rPr>
              <w:t>Объем</w:t>
            </w:r>
          </w:p>
        </w:tc>
      </w:tr>
      <w:tr w:rsidR="00C92EDC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EDC" w:rsidRDefault="00C92ED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vMerge/>
            <w:tcBorders>
              <w:left w:val="single" w:sz="6" w:space="0" w:color="auto"/>
              <w:bottom w:val="nil"/>
              <w:right w:val="nil"/>
            </w:tcBorders>
          </w:tcPr>
          <w:p w:rsidR="00C92EDC" w:rsidRDefault="00C92EDC" w:rsidP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2EDC" w:rsidRDefault="00C92EDC" w:rsidP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2019 год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2EDC" w:rsidRDefault="00C92EDC" w:rsidP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2020 год</w:t>
            </w:r>
          </w:p>
        </w:tc>
      </w:tr>
      <w:tr w:rsidR="004C06ED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1.</w:t>
            </w: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C06ED" w:rsidRDefault="004C06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Кредиты, полученные Приморским краем от кредитных организаций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4 279 595 574,25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261 286 759,18</w:t>
            </w:r>
          </w:p>
        </w:tc>
      </w:tr>
      <w:tr w:rsidR="004C06ED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C06ED" w:rsidRDefault="004C06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11 291 144 685,71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10 575 824 601,46</w:t>
            </w:r>
          </w:p>
        </w:tc>
      </w:tr>
      <w:tr w:rsidR="004C06ED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C06ED" w:rsidRDefault="004C06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-7 011 549 111,46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-10 314 537 842,28</w:t>
            </w:r>
          </w:p>
        </w:tc>
      </w:tr>
      <w:tr w:rsidR="004C06ED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2.</w:t>
            </w: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C06ED" w:rsidRDefault="004C06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Бюджетные кредиты, привлеченные в краевой бюджет от других бюджетов бюджетной системы Российской Федерации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-190 847 000,00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-381 695 000,00</w:t>
            </w:r>
          </w:p>
        </w:tc>
      </w:tr>
      <w:tr w:rsidR="004C06ED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C06ED" w:rsidRDefault="004C06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 - всего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6 000 000 000,00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6 000 000 000,00</w:t>
            </w:r>
          </w:p>
        </w:tc>
      </w:tr>
      <w:tr w:rsidR="004C06ED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C06ED" w:rsidRDefault="004C06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в том числе: 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4C06ED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C06ED" w:rsidRDefault="004C06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6 000 000 000,00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6 000 000 000,00</w:t>
            </w:r>
          </w:p>
        </w:tc>
      </w:tr>
      <w:tr w:rsidR="004C06ED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C06ED" w:rsidRDefault="004C06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0,00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0,00</w:t>
            </w:r>
          </w:p>
        </w:tc>
      </w:tr>
      <w:tr w:rsidR="004C06ED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C06ED" w:rsidRDefault="004C06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кредитов - всего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-6 190 847 000,00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-6 381 695 000,00</w:t>
            </w:r>
          </w:p>
        </w:tc>
      </w:tr>
      <w:tr w:rsidR="004C06ED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C06ED" w:rsidRDefault="004C06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в том числе: 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4C06ED" w:rsidTr="00BF25C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C06ED" w:rsidRDefault="004C06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-6 000 000 000,00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-6 000 000 000,00</w:t>
            </w:r>
          </w:p>
        </w:tc>
      </w:tr>
      <w:tr w:rsidR="004C06ED" w:rsidTr="00BF25C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</w:tcMar>
          </w:tcPr>
          <w:p w:rsidR="004C06ED" w:rsidRDefault="004C06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Итого государственных внутренних заимствований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4 088 748 574,25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-120 408 240,82</w:t>
            </w:r>
          </w:p>
        </w:tc>
      </w:tr>
      <w:tr w:rsidR="004C06ED" w:rsidTr="00BF25C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</w:tcMar>
          </w:tcPr>
          <w:p w:rsidR="004C06ED" w:rsidRDefault="004C06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заимствований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17 291 144 685,71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16 575 824 601,46</w:t>
            </w:r>
          </w:p>
        </w:tc>
      </w:tr>
      <w:tr w:rsidR="004C06ED" w:rsidTr="00BF25C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</w:tcMar>
          </w:tcPr>
          <w:p w:rsidR="004C06ED" w:rsidRDefault="004C06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-13 202 396 111,46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-16 696 232 842,28</w:t>
            </w:r>
          </w:p>
        </w:tc>
      </w:tr>
    </w:tbl>
    <w:p w:rsidR="004C06ED" w:rsidRPr="004C06ED" w:rsidRDefault="004C06ED" w:rsidP="004C06ED">
      <w:pPr>
        <w:jc w:val="center"/>
        <w:rPr>
          <w:rFonts w:eastAsia="Times New Roman" w:cs="Times New Roman"/>
          <w:szCs w:val="28"/>
          <w:lang w:eastAsia="ru-RU"/>
        </w:rPr>
      </w:pPr>
    </w:p>
    <w:p w:rsidR="008C45D8" w:rsidRDefault="008C45D8"/>
    <w:sectPr w:rsidR="008C45D8" w:rsidSect="004C06ED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6ED"/>
    <w:rsid w:val="00127DDC"/>
    <w:rsid w:val="004C06ED"/>
    <w:rsid w:val="00625F29"/>
    <w:rsid w:val="007B2D19"/>
    <w:rsid w:val="008C45D8"/>
    <w:rsid w:val="00BF25C7"/>
    <w:rsid w:val="00C92EDC"/>
    <w:rsid w:val="00F9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06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2E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2E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06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2E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2E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3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5</cp:revision>
  <cp:lastPrinted>2017-12-21T01:34:00Z</cp:lastPrinted>
  <dcterms:created xsi:type="dcterms:W3CDTF">2017-12-01T03:11:00Z</dcterms:created>
  <dcterms:modified xsi:type="dcterms:W3CDTF">2017-12-21T01:34:00Z</dcterms:modified>
</cp:coreProperties>
</file>