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46E12" w:rsidTr="00246E12">
        <w:tc>
          <w:tcPr>
            <w:tcW w:w="9571" w:type="dxa"/>
          </w:tcPr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Приложение 30 </w:t>
            </w:r>
          </w:p>
          <w:p w:rsid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254E55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246E12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254E55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  </w:t>
            </w:r>
          </w:p>
          <w:p w:rsidR="00246E12" w:rsidRPr="00246E12" w:rsidRDefault="00246E12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246E12" w:rsidRDefault="00644EDE" w:rsidP="00246E12">
            <w:pPr>
              <w:ind w:left="6237"/>
              <w:rPr>
                <w:rFonts w:eastAsia="Times New Roman" w:cs="Times New Roman"/>
                <w:szCs w:val="28"/>
                <w:lang w:eastAsia="ru-RU"/>
              </w:rPr>
            </w:pPr>
            <w:r w:rsidRPr="00644EDE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</w:tbl>
    <w:p w:rsidR="00246E12" w:rsidRDefault="00246E12" w:rsidP="00246E12">
      <w:pPr>
        <w:rPr>
          <w:rFonts w:eastAsia="Times New Roman" w:cs="Times New Roman"/>
          <w:szCs w:val="28"/>
          <w:lang w:eastAsia="ru-RU"/>
        </w:rPr>
      </w:pPr>
    </w:p>
    <w:p w:rsidR="00246E12" w:rsidRDefault="00246E12" w:rsidP="00246E12">
      <w:pPr>
        <w:jc w:val="center"/>
      </w:pPr>
      <w:r>
        <w:t>Программа</w:t>
      </w:r>
    </w:p>
    <w:p w:rsid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государственных внутренних</w:t>
      </w:r>
      <w:r>
        <w:rPr>
          <w:rFonts w:eastAsia="Times New Roman" w:cs="Times New Roman"/>
          <w:szCs w:val="28"/>
          <w:lang w:eastAsia="ru-RU"/>
        </w:rPr>
        <w:t xml:space="preserve"> заимствований Приморского края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  <w:r w:rsidRPr="00246E12">
        <w:rPr>
          <w:rFonts w:eastAsia="Times New Roman" w:cs="Times New Roman"/>
          <w:szCs w:val="28"/>
          <w:lang w:eastAsia="ru-RU"/>
        </w:rPr>
        <w:t>на 2018 год</w:t>
      </w:r>
    </w:p>
    <w:p w:rsidR="00246E12" w:rsidRPr="00246E12" w:rsidRDefault="00246E12" w:rsidP="00246E12">
      <w:pPr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32" w:type="dxa"/>
        <w:tblInd w:w="-176" w:type="dxa"/>
        <w:tblLook w:val="04A0" w:firstRow="1" w:lastRow="0" w:firstColumn="1" w:lastColumn="0" w:noHBand="0" w:noVBand="1"/>
      </w:tblPr>
      <w:tblGrid>
        <w:gridCol w:w="594"/>
        <w:gridCol w:w="4451"/>
        <w:gridCol w:w="1760"/>
        <w:gridCol w:w="2927"/>
      </w:tblGrid>
      <w:tr w:rsidR="00246E12" w:rsidRPr="00246E12" w:rsidTr="00246E12">
        <w:trPr>
          <w:trHeight w:val="35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№   </w:t>
            </w:r>
            <w:proofErr w:type="gramStart"/>
            <w:r w:rsidRPr="00246E12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246E12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246E12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9 960 217 416,46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-3 000 000 000,00</w:t>
            </w:r>
          </w:p>
        </w:tc>
      </w:tr>
      <w:tr w:rsidR="00246E12" w:rsidRPr="00246E12" w:rsidTr="00B92459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46E12" w:rsidRPr="00246E12" w:rsidRDefault="00246E12" w:rsidP="00B9245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-190 847 000,00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-6 190 847 000,00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в том числе: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B92459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6 769 370 416,46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15 960 217 416,46</w:t>
            </w:r>
          </w:p>
        </w:tc>
      </w:tr>
      <w:tr w:rsidR="00246E12" w:rsidRPr="00246E12" w:rsidTr="00246E12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6E12" w:rsidRPr="00246E12" w:rsidRDefault="00246E12" w:rsidP="00246E1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E12" w:rsidRPr="00246E12" w:rsidRDefault="00246E12" w:rsidP="00246E1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46E12">
              <w:rPr>
                <w:rFonts w:eastAsia="Times New Roman" w:cs="Times New Roman"/>
                <w:szCs w:val="28"/>
                <w:lang w:eastAsia="ru-RU"/>
              </w:rPr>
              <w:t>-9 190 847 000,00</w:t>
            </w:r>
          </w:p>
        </w:tc>
      </w:tr>
    </w:tbl>
    <w:p w:rsidR="00246E12" w:rsidRDefault="00246E12" w:rsidP="00246E12">
      <w:pPr>
        <w:jc w:val="center"/>
      </w:pPr>
    </w:p>
    <w:sectPr w:rsidR="00246E12" w:rsidSect="00246E12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E12"/>
    <w:rsid w:val="00246E12"/>
    <w:rsid w:val="00254E55"/>
    <w:rsid w:val="00625F29"/>
    <w:rsid w:val="00644EDE"/>
    <w:rsid w:val="008C45D8"/>
    <w:rsid w:val="00B9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24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2017-12-21T01:34:00Z</cp:lastPrinted>
  <dcterms:created xsi:type="dcterms:W3CDTF">2017-12-01T03:02:00Z</dcterms:created>
  <dcterms:modified xsi:type="dcterms:W3CDTF">2017-12-21T01:34:00Z</dcterms:modified>
</cp:coreProperties>
</file>