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0" w:type="auto"/>
        <w:tblInd w:w="64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4"/>
      </w:tblGrid>
      <w:tr w:rsidR="00FA747D" w:rsidTr="00841B7F">
        <w:tc>
          <w:tcPr>
            <w:tcW w:w="3084" w:type="dxa"/>
          </w:tcPr>
          <w:p w:rsidR="00FA747D" w:rsidRDefault="004A7CF5" w:rsidP="00FA747D">
            <w:r>
              <w:t>Приложение 2</w:t>
            </w:r>
            <w:r w:rsidR="00FA747D">
              <w:t>8</w:t>
            </w:r>
          </w:p>
          <w:p w:rsidR="00FA747D" w:rsidRDefault="00E72B4F" w:rsidP="00FA747D">
            <w:r>
              <w:t>к З</w:t>
            </w:r>
            <w:r w:rsidR="00FA747D">
              <w:t>акон</w:t>
            </w:r>
            <w:r>
              <w:t>у</w:t>
            </w:r>
          </w:p>
          <w:p w:rsidR="00FA747D" w:rsidRDefault="00FA747D" w:rsidP="00FA747D">
            <w:r>
              <w:t>Приморского края</w:t>
            </w:r>
          </w:p>
          <w:p w:rsidR="00FA747D" w:rsidRDefault="006317F2">
            <w:r w:rsidRPr="006317F2">
              <w:t>от 21.12.2017 № 218-КЗ</w:t>
            </w:r>
            <w:bookmarkStart w:id="0" w:name="_GoBack"/>
            <w:bookmarkEnd w:id="0"/>
          </w:p>
        </w:tc>
      </w:tr>
      <w:tr w:rsidR="00FA747D" w:rsidTr="00841B7F">
        <w:tc>
          <w:tcPr>
            <w:tcW w:w="3084" w:type="dxa"/>
          </w:tcPr>
          <w:p w:rsidR="00FA747D" w:rsidRDefault="00FA747D"/>
        </w:tc>
      </w:tr>
    </w:tbl>
    <w:p w:rsidR="004A7CF5" w:rsidRDefault="004A7CF5" w:rsidP="004A7CF5">
      <w:pPr>
        <w:widowControl w:val="0"/>
        <w:autoSpaceDE w:val="0"/>
        <w:autoSpaceDN w:val="0"/>
        <w:adjustRightInd w:val="0"/>
        <w:jc w:val="center"/>
        <w:rPr>
          <w:rFonts w:eastAsiaTheme="minorEastAsia" w:cs="Times New Roman"/>
          <w:color w:val="000000"/>
          <w:szCs w:val="28"/>
          <w:lang w:eastAsia="ru-RU"/>
        </w:rPr>
      </w:pPr>
    </w:p>
    <w:p w:rsidR="004A7CF5" w:rsidRDefault="004A7CF5" w:rsidP="004A7CF5">
      <w:pPr>
        <w:widowControl w:val="0"/>
        <w:autoSpaceDE w:val="0"/>
        <w:autoSpaceDN w:val="0"/>
        <w:adjustRightInd w:val="0"/>
        <w:jc w:val="center"/>
      </w:pPr>
      <w:r w:rsidRPr="004A7CF5">
        <w:rPr>
          <w:rFonts w:eastAsiaTheme="minorEastAsia" w:cs="Times New Roman"/>
          <w:color w:val="000000"/>
          <w:szCs w:val="28"/>
          <w:lang w:eastAsia="ru-RU"/>
        </w:rPr>
        <w:t>Распределение бюджетных ассигнований из краевого бюджета на 2018 год, направленных на государственную поддержку семьи и детей</w:t>
      </w:r>
      <w:r>
        <w:t xml:space="preserve"> </w:t>
      </w:r>
    </w:p>
    <w:p w:rsidR="004A7CF5" w:rsidRDefault="004A7CF5" w:rsidP="004A7CF5">
      <w:pPr>
        <w:jc w:val="center"/>
      </w:pPr>
    </w:p>
    <w:tbl>
      <w:tblPr>
        <w:tblW w:w="9652" w:type="dxa"/>
        <w:tblLayout w:type="fixed"/>
        <w:tblLook w:val="0000" w:firstRow="0" w:lastRow="0" w:firstColumn="0" w:lastColumn="0" w:noHBand="0" w:noVBand="0"/>
      </w:tblPr>
      <w:tblGrid>
        <w:gridCol w:w="5090"/>
        <w:gridCol w:w="777"/>
        <w:gridCol w:w="1693"/>
        <w:gridCol w:w="2092"/>
      </w:tblGrid>
      <w:tr w:rsidR="004A7CF5" w:rsidRPr="004A7CF5" w:rsidTr="00E05416">
        <w:trPr>
          <w:trHeight w:val="227"/>
        </w:trPr>
        <w:tc>
          <w:tcPr>
            <w:tcW w:w="9652" w:type="dxa"/>
            <w:gridSpan w:val="4"/>
            <w:tcMar>
              <w:top w:w="0" w:type="dxa"/>
              <w:left w:w="57" w:type="dxa"/>
              <w:bottom w:w="0" w:type="dxa"/>
              <w:right w:w="57" w:type="dxa"/>
            </w:tcMar>
            <w:vAlign w:val="bottom"/>
          </w:tcPr>
          <w:p w:rsidR="004A7CF5" w:rsidRPr="004A7CF5" w:rsidRDefault="004A7CF5" w:rsidP="004A7CF5">
            <w:pPr>
              <w:widowControl w:val="0"/>
              <w:autoSpaceDE w:val="0"/>
              <w:autoSpaceDN w:val="0"/>
              <w:adjustRightInd w:val="0"/>
              <w:jc w:val="right"/>
              <w:rPr>
                <w:rFonts w:ascii="Arial" w:eastAsiaTheme="minorEastAsia" w:hAnsi="Arial" w:cs="Arial"/>
                <w:sz w:val="24"/>
                <w:szCs w:val="24"/>
                <w:lang w:eastAsia="ru-RU"/>
              </w:rPr>
            </w:pPr>
            <w:r w:rsidRPr="004A7CF5">
              <w:rPr>
                <w:rFonts w:eastAsiaTheme="minorEastAsia" w:cs="Times New Roman"/>
                <w:color w:val="000000"/>
                <w:szCs w:val="28"/>
                <w:lang w:eastAsia="ru-RU"/>
              </w:rPr>
              <w:t>(рублей)</w:t>
            </w:r>
          </w:p>
        </w:tc>
      </w:tr>
      <w:tr w:rsidR="004A7CF5" w:rsidRPr="004A7CF5" w:rsidTr="00E05416">
        <w:trPr>
          <w:trHeight w:val="424"/>
        </w:trPr>
        <w:tc>
          <w:tcPr>
            <w:tcW w:w="5090" w:type="dxa"/>
            <w:vMerge w:val="restart"/>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4A7CF5" w:rsidRPr="004A7CF5" w:rsidRDefault="004A7CF5" w:rsidP="004A7CF5">
            <w:pPr>
              <w:widowControl w:val="0"/>
              <w:autoSpaceDE w:val="0"/>
              <w:autoSpaceDN w:val="0"/>
              <w:adjustRightInd w:val="0"/>
              <w:jc w:val="center"/>
              <w:rPr>
                <w:rFonts w:ascii="Arial" w:eastAsiaTheme="minorEastAsia" w:hAnsi="Arial" w:cs="Arial"/>
                <w:sz w:val="24"/>
                <w:szCs w:val="24"/>
                <w:lang w:eastAsia="ru-RU"/>
              </w:rPr>
            </w:pPr>
            <w:r w:rsidRPr="004A7CF5">
              <w:rPr>
                <w:rFonts w:eastAsiaTheme="minorEastAsia" w:cs="Times New Roman"/>
                <w:color w:val="000000"/>
                <w:sz w:val="24"/>
                <w:szCs w:val="24"/>
                <w:lang w:eastAsia="ru-RU"/>
              </w:rPr>
              <w:t>Наименование</w:t>
            </w:r>
          </w:p>
        </w:tc>
        <w:tc>
          <w:tcPr>
            <w:tcW w:w="777" w:type="dxa"/>
            <w:vMerge w:val="restart"/>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4A7CF5" w:rsidRPr="004A7CF5" w:rsidRDefault="004A7CF5" w:rsidP="004A7CF5">
            <w:pPr>
              <w:widowControl w:val="0"/>
              <w:autoSpaceDE w:val="0"/>
              <w:autoSpaceDN w:val="0"/>
              <w:adjustRightInd w:val="0"/>
              <w:jc w:val="center"/>
              <w:rPr>
                <w:rFonts w:eastAsiaTheme="minorEastAsia" w:cs="Times New Roman"/>
                <w:color w:val="000000"/>
                <w:sz w:val="24"/>
                <w:szCs w:val="24"/>
                <w:lang w:eastAsia="ru-RU"/>
              </w:rPr>
            </w:pPr>
            <w:r w:rsidRPr="004A7CF5">
              <w:rPr>
                <w:rFonts w:eastAsiaTheme="minorEastAsia" w:cs="Times New Roman"/>
                <w:color w:val="000000"/>
                <w:sz w:val="24"/>
                <w:szCs w:val="24"/>
                <w:lang w:eastAsia="ru-RU"/>
              </w:rPr>
              <w:t>Ве-</w:t>
            </w:r>
          </w:p>
          <w:p w:rsidR="004A7CF5" w:rsidRPr="004A7CF5" w:rsidRDefault="004A7CF5" w:rsidP="004A7CF5">
            <w:pPr>
              <w:widowControl w:val="0"/>
              <w:autoSpaceDE w:val="0"/>
              <w:autoSpaceDN w:val="0"/>
              <w:adjustRightInd w:val="0"/>
              <w:jc w:val="center"/>
              <w:rPr>
                <w:rFonts w:eastAsiaTheme="minorEastAsia" w:cs="Times New Roman"/>
                <w:color w:val="000000"/>
                <w:sz w:val="24"/>
                <w:szCs w:val="24"/>
                <w:lang w:eastAsia="ru-RU"/>
              </w:rPr>
            </w:pPr>
            <w:r w:rsidRPr="004A7CF5">
              <w:rPr>
                <w:rFonts w:eastAsiaTheme="minorEastAsia" w:cs="Times New Roman"/>
                <w:color w:val="000000"/>
                <w:sz w:val="24"/>
                <w:szCs w:val="24"/>
                <w:lang w:eastAsia="ru-RU"/>
              </w:rPr>
              <w:t>дом-</w:t>
            </w:r>
          </w:p>
          <w:p w:rsidR="004A7CF5" w:rsidRPr="004A7CF5" w:rsidRDefault="004A7CF5" w:rsidP="004A7CF5">
            <w:pPr>
              <w:widowControl w:val="0"/>
              <w:autoSpaceDE w:val="0"/>
              <w:autoSpaceDN w:val="0"/>
              <w:adjustRightInd w:val="0"/>
              <w:jc w:val="center"/>
              <w:rPr>
                <w:rFonts w:ascii="Arial" w:eastAsiaTheme="minorEastAsia" w:hAnsi="Arial" w:cs="Arial"/>
                <w:sz w:val="24"/>
                <w:szCs w:val="24"/>
                <w:lang w:eastAsia="ru-RU"/>
              </w:rPr>
            </w:pPr>
            <w:proofErr w:type="spellStart"/>
            <w:r w:rsidRPr="004A7CF5">
              <w:rPr>
                <w:rFonts w:eastAsiaTheme="minorEastAsia" w:cs="Times New Roman"/>
                <w:color w:val="000000"/>
                <w:sz w:val="24"/>
                <w:szCs w:val="24"/>
                <w:lang w:eastAsia="ru-RU"/>
              </w:rPr>
              <w:t>ство</w:t>
            </w:r>
            <w:proofErr w:type="spellEnd"/>
          </w:p>
        </w:tc>
        <w:tc>
          <w:tcPr>
            <w:tcW w:w="1693" w:type="dxa"/>
            <w:vMerge w:val="restart"/>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E4541D" w:rsidRDefault="004A7CF5" w:rsidP="004A7CF5">
            <w:pPr>
              <w:widowControl w:val="0"/>
              <w:autoSpaceDE w:val="0"/>
              <w:autoSpaceDN w:val="0"/>
              <w:adjustRightInd w:val="0"/>
              <w:jc w:val="center"/>
              <w:rPr>
                <w:rFonts w:eastAsiaTheme="minorEastAsia" w:cs="Times New Roman"/>
                <w:color w:val="000000"/>
                <w:sz w:val="24"/>
                <w:szCs w:val="24"/>
                <w:lang w:eastAsia="ru-RU"/>
              </w:rPr>
            </w:pPr>
            <w:r w:rsidRPr="004A7CF5">
              <w:rPr>
                <w:rFonts w:eastAsiaTheme="minorEastAsia" w:cs="Times New Roman"/>
                <w:color w:val="000000"/>
                <w:sz w:val="24"/>
                <w:szCs w:val="24"/>
                <w:lang w:eastAsia="ru-RU"/>
              </w:rPr>
              <w:t xml:space="preserve">Целевая </w:t>
            </w:r>
          </w:p>
          <w:p w:rsidR="004A7CF5" w:rsidRPr="004A7CF5" w:rsidRDefault="004A7CF5" w:rsidP="004A7CF5">
            <w:pPr>
              <w:widowControl w:val="0"/>
              <w:autoSpaceDE w:val="0"/>
              <w:autoSpaceDN w:val="0"/>
              <w:adjustRightInd w:val="0"/>
              <w:jc w:val="center"/>
              <w:rPr>
                <w:rFonts w:ascii="Arial" w:eastAsiaTheme="minorEastAsia" w:hAnsi="Arial" w:cs="Arial"/>
                <w:sz w:val="24"/>
                <w:szCs w:val="24"/>
                <w:lang w:eastAsia="ru-RU"/>
              </w:rPr>
            </w:pPr>
            <w:r w:rsidRPr="004A7CF5">
              <w:rPr>
                <w:rFonts w:eastAsiaTheme="minorEastAsia" w:cs="Times New Roman"/>
                <w:color w:val="000000"/>
                <w:sz w:val="24"/>
                <w:szCs w:val="24"/>
                <w:lang w:eastAsia="ru-RU"/>
              </w:rPr>
              <w:t>статья</w:t>
            </w:r>
          </w:p>
        </w:tc>
        <w:tc>
          <w:tcPr>
            <w:tcW w:w="2092" w:type="dxa"/>
            <w:vMerge w:val="restart"/>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4A7CF5" w:rsidRPr="004A7CF5" w:rsidRDefault="004A7CF5" w:rsidP="004A7CF5">
            <w:pPr>
              <w:widowControl w:val="0"/>
              <w:autoSpaceDE w:val="0"/>
              <w:autoSpaceDN w:val="0"/>
              <w:adjustRightInd w:val="0"/>
              <w:jc w:val="center"/>
              <w:rPr>
                <w:rFonts w:ascii="Arial" w:eastAsiaTheme="minorEastAsia" w:hAnsi="Arial" w:cs="Arial"/>
                <w:sz w:val="24"/>
                <w:szCs w:val="24"/>
                <w:lang w:eastAsia="ru-RU"/>
              </w:rPr>
            </w:pPr>
            <w:r w:rsidRPr="004A7CF5">
              <w:rPr>
                <w:rFonts w:eastAsiaTheme="minorEastAsia" w:cs="Times New Roman"/>
                <w:color w:val="000000"/>
                <w:sz w:val="24"/>
                <w:szCs w:val="24"/>
                <w:lang w:eastAsia="ru-RU"/>
              </w:rPr>
              <w:t>Сумма</w:t>
            </w:r>
          </w:p>
        </w:tc>
      </w:tr>
      <w:tr w:rsidR="004A7CF5" w:rsidRPr="004A7CF5" w:rsidTr="00E05416">
        <w:trPr>
          <w:trHeight w:val="276"/>
        </w:trPr>
        <w:tc>
          <w:tcPr>
            <w:tcW w:w="5090" w:type="dxa"/>
            <w:vMerge/>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4A7CF5" w:rsidRPr="004A7CF5" w:rsidRDefault="004A7CF5" w:rsidP="004A7CF5">
            <w:pPr>
              <w:widowControl w:val="0"/>
              <w:autoSpaceDE w:val="0"/>
              <w:autoSpaceDN w:val="0"/>
              <w:adjustRightInd w:val="0"/>
              <w:rPr>
                <w:rFonts w:ascii="Arial" w:eastAsiaTheme="minorEastAsia" w:hAnsi="Arial" w:cs="Arial"/>
                <w:sz w:val="24"/>
                <w:szCs w:val="24"/>
                <w:lang w:eastAsia="ru-RU"/>
              </w:rPr>
            </w:pPr>
          </w:p>
        </w:tc>
        <w:tc>
          <w:tcPr>
            <w:tcW w:w="777" w:type="dxa"/>
            <w:vMerge/>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4A7CF5" w:rsidRPr="004A7CF5" w:rsidRDefault="004A7CF5" w:rsidP="004A7CF5">
            <w:pPr>
              <w:widowControl w:val="0"/>
              <w:autoSpaceDE w:val="0"/>
              <w:autoSpaceDN w:val="0"/>
              <w:adjustRightInd w:val="0"/>
              <w:rPr>
                <w:rFonts w:ascii="Arial" w:eastAsiaTheme="minorEastAsia" w:hAnsi="Arial" w:cs="Arial"/>
                <w:sz w:val="24"/>
                <w:szCs w:val="24"/>
                <w:lang w:eastAsia="ru-RU"/>
              </w:rPr>
            </w:pPr>
          </w:p>
        </w:tc>
        <w:tc>
          <w:tcPr>
            <w:tcW w:w="1693" w:type="dxa"/>
            <w:vMerge/>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4A7CF5" w:rsidRPr="004A7CF5" w:rsidRDefault="004A7CF5" w:rsidP="004A7CF5">
            <w:pPr>
              <w:widowControl w:val="0"/>
              <w:autoSpaceDE w:val="0"/>
              <w:autoSpaceDN w:val="0"/>
              <w:adjustRightInd w:val="0"/>
              <w:rPr>
                <w:rFonts w:ascii="Arial" w:eastAsiaTheme="minorEastAsia" w:hAnsi="Arial" w:cs="Arial"/>
                <w:sz w:val="24"/>
                <w:szCs w:val="24"/>
                <w:lang w:eastAsia="ru-RU"/>
              </w:rPr>
            </w:pPr>
          </w:p>
        </w:tc>
        <w:tc>
          <w:tcPr>
            <w:tcW w:w="2092" w:type="dxa"/>
            <w:vMerge/>
            <w:tcBorders>
              <w:top w:val="single" w:sz="8" w:space="0" w:color="000000"/>
              <w:left w:val="single" w:sz="8" w:space="0" w:color="000000"/>
              <w:right w:val="single" w:sz="8" w:space="0" w:color="000000"/>
            </w:tcBorders>
            <w:tcMar>
              <w:top w:w="0" w:type="dxa"/>
              <w:left w:w="57" w:type="dxa"/>
              <w:bottom w:w="0" w:type="dxa"/>
              <w:right w:w="57" w:type="dxa"/>
            </w:tcMar>
            <w:vAlign w:val="center"/>
          </w:tcPr>
          <w:p w:rsidR="004A7CF5" w:rsidRPr="004A7CF5" w:rsidRDefault="004A7CF5" w:rsidP="004A7CF5">
            <w:pPr>
              <w:widowControl w:val="0"/>
              <w:autoSpaceDE w:val="0"/>
              <w:autoSpaceDN w:val="0"/>
              <w:adjustRightInd w:val="0"/>
              <w:rPr>
                <w:rFonts w:ascii="Arial" w:eastAsiaTheme="minorEastAsia" w:hAnsi="Arial" w:cs="Arial"/>
                <w:sz w:val="24"/>
                <w:szCs w:val="24"/>
                <w:lang w:eastAsia="ru-RU"/>
              </w:rPr>
            </w:pPr>
          </w:p>
        </w:tc>
      </w:tr>
    </w:tbl>
    <w:p w:rsidR="0074547E" w:rsidRPr="0074547E" w:rsidRDefault="0074547E">
      <w:pPr>
        <w:rPr>
          <w:sz w:val="2"/>
          <w:szCs w:val="2"/>
        </w:rPr>
      </w:pPr>
    </w:p>
    <w:tbl>
      <w:tblPr>
        <w:tblW w:w="9643" w:type="dxa"/>
        <w:tblLayout w:type="fixed"/>
        <w:tblLook w:val="0000" w:firstRow="0" w:lastRow="0" w:firstColumn="0" w:lastColumn="0" w:noHBand="0" w:noVBand="0"/>
      </w:tblPr>
      <w:tblGrid>
        <w:gridCol w:w="5081"/>
        <w:gridCol w:w="777"/>
        <w:gridCol w:w="1693"/>
        <w:gridCol w:w="2092"/>
      </w:tblGrid>
      <w:tr w:rsidR="004A7CF5" w:rsidRPr="004A7CF5" w:rsidTr="0074547E">
        <w:trPr>
          <w:trHeight w:val="279"/>
          <w:tblHeader/>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4A7CF5" w:rsidRPr="004A7CF5" w:rsidRDefault="00E05416" w:rsidP="004A7CF5">
            <w:pPr>
              <w:widowControl w:val="0"/>
              <w:autoSpaceDE w:val="0"/>
              <w:autoSpaceDN w:val="0"/>
              <w:adjustRightInd w:val="0"/>
              <w:jc w:val="center"/>
              <w:rPr>
                <w:rFonts w:ascii="Arial" w:eastAsiaTheme="minorEastAsia" w:hAnsi="Arial" w:cs="Arial"/>
                <w:sz w:val="2"/>
                <w:szCs w:val="2"/>
                <w:lang w:eastAsia="ru-RU"/>
              </w:rPr>
            </w:pPr>
            <w:r>
              <w:br w:type="page"/>
            </w:r>
            <w:r w:rsidR="004A7CF5" w:rsidRPr="004A7CF5">
              <w:rPr>
                <w:rFonts w:eastAsiaTheme="minorEastAsia" w:cs="Times New Roman"/>
                <w:color w:val="000000"/>
                <w:sz w:val="24"/>
                <w:szCs w:val="24"/>
                <w:lang w:eastAsia="ru-RU"/>
              </w:rPr>
              <w:t>1</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4A7CF5" w:rsidRPr="004A7CF5" w:rsidRDefault="004A7CF5" w:rsidP="004A7CF5">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2</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4A7CF5" w:rsidRPr="004A7CF5" w:rsidRDefault="004A7CF5" w:rsidP="004A7CF5">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3</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4A7CF5" w:rsidRPr="004A7CF5" w:rsidRDefault="004A7CF5" w:rsidP="004A7CF5">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4</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Государственная программа Приморского края "Развитие здравоохранения Приморского края" на 2013-2020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000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0100000000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316 038 343,00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Департамент здравоохранения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761</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0100000000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316 038 343,00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Приобретение расходных материалов для неонатального и аудиологического скрининга за счет сре</w:t>
            </w:r>
            <w:proofErr w:type="gramStart"/>
            <w:r w:rsidRPr="004A7CF5">
              <w:rPr>
                <w:rFonts w:eastAsiaTheme="minorEastAsia" w:cs="Times New Roman"/>
                <w:color w:val="000000"/>
                <w:sz w:val="24"/>
                <w:szCs w:val="24"/>
                <w:lang w:eastAsia="ru-RU"/>
              </w:rPr>
              <w:t>дств кр</w:t>
            </w:r>
            <w:proofErr w:type="gramEnd"/>
            <w:r w:rsidRPr="004A7CF5">
              <w:rPr>
                <w:rFonts w:eastAsiaTheme="minorEastAsia" w:cs="Times New Roman"/>
                <w:color w:val="000000"/>
                <w:sz w:val="24"/>
                <w:szCs w:val="24"/>
                <w:lang w:eastAsia="ru-RU"/>
              </w:rPr>
              <w:t>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761</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0120221700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35 983 560,00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Приобретение расходных материалов для проведения пренатальной (дородовой) диагностики нарушений развития ребенка за счет сре</w:t>
            </w:r>
            <w:proofErr w:type="gramStart"/>
            <w:r w:rsidRPr="004A7CF5">
              <w:rPr>
                <w:rFonts w:eastAsiaTheme="minorEastAsia" w:cs="Times New Roman"/>
                <w:color w:val="000000"/>
                <w:sz w:val="24"/>
                <w:szCs w:val="24"/>
                <w:lang w:eastAsia="ru-RU"/>
              </w:rPr>
              <w:t>дств кр</w:t>
            </w:r>
            <w:proofErr w:type="gramEnd"/>
            <w:r w:rsidRPr="004A7CF5">
              <w:rPr>
                <w:rFonts w:eastAsiaTheme="minorEastAsia" w:cs="Times New Roman"/>
                <w:color w:val="000000"/>
                <w:sz w:val="24"/>
                <w:szCs w:val="24"/>
                <w:lang w:eastAsia="ru-RU"/>
              </w:rPr>
              <w:t>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761</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0120221710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31 300 000,00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Обеспечение полноценным питанием беременных женщин, кормящих матерей, а также детей в возрасте до трех лет по заключению врачей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761</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0120221760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11 756 540,00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Расходы на разработку и внедрение системы ежегодного мониторинга состояния здоровья, физического и психологического развития детей, начиная с 10-летнего возраста, и призывников</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761</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0120570090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500 000,00</w:t>
            </w:r>
          </w:p>
        </w:tc>
      </w:tr>
      <w:tr w:rsidR="004A7CF5" w:rsidRPr="004A7CF5" w:rsidTr="0074547E">
        <w:trPr>
          <w:cantSplit/>
          <w:trHeight w:val="866"/>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761</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0130170590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223 113 150,00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761</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0130281160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13 385 093,00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Государственная программа Приморского края "Развитие образования Приморского края" на 2013-2020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000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0200000000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18 232 163 350,00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Департамент образования и науки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0200000000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18 182 163 350,00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Поощрение лучших учителей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02204R0880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420 000,00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lastRenderedPageBreak/>
              <w:t>Мероприятия государственной программы Российской Федерации "Доступная среда" на 2011-2020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02205R0270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8 739 900,00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Субсидии бюджетам муниципальных образований Приморского края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02207R0970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20 483 500,00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Субсидии бюджетам муниципальных образований Приморского края на строительство (реконструкцию) и приобретение зданий муниципальных общеобразовательных организаций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02601R5200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13 301 440,00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Субсидии бюджетам муниципальных образований Приморского края на строительство (реконструкцию) и приобретение зданий муниципальных общеобразовательных организаций за счет сре</w:t>
            </w:r>
            <w:proofErr w:type="gramStart"/>
            <w:r w:rsidRPr="004A7CF5">
              <w:rPr>
                <w:rFonts w:eastAsiaTheme="minorEastAsia" w:cs="Times New Roman"/>
                <w:color w:val="000000"/>
                <w:sz w:val="24"/>
                <w:szCs w:val="24"/>
                <w:lang w:eastAsia="ru-RU"/>
              </w:rPr>
              <w:t>дств кр</w:t>
            </w:r>
            <w:proofErr w:type="gramEnd"/>
            <w:r w:rsidRPr="004A7CF5">
              <w:rPr>
                <w:rFonts w:eastAsiaTheme="minorEastAsia" w:cs="Times New Roman"/>
                <w:color w:val="000000"/>
                <w:sz w:val="24"/>
                <w:szCs w:val="24"/>
                <w:lang w:eastAsia="ru-RU"/>
              </w:rPr>
              <w:t>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02601Р5200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492 698 560,00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Субсидии из краевого бюджета бюджетам муниципальных образований Приморского края на строительство, реконструкцию зданий (в том числе проектно-изыскательские работы) муниципальных образовательных организаций, реализующих основную общеобразовательную программу дошкольного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0210192010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96 075 500,00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Субсидии бюджетам муниципальных образований Приморского края на капитальный ремонт зданий и благоустройство территорий муниципальных образовательных организаций, оказывающих услуги дошкольного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0210192020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20 768 000,00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0210260030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54 078 000,00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0210293070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4 423 029 000,00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0220260010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67 513 000,00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0220270590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1 276 517 980,00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lastRenderedPageBreak/>
              <w:t>Субвенции на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общеобразовательных организациях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0220293060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8 538 670 000,00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0220370590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826 657 910,00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Обеспечение бесплатного проезда детей-сирот и детей, оставшихся без попечения родителей, обучающихся в краевых и муниципальных образовательных организациях</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0220381320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3 086 000,00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Реализация комплексных многоуровневых программ обучения, поддержки и развития одаренных детей, олимпиадного движения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0220620030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39 543 230,00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Стипендии Губернатора Приморского края для одаренных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0220622660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5 760 000,00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Мероприятия по развитию хореографического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0220623170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5 280 000,00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0220770600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24 970 300,00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Субвенции на обеспечение обучающихся в младших классах (1-4 включительно) бесплатным питанием</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0220793050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282 338 000,00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0230170590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21 959 000,00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0230260020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38 800 000,00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Субвенции на организацию и обеспечение оздоровления и отдыха детей Приморского края (за исключением организации отдыха детей в каникулярное время)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0230293080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185 374 000,00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0230320400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1 067 000,00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0230370130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20 155 660,00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lastRenderedPageBreak/>
              <w:t>Организация и проведение профильных смен для подростков "группы риска" и тренингов в детских загородных оздоровительных лагерях по формированию установок здорового образа жизни, профилактики наркомании</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0230370430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970 000,00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Организация информационно-методического отдыха, оздоровления и занятости детей и подростков Приморского края в рамках проведения летней оздоровительной кампании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0230370440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970 000,00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Предоставление субсидий на ремонт и оснащение загородных оздоровительных лагерей, созданных на базе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0230470140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11 440 000,00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Проведение мероприятий для детей и молодежи</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0230620150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2 400 000,00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Приобретение новогодних подарков детям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0230620160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48 664 000,00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0240170590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1 457 669 800,00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0240281160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108 174 230,00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Выплата специального денежного поощрения победителям и призерам национальных и международных чемпионатов, победителям региональных чемпионатов по профессиональному мастерству по стандартам "</w:t>
            </w:r>
            <w:proofErr w:type="spellStart"/>
            <w:r w:rsidRPr="004A7CF5">
              <w:rPr>
                <w:rFonts w:eastAsiaTheme="minorEastAsia" w:cs="Times New Roman"/>
                <w:color w:val="000000"/>
                <w:sz w:val="24"/>
                <w:szCs w:val="24"/>
                <w:lang w:eastAsia="ru-RU"/>
              </w:rPr>
              <w:t>Ворлдскиллс</w:t>
            </w:r>
            <w:proofErr w:type="spellEnd"/>
            <w:r w:rsidRPr="004A7CF5">
              <w:rPr>
                <w:rFonts w:eastAsiaTheme="minorEastAsia" w:cs="Times New Roman"/>
                <w:color w:val="000000"/>
                <w:sz w:val="24"/>
                <w:szCs w:val="24"/>
                <w:lang w:eastAsia="ru-RU"/>
              </w:rPr>
              <w:t>"</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0240323500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2 873 600,00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0260192340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81 715 740,00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Департамент по делам молодежи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774</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0200000000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50 000 000,00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Стипендии Губернатора Приморского края студентам государственных образовательных организаций высшего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774</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0220622680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20 000 000,00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Проведение мероприятий для детей и молодежи</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774</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0230620150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30 000 000,00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Государственная программа Приморского края "Социальная поддержка населения Приморского края на 2013-2020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000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0300000000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4 285 663 060,00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Департамент образования и науки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0300000000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1 315 354 910,00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Выплата единовременного пособия при всех формах устройства детей, лишенных родительского попечения, в семью</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0330452600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20 933 500,00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Предоставление мер социальной поддержки приемных семей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0330480170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251 736 350,00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Вознаграждение приемным родителям</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0330480180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186 508 750,00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lastRenderedPageBreak/>
              <w:t>Ежемесячные денежные выплаты опекунам (попечителям) на содержание детей, находящихся под опекой (попечительством)</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0330480190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481 565 310,00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Компенсация родителям за воспитание и обучение детей-инвалидов на дому</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0330580200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3 832 200,00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Компенсация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0330593090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336 654 000,00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Организация дистанционного образования детей-инвалидов</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0350270190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2 326 800,00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Мероприятия подпрограммы "Доступная среда", реализуемые краевыми государственными учреждениями и финансируемые за счет сре</w:t>
            </w:r>
            <w:proofErr w:type="gramStart"/>
            <w:r w:rsidRPr="004A7CF5">
              <w:rPr>
                <w:rFonts w:eastAsiaTheme="minorEastAsia" w:cs="Times New Roman"/>
                <w:color w:val="000000"/>
                <w:sz w:val="24"/>
                <w:szCs w:val="24"/>
                <w:lang w:eastAsia="ru-RU"/>
              </w:rPr>
              <w:t>дств кр</w:t>
            </w:r>
            <w:proofErr w:type="gramEnd"/>
            <w:r w:rsidRPr="004A7CF5">
              <w:rPr>
                <w:rFonts w:eastAsiaTheme="minorEastAsia" w:cs="Times New Roman"/>
                <w:color w:val="000000"/>
                <w:sz w:val="24"/>
                <w:szCs w:val="24"/>
                <w:lang w:eastAsia="ru-RU"/>
              </w:rPr>
              <w:t>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0350270260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10 000 000,00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Социальная выплата на улучшение жилищных условий гражданам, усыновившим (удочерившим)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0380180260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20 000 000,00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Единовременная социальная выплата на ремонт жилого помещения лицам из числа детей-сирот и детей, оставшихся без попечения родителей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0380181130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1 798 000,00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Департамент труда и социального развития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0300000000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2 970 308 150,00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03305R0840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808 252 680,00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Ежемесячная денежная выплата, назначаемая в случае рождения третьего ребенка или последующих детей до достижения ребенком возраста трех за счет сре</w:t>
            </w:r>
            <w:proofErr w:type="gramStart"/>
            <w:r w:rsidRPr="004A7CF5">
              <w:rPr>
                <w:rFonts w:eastAsiaTheme="minorEastAsia" w:cs="Times New Roman"/>
                <w:color w:val="000000"/>
                <w:sz w:val="24"/>
                <w:szCs w:val="24"/>
                <w:lang w:eastAsia="ru-RU"/>
              </w:rPr>
              <w:t>дств кр</w:t>
            </w:r>
            <w:proofErr w:type="gramEnd"/>
            <w:r w:rsidRPr="004A7CF5">
              <w:rPr>
                <w:rFonts w:eastAsiaTheme="minorEastAsia" w:cs="Times New Roman"/>
                <w:color w:val="000000"/>
                <w:sz w:val="24"/>
                <w:szCs w:val="24"/>
                <w:lang w:eastAsia="ru-RU"/>
              </w:rPr>
              <w:t>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03305К0840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24 486 280,00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Перевозка между субъектами Российской Федерации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0330259400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268 700,00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Перевозка в пределах территории Приморского края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0330270180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10 000,00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Организация и обеспечение отдыха и оздоровления детей, находящихся в трудной жизненной ситуации</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0330322190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75 800 000,00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lastRenderedPageBreak/>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0330552700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21 341 700,00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0330553801</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1 013 720 120,00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0330553803</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88 552 480,00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Предоставление мер социальной поддержки многодетных семей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0330580080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13 825 120,00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Предоставление регионального материнского (семейного) капитала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0330580090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447 372 000,00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Выплата ежемесячного пособия на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0330580160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303 781 880,00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 xml:space="preserve">Меры социальной поддержки по обеспечению </w:t>
            </w:r>
            <w:proofErr w:type="gramStart"/>
            <w:r w:rsidRPr="004A7CF5">
              <w:rPr>
                <w:rFonts w:eastAsiaTheme="minorEastAsia" w:cs="Times New Roman"/>
                <w:color w:val="000000"/>
                <w:sz w:val="24"/>
                <w:szCs w:val="24"/>
                <w:lang w:eastAsia="ru-RU"/>
              </w:rPr>
              <w:t>тест-полосками</w:t>
            </w:r>
            <w:proofErr w:type="gramEnd"/>
            <w:r w:rsidRPr="004A7CF5">
              <w:rPr>
                <w:rFonts w:eastAsiaTheme="minorEastAsia" w:cs="Times New Roman"/>
                <w:color w:val="000000"/>
                <w:sz w:val="24"/>
                <w:szCs w:val="24"/>
                <w:lang w:eastAsia="ru-RU"/>
              </w:rPr>
              <w:t xml:space="preserve"> детей, страдающих сахарным диабетом</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0330580280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4 103 870,00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Государственная социальная помощь на основании социального контракта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0360581150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5 000 000,00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0360581200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100 000,00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Социальные выплаты на компенсацию части расходов по уплате процентов по ипотечным жилищным кредитам</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0380180240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133 118 160,00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Предоставление социальной выплаты на приобретение жилья семье, в которой родились одновременно трое и более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0380181030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30 575 160,00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Государственная программа Приморского края "Развитие культуры Приморского края на 2013-2020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000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0500000000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240 121 282,00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Департамент культуры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765</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0500000000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240 121 282,00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lastRenderedPageBreak/>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765</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0510220400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2 100 000,00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765</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0510270590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236 155 260,00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765</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0510281160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1 866 022,00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2013-2020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000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0600000000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1 151 831 800,00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Департамент образования и науки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0600000000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631 573 300,00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06501R0820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631 573 300,00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Департамент по делам молодежи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774</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0600000000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219 508 500,00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Субсидии из краевого бюджета бюджетам муниципальных образований Приморского края на социальные выплаты молодым семьям для приобретения (строительства) жилья экономкласса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774</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06301R0200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209 508 500,00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Предоставление дополнительных социальных выплат молодым семьям - участникам Подпрограммы для приобретения (строительства) жилья экономкласса при рождении (усыновлении)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774</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0630181140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10 000 000,00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Департамент градостроительства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775</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0600000000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300 750 000,00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Строительство жилых помещений для предоставления по договорам найма специализированных жилых помещений детям-сиротам, детям, оставшимся без попечения родителей, лицам из их числа</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775</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0650140350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300 750 000,00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 xml:space="preserve">Государственная программа Приморского края "Развитие физической культуры </w:t>
            </w:r>
            <w:r w:rsidR="0074547E">
              <w:rPr>
                <w:rFonts w:eastAsiaTheme="minorEastAsia" w:cs="Times New Roman"/>
                <w:b/>
                <w:bCs/>
                <w:color w:val="000000"/>
                <w:sz w:val="24"/>
                <w:szCs w:val="24"/>
                <w:lang w:eastAsia="ru-RU"/>
              </w:rPr>
              <w:br/>
            </w:r>
            <w:r w:rsidRPr="004A7CF5">
              <w:rPr>
                <w:rFonts w:eastAsiaTheme="minorEastAsia" w:cs="Times New Roman"/>
                <w:b/>
                <w:bCs/>
                <w:color w:val="000000"/>
                <w:sz w:val="24"/>
                <w:szCs w:val="24"/>
                <w:lang w:eastAsia="ru-RU"/>
              </w:rPr>
              <w:t xml:space="preserve">и спорта Приморского края" на </w:t>
            </w:r>
            <w:r w:rsidR="0074547E">
              <w:rPr>
                <w:rFonts w:eastAsiaTheme="minorEastAsia" w:cs="Times New Roman"/>
                <w:b/>
                <w:bCs/>
                <w:color w:val="000000"/>
                <w:sz w:val="24"/>
                <w:szCs w:val="24"/>
                <w:lang w:eastAsia="ru-RU"/>
              </w:rPr>
              <w:br/>
            </w:r>
            <w:r w:rsidRPr="004A7CF5">
              <w:rPr>
                <w:rFonts w:eastAsiaTheme="minorEastAsia" w:cs="Times New Roman"/>
                <w:b/>
                <w:bCs/>
                <w:color w:val="000000"/>
                <w:sz w:val="24"/>
                <w:szCs w:val="24"/>
                <w:lang w:eastAsia="ru-RU"/>
              </w:rPr>
              <w:t>2013-2020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000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0900000000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40 670 000,00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Департамент образования и науки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0900000000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3 270 000,00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Развитие физической культуры и спорта в учреждениях образования, среди детей, подростков и молодежи</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0910320300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970 000,00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lastRenderedPageBreak/>
              <w:t>Мероприятия по развитию физической культуры и спорта в учреждениях образования, среди детей, подростков и молодежи, реализуемые краевыми государственными учреждениями</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0910370270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2 300 000,00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Департамент физической культуры и спорта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764</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0900000000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37 400 000,00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764</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0910260330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30 000 000,00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Ежемесячные специальные стипендии спортсменам и ежемесячные выплаты их тренерам</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764</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0930281210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900 000,00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Призовые выплаты тренерам, спортсменам за высокие спортивные результаты на всероссийских и международных спортивных соревнованиях</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764</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0930281340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6 500 000,00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Государственная программа Приморского края "Безопасный край" на 2015-2020 годы</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000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1800000000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1 567 000,00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Департамент образования и науки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1800000000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761 000,00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Мероприятия по противодействию распространению наркотиков, реализуемые краевыми государственными учреждениями</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1810170340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500 000,00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Мероприятия по профилактике экстремизма и терроризма, реализуемые краевыми государственными учреждениями</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759</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1810370350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261 000,00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Департамент труда и социального развития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1800000000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309 000,00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Мероприятия по профилактике правонарушений и борьбе с преступностью</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760</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1810120740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309 000,00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Департамент по делам молодежи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774</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1800000000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497 000,00</w:t>
            </w:r>
          </w:p>
        </w:tc>
      </w:tr>
      <w:tr w:rsidR="004A7CF5" w:rsidRPr="004A7CF5" w:rsidTr="0074547E">
        <w:trPr>
          <w:cantSplit/>
          <w:trHeight w:val="288"/>
        </w:trPr>
        <w:tc>
          <w:tcPr>
            <w:tcW w:w="5081"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74547E">
            <w:pPr>
              <w:widowControl w:val="0"/>
              <w:autoSpaceDE w:val="0"/>
              <w:autoSpaceDN w:val="0"/>
              <w:adjustRightInd w:val="0"/>
              <w:jc w:val="both"/>
              <w:rPr>
                <w:rFonts w:ascii="Arial" w:eastAsiaTheme="minorEastAsia" w:hAnsi="Arial" w:cs="Arial"/>
                <w:sz w:val="2"/>
                <w:szCs w:val="2"/>
                <w:lang w:eastAsia="ru-RU"/>
              </w:rPr>
            </w:pPr>
            <w:r w:rsidRPr="004A7CF5">
              <w:rPr>
                <w:rFonts w:eastAsiaTheme="minorEastAsia" w:cs="Times New Roman"/>
                <w:color w:val="000000"/>
                <w:sz w:val="24"/>
                <w:szCs w:val="24"/>
                <w:lang w:eastAsia="ru-RU"/>
              </w:rPr>
              <w:t>Мероприятия по социальной профилактике, популяризации здорового образа жизни в целях противодействия распространению наркотиков</w:t>
            </w:r>
          </w:p>
        </w:tc>
        <w:tc>
          <w:tcPr>
            <w:tcW w:w="777"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774</w:t>
            </w:r>
          </w:p>
        </w:tc>
        <w:tc>
          <w:tcPr>
            <w:tcW w:w="1693"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tcPr>
          <w:p w:rsidR="004A7CF5" w:rsidRPr="004A7CF5" w:rsidRDefault="004A7CF5" w:rsidP="00E05416">
            <w:pPr>
              <w:widowControl w:val="0"/>
              <w:autoSpaceDE w:val="0"/>
              <w:autoSpaceDN w:val="0"/>
              <w:adjustRightInd w:val="0"/>
              <w:jc w:val="center"/>
              <w:rPr>
                <w:rFonts w:ascii="Arial" w:eastAsiaTheme="minorEastAsia" w:hAnsi="Arial" w:cs="Arial"/>
                <w:sz w:val="2"/>
                <w:szCs w:val="2"/>
                <w:lang w:eastAsia="ru-RU"/>
              </w:rPr>
            </w:pPr>
            <w:r w:rsidRPr="004A7CF5">
              <w:rPr>
                <w:rFonts w:eastAsiaTheme="minorEastAsia" w:cs="Times New Roman"/>
                <w:color w:val="000000"/>
                <w:sz w:val="24"/>
                <w:szCs w:val="24"/>
                <w:lang w:eastAsia="ru-RU"/>
              </w:rPr>
              <w:t>1810222460</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color w:val="000000"/>
                <w:sz w:val="24"/>
                <w:szCs w:val="24"/>
                <w:lang w:eastAsia="ru-RU"/>
              </w:rPr>
              <w:t>497 000,00</w:t>
            </w:r>
          </w:p>
        </w:tc>
      </w:tr>
      <w:tr w:rsidR="004A7CF5" w:rsidRPr="004A7CF5" w:rsidTr="0074547E">
        <w:trPr>
          <w:trHeight w:val="288"/>
        </w:trPr>
        <w:tc>
          <w:tcPr>
            <w:tcW w:w="7551" w:type="dxa"/>
            <w:gridSpan w:val="3"/>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center"/>
          </w:tcPr>
          <w:p w:rsidR="004A7CF5" w:rsidRPr="004A7CF5" w:rsidRDefault="004A7CF5" w:rsidP="004A7CF5">
            <w:pPr>
              <w:widowControl w:val="0"/>
              <w:autoSpaceDE w:val="0"/>
              <w:autoSpaceDN w:val="0"/>
              <w:adjustRightInd w:val="0"/>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Всего расходов</w:t>
            </w:r>
          </w:p>
        </w:tc>
        <w:tc>
          <w:tcPr>
            <w:tcW w:w="2092" w:type="dxa"/>
            <w:tcBorders>
              <w:top w:val="single" w:sz="8" w:space="0" w:color="000000"/>
              <w:left w:val="single" w:sz="8" w:space="0" w:color="000000"/>
              <w:bottom w:val="single" w:sz="8" w:space="0" w:color="000000"/>
              <w:right w:val="single" w:sz="8" w:space="0" w:color="000000"/>
            </w:tcBorders>
            <w:tcMar>
              <w:top w:w="0" w:type="dxa"/>
              <w:left w:w="57" w:type="dxa"/>
              <w:bottom w:w="0" w:type="dxa"/>
              <w:right w:w="57" w:type="dxa"/>
            </w:tcMar>
            <w:vAlign w:val="bottom"/>
          </w:tcPr>
          <w:p w:rsidR="004A7CF5" w:rsidRPr="004A7CF5" w:rsidRDefault="004A7CF5" w:rsidP="00E05416">
            <w:pPr>
              <w:widowControl w:val="0"/>
              <w:autoSpaceDE w:val="0"/>
              <w:autoSpaceDN w:val="0"/>
              <w:adjustRightInd w:val="0"/>
              <w:jc w:val="right"/>
              <w:rPr>
                <w:rFonts w:ascii="Arial" w:eastAsiaTheme="minorEastAsia" w:hAnsi="Arial" w:cs="Arial"/>
                <w:sz w:val="2"/>
                <w:szCs w:val="2"/>
                <w:lang w:eastAsia="ru-RU"/>
              </w:rPr>
            </w:pPr>
            <w:r w:rsidRPr="004A7CF5">
              <w:rPr>
                <w:rFonts w:eastAsiaTheme="minorEastAsia" w:cs="Times New Roman"/>
                <w:b/>
                <w:bCs/>
                <w:color w:val="000000"/>
                <w:sz w:val="24"/>
                <w:szCs w:val="24"/>
                <w:lang w:eastAsia="ru-RU"/>
              </w:rPr>
              <w:t>24 268 054 835,00</w:t>
            </w:r>
          </w:p>
        </w:tc>
      </w:tr>
    </w:tbl>
    <w:p w:rsidR="00FA747D" w:rsidRDefault="00FA747D" w:rsidP="00FA747D">
      <w:pPr>
        <w:jc w:val="center"/>
      </w:pPr>
    </w:p>
    <w:sectPr w:rsidR="00FA747D" w:rsidSect="0074547E">
      <w:headerReference w:type="default" r:id="rId8"/>
      <w:pgSz w:w="11906" w:h="16838"/>
      <w:pgMar w:top="851" w:right="851" w:bottom="851" w:left="1418" w:header="510" w:footer="510"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5FA3" w:rsidRDefault="008A5FA3" w:rsidP="0074547E">
      <w:r>
        <w:separator/>
      </w:r>
    </w:p>
  </w:endnote>
  <w:endnote w:type="continuationSeparator" w:id="0">
    <w:p w:rsidR="008A5FA3" w:rsidRDefault="008A5FA3" w:rsidP="007454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5FA3" w:rsidRDefault="008A5FA3" w:rsidP="0074547E">
      <w:r>
        <w:separator/>
      </w:r>
    </w:p>
  </w:footnote>
  <w:footnote w:type="continuationSeparator" w:id="0">
    <w:p w:rsidR="008A5FA3" w:rsidRDefault="008A5FA3" w:rsidP="0074547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4952910"/>
      <w:docPartObj>
        <w:docPartGallery w:val="Page Numbers (Top of Page)"/>
        <w:docPartUnique/>
      </w:docPartObj>
    </w:sdtPr>
    <w:sdtEndPr/>
    <w:sdtContent>
      <w:p w:rsidR="0074547E" w:rsidRDefault="0074547E">
        <w:pPr>
          <w:pStyle w:val="a6"/>
          <w:jc w:val="right"/>
        </w:pPr>
        <w:r>
          <w:fldChar w:fldCharType="begin"/>
        </w:r>
        <w:r>
          <w:instrText>PAGE   \* MERGEFORMAT</w:instrText>
        </w:r>
        <w:r>
          <w:fldChar w:fldCharType="separate"/>
        </w:r>
        <w:r w:rsidR="006317F2">
          <w:rPr>
            <w:noProof/>
          </w:rPr>
          <w:t>8</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9"/>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747D"/>
    <w:rsid w:val="00293D57"/>
    <w:rsid w:val="002F4E76"/>
    <w:rsid w:val="004A7CF5"/>
    <w:rsid w:val="00625F29"/>
    <w:rsid w:val="006317F2"/>
    <w:rsid w:val="0074547E"/>
    <w:rsid w:val="00841B7F"/>
    <w:rsid w:val="008A5FA3"/>
    <w:rsid w:val="008C45D8"/>
    <w:rsid w:val="00B4043C"/>
    <w:rsid w:val="00D22F56"/>
    <w:rsid w:val="00E05416"/>
    <w:rsid w:val="00E4541D"/>
    <w:rsid w:val="00E72B4F"/>
    <w:rsid w:val="00F12582"/>
    <w:rsid w:val="00FA74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A74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A747D"/>
    <w:rPr>
      <w:rFonts w:ascii="Tahoma" w:hAnsi="Tahoma" w:cs="Tahoma"/>
      <w:sz w:val="16"/>
      <w:szCs w:val="16"/>
    </w:rPr>
  </w:style>
  <w:style w:type="character" w:customStyle="1" w:styleId="a5">
    <w:name w:val="Текст выноски Знак"/>
    <w:basedOn w:val="a0"/>
    <w:link w:val="a4"/>
    <w:uiPriority w:val="99"/>
    <w:semiHidden/>
    <w:rsid w:val="00FA747D"/>
    <w:rPr>
      <w:rFonts w:ascii="Tahoma" w:hAnsi="Tahoma" w:cs="Tahoma"/>
      <w:sz w:val="16"/>
      <w:szCs w:val="16"/>
    </w:rPr>
  </w:style>
  <w:style w:type="paragraph" w:styleId="a6">
    <w:name w:val="header"/>
    <w:basedOn w:val="a"/>
    <w:link w:val="a7"/>
    <w:uiPriority w:val="99"/>
    <w:unhideWhenUsed/>
    <w:rsid w:val="0074547E"/>
    <w:pPr>
      <w:tabs>
        <w:tab w:val="center" w:pos="4677"/>
        <w:tab w:val="right" w:pos="9355"/>
      </w:tabs>
    </w:pPr>
  </w:style>
  <w:style w:type="character" w:customStyle="1" w:styleId="a7">
    <w:name w:val="Верхний колонтитул Знак"/>
    <w:basedOn w:val="a0"/>
    <w:link w:val="a6"/>
    <w:uiPriority w:val="99"/>
    <w:rsid w:val="0074547E"/>
  </w:style>
  <w:style w:type="paragraph" w:styleId="a8">
    <w:name w:val="footer"/>
    <w:basedOn w:val="a"/>
    <w:link w:val="a9"/>
    <w:uiPriority w:val="99"/>
    <w:unhideWhenUsed/>
    <w:rsid w:val="0074547E"/>
    <w:pPr>
      <w:tabs>
        <w:tab w:val="center" w:pos="4677"/>
        <w:tab w:val="right" w:pos="9355"/>
      </w:tabs>
    </w:pPr>
  </w:style>
  <w:style w:type="character" w:customStyle="1" w:styleId="a9">
    <w:name w:val="Нижний колонтитул Знак"/>
    <w:basedOn w:val="a0"/>
    <w:link w:val="a8"/>
    <w:uiPriority w:val="99"/>
    <w:rsid w:val="0074547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A74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A747D"/>
    <w:rPr>
      <w:rFonts w:ascii="Tahoma" w:hAnsi="Tahoma" w:cs="Tahoma"/>
      <w:sz w:val="16"/>
      <w:szCs w:val="16"/>
    </w:rPr>
  </w:style>
  <w:style w:type="character" w:customStyle="1" w:styleId="a5">
    <w:name w:val="Текст выноски Знак"/>
    <w:basedOn w:val="a0"/>
    <w:link w:val="a4"/>
    <w:uiPriority w:val="99"/>
    <w:semiHidden/>
    <w:rsid w:val="00FA747D"/>
    <w:rPr>
      <w:rFonts w:ascii="Tahoma" w:hAnsi="Tahoma" w:cs="Tahoma"/>
      <w:sz w:val="16"/>
      <w:szCs w:val="16"/>
    </w:rPr>
  </w:style>
  <w:style w:type="paragraph" w:styleId="a6">
    <w:name w:val="header"/>
    <w:basedOn w:val="a"/>
    <w:link w:val="a7"/>
    <w:uiPriority w:val="99"/>
    <w:unhideWhenUsed/>
    <w:rsid w:val="0074547E"/>
    <w:pPr>
      <w:tabs>
        <w:tab w:val="center" w:pos="4677"/>
        <w:tab w:val="right" w:pos="9355"/>
      </w:tabs>
    </w:pPr>
  </w:style>
  <w:style w:type="character" w:customStyle="1" w:styleId="a7">
    <w:name w:val="Верхний колонтитул Знак"/>
    <w:basedOn w:val="a0"/>
    <w:link w:val="a6"/>
    <w:uiPriority w:val="99"/>
    <w:rsid w:val="0074547E"/>
  </w:style>
  <w:style w:type="paragraph" w:styleId="a8">
    <w:name w:val="footer"/>
    <w:basedOn w:val="a"/>
    <w:link w:val="a9"/>
    <w:uiPriority w:val="99"/>
    <w:unhideWhenUsed/>
    <w:rsid w:val="0074547E"/>
    <w:pPr>
      <w:tabs>
        <w:tab w:val="center" w:pos="4677"/>
        <w:tab w:val="right" w:pos="9355"/>
      </w:tabs>
    </w:pPr>
  </w:style>
  <w:style w:type="character" w:customStyle="1" w:styleId="a9">
    <w:name w:val="Нижний колонтитул Знак"/>
    <w:basedOn w:val="a0"/>
    <w:link w:val="a8"/>
    <w:uiPriority w:val="99"/>
    <w:rsid w:val="007454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905739">
      <w:bodyDiv w:val="1"/>
      <w:marLeft w:val="0"/>
      <w:marRight w:val="0"/>
      <w:marTop w:val="0"/>
      <w:marBottom w:val="0"/>
      <w:divBdr>
        <w:top w:val="none" w:sz="0" w:space="0" w:color="auto"/>
        <w:left w:val="none" w:sz="0" w:space="0" w:color="auto"/>
        <w:bottom w:val="none" w:sz="0" w:space="0" w:color="auto"/>
        <w:right w:val="none" w:sz="0" w:space="0" w:color="auto"/>
      </w:divBdr>
    </w:div>
    <w:div w:id="1797790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AB7A24-C06C-4DF5-8ED2-406C833B9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1</Pages>
  <Words>2501</Words>
  <Characters>14258</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16726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Егупова</cp:lastModifiedBy>
  <cp:revision>10</cp:revision>
  <cp:lastPrinted>2017-12-21T01:33:00Z</cp:lastPrinted>
  <dcterms:created xsi:type="dcterms:W3CDTF">2017-10-27T06:00:00Z</dcterms:created>
  <dcterms:modified xsi:type="dcterms:W3CDTF">2017-12-21T01:33:00Z</dcterms:modified>
</cp:coreProperties>
</file>