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8D6" w:rsidRPr="000B6743" w:rsidRDefault="00C668D6" w:rsidP="00C668D6">
      <w:pPr>
        <w:spacing w:after="0" w:line="240" w:lineRule="auto"/>
        <w:ind w:left="6521"/>
        <w:rPr>
          <w:rFonts w:ascii="Times New Roman" w:eastAsia="Times New Roman" w:hAnsi="Times New Roman" w:cs="Times New Roman"/>
          <w:sz w:val="28"/>
          <w:szCs w:val="28"/>
          <w:lang w:eastAsia="ru-RU"/>
        </w:rPr>
      </w:pPr>
      <w:r w:rsidRPr="000B6743">
        <w:rPr>
          <w:rFonts w:ascii="Times New Roman" w:eastAsia="Times New Roman" w:hAnsi="Times New Roman" w:cs="Times New Roman"/>
          <w:sz w:val="28"/>
          <w:szCs w:val="28"/>
          <w:lang w:eastAsia="ru-RU"/>
        </w:rPr>
        <w:t>Приложение 2</w:t>
      </w:r>
    </w:p>
    <w:p w:rsidR="00C668D6" w:rsidRPr="000B6743" w:rsidRDefault="00C668D6" w:rsidP="00C668D6">
      <w:pPr>
        <w:spacing w:after="0" w:line="240" w:lineRule="auto"/>
        <w:ind w:left="6521"/>
        <w:rPr>
          <w:rFonts w:ascii="Times New Roman" w:eastAsia="Times New Roman" w:hAnsi="Times New Roman" w:cs="Times New Roman"/>
          <w:sz w:val="28"/>
          <w:szCs w:val="28"/>
          <w:lang w:eastAsia="ru-RU"/>
        </w:rPr>
      </w:pPr>
      <w:r w:rsidRPr="000B6743">
        <w:rPr>
          <w:rFonts w:ascii="Times New Roman" w:eastAsia="Times New Roman" w:hAnsi="Times New Roman" w:cs="Times New Roman"/>
          <w:sz w:val="28"/>
          <w:szCs w:val="28"/>
          <w:lang w:eastAsia="ru-RU"/>
        </w:rPr>
        <w:t xml:space="preserve">к </w:t>
      </w:r>
      <w:r w:rsidR="004D0511">
        <w:rPr>
          <w:rFonts w:ascii="Times New Roman" w:eastAsia="Times New Roman" w:hAnsi="Times New Roman" w:cs="Times New Roman"/>
          <w:sz w:val="28"/>
          <w:szCs w:val="28"/>
          <w:lang w:eastAsia="ru-RU"/>
        </w:rPr>
        <w:t>Закону</w:t>
      </w:r>
    </w:p>
    <w:p w:rsidR="00C668D6" w:rsidRPr="000B6743" w:rsidRDefault="00C668D6" w:rsidP="00C668D6">
      <w:pPr>
        <w:spacing w:after="0" w:line="240" w:lineRule="auto"/>
        <w:ind w:left="6521"/>
        <w:rPr>
          <w:rFonts w:ascii="Times New Roman" w:eastAsia="Times New Roman" w:hAnsi="Times New Roman" w:cs="Times New Roman"/>
          <w:sz w:val="28"/>
          <w:szCs w:val="28"/>
          <w:lang w:eastAsia="ru-RU"/>
        </w:rPr>
      </w:pPr>
      <w:r w:rsidRPr="000B6743">
        <w:rPr>
          <w:rFonts w:ascii="Times New Roman" w:eastAsia="Times New Roman" w:hAnsi="Times New Roman" w:cs="Times New Roman"/>
          <w:sz w:val="28"/>
          <w:szCs w:val="28"/>
          <w:lang w:eastAsia="ru-RU"/>
        </w:rPr>
        <w:t>Приморского края</w:t>
      </w:r>
    </w:p>
    <w:p w:rsidR="00C668D6" w:rsidRPr="000B6743" w:rsidRDefault="00BB3979" w:rsidP="000B6743">
      <w:pPr>
        <w:spacing w:after="0" w:line="240" w:lineRule="auto"/>
        <w:ind w:left="6521"/>
        <w:jc w:val="both"/>
        <w:rPr>
          <w:rFonts w:ascii="Times New Roman" w:eastAsia="Calibri" w:hAnsi="Times New Roman" w:cs="Times New Roman"/>
          <w:sz w:val="28"/>
          <w:szCs w:val="28"/>
        </w:rPr>
      </w:pPr>
      <w:r>
        <w:rPr>
          <w:rFonts w:ascii="Times New Roman" w:eastAsia="Calibri" w:hAnsi="Times New Roman" w:cs="Times New Roman"/>
          <w:sz w:val="28"/>
          <w:szCs w:val="28"/>
        </w:rPr>
        <w:t>от 14.12.2017 № 217-КЗ</w:t>
      </w:r>
      <w:bookmarkStart w:id="0" w:name="_GoBack"/>
      <w:bookmarkEnd w:id="0"/>
    </w:p>
    <w:p w:rsidR="00C668D6" w:rsidRPr="000B6743" w:rsidRDefault="00C668D6" w:rsidP="00C668D6">
      <w:pPr>
        <w:spacing w:after="0" w:line="240" w:lineRule="auto"/>
        <w:ind w:left="6521"/>
        <w:rPr>
          <w:rFonts w:ascii="Times New Roman" w:eastAsia="Times New Roman" w:hAnsi="Times New Roman" w:cs="Times New Roman"/>
          <w:sz w:val="28"/>
          <w:szCs w:val="28"/>
          <w:lang w:eastAsia="ru-RU"/>
        </w:rPr>
      </w:pPr>
    </w:p>
    <w:p w:rsidR="00C668D6" w:rsidRPr="000B6743" w:rsidRDefault="00C668D6" w:rsidP="00C668D6">
      <w:pPr>
        <w:spacing w:after="0" w:line="240" w:lineRule="auto"/>
        <w:ind w:left="6521"/>
        <w:rPr>
          <w:rFonts w:ascii="Times New Roman" w:eastAsia="Times New Roman" w:hAnsi="Times New Roman" w:cs="Times New Roman"/>
          <w:sz w:val="28"/>
          <w:szCs w:val="28"/>
          <w:lang w:eastAsia="ru-RU"/>
        </w:rPr>
      </w:pPr>
      <w:r w:rsidRPr="000B6743">
        <w:rPr>
          <w:rFonts w:ascii="Times New Roman" w:eastAsia="Times New Roman" w:hAnsi="Times New Roman" w:cs="Times New Roman"/>
          <w:sz w:val="28"/>
          <w:szCs w:val="28"/>
          <w:lang w:eastAsia="ru-RU"/>
        </w:rPr>
        <w:t xml:space="preserve">"Приложение 11 </w:t>
      </w:r>
    </w:p>
    <w:p w:rsidR="00C668D6" w:rsidRPr="000B6743" w:rsidRDefault="00C668D6" w:rsidP="00C668D6">
      <w:pPr>
        <w:spacing w:after="0" w:line="240" w:lineRule="auto"/>
        <w:ind w:left="6521"/>
        <w:rPr>
          <w:rFonts w:ascii="Times New Roman" w:eastAsia="Times New Roman" w:hAnsi="Times New Roman" w:cs="Times New Roman"/>
          <w:sz w:val="28"/>
          <w:szCs w:val="28"/>
          <w:lang w:eastAsia="ru-RU"/>
        </w:rPr>
      </w:pPr>
      <w:r w:rsidRPr="000B6743">
        <w:rPr>
          <w:rFonts w:ascii="Times New Roman" w:eastAsia="Times New Roman" w:hAnsi="Times New Roman" w:cs="Times New Roman"/>
          <w:sz w:val="28"/>
          <w:szCs w:val="28"/>
          <w:lang w:eastAsia="ru-RU"/>
        </w:rPr>
        <w:t xml:space="preserve">к Закону </w:t>
      </w:r>
    </w:p>
    <w:p w:rsidR="00C668D6" w:rsidRPr="000B6743" w:rsidRDefault="00C668D6" w:rsidP="00C668D6">
      <w:pPr>
        <w:spacing w:after="0" w:line="240" w:lineRule="auto"/>
        <w:ind w:left="6521"/>
        <w:rPr>
          <w:rFonts w:ascii="Times New Roman" w:eastAsia="Times New Roman" w:hAnsi="Times New Roman" w:cs="Times New Roman"/>
          <w:sz w:val="28"/>
          <w:szCs w:val="28"/>
          <w:lang w:eastAsia="ru-RU"/>
        </w:rPr>
      </w:pPr>
      <w:r w:rsidRPr="000B6743">
        <w:rPr>
          <w:rFonts w:ascii="Times New Roman" w:eastAsia="Times New Roman" w:hAnsi="Times New Roman" w:cs="Times New Roman"/>
          <w:sz w:val="28"/>
          <w:szCs w:val="28"/>
          <w:lang w:eastAsia="ru-RU"/>
        </w:rPr>
        <w:t xml:space="preserve">Приморского края </w:t>
      </w:r>
      <w:r w:rsidRPr="000B6743">
        <w:rPr>
          <w:rFonts w:ascii="Times New Roman" w:eastAsia="Times New Roman" w:hAnsi="Times New Roman" w:cs="Times New Roman"/>
          <w:sz w:val="28"/>
          <w:szCs w:val="28"/>
          <w:lang w:eastAsia="ru-RU"/>
        </w:rPr>
        <w:br/>
        <w:t xml:space="preserve">от 23.12.2016 № 52-КЗ </w:t>
      </w:r>
    </w:p>
    <w:p w:rsidR="00C668D6" w:rsidRPr="000B6743" w:rsidRDefault="00C668D6" w:rsidP="000B6743">
      <w:pPr>
        <w:spacing w:after="0" w:line="240" w:lineRule="auto"/>
        <w:ind w:left="6521"/>
        <w:rPr>
          <w:sz w:val="28"/>
          <w:szCs w:val="28"/>
        </w:rPr>
      </w:pPr>
    </w:p>
    <w:p w:rsidR="00C668D6" w:rsidRPr="000B6743" w:rsidRDefault="00C668D6" w:rsidP="00C668D6">
      <w:pPr>
        <w:spacing w:after="0" w:line="240" w:lineRule="auto"/>
        <w:jc w:val="center"/>
        <w:rPr>
          <w:rFonts w:ascii="Times New Roman" w:eastAsia="Times New Roman" w:hAnsi="Times New Roman" w:cs="Times New Roman"/>
          <w:sz w:val="28"/>
          <w:szCs w:val="28"/>
          <w:lang w:eastAsia="ru-RU"/>
        </w:rPr>
      </w:pPr>
      <w:r w:rsidRPr="000B6743">
        <w:rPr>
          <w:rFonts w:ascii="Times New Roman" w:eastAsia="Times New Roman" w:hAnsi="Times New Roman" w:cs="Times New Roman"/>
          <w:sz w:val="28"/>
          <w:szCs w:val="28"/>
          <w:lang w:eastAsia="ru-RU"/>
        </w:rPr>
        <w:t>Объемы</w:t>
      </w:r>
    </w:p>
    <w:p w:rsidR="00C668D6" w:rsidRPr="000B6743" w:rsidRDefault="00C668D6" w:rsidP="00C668D6">
      <w:pPr>
        <w:spacing w:after="0" w:line="240" w:lineRule="auto"/>
        <w:jc w:val="center"/>
        <w:rPr>
          <w:rFonts w:ascii="Times New Roman" w:eastAsia="Times New Roman" w:hAnsi="Times New Roman" w:cs="Times New Roman"/>
          <w:sz w:val="28"/>
          <w:szCs w:val="28"/>
          <w:lang w:eastAsia="ru-RU"/>
        </w:rPr>
      </w:pPr>
      <w:r w:rsidRPr="000B6743">
        <w:rPr>
          <w:rFonts w:ascii="Times New Roman" w:eastAsia="Times New Roman" w:hAnsi="Times New Roman" w:cs="Times New Roman"/>
          <w:sz w:val="28"/>
          <w:szCs w:val="28"/>
          <w:lang w:eastAsia="ru-RU"/>
        </w:rPr>
        <w:t>доходов краевого бюджета в 2017 году</w:t>
      </w:r>
    </w:p>
    <w:p w:rsidR="00C668D6" w:rsidRDefault="00C668D6" w:rsidP="000B6743">
      <w:pPr>
        <w:spacing w:after="0" w:line="240" w:lineRule="auto"/>
        <w:jc w:val="right"/>
      </w:pPr>
      <w:r w:rsidRPr="00625AAA">
        <w:rPr>
          <w:rFonts w:ascii="Times New Roman" w:eastAsia="Times New Roman" w:hAnsi="Times New Roman" w:cs="Times New Roman"/>
          <w:sz w:val="28"/>
          <w:szCs w:val="28"/>
          <w:lang w:eastAsia="ru-RU"/>
        </w:rPr>
        <w:t>(тыс. рублей)</w:t>
      </w:r>
    </w:p>
    <w:tbl>
      <w:tblPr>
        <w:tblW w:w="9654"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4820"/>
        <w:gridCol w:w="1842"/>
      </w:tblGrid>
      <w:tr w:rsidR="00C668D6" w:rsidRPr="00C668D6" w:rsidTr="000B6743">
        <w:trPr>
          <w:trHeight w:val="1110"/>
        </w:trPr>
        <w:tc>
          <w:tcPr>
            <w:tcW w:w="2992" w:type="dxa"/>
            <w:shd w:val="clear" w:color="auto" w:fill="auto"/>
            <w:vAlign w:val="center"/>
            <w:hideMark/>
          </w:tcPr>
          <w:p w:rsidR="00C668D6" w:rsidRPr="00C668D6" w:rsidRDefault="00C668D6" w:rsidP="00C668D6">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Код бюджетной классификации Российской Федерации</w:t>
            </w:r>
          </w:p>
        </w:tc>
        <w:tc>
          <w:tcPr>
            <w:tcW w:w="4820" w:type="dxa"/>
            <w:shd w:val="clear" w:color="auto" w:fill="auto"/>
            <w:vAlign w:val="center"/>
            <w:hideMark/>
          </w:tcPr>
          <w:p w:rsidR="00C668D6" w:rsidRPr="00C668D6" w:rsidRDefault="00C668D6" w:rsidP="00C668D6">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 xml:space="preserve">Наименование </w:t>
            </w:r>
          </w:p>
        </w:tc>
        <w:tc>
          <w:tcPr>
            <w:tcW w:w="1842" w:type="dxa"/>
            <w:shd w:val="clear" w:color="auto" w:fill="auto"/>
            <w:vAlign w:val="center"/>
            <w:hideMark/>
          </w:tcPr>
          <w:p w:rsidR="00C668D6" w:rsidRPr="00C668D6" w:rsidRDefault="00C668D6" w:rsidP="00C668D6">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Сумма</w:t>
            </w:r>
          </w:p>
        </w:tc>
      </w:tr>
    </w:tbl>
    <w:p w:rsidR="000B6743" w:rsidRPr="00EC1CB1" w:rsidRDefault="000B6743" w:rsidP="000B6743">
      <w:pPr>
        <w:spacing w:after="0" w:line="240" w:lineRule="auto"/>
        <w:rPr>
          <w:sz w:val="2"/>
          <w:szCs w:val="2"/>
        </w:rPr>
      </w:pP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4820"/>
        <w:gridCol w:w="1842"/>
      </w:tblGrid>
      <w:tr w:rsidR="00C668D6" w:rsidRPr="00C668D6" w:rsidTr="00EC1CB1">
        <w:trPr>
          <w:cantSplit/>
          <w:trHeight w:val="340"/>
          <w:tblHeader/>
        </w:trPr>
        <w:tc>
          <w:tcPr>
            <w:tcW w:w="2992" w:type="dxa"/>
            <w:shd w:val="clear" w:color="auto" w:fill="auto"/>
            <w:hideMark/>
          </w:tcPr>
          <w:p w:rsidR="00C668D6" w:rsidRPr="00C668D6" w:rsidRDefault="00C668D6" w:rsidP="00C668D6">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w:t>
            </w:r>
          </w:p>
        </w:tc>
        <w:tc>
          <w:tcPr>
            <w:tcW w:w="4820" w:type="dxa"/>
            <w:shd w:val="clear" w:color="auto" w:fill="auto"/>
            <w:hideMark/>
          </w:tcPr>
          <w:p w:rsidR="00C668D6" w:rsidRPr="00C668D6" w:rsidRDefault="00C668D6" w:rsidP="00C668D6">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w:t>
            </w:r>
          </w:p>
        </w:tc>
        <w:tc>
          <w:tcPr>
            <w:tcW w:w="1842" w:type="dxa"/>
            <w:shd w:val="clear" w:color="auto" w:fill="auto"/>
            <w:hideMark/>
          </w:tcPr>
          <w:p w:rsidR="00C668D6" w:rsidRPr="00C668D6" w:rsidRDefault="00C668D6" w:rsidP="00C668D6">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3</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b/>
                <w:bCs/>
                <w:sz w:val="28"/>
                <w:szCs w:val="28"/>
                <w:lang w:eastAsia="ru-RU"/>
              </w:rPr>
            </w:pPr>
            <w:r w:rsidRPr="00C668D6">
              <w:rPr>
                <w:rFonts w:ascii="Times New Roman" w:eastAsia="Times New Roman" w:hAnsi="Times New Roman" w:cs="Times New Roman"/>
                <w:b/>
                <w:bCs/>
                <w:sz w:val="28"/>
                <w:szCs w:val="28"/>
                <w:lang w:eastAsia="ru-RU"/>
              </w:rPr>
              <w:t>1 00 00000 00 0000 000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b/>
                <w:bCs/>
                <w:sz w:val="28"/>
                <w:szCs w:val="28"/>
                <w:lang w:eastAsia="ru-RU"/>
              </w:rPr>
            </w:pPr>
            <w:r w:rsidRPr="00C668D6">
              <w:rPr>
                <w:rFonts w:ascii="Times New Roman" w:eastAsia="Times New Roman" w:hAnsi="Times New Roman" w:cs="Times New Roman"/>
                <w:b/>
                <w:bCs/>
                <w:sz w:val="28"/>
                <w:szCs w:val="28"/>
                <w:lang w:eastAsia="ru-RU"/>
              </w:rPr>
              <w:t>НАЛОГОВЫЕ И НЕНАЛОГОВЫЕ ДОХОДЫ</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b/>
                <w:bCs/>
                <w:sz w:val="28"/>
                <w:szCs w:val="28"/>
                <w:lang w:eastAsia="ru-RU"/>
              </w:rPr>
            </w:pPr>
            <w:r w:rsidRPr="00C668D6">
              <w:rPr>
                <w:rFonts w:ascii="Times New Roman" w:eastAsia="Times New Roman" w:hAnsi="Times New Roman" w:cs="Times New Roman"/>
                <w:b/>
                <w:bCs/>
                <w:sz w:val="28"/>
                <w:szCs w:val="28"/>
                <w:lang w:eastAsia="ru-RU"/>
              </w:rPr>
              <w:t>70 300 393,55</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1 01 00000 00 0000 000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НАЛОГИ НА ПРИБЫЛЬ, ДОХОДЫ</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45 371 649,66</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1 01 01000 00 0000 110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Налог на прибыль организаций</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18 638 417,66</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1 01 02000 01 0000 110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Налог на доходы физических лиц</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26 733 232,00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1 03 00000 00 0000 000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НАЛОГИ НА ТОВАРЫ (РАБОТЫ, УСЛУГИ), РЕАЛИЗУЕМЫЕ НА ТЕРРИТОРИИ РОССИЙСКОЙ ФЕДЕРАЦИИ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6 527 327,04</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1 03 02000 01 0000 110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Акцизы по подакцизным товарам (продукции), производимым на территории Российской Федерации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6 527 327,04</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1 05 00000 00 0000 000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НАЛОГИ НА СОВОКУПНЫЙ ДОХОД</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5 287 197,51</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1 05 01000 00 0000 110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Налог, взимаемый в связи с применением упрощенной системы налогообложения</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5 287 197,51</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1 06 00000 00 0000 000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НАЛОГИ НА ИМУЩЕСТВО</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10 913 562,00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1 06 02000 02 0000 110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Налог на имущество организаций</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9 136 904,00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1 06 04000 02 0000 110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Транспортный налог</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1 667 905,00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1 06 05000 02 0000 110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Налог на игорный бизнес</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108 753,00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1 07 00000 00 0000 000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НАЛОГИ, СБОРЫ И РЕГУЛЯРНЫЕ ПЛАТЕЖИ ЗА ПОЛЬЗОВАНИЕ ПРИРОДНЫМИ РЕСУРСАМИ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609 300,00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1 07 01000 01 0000 110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Налог на добычу полезных ископаемых</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242 240,00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lastRenderedPageBreak/>
              <w:t>1 07 04000 01 0000 110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Сборы за пользование объектами животного мира и за пользование объектами водных биологических ресурсов</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367 060,00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1 08 00000 00 0000 000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ГОСУДАРСТВЕННАЯ ПОШЛИНА</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345 903,00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1 08 06000 01 0000 110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45 200,00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1 08 07000 01 0000 110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Государственная пошлина за государственную регистрацию, а также за совершение прочих юридически значимых действий</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300 703,00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1 11 00000 00 0000 000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ДОХОДЫ ОТ ИСПОЛЬЗОВАНИЯ ИМУЩЕСТВА, НАХОДЯЩЕГОСЯ В ГОСУДАРСТВЕННОЙ И МУНИЦИПАЛЬНОЙ СОБСТВЕННОСТИ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129 554,34</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1 11 01000 00 0000 120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57 188,00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1 11 03000 00 0000 120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Проценты, полученные от предоставления бюджетных кредитов внутри страны</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9 302,00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1 11 05000 00 0000 120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51 060,00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lastRenderedPageBreak/>
              <w:t>1 11 05300 00 0000 120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58,34</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1 11 07000 00 0000 120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Платежи от государственных и муниципальных унитарных предприятий</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5 862,00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1 11 09000 00 0000 120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6 084,00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1 12 00000 00 0000 000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 xml:space="preserve">ПЛАТЕЖИ ПРИ ПОЛЬЗОВАНИИ ПРИРОДНЫМИ РЕСУРСАМИ </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172 146,00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1 12 01000 01 0000 120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Плата за негативное воздействие на окружающую среду</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99 500,00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1 12 02000 00 0000 120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Платежи при пользовании недрами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4 444,00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1 12 04000 00 0000 120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Плата за использование лесов</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68 202,00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1 13 00000 00 0000 000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ДОХОДЫ ОТ ОКАЗАНИЯ ПЛАТНЫХ УСЛУГ (РАБОТ) И КОМПЕНСАЦИИ ЗАТРАТ  ГОСУДАРСТВА</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132 706,00</w:t>
            </w:r>
          </w:p>
        </w:tc>
      </w:tr>
      <w:tr w:rsidR="00C668D6" w:rsidRPr="00C668D6" w:rsidTr="00EC1CB1">
        <w:trPr>
          <w:cantSplit/>
          <w:trHeight w:val="340"/>
        </w:trPr>
        <w:tc>
          <w:tcPr>
            <w:tcW w:w="2992" w:type="dxa"/>
            <w:shd w:val="clear" w:color="auto" w:fill="auto"/>
            <w:noWrap/>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1 13 01000 00 0000 130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Доходы от оказания платных услуг (работ)</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10 973,00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1 13 02000 00 0000 130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Доходы от компенсации затрат государства</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121 733,00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1 14 00000 00 0000 000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ДОХОДЫ ОТ ПРОДАЖИ МАТЕРИАЛЬНЫХ И НЕМАТЕРИАЛЬНЫХ АКТИВОВ</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66 176,00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1 14 01000 00 0000 410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Доходы от продажи квартир</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64 448,00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1 14 02000 00 0000 000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1 728,00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lastRenderedPageBreak/>
              <w:t>1 15 00000 00 0000 000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АДМИНИСТРАТИВНЫЕ ПЛАТЕЖИ И СБОРЫ</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9 069,00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1 15 02000 00 0000 140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Платежи, взимаемые государственными и муниципальными органами (организациями) за выполнение определенных функций</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8 600,00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1 15 07000 01 0000 140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469,00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1 16 00000 00 0000 000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ШТРАФЫ, САНКЦИИ, ВОЗМЕЩЕНИЕ УЩЕРБА</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728 803,00</w:t>
            </w:r>
          </w:p>
        </w:tc>
      </w:tr>
      <w:tr w:rsidR="00C668D6" w:rsidRPr="00C668D6" w:rsidTr="00EC1CB1">
        <w:trPr>
          <w:cantSplit/>
          <w:trHeight w:val="340"/>
        </w:trPr>
        <w:tc>
          <w:tcPr>
            <w:tcW w:w="2992" w:type="dxa"/>
            <w:shd w:val="clear" w:color="auto" w:fill="auto"/>
            <w:noWrap/>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1 16 02000 00 0000 140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1 000,00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1 16 26000 01 0000 140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Денежные взыскания (штрафы) за нарушение законодательства о рекламе</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430,00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1 16 27000 01 0000 140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Денежные взыскания (штрафы) за нарушение законодательства Российской Федерации о пожарной безопасности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2 948,11</w:t>
            </w:r>
          </w:p>
        </w:tc>
      </w:tr>
      <w:tr w:rsidR="00C668D6" w:rsidRPr="00C668D6" w:rsidTr="00EC1CB1">
        <w:trPr>
          <w:cantSplit/>
          <w:trHeight w:val="340"/>
        </w:trPr>
        <w:tc>
          <w:tcPr>
            <w:tcW w:w="2992" w:type="dxa"/>
            <w:shd w:val="clear" w:color="auto" w:fill="auto"/>
            <w:noWrap/>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1 16 30000 01 0000 140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Денежные взыскания (штрафы) за правонарушения в области дорожного движения</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700 316,00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1 16 33000 00 0000 140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7 240,00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lastRenderedPageBreak/>
              <w:t>1 16 37000 00 0000 140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Поступления сумм в возмещение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1 367,00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1 16 90000 00 0000 140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Прочие поступления от денежных взысканий (штрафов) и иных сумм в возмещение ущерба</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15 501,89</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1 17 00000 00 0000 000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ПРОЧИЕ НЕНАЛОГОВЫЕ ДОХОДЫ</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7 000,00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1 17 05020 02 0000 180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Прочие неналоговые доходы бюджетов субъектов Российской Федерации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7 000,00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b/>
                <w:bCs/>
                <w:sz w:val="28"/>
                <w:szCs w:val="28"/>
                <w:lang w:eastAsia="ru-RU"/>
              </w:rPr>
            </w:pPr>
            <w:r w:rsidRPr="00C668D6">
              <w:rPr>
                <w:rFonts w:ascii="Times New Roman" w:eastAsia="Times New Roman" w:hAnsi="Times New Roman" w:cs="Times New Roman"/>
                <w:b/>
                <w:bCs/>
                <w:sz w:val="28"/>
                <w:szCs w:val="28"/>
                <w:lang w:eastAsia="ru-RU"/>
              </w:rPr>
              <w:t>2 00 00000 00 0000 000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b/>
                <w:bCs/>
                <w:sz w:val="28"/>
                <w:szCs w:val="28"/>
                <w:lang w:eastAsia="ru-RU"/>
              </w:rPr>
            </w:pPr>
            <w:r w:rsidRPr="00C668D6">
              <w:rPr>
                <w:rFonts w:ascii="Times New Roman" w:eastAsia="Times New Roman" w:hAnsi="Times New Roman" w:cs="Times New Roman"/>
                <w:b/>
                <w:bCs/>
                <w:sz w:val="28"/>
                <w:szCs w:val="28"/>
                <w:lang w:eastAsia="ru-RU"/>
              </w:rPr>
              <w:t>БЕЗВОЗМЕЗДНЫЕ ПОСТУПЛЕНИЯ</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b/>
                <w:bCs/>
                <w:sz w:val="28"/>
                <w:szCs w:val="28"/>
                <w:lang w:eastAsia="ru-RU"/>
              </w:rPr>
            </w:pPr>
            <w:r w:rsidRPr="00C668D6">
              <w:rPr>
                <w:rFonts w:ascii="Times New Roman" w:eastAsia="Times New Roman" w:hAnsi="Times New Roman" w:cs="Times New Roman"/>
                <w:b/>
                <w:bCs/>
                <w:sz w:val="28"/>
                <w:szCs w:val="28"/>
                <w:lang w:eastAsia="ru-RU"/>
              </w:rPr>
              <w:t>26 227 736,49</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2 02 00000 00 0000 000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БЕЗВОЗМЕЗДНЫЕ ПОСТУПЛЕНИЯ ОТ ДРУГИХ БЮДЖЕТОВ БЮДЖЕТНОЙ СИСТЕМЫ РОССИЙСКОЙ ФЕДЕРАЦИИ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26 037 354,95</w:t>
            </w:r>
          </w:p>
        </w:tc>
      </w:tr>
      <w:tr w:rsidR="00C668D6" w:rsidRPr="00C668D6" w:rsidTr="00EC1CB1">
        <w:trPr>
          <w:cantSplit/>
          <w:trHeight w:val="340"/>
        </w:trPr>
        <w:tc>
          <w:tcPr>
            <w:tcW w:w="2992" w:type="dxa"/>
            <w:shd w:val="clear" w:color="auto" w:fill="auto"/>
            <w:noWrap/>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2 02 10000 00 0000 151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Дотации бюджетам бюджетной системы Российской Федерации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10 488 160,24</w:t>
            </w:r>
          </w:p>
        </w:tc>
      </w:tr>
      <w:tr w:rsidR="00C668D6" w:rsidRPr="00C668D6" w:rsidTr="00EC1CB1">
        <w:trPr>
          <w:cantSplit/>
          <w:trHeight w:val="340"/>
        </w:trPr>
        <w:tc>
          <w:tcPr>
            <w:tcW w:w="2992" w:type="dxa"/>
            <w:shd w:val="clear" w:color="auto" w:fill="auto"/>
            <w:noWrap/>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2 02 15001 02 0000 151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Дотации бюджетам субъектов Российской Федерации на выравнивание бюджетной обеспеченности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8 964 255,00</w:t>
            </w:r>
          </w:p>
        </w:tc>
      </w:tr>
      <w:tr w:rsidR="00C668D6" w:rsidRPr="00C668D6" w:rsidTr="00EC1CB1">
        <w:trPr>
          <w:cantSplit/>
          <w:trHeight w:val="340"/>
        </w:trPr>
        <w:tc>
          <w:tcPr>
            <w:tcW w:w="2992" w:type="dxa"/>
            <w:shd w:val="clear" w:color="auto" w:fill="auto"/>
            <w:noWrap/>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2 02 15009 02 0000 151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971 780,64</w:t>
            </w:r>
          </w:p>
        </w:tc>
      </w:tr>
      <w:tr w:rsidR="00C668D6" w:rsidRPr="00C668D6" w:rsidTr="00EC1CB1">
        <w:trPr>
          <w:cantSplit/>
          <w:trHeight w:val="340"/>
        </w:trPr>
        <w:tc>
          <w:tcPr>
            <w:tcW w:w="2992" w:type="dxa"/>
            <w:shd w:val="clear" w:color="auto" w:fill="auto"/>
            <w:noWrap/>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2 02 15010 02 0000 151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257 586,00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2 02 15125 02 0000 151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Дотации бюджету Приморского края в целях обеспечения сбалансированности бюджета городского округа Большой Камень</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294 538,60</w:t>
            </w:r>
          </w:p>
        </w:tc>
      </w:tr>
      <w:tr w:rsidR="00C668D6" w:rsidRPr="00C668D6" w:rsidTr="00EC1CB1">
        <w:trPr>
          <w:cantSplit/>
          <w:trHeight w:val="340"/>
        </w:trPr>
        <w:tc>
          <w:tcPr>
            <w:tcW w:w="2992" w:type="dxa"/>
            <w:shd w:val="clear" w:color="auto" w:fill="auto"/>
            <w:noWrap/>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2 02 20000 00 0000 151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Субсидии бюджетам бюджетной системы Российской Федерации (межбюджетные субсидии)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6 560 836,04</w:t>
            </w:r>
          </w:p>
        </w:tc>
      </w:tr>
      <w:tr w:rsidR="00C668D6" w:rsidRPr="00C668D6" w:rsidTr="00EC1CB1">
        <w:trPr>
          <w:cantSplit/>
          <w:trHeight w:val="340"/>
        </w:trPr>
        <w:tc>
          <w:tcPr>
            <w:tcW w:w="2992" w:type="dxa"/>
            <w:shd w:val="clear" w:color="auto" w:fill="auto"/>
            <w:noWrap/>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lastRenderedPageBreak/>
              <w:t>2 02 20051 02 0000 151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Субсидии бюджетам субъектов Российской Федерации на реализацию федеральных целевых программ</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73 507,70</w:t>
            </w:r>
          </w:p>
        </w:tc>
      </w:tr>
      <w:tr w:rsidR="00C668D6" w:rsidRPr="00C668D6" w:rsidTr="00EC1CB1">
        <w:trPr>
          <w:cantSplit/>
          <w:trHeight w:val="340"/>
        </w:trPr>
        <w:tc>
          <w:tcPr>
            <w:tcW w:w="2992" w:type="dxa"/>
            <w:shd w:val="clear" w:color="auto" w:fill="auto"/>
            <w:noWrap/>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2 02 20077 02 0000 151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C668D6">
              <w:rPr>
                <w:rFonts w:ascii="Times New Roman" w:eastAsia="Times New Roman" w:hAnsi="Times New Roman" w:cs="Times New Roman"/>
                <w:sz w:val="28"/>
                <w:szCs w:val="28"/>
                <w:lang w:eastAsia="ru-RU"/>
              </w:rPr>
              <w:t>софинансирование</w:t>
            </w:r>
            <w:proofErr w:type="spellEnd"/>
            <w:r w:rsidRPr="00C668D6">
              <w:rPr>
                <w:rFonts w:ascii="Times New Roman" w:eastAsia="Times New Roman" w:hAnsi="Times New Roman" w:cs="Times New Roman"/>
                <w:sz w:val="28"/>
                <w:szCs w:val="28"/>
                <w:lang w:eastAsia="ru-RU"/>
              </w:rPr>
              <w:t xml:space="preserve"> капитальных вложений в объекты государственной (муниципальной) собственности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2 794 421,00</w:t>
            </w:r>
          </w:p>
        </w:tc>
      </w:tr>
      <w:tr w:rsidR="00C668D6" w:rsidRPr="00C668D6" w:rsidTr="00EC1CB1">
        <w:trPr>
          <w:cantSplit/>
          <w:trHeight w:val="340"/>
        </w:trPr>
        <w:tc>
          <w:tcPr>
            <w:tcW w:w="2992" w:type="dxa"/>
            <w:shd w:val="clear" w:color="auto" w:fill="auto"/>
            <w:noWrap/>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2 02 25027 02 0000 151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государственной программы Российской Феде</w:t>
            </w:r>
            <w:r w:rsidR="000B6743" w:rsidRPr="000B6743">
              <w:rPr>
                <w:rFonts w:ascii="Times New Roman" w:eastAsia="Times New Roman" w:hAnsi="Times New Roman" w:cs="Times New Roman"/>
                <w:sz w:val="28"/>
                <w:szCs w:val="28"/>
                <w:lang w:eastAsia="ru-RU"/>
              </w:rPr>
              <w:t>рации "Доступная среда" на 2011-</w:t>
            </w:r>
            <w:r w:rsidRPr="00C668D6">
              <w:rPr>
                <w:rFonts w:ascii="Times New Roman" w:eastAsia="Times New Roman" w:hAnsi="Times New Roman" w:cs="Times New Roman"/>
                <w:sz w:val="28"/>
                <w:szCs w:val="28"/>
                <w:lang w:eastAsia="ru-RU"/>
              </w:rPr>
              <w:t>2020 годы</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98 390,30</w:t>
            </w:r>
          </w:p>
        </w:tc>
      </w:tr>
      <w:tr w:rsidR="00C668D6" w:rsidRPr="00C668D6" w:rsidTr="00EC1CB1">
        <w:trPr>
          <w:cantSplit/>
          <w:trHeight w:val="340"/>
        </w:trPr>
        <w:tc>
          <w:tcPr>
            <w:tcW w:w="2992" w:type="dxa"/>
            <w:shd w:val="clear" w:color="auto" w:fill="auto"/>
            <w:noWrap/>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2 02 25066 02 0000 151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948,10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2 02 25081 02 0000 151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7 318,40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2 02 25082 02 0000 151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277 254,50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2 02 25084 02 0000 151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608 713,20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lastRenderedPageBreak/>
              <w:t>2 02 25086 02 0000 151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4 850,10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2 02 25097 02 0000 151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17 676,40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2 02 25209 02 0000 151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C668D6">
              <w:rPr>
                <w:rFonts w:ascii="Times New Roman" w:eastAsia="Times New Roman" w:hAnsi="Times New Roman" w:cs="Times New Roman"/>
                <w:sz w:val="28"/>
                <w:szCs w:val="28"/>
                <w:lang w:eastAsia="ru-RU"/>
              </w:rPr>
              <w:t>софинансирование</w:t>
            </w:r>
            <w:proofErr w:type="spellEnd"/>
            <w:r w:rsidRPr="00C668D6">
              <w:rPr>
                <w:rFonts w:ascii="Times New Roman" w:eastAsia="Times New Roman" w:hAnsi="Times New Roman" w:cs="Times New Roman"/>
                <w:sz w:val="28"/>
                <w:szCs w:val="28"/>
                <w:lang w:eastAsia="ru-RU"/>
              </w:rPr>
              <w:t xml:space="preserve">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9 908,00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2 02 25238 02 0000 151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C668D6">
              <w:rPr>
                <w:rFonts w:ascii="Times New Roman" w:eastAsia="Times New Roman" w:hAnsi="Times New Roman" w:cs="Times New Roman"/>
                <w:sz w:val="28"/>
                <w:szCs w:val="28"/>
                <w:lang w:eastAsia="ru-RU"/>
              </w:rPr>
              <w:t>софинансирование</w:t>
            </w:r>
            <w:proofErr w:type="spellEnd"/>
            <w:r w:rsidRPr="00C668D6">
              <w:rPr>
                <w:rFonts w:ascii="Times New Roman" w:eastAsia="Times New Roman" w:hAnsi="Times New Roman" w:cs="Times New Roman"/>
                <w:sz w:val="28"/>
                <w:szCs w:val="28"/>
                <w:lang w:eastAsia="ru-RU"/>
              </w:rPr>
              <w:t xml:space="preserve"> региональных программ повышения мобильности трудовых ресурсов</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36 042,80</w:t>
            </w:r>
          </w:p>
        </w:tc>
      </w:tr>
      <w:tr w:rsidR="00C668D6" w:rsidRPr="00C668D6" w:rsidTr="00EC1CB1">
        <w:trPr>
          <w:cantSplit/>
          <w:trHeight w:val="340"/>
        </w:trPr>
        <w:tc>
          <w:tcPr>
            <w:tcW w:w="2992" w:type="dxa"/>
            <w:shd w:val="clear" w:color="auto" w:fill="auto"/>
            <w:noWrap/>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2 02 25382 02 0000 151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60 282,20</w:t>
            </w:r>
          </w:p>
        </w:tc>
      </w:tr>
      <w:tr w:rsidR="00C668D6" w:rsidRPr="00C668D6" w:rsidTr="00EC1CB1">
        <w:trPr>
          <w:cantSplit/>
          <w:trHeight w:val="340"/>
        </w:trPr>
        <w:tc>
          <w:tcPr>
            <w:tcW w:w="2992" w:type="dxa"/>
            <w:shd w:val="clear" w:color="auto" w:fill="auto"/>
            <w:noWrap/>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lastRenderedPageBreak/>
              <w:t>2 02 25402 02 0000 151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C668D6">
              <w:rPr>
                <w:rFonts w:ascii="Times New Roman" w:eastAsia="Times New Roman" w:hAnsi="Times New Roman" w:cs="Times New Roman"/>
                <w:sz w:val="28"/>
                <w:szCs w:val="28"/>
                <w:lang w:eastAsia="ru-RU"/>
              </w:rPr>
              <w:t>софинансирование</w:t>
            </w:r>
            <w:proofErr w:type="spellEnd"/>
            <w:r w:rsidRPr="00C668D6">
              <w:rPr>
                <w:rFonts w:ascii="Times New Roman" w:eastAsia="Times New Roman" w:hAnsi="Times New Roman" w:cs="Times New Roman"/>
                <w:sz w:val="28"/>
                <w:szCs w:val="28"/>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5 713,10</w:t>
            </w:r>
          </w:p>
        </w:tc>
      </w:tr>
      <w:tr w:rsidR="00C668D6" w:rsidRPr="00C668D6" w:rsidTr="00EC1CB1">
        <w:trPr>
          <w:cantSplit/>
          <w:trHeight w:val="340"/>
        </w:trPr>
        <w:tc>
          <w:tcPr>
            <w:tcW w:w="2992" w:type="dxa"/>
            <w:shd w:val="clear" w:color="auto" w:fill="auto"/>
            <w:noWrap/>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2 02 25462 02 0000 151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17 762,00</w:t>
            </w:r>
          </w:p>
        </w:tc>
      </w:tr>
      <w:tr w:rsidR="00C668D6" w:rsidRPr="00C668D6" w:rsidTr="00EC1CB1">
        <w:trPr>
          <w:cantSplit/>
          <w:trHeight w:val="340"/>
        </w:trPr>
        <w:tc>
          <w:tcPr>
            <w:tcW w:w="2992" w:type="dxa"/>
            <w:shd w:val="clear" w:color="auto" w:fill="auto"/>
            <w:noWrap/>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2 02 25515 02 0000 151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1 016,60</w:t>
            </w:r>
          </w:p>
        </w:tc>
      </w:tr>
      <w:tr w:rsidR="00C668D6" w:rsidRPr="00C668D6" w:rsidTr="00EC1CB1">
        <w:trPr>
          <w:cantSplit/>
          <w:trHeight w:val="340"/>
        </w:trPr>
        <w:tc>
          <w:tcPr>
            <w:tcW w:w="2992" w:type="dxa"/>
            <w:shd w:val="clear" w:color="auto" w:fill="auto"/>
            <w:noWrap/>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2 02 25516 02 0000 151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7 193,40</w:t>
            </w:r>
          </w:p>
        </w:tc>
      </w:tr>
      <w:tr w:rsidR="00C668D6" w:rsidRPr="00C668D6" w:rsidTr="00EC1CB1">
        <w:trPr>
          <w:cantSplit/>
          <w:trHeight w:val="340"/>
        </w:trPr>
        <w:tc>
          <w:tcPr>
            <w:tcW w:w="2992" w:type="dxa"/>
            <w:shd w:val="clear" w:color="auto" w:fill="auto"/>
            <w:noWrap/>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2 02 25519 02 0000 151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Субсидия бюджетам субъектов Российской Федерации на поддержку отрасли культуры</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201 598,00</w:t>
            </w:r>
          </w:p>
        </w:tc>
      </w:tr>
      <w:tr w:rsidR="00C668D6" w:rsidRPr="00C668D6" w:rsidTr="00EC1CB1">
        <w:trPr>
          <w:cantSplit/>
          <w:trHeight w:val="340"/>
        </w:trPr>
        <w:tc>
          <w:tcPr>
            <w:tcW w:w="2992" w:type="dxa"/>
            <w:shd w:val="clear" w:color="auto" w:fill="auto"/>
            <w:noWrap/>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2 02 25526 02 0000 151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w:t>
            </w:r>
            <w:proofErr w:type="spellStart"/>
            <w:r w:rsidRPr="00C668D6">
              <w:rPr>
                <w:rFonts w:ascii="Times New Roman" w:eastAsia="Times New Roman" w:hAnsi="Times New Roman" w:cs="Times New Roman"/>
                <w:sz w:val="28"/>
                <w:szCs w:val="28"/>
                <w:lang w:eastAsia="ru-RU"/>
              </w:rPr>
              <w:t>аквакультуры</w:t>
            </w:r>
            <w:proofErr w:type="spellEnd"/>
            <w:r w:rsidRPr="00C668D6">
              <w:rPr>
                <w:rFonts w:ascii="Times New Roman" w:eastAsia="Times New Roman" w:hAnsi="Times New Roman" w:cs="Times New Roman"/>
                <w:sz w:val="28"/>
                <w:szCs w:val="28"/>
                <w:lang w:eastAsia="ru-RU"/>
              </w:rPr>
              <w:t xml:space="preserve"> (рыбоводство) и </w:t>
            </w:r>
            <w:proofErr w:type="gramStart"/>
            <w:r w:rsidRPr="00C668D6">
              <w:rPr>
                <w:rFonts w:ascii="Times New Roman" w:eastAsia="Times New Roman" w:hAnsi="Times New Roman" w:cs="Times New Roman"/>
                <w:sz w:val="28"/>
                <w:szCs w:val="28"/>
                <w:lang w:eastAsia="ru-RU"/>
              </w:rPr>
              <w:t>товарного</w:t>
            </w:r>
            <w:proofErr w:type="gramEnd"/>
            <w:r w:rsidRPr="00C668D6">
              <w:rPr>
                <w:rFonts w:ascii="Times New Roman" w:eastAsia="Times New Roman" w:hAnsi="Times New Roman" w:cs="Times New Roman"/>
                <w:sz w:val="28"/>
                <w:szCs w:val="28"/>
                <w:lang w:eastAsia="ru-RU"/>
              </w:rPr>
              <w:t xml:space="preserve"> </w:t>
            </w:r>
            <w:proofErr w:type="spellStart"/>
            <w:r w:rsidRPr="00C668D6">
              <w:rPr>
                <w:rFonts w:ascii="Times New Roman" w:eastAsia="Times New Roman" w:hAnsi="Times New Roman" w:cs="Times New Roman"/>
                <w:sz w:val="28"/>
                <w:szCs w:val="28"/>
                <w:lang w:eastAsia="ru-RU"/>
              </w:rPr>
              <w:t>осетроводства</w:t>
            </w:r>
            <w:proofErr w:type="spellEnd"/>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942,45</w:t>
            </w:r>
          </w:p>
        </w:tc>
      </w:tr>
      <w:tr w:rsidR="00C668D6" w:rsidRPr="00C668D6" w:rsidTr="00EC1CB1">
        <w:trPr>
          <w:cantSplit/>
          <w:trHeight w:val="340"/>
        </w:trPr>
        <w:tc>
          <w:tcPr>
            <w:tcW w:w="2992" w:type="dxa"/>
            <w:shd w:val="clear" w:color="auto" w:fill="auto"/>
            <w:noWrap/>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lastRenderedPageBreak/>
              <w:t>2 02 25527 02 0000 151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92 006,00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2 02 25541 02 0000 151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color w:val="000000"/>
                <w:sz w:val="28"/>
                <w:szCs w:val="28"/>
                <w:lang w:eastAsia="ru-RU"/>
              </w:rPr>
            </w:pPr>
            <w:r w:rsidRPr="00C668D6">
              <w:rPr>
                <w:rFonts w:ascii="Times New Roman" w:eastAsia="Times New Roman" w:hAnsi="Times New Roman" w:cs="Times New Roman"/>
                <w:color w:val="000000"/>
                <w:sz w:val="28"/>
                <w:szCs w:val="28"/>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56 510,50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2 02 25542 02 0000 151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color w:val="000000"/>
                <w:sz w:val="28"/>
                <w:szCs w:val="28"/>
                <w:lang w:eastAsia="ru-RU"/>
              </w:rPr>
            </w:pPr>
            <w:r w:rsidRPr="00C668D6">
              <w:rPr>
                <w:rFonts w:ascii="Times New Roman" w:eastAsia="Times New Roman" w:hAnsi="Times New Roman" w:cs="Times New Roman"/>
                <w:color w:val="000000"/>
                <w:sz w:val="28"/>
                <w:szCs w:val="28"/>
                <w:lang w:eastAsia="ru-RU"/>
              </w:rPr>
              <w:t>Субсидии бюджетам субъектов Российской Федерации на повышение продуктивности в молочном скотоводстве</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24 373,40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2 02 25543 02 0000 151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color w:val="000000"/>
                <w:sz w:val="28"/>
                <w:szCs w:val="28"/>
                <w:lang w:eastAsia="ru-RU"/>
              </w:rPr>
            </w:pPr>
            <w:r w:rsidRPr="00C668D6">
              <w:rPr>
                <w:rFonts w:ascii="Times New Roman" w:eastAsia="Times New Roman" w:hAnsi="Times New Roman" w:cs="Times New Roman"/>
                <w:color w:val="000000"/>
                <w:sz w:val="28"/>
                <w:szCs w:val="28"/>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234 314,20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2 02 25544 02 0000 151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color w:val="000000"/>
                <w:sz w:val="28"/>
                <w:szCs w:val="28"/>
                <w:lang w:eastAsia="ru-RU"/>
              </w:rPr>
            </w:pPr>
            <w:r w:rsidRPr="00C668D6">
              <w:rPr>
                <w:rFonts w:ascii="Times New Roman" w:eastAsia="Times New Roman" w:hAnsi="Times New Roman" w:cs="Times New Roman"/>
                <w:color w:val="000000"/>
                <w:sz w:val="28"/>
                <w:szCs w:val="28"/>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1 515 817,30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2 02 25555 02 0000 151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color w:val="000000"/>
                <w:sz w:val="28"/>
                <w:szCs w:val="28"/>
                <w:lang w:eastAsia="ru-RU"/>
              </w:rPr>
            </w:pPr>
            <w:r w:rsidRPr="00C668D6">
              <w:rPr>
                <w:rFonts w:ascii="Times New Roman" w:eastAsia="Times New Roman" w:hAnsi="Times New Roman" w:cs="Times New Roman"/>
                <w:color w:val="000000"/>
                <w:sz w:val="28"/>
                <w:szCs w:val="28"/>
                <w:lang w:eastAsia="ru-RU"/>
              </w:rPr>
              <w:t>Субсидии бюджетам суб</w:t>
            </w:r>
            <w:r w:rsidR="002C486F">
              <w:rPr>
                <w:rFonts w:ascii="Times New Roman" w:eastAsia="Times New Roman" w:hAnsi="Times New Roman" w:cs="Times New Roman"/>
                <w:color w:val="000000"/>
                <w:sz w:val="28"/>
                <w:szCs w:val="28"/>
                <w:lang w:eastAsia="ru-RU"/>
              </w:rPr>
              <w:t xml:space="preserve">ъектов Российской Федерации на </w:t>
            </w:r>
            <w:r w:rsidRPr="00C668D6">
              <w:rPr>
                <w:rFonts w:ascii="Times New Roman" w:eastAsia="Times New Roman" w:hAnsi="Times New Roman" w:cs="Times New Roman"/>
                <w:color w:val="000000"/>
                <w:sz w:val="28"/>
                <w:szCs w:val="28"/>
                <w:lang w:eastAsia="ru-RU"/>
              </w:rPr>
              <w:t>поддержку государственных программ</w:t>
            </w:r>
            <w:r w:rsidR="002C486F">
              <w:rPr>
                <w:rFonts w:ascii="Times New Roman" w:eastAsia="Times New Roman" w:hAnsi="Times New Roman" w:cs="Times New Roman"/>
                <w:color w:val="000000"/>
                <w:sz w:val="28"/>
                <w:szCs w:val="28"/>
                <w:lang w:eastAsia="ru-RU"/>
              </w:rPr>
              <w:t xml:space="preserve"> субъектов Российской Федерации</w:t>
            </w:r>
            <w:r w:rsidRPr="00C668D6">
              <w:rPr>
                <w:rFonts w:ascii="Times New Roman" w:eastAsia="Times New Roman" w:hAnsi="Times New Roman" w:cs="Times New Roman"/>
                <w:color w:val="000000"/>
                <w:sz w:val="28"/>
                <w:szCs w:val="28"/>
                <w:lang w:eastAsia="ru-RU"/>
              </w:rPr>
              <w:t xml:space="preserve"> и муниципальных программ формирования современной городской среды</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381 703,80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lastRenderedPageBreak/>
              <w:t>2 02 25558 02 0000 151</w:t>
            </w:r>
          </w:p>
        </w:tc>
        <w:tc>
          <w:tcPr>
            <w:tcW w:w="4820" w:type="dxa"/>
            <w:shd w:val="clear" w:color="auto" w:fill="auto"/>
            <w:hideMark/>
          </w:tcPr>
          <w:p w:rsidR="00C668D6" w:rsidRPr="00C668D6" w:rsidRDefault="00C668D6" w:rsidP="002C486F">
            <w:pPr>
              <w:spacing w:after="0" w:line="240" w:lineRule="auto"/>
              <w:jc w:val="both"/>
              <w:rPr>
                <w:rFonts w:ascii="Times New Roman" w:eastAsia="Times New Roman" w:hAnsi="Times New Roman" w:cs="Times New Roman"/>
                <w:color w:val="000000"/>
                <w:sz w:val="28"/>
                <w:szCs w:val="28"/>
                <w:lang w:eastAsia="ru-RU"/>
              </w:rPr>
            </w:pPr>
            <w:r w:rsidRPr="00C668D6">
              <w:rPr>
                <w:rFonts w:ascii="Times New Roman" w:eastAsia="Times New Roman" w:hAnsi="Times New Roman" w:cs="Times New Roman"/>
                <w:color w:val="000000"/>
                <w:sz w:val="28"/>
                <w:szCs w:val="28"/>
                <w:lang w:eastAsia="ru-RU"/>
              </w:rPr>
              <w:t xml:space="preserve">Субсидии бюджетам </w:t>
            </w:r>
            <w:r w:rsidR="002C486F">
              <w:rPr>
                <w:rFonts w:ascii="Times New Roman" w:eastAsia="Times New Roman" w:hAnsi="Times New Roman" w:cs="Times New Roman"/>
                <w:color w:val="000000"/>
                <w:sz w:val="28"/>
                <w:szCs w:val="28"/>
                <w:lang w:eastAsia="ru-RU"/>
              </w:rPr>
              <w:t xml:space="preserve">субъектов Российской Федерации </w:t>
            </w:r>
            <w:r w:rsidRPr="00C668D6">
              <w:rPr>
                <w:rFonts w:ascii="Times New Roman" w:eastAsia="Times New Roman" w:hAnsi="Times New Roman" w:cs="Times New Roman"/>
                <w:color w:val="000000"/>
                <w:sz w:val="28"/>
                <w:szCs w:val="28"/>
                <w:lang w:eastAsia="ru-RU"/>
              </w:rPr>
              <w:t>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w:t>
            </w:r>
            <w:r w:rsidR="002C486F">
              <w:rPr>
                <w:rFonts w:ascii="Times New Roman" w:eastAsia="Times New Roman" w:hAnsi="Times New Roman" w:cs="Times New Roman"/>
                <w:color w:val="000000"/>
                <w:sz w:val="28"/>
                <w:szCs w:val="28"/>
                <w:lang w:eastAsia="ru-RU"/>
              </w:rPr>
              <w:br/>
            </w:r>
            <w:r w:rsidRPr="00C668D6">
              <w:rPr>
                <w:rFonts w:ascii="Times New Roman" w:eastAsia="Times New Roman" w:hAnsi="Times New Roman" w:cs="Times New Roman"/>
                <w:color w:val="000000"/>
                <w:sz w:val="28"/>
                <w:szCs w:val="28"/>
                <w:lang w:eastAsia="ru-RU"/>
              </w:rPr>
              <w:t xml:space="preserve">с численностью населения до </w:t>
            </w:r>
            <w:r w:rsidR="002C486F">
              <w:rPr>
                <w:rFonts w:ascii="Times New Roman" w:eastAsia="Times New Roman" w:hAnsi="Times New Roman" w:cs="Times New Roman"/>
                <w:color w:val="000000"/>
                <w:sz w:val="28"/>
                <w:szCs w:val="28"/>
                <w:lang w:eastAsia="ru-RU"/>
              </w:rPr>
              <w:br/>
            </w:r>
            <w:r w:rsidRPr="00C668D6">
              <w:rPr>
                <w:rFonts w:ascii="Times New Roman" w:eastAsia="Times New Roman" w:hAnsi="Times New Roman" w:cs="Times New Roman"/>
                <w:color w:val="000000"/>
                <w:sz w:val="28"/>
                <w:szCs w:val="28"/>
                <w:lang w:eastAsia="ru-RU"/>
              </w:rPr>
              <w:t>300 тысяч человек</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20 272,10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2 02 25560 02 0000 151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color w:val="000000"/>
                <w:sz w:val="28"/>
                <w:szCs w:val="28"/>
                <w:lang w:eastAsia="ru-RU"/>
              </w:rPr>
            </w:pPr>
            <w:r w:rsidRPr="00C668D6">
              <w:rPr>
                <w:rFonts w:ascii="Times New Roman" w:eastAsia="Times New Roman" w:hAnsi="Times New Roman" w:cs="Times New Roman"/>
                <w:color w:val="000000"/>
                <w:sz w:val="28"/>
                <w:szCs w:val="28"/>
                <w:lang w:eastAsia="ru-RU"/>
              </w:rPr>
              <w:t>Субсидии бюджетам субъектов Российской Федерации  на поддержку обустройства мест массового отдыха населения (городских парков)</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12 300,49</w:t>
            </w:r>
          </w:p>
        </w:tc>
      </w:tr>
      <w:tr w:rsidR="00C668D6" w:rsidRPr="00C668D6" w:rsidTr="00EC1CB1">
        <w:trPr>
          <w:cantSplit/>
          <w:trHeight w:val="340"/>
        </w:trPr>
        <w:tc>
          <w:tcPr>
            <w:tcW w:w="2992" w:type="dxa"/>
            <w:shd w:val="clear" w:color="auto" w:fill="auto"/>
            <w:noWrap/>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2 02 30000 00 0000 151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Субвенции бюджетам бюджетной системы Российской Федерации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3 974 028,20</w:t>
            </w:r>
          </w:p>
        </w:tc>
      </w:tr>
      <w:tr w:rsidR="00C668D6" w:rsidRPr="00C668D6" w:rsidTr="00EC1CB1">
        <w:trPr>
          <w:cantSplit/>
          <w:trHeight w:val="340"/>
        </w:trPr>
        <w:tc>
          <w:tcPr>
            <w:tcW w:w="2992" w:type="dxa"/>
            <w:shd w:val="clear" w:color="auto" w:fill="auto"/>
            <w:noWrap/>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2 02 35118 02 0000 151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25 591,00</w:t>
            </w:r>
          </w:p>
        </w:tc>
      </w:tr>
      <w:tr w:rsidR="00C668D6" w:rsidRPr="00C668D6" w:rsidTr="00EC1CB1">
        <w:trPr>
          <w:cantSplit/>
          <w:trHeight w:val="340"/>
        </w:trPr>
        <w:tc>
          <w:tcPr>
            <w:tcW w:w="2992" w:type="dxa"/>
            <w:shd w:val="clear" w:color="auto" w:fill="auto"/>
            <w:noWrap/>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2 02 35120 02 0000 151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993,80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2 02 35128 02 0000 151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отдельных полномочий в области водных отношений</w:t>
            </w:r>
          </w:p>
        </w:tc>
        <w:tc>
          <w:tcPr>
            <w:tcW w:w="1842" w:type="dxa"/>
            <w:shd w:val="clear" w:color="auto" w:fill="auto"/>
            <w:noWrap/>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25 527,70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2 02 35129 02 0000 151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отдельных полномочий в области лесных отношений</w:t>
            </w:r>
          </w:p>
        </w:tc>
        <w:tc>
          <w:tcPr>
            <w:tcW w:w="1842" w:type="dxa"/>
            <w:shd w:val="clear" w:color="auto" w:fill="auto"/>
            <w:noWrap/>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390 278,90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lastRenderedPageBreak/>
              <w:t>2 02 35134 02 0000 151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 xml:space="preserve">Субвенции бюджетам </w:t>
            </w:r>
            <w:r w:rsidR="002C486F">
              <w:rPr>
                <w:rFonts w:ascii="Times New Roman" w:eastAsia="Times New Roman" w:hAnsi="Times New Roman" w:cs="Times New Roman"/>
                <w:sz w:val="28"/>
                <w:szCs w:val="28"/>
                <w:lang w:eastAsia="ru-RU"/>
              </w:rPr>
              <w:t xml:space="preserve">субъектов Российской Федерации </w:t>
            </w:r>
            <w:r w:rsidRPr="00C668D6">
              <w:rPr>
                <w:rFonts w:ascii="Times New Roman" w:eastAsia="Times New Roman" w:hAnsi="Times New Roman" w:cs="Times New Roman"/>
                <w:sz w:val="28"/>
                <w:szCs w:val="28"/>
                <w:lang w:eastAsia="ru-RU"/>
              </w:rPr>
              <w:t>на осуществление полномочий по обеспечению жильем отдельных категорий граждан, установленных Федеральным законом</w:t>
            </w:r>
            <w:r w:rsidR="002C486F">
              <w:rPr>
                <w:rFonts w:ascii="Times New Roman" w:eastAsia="Times New Roman" w:hAnsi="Times New Roman" w:cs="Times New Roman"/>
                <w:sz w:val="28"/>
                <w:szCs w:val="28"/>
                <w:lang w:eastAsia="ru-RU"/>
              </w:rPr>
              <w:t xml:space="preserve"> от 12 января 1995 года № 5-ФЗ </w:t>
            </w:r>
            <w:r w:rsidRPr="00C668D6">
              <w:rPr>
                <w:rFonts w:ascii="Times New Roman" w:eastAsia="Times New Roman" w:hAnsi="Times New Roman" w:cs="Times New Roman"/>
                <w:sz w:val="28"/>
                <w:szCs w:val="28"/>
                <w:lang w:eastAsia="ru-RU"/>
              </w:rPr>
              <w:t xml:space="preserve">"О ветеранах", </w:t>
            </w:r>
            <w:r w:rsidR="002C486F">
              <w:rPr>
                <w:rFonts w:ascii="Times New Roman" w:eastAsia="Times New Roman" w:hAnsi="Times New Roman" w:cs="Times New Roman"/>
                <w:sz w:val="28"/>
                <w:szCs w:val="28"/>
                <w:lang w:eastAsia="ru-RU"/>
              </w:rPr>
              <w:br/>
            </w:r>
            <w:r w:rsidRPr="00C668D6">
              <w:rPr>
                <w:rFonts w:ascii="Times New Roman" w:eastAsia="Times New Roman" w:hAnsi="Times New Roman" w:cs="Times New Roman"/>
                <w:sz w:val="28"/>
                <w:szCs w:val="28"/>
                <w:lang w:eastAsia="ru-RU"/>
              </w:rPr>
              <w:t xml:space="preserve">в соответствии с Указом Президента Российской Федерации от 7 мая </w:t>
            </w:r>
            <w:r w:rsidR="002C486F">
              <w:rPr>
                <w:rFonts w:ascii="Times New Roman" w:eastAsia="Times New Roman" w:hAnsi="Times New Roman" w:cs="Times New Roman"/>
                <w:sz w:val="28"/>
                <w:szCs w:val="28"/>
                <w:lang w:eastAsia="ru-RU"/>
              </w:rPr>
              <w:br/>
            </w:r>
            <w:r w:rsidRPr="00C668D6">
              <w:rPr>
                <w:rFonts w:ascii="Times New Roman" w:eastAsia="Times New Roman" w:hAnsi="Times New Roman" w:cs="Times New Roman"/>
                <w:sz w:val="28"/>
                <w:szCs w:val="28"/>
                <w:lang w:eastAsia="ru-RU"/>
              </w:rPr>
              <w:t>2008 года № 714 "Об обеспечении жильем ветеранов Вел</w:t>
            </w:r>
            <w:r w:rsidR="002C486F">
              <w:rPr>
                <w:rFonts w:ascii="Times New Roman" w:eastAsia="Times New Roman" w:hAnsi="Times New Roman" w:cs="Times New Roman"/>
                <w:sz w:val="28"/>
                <w:szCs w:val="28"/>
                <w:lang w:eastAsia="ru-RU"/>
              </w:rPr>
              <w:t xml:space="preserve">икой Отечественной войны </w:t>
            </w:r>
            <w:r w:rsidR="002C486F">
              <w:rPr>
                <w:rFonts w:ascii="Times New Roman" w:eastAsia="Times New Roman" w:hAnsi="Times New Roman" w:cs="Times New Roman"/>
                <w:sz w:val="28"/>
                <w:szCs w:val="28"/>
                <w:lang w:eastAsia="ru-RU"/>
              </w:rPr>
              <w:br/>
              <w:t>1941-</w:t>
            </w:r>
            <w:r w:rsidRPr="00C668D6">
              <w:rPr>
                <w:rFonts w:ascii="Times New Roman" w:eastAsia="Times New Roman" w:hAnsi="Times New Roman" w:cs="Times New Roman"/>
                <w:sz w:val="28"/>
                <w:szCs w:val="28"/>
                <w:lang w:eastAsia="ru-RU"/>
              </w:rPr>
              <w:t>1945 годов"</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74 456,80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2 02 35135 02 0000 151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w:t>
            </w:r>
            <w:r w:rsidR="002C486F">
              <w:rPr>
                <w:rFonts w:ascii="Times New Roman" w:eastAsia="Times New Roman" w:hAnsi="Times New Roman" w:cs="Times New Roman"/>
                <w:sz w:val="28"/>
                <w:szCs w:val="28"/>
                <w:lang w:eastAsia="ru-RU"/>
              </w:rPr>
              <w:br/>
            </w:r>
            <w:r w:rsidRPr="00C668D6">
              <w:rPr>
                <w:rFonts w:ascii="Times New Roman" w:eastAsia="Times New Roman" w:hAnsi="Times New Roman" w:cs="Times New Roman"/>
                <w:sz w:val="28"/>
                <w:szCs w:val="28"/>
                <w:lang w:eastAsia="ru-RU"/>
              </w:rPr>
              <w:t>от 24 ноября 1995 года № 181-ФЗ           "О социальной защите инвалидов в Российской Федерации"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25 483,70</w:t>
            </w:r>
          </w:p>
        </w:tc>
      </w:tr>
      <w:tr w:rsidR="00C668D6" w:rsidRPr="00C668D6" w:rsidTr="00EC1CB1">
        <w:trPr>
          <w:cantSplit/>
          <w:trHeight w:val="340"/>
        </w:trPr>
        <w:tc>
          <w:tcPr>
            <w:tcW w:w="2992" w:type="dxa"/>
            <w:shd w:val="clear" w:color="auto" w:fill="auto"/>
            <w:noWrap/>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2 02 35137 02 0000 151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5 727,60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2 02 35220 02 0000 151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70 556,50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2 02 35240 02 0000 151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59,40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lastRenderedPageBreak/>
              <w:t>2 02 35250 02 0000 151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Субвенции бюджетам субъектов Российской Федерации на оплату жилищно-коммунальных услуг отдельным категориям граждан</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1 123 380,70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2 02 35260 02 0000 151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23 224,60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2 02 35270 02 0000 151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13 960,40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2 02 35280 02 0000 151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89,30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2 02 35290 02 0000 151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610 969,20</w:t>
            </w:r>
          </w:p>
        </w:tc>
      </w:tr>
      <w:tr w:rsidR="00C668D6" w:rsidRPr="00C668D6" w:rsidTr="00EC1CB1">
        <w:trPr>
          <w:cantSplit/>
          <w:trHeight w:val="340"/>
        </w:trPr>
        <w:tc>
          <w:tcPr>
            <w:tcW w:w="2992" w:type="dxa"/>
            <w:shd w:val="clear" w:color="auto" w:fill="auto"/>
            <w:noWrap/>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2 02 35380 02 0000 151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1 051 918,20</w:t>
            </w:r>
          </w:p>
        </w:tc>
      </w:tr>
      <w:tr w:rsidR="00C668D6" w:rsidRPr="00C668D6" w:rsidTr="00EC1CB1">
        <w:trPr>
          <w:cantSplit/>
          <w:trHeight w:val="340"/>
        </w:trPr>
        <w:tc>
          <w:tcPr>
            <w:tcW w:w="2992" w:type="dxa"/>
            <w:shd w:val="clear" w:color="auto" w:fill="auto"/>
            <w:noWrap/>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lastRenderedPageBreak/>
              <w:t>2 02 35460 02 0000 151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proofErr w:type="gramStart"/>
            <w:r w:rsidRPr="00C668D6">
              <w:rPr>
                <w:rFonts w:ascii="Times New Roman" w:eastAsia="Times New Roman" w:hAnsi="Times New Roman" w:cs="Times New Roman"/>
                <w:sz w:val="28"/>
                <w:szCs w:val="28"/>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roofErr w:type="gramEnd"/>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335 295,70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2 02 35485 02 0000 151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3 556,70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2 02 35900 02 0000 151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Единая субвенция бюджетам субъектов Российской Федерации и бюджету г. Байконура</w:t>
            </w:r>
          </w:p>
        </w:tc>
        <w:tc>
          <w:tcPr>
            <w:tcW w:w="1842" w:type="dxa"/>
            <w:shd w:val="clear" w:color="auto" w:fill="auto"/>
            <w:noWrap/>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192 958,00</w:t>
            </w:r>
          </w:p>
        </w:tc>
      </w:tr>
      <w:tr w:rsidR="00C668D6" w:rsidRPr="00C668D6" w:rsidTr="00EC1CB1">
        <w:trPr>
          <w:cantSplit/>
          <w:trHeight w:val="340"/>
        </w:trPr>
        <w:tc>
          <w:tcPr>
            <w:tcW w:w="2992" w:type="dxa"/>
            <w:shd w:val="clear" w:color="auto" w:fill="auto"/>
            <w:noWrap/>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2 02 40000 00 0000 151</w:t>
            </w:r>
          </w:p>
        </w:tc>
        <w:tc>
          <w:tcPr>
            <w:tcW w:w="4820" w:type="dxa"/>
            <w:shd w:val="clear" w:color="auto" w:fill="auto"/>
            <w:vAlign w:val="bottom"/>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Иные межбюджетные трансферты</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5 014 330,47</w:t>
            </w:r>
          </w:p>
        </w:tc>
      </w:tr>
      <w:tr w:rsidR="00C668D6" w:rsidRPr="00C668D6" w:rsidTr="00EC1CB1">
        <w:trPr>
          <w:cantSplit/>
          <w:trHeight w:val="340"/>
        </w:trPr>
        <w:tc>
          <w:tcPr>
            <w:tcW w:w="2992" w:type="dxa"/>
            <w:shd w:val="clear" w:color="auto" w:fill="auto"/>
            <w:noWrap/>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2 02 45136 02 0000 151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37 800,00</w:t>
            </w:r>
          </w:p>
        </w:tc>
      </w:tr>
      <w:tr w:rsidR="00C668D6" w:rsidRPr="00C668D6" w:rsidTr="00EC1CB1">
        <w:trPr>
          <w:cantSplit/>
          <w:trHeight w:val="340"/>
        </w:trPr>
        <w:tc>
          <w:tcPr>
            <w:tcW w:w="2992" w:type="dxa"/>
            <w:shd w:val="clear" w:color="auto" w:fill="auto"/>
            <w:noWrap/>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2 02 45141 02 0000 151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 xml:space="preserve">Межбюджетные трансферты, передаваемые бюджетам </w:t>
            </w:r>
            <w:r w:rsidR="002C486F">
              <w:rPr>
                <w:rFonts w:ascii="Times New Roman" w:eastAsia="Times New Roman" w:hAnsi="Times New Roman" w:cs="Times New Roman"/>
                <w:sz w:val="28"/>
                <w:szCs w:val="28"/>
                <w:lang w:eastAsia="ru-RU"/>
              </w:rPr>
              <w:t xml:space="preserve">субъектов Российской Федерации </w:t>
            </w:r>
            <w:r w:rsidRPr="00C668D6">
              <w:rPr>
                <w:rFonts w:ascii="Times New Roman" w:eastAsia="Times New Roman" w:hAnsi="Times New Roman" w:cs="Times New Roman"/>
                <w:sz w:val="28"/>
                <w:szCs w:val="28"/>
                <w:lang w:eastAsia="ru-RU"/>
              </w:rPr>
              <w:t>на обеспечение деятельности депутатов Государственной Думы и их помощников в избирательных округах</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10 586,12</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2 02 45142 02 0000 151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4 909,88</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2 02 45153 02 0000 151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выплату региональной доплаты к пенсии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1 101 648,80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lastRenderedPageBreak/>
              <w:t>2 02 45156 02 0000 151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87 334,55</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2 02 45161 02 0000 151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109 792,20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2 02 45197 02 0000 151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 xml:space="preserve">Межбюджетные трансферты, передаваемые бюджетам субъектов Российской Федерации на реализацию отдельных полномочий </w:t>
            </w:r>
            <w:r w:rsidR="002C486F">
              <w:rPr>
                <w:rFonts w:ascii="Times New Roman" w:eastAsia="Times New Roman" w:hAnsi="Times New Roman" w:cs="Times New Roman"/>
                <w:sz w:val="28"/>
                <w:szCs w:val="28"/>
                <w:lang w:eastAsia="ru-RU"/>
              </w:rPr>
              <w:br/>
            </w:r>
            <w:r w:rsidRPr="00C668D6">
              <w:rPr>
                <w:rFonts w:ascii="Times New Roman" w:eastAsia="Times New Roman" w:hAnsi="Times New Roman" w:cs="Times New Roman"/>
                <w:sz w:val="28"/>
                <w:szCs w:val="28"/>
                <w:lang w:eastAsia="ru-RU"/>
              </w:rPr>
              <w:t xml:space="preserve">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w:t>
            </w:r>
            <w:r w:rsidR="002C486F">
              <w:rPr>
                <w:rFonts w:ascii="Times New Roman" w:eastAsia="Times New Roman" w:hAnsi="Times New Roman" w:cs="Times New Roman"/>
                <w:sz w:val="28"/>
                <w:szCs w:val="28"/>
                <w:lang w:eastAsia="ru-RU"/>
              </w:rPr>
              <w:br/>
            </w:r>
            <w:r w:rsidRPr="00C668D6">
              <w:rPr>
                <w:rFonts w:ascii="Times New Roman" w:eastAsia="Times New Roman" w:hAnsi="Times New Roman" w:cs="Times New Roman"/>
                <w:sz w:val="28"/>
                <w:szCs w:val="28"/>
                <w:lang w:eastAsia="ru-RU"/>
              </w:rPr>
              <w:t>в ведении Федерального медико-биологического агентства</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4 536,50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2 02 45390 02 0000 151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695 600,00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2 02 45464 02 0000 151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color w:val="000000"/>
                <w:sz w:val="28"/>
                <w:szCs w:val="28"/>
                <w:lang w:eastAsia="ru-RU"/>
              </w:rPr>
            </w:pPr>
            <w:r w:rsidRPr="00C668D6">
              <w:rPr>
                <w:rFonts w:ascii="Times New Roman" w:eastAsia="Times New Roman" w:hAnsi="Times New Roman" w:cs="Times New Roman"/>
                <w:color w:val="000000"/>
                <w:sz w:val="28"/>
                <w:szCs w:val="28"/>
                <w:lang w:eastAsia="ru-RU"/>
              </w:rPr>
              <w:t xml:space="preserve">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w:t>
            </w:r>
            <w:r w:rsidR="002C486F">
              <w:rPr>
                <w:rFonts w:ascii="Times New Roman" w:eastAsia="Times New Roman" w:hAnsi="Times New Roman" w:cs="Times New Roman"/>
                <w:color w:val="000000"/>
                <w:sz w:val="28"/>
                <w:szCs w:val="28"/>
                <w:lang w:eastAsia="ru-RU"/>
              </w:rPr>
              <w:br/>
            </w:r>
            <w:r w:rsidRPr="00C668D6">
              <w:rPr>
                <w:rFonts w:ascii="Times New Roman" w:eastAsia="Times New Roman" w:hAnsi="Times New Roman" w:cs="Times New Roman"/>
                <w:color w:val="000000"/>
                <w:sz w:val="28"/>
                <w:szCs w:val="28"/>
                <w:lang w:eastAsia="ru-RU"/>
              </w:rPr>
              <w:t>в результате паводка, произошедшего в 2016 году на территориях Приморского края и Магаданской области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1 137 837,61</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lastRenderedPageBreak/>
              <w:t>2 02 45468 02 0000 151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color w:val="000000"/>
                <w:sz w:val="28"/>
                <w:szCs w:val="28"/>
                <w:lang w:eastAsia="ru-RU"/>
              </w:rPr>
            </w:pPr>
            <w:proofErr w:type="gramStart"/>
            <w:r w:rsidRPr="00C668D6">
              <w:rPr>
                <w:rFonts w:ascii="Times New Roman" w:eastAsia="Times New Roman" w:hAnsi="Times New Roman" w:cs="Times New Roman"/>
                <w:color w:val="000000"/>
                <w:sz w:val="28"/>
                <w:szCs w:val="28"/>
                <w:lang w:eastAsia="ru-RU"/>
              </w:rPr>
              <w:t xml:space="preserve">Межбюджетные трансферты, передаваемые бюджетам субъектов Российской Федерации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w:t>
            </w:r>
            <w:r w:rsidR="002C486F">
              <w:rPr>
                <w:rFonts w:ascii="Times New Roman" w:eastAsia="Times New Roman" w:hAnsi="Times New Roman" w:cs="Times New Roman"/>
                <w:color w:val="000000"/>
                <w:sz w:val="28"/>
                <w:szCs w:val="28"/>
                <w:lang w:eastAsia="ru-RU"/>
              </w:rPr>
              <w:br/>
            </w:r>
            <w:r w:rsidRPr="00C668D6">
              <w:rPr>
                <w:rFonts w:ascii="Times New Roman" w:eastAsia="Times New Roman" w:hAnsi="Times New Roman" w:cs="Times New Roman"/>
                <w:color w:val="000000"/>
                <w:sz w:val="28"/>
                <w:szCs w:val="28"/>
                <w:lang w:eastAsia="ru-RU"/>
              </w:rPr>
              <w:t>на территор</w:t>
            </w:r>
            <w:r w:rsidR="002C486F">
              <w:rPr>
                <w:rFonts w:ascii="Times New Roman" w:eastAsia="Times New Roman" w:hAnsi="Times New Roman" w:cs="Times New Roman"/>
                <w:color w:val="000000"/>
                <w:sz w:val="28"/>
                <w:szCs w:val="28"/>
                <w:lang w:eastAsia="ru-RU"/>
              </w:rPr>
              <w:t xml:space="preserve">ии Приморского края </w:t>
            </w:r>
            <w:r w:rsidR="002C486F">
              <w:rPr>
                <w:rFonts w:ascii="Times New Roman" w:eastAsia="Times New Roman" w:hAnsi="Times New Roman" w:cs="Times New Roman"/>
                <w:color w:val="000000"/>
                <w:sz w:val="28"/>
                <w:szCs w:val="28"/>
                <w:lang w:eastAsia="ru-RU"/>
              </w:rPr>
              <w:br/>
              <w:t>в августе-</w:t>
            </w:r>
            <w:r w:rsidRPr="00C668D6">
              <w:rPr>
                <w:rFonts w:ascii="Times New Roman" w:eastAsia="Times New Roman" w:hAnsi="Times New Roman" w:cs="Times New Roman"/>
                <w:color w:val="000000"/>
                <w:sz w:val="28"/>
                <w:szCs w:val="28"/>
                <w:lang w:eastAsia="ru-RU"/>
              </w:rPr>
              <w:t>сентябре 2016 года</w:t>
            </w:r>
            <w:proofErr w:type="gramEnd"/>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616 750,05</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2 02 45473 02 0000 151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color w:val="000000"/>
                <w:sz w:val="28"/>
                <w:szCs w:val="28"/>
                <w:lang w:eastAsia="ru-RU"/>
              </w:rPr>
            </w:pPr>
            <w:r w:rsidRPr="00C668D6">
              <w:rPr>
                <w:rFonts w:ascii="Times New Roman" w:eastAsia="Times New Roman" w:hAnsi="Times New Roman" w:cs="Times New Roman"/>
                <w:color w:val="000000"/>
                <w:sz w:val="28"/>
                <w:szCs w:val="28"/>
                <w:lang w:eastAsia="ru-RU"/>
              </w:rPr>
              <w:t>Межбюджетные трансферты, передаваемые бюджетам субъектов Российской Федерации на компенсацию сельскохозяйственным товаропроизводителям ущерба, причиненного в результате чрезвычайных ситуаций природного характера</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321 666,30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2 02 49999 02 0000 151</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Прочие межбюджетные трансферты, передаваемые бюджетам субъектов Российской Федерации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885 868,46</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2 03 00000 00 0000 000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БЕЗВОЗМЕЗДНЫЕ ПОСТУПЛЕНИЯ ОТ ГОСУДАРСТВЕННЫХ (МУНИЦИПАЛЬНЫХ) ОРГАНИЗАЦИЙ</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178 797,99</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2 03 02040 02 0000 180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175 168,98</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lastRenderedPageBreak/>
              <w:t>2 03 02080 02 0000 180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3 629,01</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2 04 00000 00 0000 000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БЕЗВОЗМЕЗДНЫЕ ПОСТУПЛЕНИЯ ОТ НЕГОСУДАРСТВЕННЫХ ОРГАНИЗАЦИЙ</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10 984,55</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2 04 02010 02 0000 180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10 984,55</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2 07 00000 00 0000 180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ПРОЧИЕ БЕЗВОЗМЕЗДНЫЕ ПОСТУПЛЕНИЯ</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599,00</w:t>
            </w:r>
          </w:p>
        </w:tc>
      </w:tr>
      <w:tr w:rsidR="00C668D6" w:rsidRPr="00C668D6" w:rsidTr="00EC1CB1">
        <w:trPr>
          <w:cantSplit/>
          <w:trHeight w:val="340"/>
        </w:trPr>
        <w:tc>
          <w:tcPr>
            <w:tcW w:w="2992" w:type="dxa"/>
            <w:shd w:val="clear" w:color="auto" w:fill="auto"/>
            <w:hideMark/>
          </w:tcPr>
          <w:p w:rsidR="00C668D6" w:rsidRPr="00C668D6" w:rsidRDefault="00C668D6" w:rsidP="000B6743">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2 07 02030 02 0000 180</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Прочие безвозмездные поступления в бюджеты субъектов Российской Федерации</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599,00</w:t>
            </w:r>
          </w:p>
        </w:tc>
      </w:tr>
      <w:tr w:rsidR="00C668D6" w:rsidRPr="00C668D6" w:rsidTr="00EC1CB1">
        <w:trPr>
          <w:cantSplit/>
          <w:trHeight w:val="340"/>
        </w:trPr>
        <w:tc>
          <w:tcPr>
            <w:tcW w:w="2992" w:type="dxa"/>
            <w:shd w:val="clear" w:color="auto" w:fill="auto"/>
            <w:hideMark/>
          </w:tcPr>
          <w:p w:rsidR="00C668D6" w:rsidRPr="00C668D6" w:rsidRDefault="00C668D6" w:rsidP="00C668D6">
            <w:pPr>
              <w:spacing w:after="0" w:line="240" w:lineRule="auto"/>
              <w:jc w:val="center"/>
              <w:rPr>
                <w:rFonts w:ascii="Times New Roman" w:eastAsia="Times New Roman" w:hAnsi="Times New Roman" w:cs="Times New Roman"/>
                <w:sz w:val="28"/>
                <w:szCs w:val="28"/>
                <w:lang w:eastAsia="ru-RU"/>
              </w:rPr>
            </w:pPr>
            <w:r w:rsidRPr="00C668D6">
              <w:rPr>
                <w:rFonts w:ascii="Times New Roman" w:eastAsia="Times New Roman" w:hAnsi="Times New Roman" w:cs="Times New Roman"/>
                <w:sz w:val="28"/>
                <w:szCs w:val="28"/>
                <w:lang w:eastAsia="ru-RU"/>
              </w:rPr>
              <w:t> </w:t>
            </w:r>
          </w:p>
        </w:tc>
        <w:tc>
          <w:tcPr>
            <w:tcW w:w="4820" w:type="dxa"/>
            <w:shd w:val="clear" w:color="auto" w:fill="auto"/>
            <w:hideMark/>
          </w:tcPr>
          <w:p w:rsidR="00C668D6" w:rsidRPr="00C668D6" w:rsidRDefault="00C668D6" w:rsidP="000B6743">
            <w:pPr>
              <w:spacing w:after="0" w:line="240" w:lineRule="auto"/>
              <w:jc w:val="both"/>
              <w:rPr>
                <w:rFonts w:ascii="Times New Roman" w:eastAsia="Times New Roman" w:hAnsi="Times New Roman" w:cs="Times New Roman"/>
                <w:b/>
                <w:bCs/>
                <w:sz w:val="28"/>
                <w:szCs w:val="28"/>
                <w:lang w:eastAsia="ru-RU"/>
              </w:rPr>
            </w:pPr>
            <w:r w:rsidRPr="00C668D6">
              <w:rPr>
                <w:rFonts w:ascii="Times New Roman" w:eastAsia="Times New Roman" w:hAnsi="Times New Roman" w:cs="Times New Roman"/>
                <w:b/>
                <w:bCs/>
                <w:sz w:val="28"/>
                <w:szCs w:val="28"/>
                <w:lang w:eastAsia="ru-RU"/>
              </w:rPr>
              <w:t>ВСЕГО ДОХОДОВ</w:t>
            </w:r>
          </w:p>
        </w:tc>
        <w:tc>
          <w:tcPr>
            <w:tcW w:w="1842" w:type="dxa"/>
            <w:shd w:val="clear" w:color="auto" w:fill="auto"/>
            <w:vAlign w:val="bottom"/>
            <w:hideMark/>
          </w:tcPr>
          <w:p w:rsidR="00C668D6" w:rsidRPr="00C668D6" w:rsidRDefault="00C668D6" w:rsidP="000B6743">
            <w:pPr>
              <w:spacing w:after="0" w:line="240" w:lineRule="auto"/>
              <w:jc w:val="right"/>
              <w:rPr>
                <w:rFonts w:ascii="Times New Roman" w:eastAsia="Times New Roman" w:hAnsi="Times New Roman" w:cs="Times New Roman"/>
                <w:b/>
                <w:bCs/>
                <w:sz w:val="28"/>
                <w:szCs w:val="28"/>
                <w:lang w:eastAsia="ru-RU"/>
              </w:rPr>
            </w:pPr>
            <w:r w:rsidRPr="00C668D6">
              <w:rPr>
                <w:rFonts w:ascii="Times New Roman" w:eastAsia="Times New Roman" w:hAnsi="Times New Roman" w:cs="Times New Roman"/>
                <w:b/>
                <w:bCs/>
                <w:sz w:val="28"/>
                <w:szCs w:val="28"/>
                <w:lang w:eastAsia="ru-RU"/>
              </w:rPr>
              <w:t>96 528 130,04</w:t>
            </w:r>
          </w:p>
        </w:tc>
      </w:tr>
    </w:tbl>
    <w:p w:rsidR="002E2559" w:rsidRDefault="002E2559"/>
    <w:sectPr w:rsidR="002E2559" w:rsidSect="00410163">
      <w:headerReference w:type="default" r:id="rId8"/>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1DA4" w:rsidRDefault="00991DA4" w:rsidP="000B6743">
      <w:pPr>
        <w:spacing w:after="0" w:line="240" w:lineRule="auto"/>
      </w:pPr>
      <w:r>
        <w:separator/>
      </w:r>
    </w:p>
  </w:endnote>
  <w:endnote w:type="continuationSeparator" w:id="0">
    <w:p w:rsidR="00991DA4" w:rsidRDefault="00991DA4" w:rsidP="000B67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1DA4" w:rsidRDefault="00991DA4" w:rsidP="000B6743">
      <w:pPr>
        <w:spacing w:after="0" w:line="240" w:lineRule="auto"/>
      </w:pPr>
      <w:r>
        <w:separator/>
      </w:r>
    </w:p>
  </w:footnote>
  <w:footnote w:type="continuationSeparator" w:id="0">
    <w:p w:rsidR="00991DA4" w:rsidRDefault="00991DA4" w:rsidP="000B67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7122200"/>
      <w:docPartObj>
        <w:docPartGallery w:val="Page Numbers (Top of Page)"/>
        <w:docPartUnique/>
      </w:docPartObj>
    </w:sdtPr>
    <w:sdtEndPr>
      <w:rPr>
        <w:rFonts w:ascii="Times New Roman" w:hAnsi="Times New Roman" w:cs="Times New Roman"/>
        <w:sz w:val="28"/>
        <w:szCs w:val="28"/>
      </w:rPr>
    </w:sdtEndPr>
    <w:sdtContent>
      <w:p w:rsidR="000B6743" w:rsidRPr="000B6743" w:rsidRDefault="000B6743">
        <w:pPr>
          <w:pStyle w:val="a3"/>
          <w:jc w:val="right"/>
          <w:rPr>
            <w:rFonts w:ascii="Times New Roman" w:hAnsi="Times New Roman" w:cs="Times New Roman"/>
            <w:sz w:val="28"/>
            <w:szCs w:val="28"/>
          </w:rPr>
        </w:pPr>
        <w:r w:rsidRPr="000B6743">
          <w:rPr>
            <w:rFonts w:ascii="Times New Roman" w:hAnsi="Times New Roman" w:cs="Times New Roman"/>
            <w:sz w:val="28"/>
            <w:szCs w:val="28"/>
          </w:rPr>
          <w:fldChar w:fldCharType="begin"/>
        </w:r>
        <w:r w:rsidRPr="000B6743">
          <w:rPr>
            <w:rFonts w:ascii="Times New Roman" w:hAnsi="Times New Roman" w:cs="Times New Roman"/>
            <w:sz w:val="28"/>
            <w:szCs w:val="28"/>
          </w:rPr>
          <w:instrText>PAGE   \* MERGEFORMAT</w:instrText>
        </w:r>
        <w:r w:rsidRPr="000B6743">
          <w:rPr>
            <w:rFonts w:ascii="Times New Roman" w:hAnsi="Times New Roman" w:cs="Times New Roman"/>
            <w:sz w:val="28"/>
            <w:szCs w:val="28"/>
          </w:rPr>
          <w:fldChar w:fldCharType="separate"/>
        </w:r>
        <w:r w:rsidR="00BB3979">
          <w:rPr>
            <w:rFonts w:ascii="Times New Roman" w:hAnsi="Times New Roman" w:cs="Times New Roman"/>
            <w:noProof/>
            <w:sz w:val="28"/>
            <w:szCs w:val="28"/>
          </w:rPr>
          <w:t>16</w:t>
        </w:r>
        <w:r w:rsidRPr="000B6743">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8D6"/>
    <w:rsid w:val="000B6743"/>
    <w:rsid w:val="002C486F"/>
    <w:rsid w:val="002E2559"/>
    <w:rsid w:val="00410163"/>
    <w:rsid w:val="004D0511"/>
    <w:rsid w:val="00800225"/>
    <w:rsid w:val="00991DA4"/>
    <w:rsid w:val="00BB3979"/>
    <w:rsid w:val="00C668D6"/>
    <w:rsid w:val="00EC1C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B674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B6743"/>
  </w:style>
  <w:style w:type="paragraph" w:styleId="a5">
    <w:name w:val="footer"/>
    <w:basedOn w:val="a"/>
    <w:link w:val="a6"/>
    <w:uiPriority w:val="99"/>
    <w:unhideWhenUsed/>
    <w:rsid w:val="000B674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B6743"/>
  </w:style>
  <w:style w:type="paragraph" w:styleId="a7">
    <w:name w:val="Balloon Text"/>
    <w:basedOn w:val="a"/>
    <w:link w:val="a8"/>
    <w:uiPriority w:val="99"/>
    <w:semiHidden/>
    <w:unhideWhenUsed/>
    <w:rsid w:val="0080022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0022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B674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B6743"/>
  </w:style>
  <w:style w:type="paragraph" w:styleId="a5">
    <w:name w:val="footer"/>
    <w:basedOn w:val="a"/>
    <w:link w:val="a6"/>
    <w:uiPriority w:val="99"/>
    <w:unhideWhenUsed/>
    <w:rsid w:val="000B674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B6743"/>
  </w:style>
  <w:style w:type="paragraph" w:styleId="a7">
    <w:name w:val="Balloon Text"/>
    <w:basedOn w:val="a"/>
    <w:link w:val="a8"/>
    <w:uiPriority w:val="99"/>
    <w:semiHidden/>
    <w:unhideWhenUsed/>
    <w:rsid w:val="0080022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002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084694">
      <w:bodyDiv w:val="1"/>
      <w:marLeft w:val="0"/>
      <w:marRight w:val="0"/>
      <w:marTop w:val="0"/>
      <w:marBottom w:val="0"/>
      <w:divBdr>
        <w:top w:val="none" w:sz="0" w:space="0" w:color="auto"/>
        <w:left w:val="none" w:sz="0" w:space="0" w:color="auto"/>
        <w:bottom w:val="none" w:sz="0" w:space="0" w:color="auto"/>
        <w:right w:val="none" w:sz="0" w:space="0" w:color="auto"/>
      </w:divBdr>
    </w:div>
    <w:div w:id="117781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534FEC-15AA-4EF6-A099-B5BE48D7A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3177</Words>
  <Characters>18114</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21249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cp:lastModifiedBy>
  <cp:revision>3</cp:revision>
  <cp:lastPrinted>2017-12-14T00:17:00Z</cp:lastPrinted>
  <dcterms:created xsi:type="dcterms:W3CDTF">2017-12-11T06:21:00Z</dcterms:created>
  <dcterms:modified xsi:type="dcterms:W3CDTF">2017-12-14T00:17:00Z</dcterms:modified>
</cp:coreProperties>
</file>