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B46" w:rsidRPr="00D91727" w:rsidRDefault="00595B46" w:rsidP="00595B46">
      <w:pPr>
        <w:pStyle w:val="a9"/>
        <w:spacing w:before="0" w:beforeAutospacing="0" w:after="0" w:afterAutospacing="0"/>
        <w:ind w:left="5954"/>
        <w:rPr>
          <w:rFonts w:eastAsiaTheme="minorEastAsia"/>
          <w:color w:val="000000"/>
          <w:sz w:val="28"/>
          <w:szCs w:val="28"/>
        </w:rPr>
      </w:pPr>
      <w:r w:rsidRPr="00D91727">
        <w:rPr>
          <w:rFonts w:eastAsiaTheme="minorEastAsia"/>
          <w:color w:val="000000"/>
          <w:sz w:val="28"/>
          <w:szCs w:val="28"/>
        </w:rPr>
        <w:t xml:space="preserve">Приложение </w:t>
      </w:r>
      <w:r>
        <w:rPr>
          <w:rFonts w:eastAsiaTheme="minorEastAsia"/>
          <w:color w:val="000000"/>
          <w:sz w:val="28"/>
          <w:szCs w:val="28"/>
        </w:rPr>
        <w:t>3</w:t>
      </w:r>
      <w:r w:rsidRPr="00D91727">
        <w:rPr>
          <w:rFonts w:eastAsiaTheme="minorEastAsia"/>
          <w:color w:val="000000"/>
          <w:sz w:val="28"/>
          <w:szCs w:val="28"/>
        </w:rPr>
        <w:t xml:space="preserve">   </w:t>
      </w:r>
    </w:p>
    <w:p w:rsidR="00595B46" w:rsidRPr="00D91727" w:rsidRDefault="00595B46" w:rsidP="00595B46">
      <w:pPr>
        <w:pStyle w:val="a9"/>
        <w:spacing w:before="0" w:beforeAutospacing="0" w:after="0" w:afterAutospacing="0"/>
        <w:ind w:left="5954"/>
        <w:rPr>
          <w:rFonts w:eastAsiaTheme="minorEastAsia"/>
          <w:color w:val="000000"/>
          <w:sz w:val="28"/>
          <w:szCs w:val="28"/>
        </w:rPr>
      </w:pPr>
      <w:r w:rsidRPr="00D91727">
        <w:rPr>
          <w:rFonts w:eastAsiaTheme="minorEastAsia"/>
          <w:color w:val="000000"/>
          <w:sz w:val="28"/>
          <w:szCs w:val="28"/>
        </w:rPr>
        <w:t>к постановлению</w:t>
      </w:r>
    </w:p>
    <w:p w:rsidR="00595B46" w:rsidRPr="00D91727" w:rsidRDefault="00595B46" w:rsidP="00595B46">
      <w:pPr>
        <w:pStyle w:val="a9"/>
        <w:spacing w:before="0" w:beforeAutospacing="0" w:after="0" w:afterAutospacing="0"/>
        <w:ind w:left="5954"/>
        <w:rPr>
          <w:rFonts w:eastAsiaTheme="minorEastAsia"/>
          <w:color w:val="000000"/>
          <w:sz w:val="28"/>
          <w:szCs w:val="28"/>
        </w:rPr>
      </w:pPr>
      <w:r w:rsidRPr="00D91727">
        <w:rPr>
          <w:rFonts w:eastAsiaTheme="minorEastAsia"/>
          <w:color w:val="000000"/>
          <w:sz w:val="28"/>
          <w:szCs w:val="28"/>
        </w:rPr>
        <w:t xml:space="preserve">Законодательного Собрания </w:t>
      </w:r>
    </w:p>
    <w:p w:rsidR="0071264A" w:rsidRDefault="00595B46" w:rsidP="00595B46">
      <w:pPr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D91727">
        <w:rPr>
          <w:rFonts w:ascii="Times New Roman" w:eastAsiaTheme="minorEastAsia" w:hAnsi="Times New Roman" w:cs="Times New Roman"/>
          <w:color w:val="000000"/>
          <w:sz w:val="28"/>
          <w:szCs w:val="28"/>
        </w:rPr>
        <w:t>Приморского края</w:t>
      </w:r>
      <w:r w:rsidRPr="00625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1264A" w:rsidRDefault="0071264A" w:rsidP="0071264A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</w:p>
    <w:p w:rsidR="00595B46" w:rsidRDefault="00595B46" w:rsidP="0071264A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1264A" w:rsidRDefault="0071264A" w:rsidP="0071264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1264A">
        <w:rPr>
          <w:rFonts w:ascii="Times New Roman" w:hAnsi="Times New Roman" w:cs="Times New Roman"/>
          <w:sz w:val="28"/>
          <w:szCs w:val="28"/>
        </w:rPr>
        <w:t>Объемы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1264A" w:rsidRDefault="0071264A" w:rsidP="0071264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1264A">
        <w:rPr>
          <w:rFonts w:ascii="Times New Roman" w:hAnsi="Times New Roman" w:cs="Times New Roman"/>
          <w:sz w:val="28"/>
          <w:szCs w:val="28"/>
        </w:rPr>
        <w:t>доходов краевого бюджета в 2018 году</w:t>
      </w:r>
    </w:p>
    <w:p w:rsidR="0071264A" w:rsidRPr="0071264A" w:rsidRDefault="0071264A" w:rsidP="0071264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1264A">
        <w:rPr>
          <w:rFonts w:ascii="Times New Roman" w:hAnsi="Times New Roman" w:cs="Times New Roman"/>
          <w:sz w:val="28"/>
          <w:szCs w:val="28"/>
        </w:rPr>
        <w:t>(рублей)</w:t>
      </w: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2"/>
        <w:gridCol w:w="3888"/>
        <w:gridCol w:w="2774"/>
      </w:tblGrid>
      <w:tr w:rsidR="0071264A" w:rsidRPr="0071264A" w:rsidTr="0071264A">
        <w:trPr>
          <w:trHeight w:val="1110"/>
        </w:trPr>
        <w:tc>
          <w:tcPr>
            <w:tcW w:w="2992" w:type="dxa"/>
            <w:shd w:val="clear" w:color="auto" w:fill="auto"/>
            <w:vAlign w:val="center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3888" w:type="dxa"/>
            <w:shd w:val="clear" w:color="auto" w:fill="auto"/>
            <w:vAlign w:val="center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774" w:type="dxa"/>
            <w:shd w:val="clear" w:color="auto" w:fill="auto"/>
            <w:vAlign w:val="center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</w:tbl>
    <w:p w:rsidR="0071264A" w:rsidRPr="0071264A" w:rsidRDefault="0071264A" w:rsidP="0071264A">
      <w:pPr>
        <w:spacing w:after="0" w:line="240" w:lineRule="auto"/>
        <w:rPr>
          <w:sz w:val="2"/>
          <w:szCs w:val="2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992"/>
        <w:gridCol w:w="3888"/>
        <w:gridCol w:w="2774"/>
      </w:tblGrid>
      <w:tr w:rsidR="0071264A" w:rsidRPr="0071264A" w:rsidTr="0071264A">
        <w:trPr>
          <w:cantSplit/>
          <w:trHeight w:val="340"/>
          <w:tblHeader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1 00 00000 00 0000 000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НАЛОГОВЫЕ И НЕНАЛОГОВЫЕ ДОХОДЫ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71 279 307 638,00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1 01 00000 00 0000 000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 НА ПРИБЫЛЬ, ДОХОДЫ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45 645 881 686,00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1 01 01000 00 0000 110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прибыль организаций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17 887 650 322,00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1 01 02000 01 0000 110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доходы физических лиц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27 758 231 364,00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1 03 00000 00 0000 000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6 973 815 286,00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1 03 02000 01 0000 110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6 973 815 286,00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1 05 00000 00 0000 000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 НА СОВОКУПНЫЙ ДОХОД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5 266 584 133,00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1 05 01000 00 0000 110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5 266 584 133,00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1 06 00000 00 0000 000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 НА ИМУЩЕСТВО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11 513 353 960,00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1 06 02000 02 0000 110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имущество организаций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9 679 701 960,00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1 06 04000 02 0000 110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Транспортный налог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1 727 105 000,00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1 06 05000 02 0000 110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игорный бизнес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106 547 000,00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1 07 00000 00 0000 000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522 774 626,00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1 07 01000 01 0000 110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добычу полезных ископаемых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247 314 000,00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1 07 04000 01 0000 110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275 460 626,00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1 08 00000 00 0000 000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ГОСУДАРСТВЕННАЯ ПОШЛИНА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323 743 500,00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1 08 06000 01 0000 110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25 808 000,00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1 08 07000 01 0000 110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297 935 500,00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1 11 00000 00 0000 000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70 385 594,00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1 11 01000 00 0000 120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375 000,00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1 11 03000 00 0000 120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11 220 948,00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1 11 05000 00 0000 120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46 116 046,00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1 11 05300 00 0000 120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Плата по соглашениям об установлении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1 11 07000 00 0000 120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5 738 000,00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1 11 09000 00 0000 120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6 883 600,00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1 12 00000 00 0000 000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146 887 778,00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1 12 01000 01 0000 120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89 000 000,00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1 12 02000 00 0000 120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Платежи при пользовании недрами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4 371 000,00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1 12 04000 00 0000 120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Плата за использование лесов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53 516 778,00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1 13 00000 00 0000 000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ОКАЗАНИЯ ПЛАТНЫХ УСЛУГ (РАБОТ) И КОМПЕНСАЦИИ ЗАТРАТ  ГОСУДАРСТВА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37 548 121,00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1 13 01000 00 0000 130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16 161 026,00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1 13 02000 00 0000 130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21 387 095,00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1 14 00000 00 0000 000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50 505 510,00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1 14 01000 00 0000 410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продажи квартир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50 505 510,00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1 15 00000 00 0000 000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АДМИНИСТРАТИВНЫЕ ПЛАТЕЖИ И СБОРЫ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9 068 900,00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1 15 02000 00 0000 140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8 600 000,00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1 15 07000 01 0000 140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468 900,00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1 16 00000 00 0000 000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ШТРАФЫ, САНКЦИИ, ВОЗМЕЩЕНИЕ УЩЕРБА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718 758 544,00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1 16 02000 00 0000 140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1 800 000,00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1 16 18000 00 0000 140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нарушение бюджетного законодательства Российской Федерации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1 16 21000 00 0000 140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1 16 26000 01 0000 140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430 000,00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1 16 27000 01 0000 140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1 800 000,00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1 16 30000 01 0000 140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700 316 000,00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1 16 33000 00 0000 140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761 544,00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1 16 37000 00 0000 140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1 431 000,00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1 16 90000 00 0000 140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12 000 000,00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2 00 00000 00 0000 000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17 275 263 600,00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2 02 00000 00 0000 000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17 275 263 600,00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2 02 10000 00 0000 151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8 768 068 500,00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2 02 15001 02 0000 151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8 516 042 500,00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2 02 15010 02 0000 151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252 026 000,00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2 02 20000 00 0000 151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4 706 866 100,00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2 02 20051 02 0000 151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207 665 800,00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2 02 20077 02 0000 151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софинансирование</w:t>
            </w:r>
            <w:proofErr w:type="spellEnd"/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3 479 261 500,00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2 02 25027 02 0000 151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реализацию мероприятий государственной программы Российской Федера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ции "Доступная среда" на 2011-</w:t>
            </w: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 годы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34 265 200,00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2 02 25028 02 0000 151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10 349 300,00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2 02 25066 02 0000 151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подготовку управленческих кадров для организаций народного хозяйства Российской Федерации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1 171 800,00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2 02 25081 02 0000 151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адресную финансовую поддержку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12 016 000,00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2 02 25082 02 0000 151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285 573 300,00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2 02 25086 02 0000 151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4 817 200,00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2 02 25097 02 0000 151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16 863 500,00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2 02 25209 02 0000 151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софинансирование</w:t>
            </w:r>
            <w:proofErr w:type="spellEnd"/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социальных программ субъектов Российской Федерации, связанных с укреплением материально-технической базы организаций социального обслуживания населения, оказанием адресной социальной помощи неработающим пенсионерам, обучением компьютерной грамотности неработающих пенсионеров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2 641 700,00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2 02 25467 02 0000 151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обеспечение развития и укрепления материально-технической базы муниципальных домов культуры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13 219 000,00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2 02 25515 02 0000 151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1 038 600,00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2 02 25519 02 0000 151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Субсидия бюджетам субъектов Российской Федерации на поддержку отрасли культуры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1 796 000,00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2 02 25526 02 0000 151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кредитам, полученным в российских кредитных организациях, на развитие </w:t>
            </w:r>
            <w:proofErr w:type="spellStart"/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аквакультуры</w:t>
            </w:r>
            <w:proofErr w:type="spellEnd"/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(рыбоводство) и </w:t>
            </w:r>
            <w:proofErr w:type="gramStart"/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товарного</w:t>
            </w:r>
            <w:proofErr w:type="gramEnd"/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осетроводства</w:t>
            </w:r>
            <w:proofErr w:type="spellEnd"/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1 532 100,00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2 02 25543 02 0000 151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Субсидии бюджетам субъектов Российской Федерации на содействие достижению целевых показателей реализации региональных программ развития агропромышленного комплекса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218 624 000,00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2 02 25555 02 0000 151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Субсидии бюджетам суб</w:t>
            </w:r>
            <w:r w:rsidR="00037B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ъектов Российской Федерации на </w:t>
            </w:r>
            <w:r w:rsidRPr="007126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поддержку государственных программ</w:t>
            </w:r>
            <w:r w:rsidR="00037B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субъектов Российской Федерации</w:t>
            </w:r>
            <w:r w:rsidRPr="007126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муниципальных программ формирования современной городской среды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398 388 500,00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2 02 29999 02 0000 151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субсидии бюджетам субъектов Российской Федерации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17 642 600,00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2 02 30000 00 0000 151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3 583 163 900,00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2 02 35118 02 0000 151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24 371 100,00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2 02 35120 02 0000 151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21 773 900,00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2 02 35128 02 0000 151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25 471 000,00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2 02 35129 02 0000 151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408 070 700,00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2 02 35134 02 0000 151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037BA3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</w:t>
            </w:r>
            <w:r w:rsidR="00037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субъектов Российской Федерации</w:t>
            </w: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осуществление полномочий по обеспечению жильем отдельных категорий граждан, установленных Федеральным законом </w:t>
            </w:r>
            <w:r w:rsidR="00037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12 января 1995 года </w:t>
            </w:r>
            <w:r w:rsidR="00037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№ 5-ФЗ</w:t>
            </w: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"О ветеранах", </w:t>
            </w:r>
            <w:r w:rsidR="00037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соответствии с Указом Президента Российской Федерации от 7 мая 2008 года № 714 "Об обеспечении жильем ветеранов Великой Отечественной войны </w:t>
            </w:r>
            <w:r w:rsidR="00037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1941-1945 годов"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64A" w:rsidRPr="0071264A" w:rsidRDefault="0071264A" w:rsidP="009B6A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  <w:r w:rsidR="009B6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880</w:t>
            </w:r>
            <w:r w:rsidR="009B6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  <w:r w:rsidR="009B6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2 02 35135 02 0000 151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037B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федеральными законами</w:t>
            </w:r>
            <w:r w:rsidR="00037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12 января 1995 года </w:t>
            </w:r>
            <w:r w:rsidR="00037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5-ФЗ "О ветеранах" и </w:t>
            </w:r>
            <w:r w:rsidR="00037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24 ноября 1995 года </w:t>
            </w:r>
            <w:r w:rsidR="00037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181-ФЗ "О социальной защите инвалидов в Российской Федерации"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26 959 900,00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2 02 35137 02 0000 151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6 062 800,00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2 02 35220 02 0000 151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75 127 000,00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2 02 35240 02 0000 151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2 02 35250 02 0000 151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941 343 400,00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2 02 35260 02 0000 151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20 933 500,00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2 02 35270 02 0000 151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21 341 700,00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2 02 35280 02 0000 151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89 300,00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2 02 35290 02 0000 151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670 337 800,00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2 02 35380 02 0000 151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1 102 272 600,00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2 02 35485 02 0000 151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15 731 200,00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2 02 35900 02 0000 151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Единая субвенция бюджетам субъектов Российской Федерации и бюджету                     г. Байконура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200 336 900,00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2 02 40000 00 0000 151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межбюджетные трансферты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217 165 100,00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2 02 45141 02 0000 151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037B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6 500 000,00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2 02 45142 02 0000 151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037B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обеспечение членов Совета Федерации и их помощников в субъектах Российской Федерации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1 350 000,00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2 02 45156 02 0000 151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95 626 600,00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2 02 45161 02 0000 151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109 591 900,00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2 02 45197 02 0000 151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4 096 600,00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 ДОХОДОВ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88 554 571 238,00</w:t>
            </w:r>
          </w:p>
        </w:tc>
      </w:tr>
    </w:tbl>
    <w:p w:rsidR="00330684" w:rsidRDefault="00330684"/>
    <w:sectPr w:rsidR="00330684" w:rsidSect="00272826">
      <w:headerReference w:type="default" r:id="rId7"/>
      <w:pgSz w:w="11906" w:h="16838"/>
      <w:pgMar w:top="851" w:right="851" w:bottom="85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7678" w:rsidRDefault="005E7678" w:rsidP="00037BA3">
      <w:pPr>
        <w:spacing w:after="0" w:line="240" w:lineRule="auto"/>
      </w:pPr>
      <w:r>
        <w:separator/>
      </w:r>
    </w:p>
  </w:endnote>
  <w:endnote w:type="continuationSeparator" w:id="0">
    <w:p w:rsidR="005E7678" w:rsidRDefault="005E7678" w:rsidP="00037B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7678" w:rsidRDefault="005E7678" w:rsidP="00037BA3">
      <w:pPr>
        <w:spacing w:after="0" w:line="240" w:lineRule="auto"/>
      </w:pPr>
      <w:r>
        <w:separator/>
      </w:r>
    </w:p>
  </w:footnote>
  <w:footnote w:type="continuationSeparator" w:id="0">
    <w:p w:rsidR="005E7678" w:rsidRDefault="005E7678" w:rsidP="00037B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9233548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037BA3" w:rsidRPr="00037BA3" w:rsidRDefault="00037BA3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037BA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37BA3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37BA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95B46">
          <w:rPr>
            <w:rFonts w:ascii="Times New Roman" w:hAnsi="Times New Roman" w:cs="Times New Roman"/>
            <w:noProof/>
            <w:sz w:val="28"/>
            <w:szCs w:val="28"/>
          </w:rPr>
          <w:t>8</w:t>
        </w:r>
        <w:r w:rsidRPr="00037BA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726"/>
    <w:rsid w:val="00037BA3"/>
    <w:rsid w:val="000C5145"/>
    <w:rsid w:val="00272826"/>
    <w:rsid w:val="00330684"/>
    <w:rsid w:val="0054207E"/>
    <w:rsid w:val="00595B46"/>
    <w:rsid w:val="005E7678"/>
    <w:rsid w:val="00616726"/>
    <w:rsid w:val="0071264A"/>
    <w:rsid w:val="009B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37B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37BA3"/>
  </w:style>
  <w:style w:type="paragraph" w:styleId="a5">
    <w:name w:val="footer"/>
    <w:basedOn w:val="a"/>
    <w:link w:val="a6"/>
    <w:uiPriority w:val="99"/>
    <w:unhideWhenUsed/>
    <w:rsid w:val="00037B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37BA3"/>
  </w:style>
  <w:style w:type="paragraph" w:styleId="a7">
    <w:name w:val="Balloon Text"/>
    <w:basedOn w:val="a"/>
    <w:link w:val="a8"/>
    <w:uiPriority w:val="99"/>
    <w:semiHidden/>
    <w:unhideWhenUsed/>
    <w:rsid w:val="00037B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37BA3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semiHidden/>
    <w:unhideWhenUsed/>
    <w:rsid w:val="00595B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37B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37BA3"/>
  </w:style>
  <w:style w:type="paragraph" w:styleId="a5">
    <w:name w:val="footer"/>
    <w:basedOn w:val="a"/>
    <w:link w:val="a6"/>
    <w:uiPriority w:val="99"/>
    <w:unhideWhenUsed/>
    <w:rsid w:val="00037B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37BA3"/>
  </w:style>
  <w:style w:type="paragraph" w:styleId="a7">
    <w:name w:val="Balloon Text"/>
    <w:basedOn w:val="a"/>
    <w:link w:val="a8"/>
    <w:uiPriority w:val="99"/>
    <w:semiHidden/>
    <w:unhideWhenUsed/>
    <w:rsid w:val="00037B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37BA3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semiHidden/>
    <w:unhideWhenUsed/>
    <w:rsid w:val="00595B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719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15</Pages>
  <Words>2377</Words>
  <Characters>13550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15896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Суровая Юлия Александровна</dc:creator>
  <cp:keywords/>
  <dc:description/>
  <cp:lastModifiedBy>Надеина</cp:lastModifiedBy>
  <cp:revision>5</cp:revision>
  <cp:lastPrinted>2017-11-27T00:16:00Z</cp:lastPrinted>
  <dcterms:created xsi:type="dcterms:W3CDTF">2017-11-26T23:45:00Z</dcterms:created>
  <dcterms:modified xsi:type="dcterms:W3CDTF">2017-12-01T05:12:00Z</dcterms:modified>
</cp:coreProperties>
</file>