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D94" w:rsidRPr="000665BC" w:rsidRDefault="00D82D94" w:rsidP="000665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65BC">
        <w:rPr>
          <w:rFonts w:ascii="Times New Roman" w:hAnsi="Times New Roman" w:cs="Times New Roman"/>
          <w:sz w:val="28"/>
          <w:szCs w:val="28"/>
        </w:rPr>
        <w:t>2. Структура и порядок формирования комитетов</w:t>
      </w:r>
    </w:p>
    <w:p w:rsidR="00D82D94" w:rsidRPr="000665BC" w:rsidRDefault="00D82D94" w:rsidP="000665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82D94" w:rsidRPr="000665BC" w:rsidRDefault="00D82D94" w:rsidP="000665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65BC">
        <w:rPr>
          <w:rFonts w:ascii="Times New Roman" w:hAnsi="Times New Roman" w:cs="Times New Roman"/>
          <w:sz w:val="28"/>
          <w:szCs w:val="28"/>
        </w:rPr>
        <w:t>2.1. Комитеты формируются на срок полномочий Законодательного Собрания в составе председателя, заместител</w:t>
      </w:r>
      <w:proofErr w:type="gramStart"/>
      <w:r w:rsidRPr="000665BC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0665BC">
        <w:rPr>
          <w:rFonts w:ascii="Times New Roman" w:hAnsi="Times New Roman" w:cs="Times New Roman"/>
          <w:sz w:val="28"/>
          <w:szCs w:val="28"/>
        </w:rPr>
        <w:t>ей) председателя, членов комитета.</w:t>
      </w:r>
    </w:p>
    <w:p w:rsidR="00D82D94" w:rsidRPr="000665BC" w:rsidRDefault="00D82D94" w:rsidP="000665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65BC">
        <w:rPr>
          <w:rFonts w:ascii="Times New Roman" w:hAnsi="Times New Roman" w:cs="Times New Roman"/>
          <w:sz w:val="28"/>
          <w:szCs w:val="28"/>
        </w:rPr>
        <w:t>Численный состав каждого комитета определяется Законодательным Собранием и не может быть менее трех и более семи депутатов Законодательного Собрания, а комитета по регламенту, депутатской этике и организации работы Законодательного Собрания - более пяти депутатов Законодательного Собрания.</w:t>
      </w:r>
    </w:p>
    <w:p w:rsidR="00D82D94" w:rsidRPr="000665BC" w:rsidRDefault="00D82D94" w:rsidP="000665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65BC">
        <w:rPr>
          <w:rFonts w:ascii="Times New Roman" w:hAnsi="Times New Roman" w:cs="Times New Roman"/>
          <w:sz w:val="28"/>
          <w:szCs w:val="28"/>
        </w:rPr>
        <w:t>Каждый депутат Законодательного Собрания (далее - депутат) может быть членом только одного комитета.</w:t>
      </w:r>
    </w:p>
    <w:p w:rsidR="00D82D94" w:rsidRPr="000665BC" w:rsidRDefault="00D82D94" w:rsidP="000665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65BC">
        <w:rPr>
          <w:rFonts w:ascii="Times New Roman" w:hAnsi="Times New Roman" w:cs="Times New Roman"/>
          <w:sz w:val="28"/>
          <w:szCs w:val="28"/>
        </w:rPr>
        <w:t>Председатель Законодательного Собрания не может быть членом комитета.</w:t>
      </w:r>
    </w:p>
    <w:p w:rsidR="00D82D94" w:rsidRPr="000665BC" w:rsidRDefault="00D82D94" w:rsidP="000665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65BC">
        <w:rPr>
          <w:rFonts w:ascii="Times New Roman" w:hAnsi="Times New Roman" w:cs="Times New Roman"/>
          <w:sz w:val="28"/>
          <w:szCs w:val="28"/>
        </w:rPr>
        <w:t>2.2. Персональный состав комитетов формируется на основе личного волеизъявления депутатов и утверждается на заседании Законодательного Собрания большинством голосов от числа избранных депутатов Законодательного Собрания.</w:t>
      </w:r>
    </w:p>
    <w:p w:rsidR="00D82D94" w:rsidRPr="000665BC" w:rsidRDefault="00D82D94" w:rsidP="000665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65BC">
        <w:rPr>
          <w:rFonts w:ascii="Times New Roman" w:hAnsi="Times New Roman" w:cs="Times New Roman"/>
          <w:sz w:val="28"/>
          <w:szCs w:val="28"/>
          <w:highlight w:val="yellow"/>
        </w:rPr>
        <w:t>2.3.Персональный состав комитетов может быть изменен постановлением Законодательного Собрания в связи с введением в их состав (выходом из состава) депутатов по их личным заявлениям или в иных случаях, предусмотренных законодательством. Вопрос об изменении составов комитетов предварительно рассматривается комитетом по регламенту, депутатской этике и организации работы Законодательного Собрания.</w:t>
      </w:r>
    </w:p>
    <w:p w:rsidR="00D82D94" w:rsidRPr="000665BC" w:rsidRDefault="00D82D94" w:rsidP="000665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65BC">
        <w:rPr>
          <w:rFonts w:ascii="Times New Roman" w:hAnsi="Times New Roman" w:cs="Times New Roman"/>
          <w:sz w:val="28"/>
          <w:szCs w:val="28"/>
        </w:rPr>
        <w:t>2.4. Комитеты избирают из своего состава председателя и заместител</w:t>
      </w:r>
      <w:proofErr w:type="gramStart"/>
      <w:r w:rsidRPr="000665BC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0665BC">
        <w:rPr>
          <w:rFonts w:ascii="Times New Roman" w:hAnsi="Times New Roman" w:cs="Times New Roman"/>
          <w:sz w:val="28"/>
          <w:szCs w:val="28"/>
        </w:rPr>
        <w:t>ей) председателя.</w:t>
      </w:r>
    </w:p>
    <w:p w:rsidR="00D82D94" w:rsidRPr="000665BC" w:rsidRDefault="00D82D94" w:rsidP="000665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65BC">
        <w:rPr>
          <w:rFonts w:ascii="Times New Roman" w:hAnsi="Times New Roman" w:cs="Times New Roman"/>
          <w:sz w:val="28"/>
          <w:szCs w:val="28"/>
        </w:rPr>
        <w:t>Предложения по кандидатурам председателя и заместител</w:t>
      </w:r>
      <w:proofErr w:type="gramStart"/>
      <w:r w:rsidRPr="000665BC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0665BC">
        <w:rPr>
          <w:rFonts w:ascii="Times New Roman" w:hAnsi="Times New Roman" w:cs="Times New Roman"/>
          <w:sz w:val="28"/>
          <w:szCs w:val="28"/>
        </w:rPr>
        <w:t>ей) председателя вправе внести любой член комитета.</w:t>
      </w:r>
    </w:p>
    <w:p w:rsidR="00D82D94" w:rsidRPr="000665BC" w:rsidRDefault="00D82D94" w:rsidP="000665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65BC">
        <w:rPr>
          <w:rFonts w:ascii="Times New Roman" w:hAnsi="Times New Roman" w:cs="Times New Roman"/>
          <w:sz w:val="28"/>
          <w:szCs w:val="28"/>
        </w:rPr>
        <w:t>Председатель и заместител</w:t>
      </w:r>
      <w:proofErr w:type="gramStart"/>
      <w:r w:rsidRPr="000665BC">
        <w:rPr>
          <w:rFonts w:ascii="Times New Roman" w:hAnsi="Times New Roman" w:cs="Times New Roman"/>
          <w:sz w:val="28"/>
          <w:szCs w:val="28"/>
        </w:rPr>
        <w:t>ь(</w:t>
      </w:r>
      <w:proofErr w:type="gramEnd"/>
      <w:r w:rsidRPr="000665BC">
        <w:rPr>
          <w:rFonts w:ascii="Times New Roman" w:hAnsi="Times New Roman" w:cs="Times New Roman"/>
          <w:sz w:val="28"/>
          <w:szCs w:val="28"/>
        </w:rPr>
        <w:t>и) председателя комитета избираются открытым голосованием на первом заседании комитета большинством голосов от числа членов комитета. Председатель комитета утверждается постановлением Законодательного Собрания, принимаемым большинством голосов от числа избранных депутатов Законодательного Собрания.</w:t>
      </w:r>
    </w:p>
    <w:p w:rsidR="00D82D94" w:rsidRPr="000665BC" w:rsidRDefault="00D82D94" w:rsidP="000665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65BC">
        <w:rPr>
          <w:rFonts w:ascii="Times New Roman" w:hAnsi="Times New Roman" w:cs="Times New Roman"/>
          <w:sz w:val="28"/>
          <w:szCs w:val="28"/>
        </w:rPr>
        <w:t>2.5. Законодательное Собрание вправе в течение срока своих полномочий переизбрать председателей комитетов.</w:t>
      </w:r>
    </w:p>
    <w:p w:rsidR="00D82D94" w:rsidRPr="000665BC" w:rsidRDefault="00D82D94" w:rsidP="000665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65BC">
        <w:rPr>
          <w:rFonts w:ascii="Times New Roman" w:hAnsi="Times New Roman" w:cs="Times New Roman"/>
          <w:sz w:val="28"/>
          <w:szCs w:val="28"/>
        </w:rPr>
        <w:t>Полномочия председателей комитетов могут быть прекращены Законодательным Собранием досрочно по письменной просьбе этих лиц или в иных случаях, если за это решение проголосовало более половины от числа избранных депутатов Законодательного Собрания.</w:t>
      </w:r>
    </w:p>
    <w:p w:rsidR="004D7B45" w:rsidRDefault="00D82D94" w:rsidP="000665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 w:rsidRPr="000665BC">
        <w:rPr>
          <w:rFonts w:ascii="Times New Roman" w:hAnsi="Times New Roman" w:cs="Times New Roman"/>
          <w:sz w:val="28"/>
          <w:szCs w:val="28"/>
        </w:rPr>
        <w:t>Решение об освобождении председателя комитета от должности оформляется постановлением Законодательного Собрания.</w:t>
      </w:r>
      <w:hyperlink r:id="rId4" w:history="1">
        <w:r w:rsidRPr="000665BC">
          <w:rPr>
            <w:rFonts w:ascii="Times New Roman" w:hAnsi="Times New Roman" w:cs="Times New Roman"/>
            <w:i/>
            <w:iCs/>
            <w:color w:val="0000FF"/>
            <w:sz w:val="28"/>
            <w:szCs w:val="28"/>
          </w:rPr>
          <w:br/>
          <w:t xml:space="preserve">Постановление Законодательного Собрания Приморского края от 29.04.2008 N 951 (ред. от 30.10.2013) "О </w:t>
        </w:r>
        <w:proofErr w:type="gramStart"/>
        <w:r w:rsidRPr="000665BC">
          <w:rPr>
            <w:rFonts w:ascii="Times New Roman" w:hAnsi="Times New Roman" w:cs="Times New Roman"/>
            <w:i/>
            <w:iCs/>
            <w:color w:val="0000FF"/>
            <w:sz w:val="28"/>
            <w:szCs w:val="28"/>
          </w:rPr>
          <w:t>Положении</w:t>
        </w:r>
        <w:proofErr w:type="gramEnd"/>
        <w:r w:rsidRPr="000665BC">
          <w:rPr>
            <w:rFonts w:ascii="Times New Roman" w:hAnsi="Times New Roman" w:cs="Times New Roman"/>
            <w:i/>
            <w:iCs/>
            <w:color w:val="0000FF"/>
            <w:sz w:val="28"/>
            <w:szCs w:val="28"/>
          </w:rPr>
          <w:t xml:space="preserve"> о комитетах Законодательного Собрания Приморского края" {</w:t>
        </w:r>
        <w:proofErr w:type="spellStart"/>
        <w:r w:rsidRPr="000665BC">
          <w:rPr>
            <w:rFonts w:ascii="Times New Roman" w:hAnsi="Times New Roman" w:cs="Times New Roman"/>
            <w:i/>
            <w:iCs/>
            <w:color w:val="0000FF"/>
            <w:sz w:val="28"/>
            <w:szCs w:val="28"/>
          </w:rPr>
          <w:t>КонсультантПлюс</w:t>
        </w:r>
        <w:proofErr w:type="spellEnd"/>
        <w:r w:rsidRPr="000665BC">
          <w:rPr>
            <w:rFonts w:ascii="Times New Roman" w:hAnsi="Times New Roman" w:cs="Times New Roman"/>
            <w:i/>
            <w:iCs/>
            <w:color w:val="0000FF"/>
            <w:sz w:val="28"/>
            <w:szCs w:val="28"/>
          </w:rPr>
          <w:t>}</w:t>
        </w:r>
      </w:hyperlink>
    </w:p>
    <w:sectPr w:rsidR="004D7B45" w:rsidSect="008B1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2D94"/>
    <w:rsid w:val="000665BC"/>
    <w:rsid w:val="00165C79"/>
    <w:rsid w:val="00240BB2"/>
    <w:rsid w:val="004109B6"/>
    <w:rsid w:val="004D7B45"/>
    <w:rsid w:val="00D82D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B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EDD11E3C983B7A52A3FCCD6B5A35D4F03AE438562353F9517ADCCD90D27BA2BFE1ADDC0545383A552091i8C9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384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2</cp:revision>
  <cp:lastPrinted>2015-02-09T23:19:00Z</cp:lastPrinted>
  <dcterms:created xsi:type="dcterms:W3CDTF">2015-02-06T01:02:00Z</dcterms:created>
  <dcterms:modified xsi:type="dcterms:W3CDTF">2015-02-09T23:21:00Z</dcterms:modified>
</cp:coreProperties>
</file>