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CF1" w:rsidRDefault="00415CF1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</w:t>
      </w:r>
      <w:r w:rsidRPr="005030BD">
        <w:rPr>
          <w:b/>
          <w:sz w:val="28"/>
          <w:szCs w:val="28"/>
        </w:rPr>
        <w:t xml:space="preserve"> ЗАПИСКА</w:t>
      </w:r>
    </w:p>
    <w:p w:rsidR="00825D5A" w:rsidRPr="005030BD" w:rsidRDefault="00825D5A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1F7C2A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415CF1" w:rsidRDefault="00415CF1" w:rsidP="008F37B5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>внесении изменени</w:t>
      </w:r>
      <w:r w:rsidR="00983BA2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</w:t>
      </w:r>
      <w:r w:rsidRPr="007C41A2">
        <w:rPr>
          <w:b w:val="0"/>
          <w:sz w:val="28"/>
          <w:szCs w:val="28"/>
        </w:rPr>
        <w:t>в</w:t>
      </w:r>
      <w:r w:rsidR="0022771D" w:rsidRPr="007C41A2">
        <w:rPr>
          <w:b w:val="0"/>
          <w:sz w:val="28"/>
          <w:szCs w:val="28"/>
        </w:rPr>
        <w:t xml:space="preserve"> </w:t>
      </w:r>
      <w:r w:rsidR="008F37B5">
        <w:rPr>
          <w:b w:val="0"/>
          <w:sz w:val="28"/>
          <w:szCs w:val="28"/>
        </w:rPr>
        <w:t>Устав Приморского края</w:t>
      </w:r>
      <w:r w:rsidR="00372327">
        <w:rPr>
          <w:b w:val="0"/>
          <w:sz w:val="28"/>
          <w:szCs w:val="28"/>
        </w:rPr>
        <w:t>"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</w:p>
    <w:p w:rsidR="003F4FBF" w:rsidRDefault="00415CF1" w:rsidP="003F4FBF">
      <w:pPr>
        <w:autoSpaceDE w:val="0"/>
        <w:autoSpaceDN w:val="0"/>
        <w:adjustRightInd w:val="0"/>
        <w:ind w:firstLine="696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7C41A2">
        <w:rPr>
          <w:sz w:val="28"/>
          <w:szCs w:val="28"/>
        </w:rPr>
        <w:t>Проект закона Приморского края "О внесении изменени</w:t>
      </w:r>
      <w:r w:rsidR="00983BA2" w:rsidRPr="007C41A2">
        <w:rPr>
          <w:sz w:val="28"/>
          <w:szCs w:val="28"/>
        </w:rPr>
        <w:t>й</w:t>
      </w:r>
      <w:r w:rsidRPr="007C41A2">
        <w:rPr>
          <w:sz w:val="28"/>
          <w:szCs w:val="28"/>
        </w:rPr>
        <w:t xml:space="preserve"> в </w:t>
      </w:r>
      <w:r w:rsidR="008F37B5" w:rsidRPr="007C41A2">
        <w:rPr>
          <w:sz w:val="28"/>
          <w:szCs w:val="28"/>
        </w:rPr>
        <w:t>Устав Приморского края</w:t>
      </w:r>
      <w:r w:rsidR="007C41A2">
        <w:rPr>
          <w:sz w:val="28"/>
          <w:szCs w:val="28"/>
        </w:rPr>
        <w:t>"</w:t>
      </w:r>
      <w:r w:rsidR="008F37B5" w:rsidRPr="007C41A2">
        <w:rPr>
          <w:sz w:val="28"/>
          <w:szCs w:val="28"/>
        </w:rPr>
        <w:t xml:space="preserve"> </w:t>
      </w:r>
      <w:r w:rsidR="00F33552" w:rsidRPr="007C41A2">
        <w:rPr>
          <w:sz w:val="28"/>
          <w:szCs w:val="28"/>
        </w:rPr>
        <w:t xml:space="preserve">разработан </w:t>
      </w:r>
      <w:r w:rsidR="00C61A96" w:rsidRPr="007C41A2">
        <w:rPr>
          <w:sz w:val="28"/>
          <w:szCs w:val="28"/>
        </w:rPr>
        <w:t>с целью</w:t>
      </w:r>
      <w:r w:rsidR="00186530" w:rsidRPr="007C41A2">
        <w:rPr>
          <w:sz w:val="28"/>
          <w:szCs w:val="28"/>
        </w:rPr>
        <w:t xml:space="preserve"> приведения Устава Приморского края в соответствие с </w:t>
      </w:r>
      <w:r w:rsidR="00901FC8" w:rsidRPr="007C41A2">
        <w:rPr>
          <w:rStyle w:val="FontStyle15"/>
          <w:sz w:val="28"/>
          <w:szCs w:val="28"/>
        </w:rPr>
        <w:t xml:space="preserve">Федеральным законом от 6 октября 1999 года № 184-ФЗ </w:t>
      </w:r>
      <w:r w:rsidR="00372327">
        <w:rPr>
          <w:rStyle w:val="FontStyle15"/>
          <w:sz w:val="28"/>
          <w:szCs w:val="28"/>
        </w:rPr>
        <w:br/>
      </w:r>
      <w:r w:rsidR="00901FC8" w:rsidRPr="007C41A2">
        <w:rPr>
          <w:rFonts w:eastAsiaTheme="minorHAnsi"/>
          <w:sz w:val="28"/>
          <w:szCs w:val="28"/>
          <w:lang w:eastAsia="en-US"/>
        </w:rPr>
        <w:t>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="003F4FBF">
        <w:rPr>
          <w:rFonts w:eastAsiaTheme="minorHAnsi"/>
          <w:sz w:val="28"/>
          <w:szCs w:val="28"/>
          <w:lang w:eastAsia="en-US"/>
        </w:rPr>
        <w:t xml:space="preserve">, </w:t>
      </w:r>
      <w:r w:rsidR="00560C8F">
        <w:rPr>
          <w:rFonts w:eastAsiaTheme="minorHAnsi"/>
          <w:sz w:val="28"/>
          <w:szCs w:val="28"/>
          <w:lang w:eastAsia="en-US"/>
        </w:rPr>
        <w:t xml:space="preserve">изменения </w:t>
      </w:r>
      <w:r w:rsidR="003F4FBF">
        <w:rPr>
          <w:rFonts w:eastAsiaTheme="minorHAnsi"/>
          <w:sz w:val="28"/>
          <w:szCs w:val="28"/>
          <w:lang w:eastAsia="en-US"/>
        </w:rPr>
        <w:t xml:space="preserve">в который внесены Федеральным законом от </w:t>
      </w:r>
      <w:r w:rsidR="001136F1">
        <w:rPr>
          <w:rFonts w:eastAsiaTheme="minorHAnsi"/>
          <w:sz w:val="28"/>
          <w:szCs w:val="28"/>
          <w:lang w:eastAsia="en-US"/>
        </w:rPr>
        <w:br/>
      </w:r>
      <w:r w:rsidR="003F4FBF">
        <w:rPr>
          <w:rFonts w:eastAsiaTheme="minorHAnsi"/>
          <w:sz w:val="28"/>
          <w:szCs w:val="28"/>
          <w:lang w:eastAsia="en-US"/>
        </w:rPr>
        <w:t>30 октября 2017 года № 299-ФЗ "О внесении изменений в отдельные</w:t>
      </w:r>
      <w:proofErr w:type="gramEnd"/>
      <w:r w:rsidR="003F4FBF">
        <w:rPr>
          <w:rFonts w:eastAsiaTheme="minorHAnsi"/>
          <w:sz w:val="28"/>
          <w:szCs w:val="28"/>
          <w:lang w:eastAsia="en-US"/>
        </w:rPr>
        <w:t xml:space="preserve"> законодательные акты Российской Федерации".</w:t>
      </w:r>
    </w:p>
    <w:p w:rsidR="003F4FBF" w:rsidRPr="00A213B9" w:rsidRDefault="003F4FBF" w:rsidP="00A213B9">
      <w:pPr>
        <w:autoSpaceDE w:val="0"/>
        <w:autoSpaceDN w:val="0"/>
        <w:adjustRightInd w:val="0"/>
        <w:ind w:firstLine="696"/>
        <w:jc w:val="both"/>
        <w:outlineLvl w:val="0"/>
        <w:rPr>
          <w:rStyle w:val="FontStyle20"/>
          <w:sz w:val="28"/>
          <w:szCs w:val="28"/>
        </w:rPr>
      </w:pPr>
      <w:r w:rsidRPr="003F4FBF">
        <w:rPr>
          <w:sz w:val="28"/>
          <w:szCs w:val="28"/>
        </w:rPr>
        <w:t>В представленном законопроекте учитываются изменения федерального законодательства</w:t>
      </w:r>
      <w:r w:rsidRPr="003F4FBF">
        <w:rPr>
          <w:rStyle w:val="FontStyle20"/>
          <w:sz w:val="28"/>
          <w:szCs w:val="28"/>
        </w:rPr>
        <w:t xml:space="preserve">, касающиеся </w:t>
      </w:r>
      <w:r w:rsidR="00A213B9">
        <w:rPr>
          <w:rStyle w:val="FontStyle20"/>
          <w:sz w:val="28"/>
          <w:szCs w:val="28"/>
        </w:rPr>
        <w:t>п</w:t>
      </w:r>
      <w:r w:rsidR="00A213B9" w:rsidRPr="00A213B9">
        <w:rPr>
          <w:rFonts w:eastAsiaTheme="minorHAnsi"/>
          <w:bCs/>
          <w:sz w:val="28"/>
          <w:szCs w:val="28"/>
          <w:lang w:eastAsia="en-US"/>
        </w:rPr>
        <w:t>редмет</w:t>
      </w:r>
      <w:r w:rsidR="00A213B9">
        <w:rPr>
          <w:rFonts w:eastAsiaTheme="minorHAnsi"/>
          <w:bCs/>
          <w:sz w:val="28"/>
          <w:szCs w:val="28"/>
          <w:lang w:eastAsia="en-US"/>
        </w:rPr>
        <w:t>ов</w:t>
      </w:r>
      <w:r w:rsidR="00A213B9" w:rsidRPr="00A213B9">
        <w:rPr>
          <w:rFonts w:eastAsiaTheme="minorHAnsi"/>
          <w:bCs/>
          <w:sz w:val="28"/>
          <w:szCs w:val="28"/>
          <w:lang w:eastAsia="en-US"/>
        </w:rPr>
        <w:t xml:space="preserve"> ведения Приморского края</w:t>
      </w:r>
      <w:r w:rsidR="00A213B9">
        <w:rPr>
          <w:rFonts w:eastAsiaTheme="minorHAnsi"/>
          <w:bCs/>
          <w:sz w:val="28"/>
          <w:szCs w:val="28"/>
          <w:lang w:eastAsia="en-US"/>
        </w:rPr>
        <w:t xml:space="preserve"> (статья 23), </w:t>
      </w:r>
      <w:r w:rsidRPr="003F4FBF">
        <w:rPr>
          <w:rStyle w:val="FontStyle20"/>
          <w:sz w:val="28"/>
          <w:szCs w:val="28"/>
        </w:rPr>
        <w:t>полномочий Законодательного Собрания Приморского края</w:t>
      </w:r>
      <w:r w:rsidR="00560C8F">
        <w:rPr>
          <w:rStyle w:val="FontStyle20"/>
          <w:sz w:val="28"/>
          <w:szCs w:val="28"/>
        </w:rPr>
        <w:t xml:space="preserve"> (статья 29)</w:t>
      </w:r>
      <w:r w:rsidRPr="003F4FBF">
        <w:rPr>
          <w:rStyle w:val="FontStyle20"/>
          <w:sz w:val="28"/>
          <w:szCs w:val="28"/>
        </w:rPr>
        <w:t xml:space="preserve"> и Администрации Приморского края</w:t>
      </w:r>
      <w:r w:rsidR="00560C8F">
        <w:rPr>
          <w:rStyle w:val="FontStyle20"/>
          <w:sz w:val="28"/>
          <w:szCs w:val="28"/>
        </w:rPr>
        <w:t xml:space="preserve"> </w:t>
      </w:r>
      <w:r w:rsidR="00A213B9">
        <w:rPr>
          <w:rStyle w:val="FontStyle20"/>
          <w:sz w:val="28"/>
          <w:szCs w:val="28"/>
        </w:rPr>
        <w:br/>
      </w:r>
      <w:r w:rsidR="00560C8F">
        <w:rPr>
          <w:rStyle w:val="FontStyle20"/>
          <w:sz w:val="28"/>
          <w:szCs w:val="28"/>
        </w:rPr>
        <w:t>(статья 43)</w:t>
      </w:r>
      <w:r w:rsidRPr="003F4FBF">
        <w:rPr>
          <w:rStyle w:val="FontStyle20"/>
          <w:sz w:val="28"/>
          <w:szCs w:val="28"/>
        </w:rPr>
        <w:t xml:space="preserve"> в сфере </w:t>
      </w:r>
      <w:r w:rsidRPr="00A213B9">
        <w:rPr>
          <w:rStyle w:val="FontStyle20"/>
          <w:sz w:val="28"/>
          <w:szCs w:val="28"/>
        </w:rPr>
        <w:t>стратегического планирования в Приморском крае.</w:t>
      </w:r>
    </w:p>
    <w:p w:rsidR="00C32502" w:rsidRPr="00E233FD" w:rsidRDefault="00A213B9" w:rsidP="00C32502">
      <w:pPr>
        <w:pStyle w:val="ConsPlusNormal"/>
        <w:ind w:firstLine="696"/>
        <w:jc w:val="both"/>
      </w:pPr>
      <w:r>
        <w:t>З</w:t>
      </w:r>
      <w:r w:rsidR="00C32502" w:rsidRPr="00A213B9">
        <w:t>аконопроект предусматривает исключение из перечня</w:t>
      </w:r>
      <w:r w:rsidR="00C32502" w:rsidRPr="00E233FD">
        <w:t xml:space="preserve"> основных полномочий </w:t>
      </w:r>
      <w:r w:rsidR="00C32502">
        <w:t>Законодательного Собрания Приморского края</w:t>
      </w:r>
      <w:r w:rsidR="00C32502" w:rsidRPr="00E233FD">
        <w:t xml:space="preserve"> полномочия по утверждению</w:t>
      </w:r>
      <w:r w:rsidR="00C32502">
        <w:t xml:space="preserve"> </w:t>
      </w:r>
      <w:r w:rsidR="00C32502" w:rsidRPr="00E233FD">
        <w:t xml:space="preserve">программ социально-экономического развития </w:t>
      </w:r>
      <w:r w:rsidR="00C32502">
        <w:t>Приморского края</w:t>
      </w:r>
      <w:r w:rsidR="00C32502" w:rsidRPr="00E233FD">
        <w:t xml:space="preserve"> </w:t>
      </w:r>
      <w:r w:rsidR="001136F1">
        <w:t>и</w:t>
      </w:r>
      <w:r w:rsidR="00C32502" w:rsidRPr="00E233FD">
        <w:t xml:space="preserve"> закреплени</w:t>
      </w:r>
      <w:r w:rsidR="002715C6">
        <w:t>е</w:t>
      </w:r>
      <w:bookmarkStart w:id="0" w:name="_GoBack"/>
      <w:bookmarkEnd w:id="0"/>
      <w:r w:rsidR="00C32502" w:rsidRPr="00E233FD">
        <w:t xml:space="preserve"> полномочия по утверждению порядка осуществления стратегического планирования в </w:t>
      </w:r>
      <w:r w:rsidR="00C32502">
        <w:t xml:space="preserve">Приморском крае в соответствии с Федеральным </w:t>
      </w:r>
      <w:hyperlink r:id="rId7" w:history="1">
        <w:r w:rsidR="00C32502" w:rsidRPr="00E77774">
          <w:t>законом</w:t>
        </w:r>
      </w:hyperlink>
      <w:r w:rsidR="00C32502">
        <w:t xml:space="preserve"> от 28 июня 2014 года № 172-ФЗ "О стратегическом планировании в Российской Федерации".</w:t>
      </w:r>
    </w:p>
    <w:p w:rsidR="00C32502" w:rsidRPr="00E233FD" w:rsidRDefault="00A213B9" w:rsidP="00A41B0C">
      <w:pPr>
        <w:pStyle w:val="ConsPlusNormal"/>
        <w:ind w:firstLine="696"/>
        <w:jc w:val="both"/>
      </w:pPr>
      <w:r>
        <w:rPr>
          <w:rFonts w:eastAsiaTheme="minorHAnsi"/>
          <w:lang w:eastAsia="en-US"/>
        </w:rPr>
        <w:t>З</w:t>
      </w:r>
      <w:r w:rsidR="00C32502">
        <w:rPr>
          <w:rFonts w:eastAsiaTheme="minorHAnsi"/>
          <w:lang w:eastAsia="en-US"/>
        </w:rPr>
        <w:t>аконопроект</w:t>
      </w:r>
      <w:r>
        <w:rPr>
          <w:rFonts w:eastAsiaTheme="minorHAnsi"/>
          <w:lang w:eastAsia="en-US"/>
        </w:rPr>
        <w:t>ом</w:t>
      </w:r>
      <w:r w:rsidR="00C32502" w:rsidRPr="00C32502">
        <w:t xml:space="preserve"> </w:t>
      </w:r>
      <w:r w:rsidR="00C32502" w:rsidRPr="00E233FD">
        <w:t xml:space="preserve">предлагается закрепить полномочия </w:t>
      </w:r>
      <w:r w:rsidR="00C32502">
        <w:t>Администрации Приморского края</w:t>
      </w:r>
      <w:r w:rsidR="00C32502" w:rsidRPr="00E233FD">
        <w:t xml:space="preserve"> по определению порядка разработки, корректировки документов стратегического планирования и утверждению (одобрению) таких документов, а также исключить из </w:t>
      </w:r>
      <w:r w:rsidR="00C32502">
        <w:t xml:space="preserve">ее </w:t>
      </w:r>
      <w:r w:rsidR="00C32502" w:rsidRPr="00E233FD">
        <w:t xml:space="preserve">компетенции полномочие по разработке </w:t>
      </w:r>
      <w:r w:rsidR="00C32502">
        <w:t xml:space="preserve">проектов </w:t>
      </w:r>
      <w:r w:rsidR="00C32502" w:rsidRPr="00E233FD">
        <w:t xml:space="preserve">программ социально-экономического развития </w:t>
      </w:r>
      <w:r w:rsidR="001136F1">
        <w:t>Приморского края</w:t>
      </w:r>
      <w:r w:rsidR="00C32502" w:rsidRPr="00E233FD">
        <w:t>.</w:t>
      </w:r>
    </w:p>
    <w:p w:rsidR="00901FC8" w:rsidRPr="00A41B0C" w:rsidRDefault="00A41B0C" w:rsidP="00A41B0C">
      <w:pPr>
        <w:pStyle w:val="Style8"/>
        <w:widowControl/>
        <w:spacing w:line="240" w:lineRule="auto"/>
        <w:rPr>
          <w:rFonts w:eastAsiaTheme="minorHAnsi"/>
          <w:sz w:val="28"/>
          <w:szCs w:val="28"/>
          <w:lang w:eastAsia="en-US"/>
        </w:rPr>
      </w:pPr>
      <w:r w:rsidRPr="00A41B0C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законодательством </w:t>
      </w:r>
      <w:r>
        <w:rPr>
          <w:rFonts w:eastAsiaTheme="minorHAnsi"/>
          <w:sz w:val="28"/>
          <w:szCs w:val="28"/>
          <w:lang w:eastAsia="en-US"/>
        </w:rPr>
        <w:t>в</w:t>
      </w:r>
      <w:r w:rsidRPr="00A41B0C">
        <w:rPr>
          <w:rFonts w:eastAsiaTheme="minorHAnsi"/>
          <w:sz w:val="28"/>
          <w:szCs w:val="28"/>
          <w:lang w:eastAsia="en-US"/>
        </w:rPr>
        <w:t xml:space="preserve"> полномочия</w:t>
      </w:r>
      <w:r>
        <w:rPr>
          <w:rFonts w:eastAsiaTheme="minorHAnsi"/>
          <w:sz w:val="28"/>
          <w:szCs w:val="28"/>
          <w:lang w:eastAsia="en-US"/>
        </w:rPr>
        <w:t>х</w:t>
      </w:r>
      <w:r w:rsidRPr="00A41B0C">
        <w:rPr>
          <w:rFonts w:eastAsiaTheme="minorHAnsi"/>
          <w:sz w:val="28"/>
          <w:szCs w:val="28"/>
          <w:lang w:eastAsia="en-US"/>
        </w:rPr>
        <w:t xml:space="preserve"> Администрации Приморского края также </w:t>
      </w:r>
      <w:r>
        <w:rPr>
          <w:rFonts w:eastAsiaTheme="minorHAnsi"/>
          <w:sz w:val="28"/>
          <w:szCs w:val="28"/>
          <w:lang w:eastAsia="en-US"/>
        </w:rPr>
        <w:t xml:space="preserve">предлагается закрепить </w:t>
      </w:r>
      <w:r w:rsidRPr="00A41B0C">
        <w:rPr>
          <w:rFonts w:eastAsiaTheme="minorHAnsi"/>
          <w:sz w:val="28"/>
          <w:szCs w:val="28"/>
          <w:lang w:eastAsia="en-US"/>
        </w:rPr>
        <w:t>подготовк</w:t>
      </w:r>
      <w:r>
        <w:rPr>
          <w:rFonts w:eastAsiaTheme="minorHAnsi"/>
          <w:sz w:val="28"/>
          <w:szCs w:val="28"/>
          <w:lang w:eastAsia="en-US"/>
        </w:rPr>
        <w:t xml:space="preserve">у </w:t>
      </w:r>
      <w:r w:rsidRPr="00A41B0C">
        <w:rPr>
          <w:sz w:val="28"/>
          <w:szCs w:val="28"/>
        </w:rPr>
        <w:t>сводн</w:t>
      </w:r>
      <w:r>
        <w:rPr>
          <w:sz w:val="28"/>
          <w:szCs w:val="28"/>
        </w:rPr>
        <w:t>ого</w:t>
      </w:r>
      <w:r w:rsidRPr="00A41B0C">
        <w:rPr>
          <w:sz w:val="28"/>
          <w:szCs w:val="28"/>
        </w:rPr>
        <w:t xml:space="preserve"> годово</w:t>
      </w:r>
      <w:r w:rsidR="00560C8F">
        <w:rPr>
          <w:sz w:val="28"/>
          <w:szCs w:val="28"/>
        </w:rPr>
        <w:t>го</w:t>
      </w:r>
      <w:r w:rsidRPr="00A41B0C">
        <w:rPr>
          <w:sz w:val="28"/>
          <w:szCs w:val="28"/>
        </w:rPr>
        <w:t xml:space="preserve"> доклад</w:t>
      </w:r>
      <w:r w:rsidR="00560C8F">
        <w:rPr>
          <w:sz w:val="28"/>
          <w:szCs w:val="28"/>
        </w:rPr>
        <w:t>а</w:t>
      </w:r>
      <w:r w:rsidRPr="00A41B0C">
        <w:rPr>
          <w:sz w:val="28"/>
          <w:szCs w:val="28"/>
        </w:rPr>
        <w:t xml:space="preserve"> о ходе реализации и об оценке эффективности государственных программ Приморского края, ежегодн</w:t>
      </w:r>
      <w:r>
        <w:rPr>
          <w:sz w:val="28"/>
          <w:szCs w:val="28"/>
        </w:rPr>
        <w:t>ого</w:t>
      </w:r>
      <w:r w:rsidRPr="00A41B0C">
        <w:rPr>
          <w:sz w:val="28"/>
          <w:szCs w:val="28"/>
        </w:rPr>
        <w:t xml:space="preserve"> отчет</w:t>
      </w:r>
      <w:r>
        <w:rPr>
          <w:sz w:val="28"/>
          <w:szCs w:val="28"/>
        </w:rPr>
        <w:t>а</w:t>
      </w:r>
      <w:r w:rsidRPr="00A41B0C">
        <w:rPr>
          <w:sz w:val="28"/>
          <w:szCs w:val="28"/>
        </w:rPr>
        <w:t xml:space="preserve"> о ходе исполнения плана мероприятий по реализации стратегии социально-экономического развития Приморского края для представления их Губернатором Приморского края в Законодательное Собрание Приморского края</w:t>
      </w:r>
      <w:r>
        <w:rPr>
          <w:sz w:val="28"/>
          <w:szCs w:val="28"/>
        </w:rPr>
        <w:t>.</w:t>
      </w:r>
    </w:p>
    <w:p w:rsidR="003F4FBF" w:rsidRPr="00A41B0C" w:rsidRDefault="00A41B0C" w:rsidP="00A41B0C">
      <w:pPr>
        <w:autoSpaceDE w:val="0"/>
        <w:autoSpaceDN w:val="0"/>
        <w:adjustRightInd w:val="0"/>
        <w:ind w:firstLine="675"/>
        <w:jc w:val="both"/>
        <w:rPr>
          <w:rFonts w:eastAsiaTheme="minorHAnsi"/>
          <w:sz w:val="28"/>
          <w:szCs w:val="28"/>
          <w:lang w:eastAsia="en-US"/>
        </w:rPr>
      </w:pPr>
      <w:r w:rsidRPr="00A41B0C">
        <w:rPr>
          <w:rFonts w:eastAsiaTheme="minorHAnsi"/>
          <w:sz w:val="28"/>
          <w:szCs w:val="28"/>
          <w:lang w:eastAsia="en-US"/>
        </w:rPr>
        <w:t xml:space="preserve">Пункт </w:t>
      </w:r>
      <w:r w:rsidRPr="00A41B0C">
        <w:rPr>
          <w:sz w:val="28"/>
          <w:szCs w:val="28"/>
        </w:rPr>
        <w:t>3</w:t>
      </w:r>
      <w:r w:rsidRPr="00A41B0C">
        <w:rPr>
          <w:sz w:val="28"/>
          <w:szCs w:val="28"/>
          <w:vertAlign w:val="superscript"/>
        </w:rPr>
        <w:t>1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968F1">
        <w:rPr>
          <w:rFonts w:eastAsiaTheme="minorHAnsi"/>
          <w:sz w:val="28"/>
          <w:szCs w:val="28"/>
          <w:lang w:eastAsia="en-US"/>
        </w:rPr>
        <w:t xml:space="preserve">части 3 статьи 43 Устава Приморского края, </w:t>
      </w:r>
      <w:r>
        <w:rPr>
          <w:rFonts w:eastAsiaTheme="minorHAnsi"/>
          <w:sz w:val="28"/>
          <w:szCs w:val="28"/>
          <w:lang w:eastAsia="en-US"/>
        </w:rPr>
        <w:t xml:space="preserve">касающийся полномочия Администрации Приморского края </w:t>
      </w:r>
      <w:r w:rsidR="00372327">
        <w:rPr>
          <w:rFonts w:eastAsiaTheme="minorHAnsi"/>
          <w:sz w:val="28"/>
          <w:szCs w:val="28"/>
          <w:lang w:eastAsia="en-US"/>
        </w:rPr>
        <w:t>п</w:t>
      </w:r>
      <w:r>
        <w:rPr>
          <w:rFonts w:eastAsiaTheme="minorHAnsi"/>
          <w:sz w:val="28"/>
          <w:szCs w:val="28"/>
          <w:lang w:eastAsia="en-US"/>
        </w:rPr>
        <w:t>о подготовке ежегодного отчета Губернатора Приморского края о деятельности Администрации Приморского края</w:t>
      </w:r>
      <w:r w:rsidR="007968F1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BA170E">
        <w:rPr>
          <w:rFonts w:eastAsiaTheme="minorHAnsi"/>
          <w:sz w:val="28"/>
          <w:szCs w:val="28"/>
          <w:lang w:eastAsia="en-US"/>
        </w:rPr>
        <w:t xml:space="preserve">предлагается </w:t>
      </w:r>
      <w:r>
        <w:rPr>
          <w:rFonts w:eastAsiaTheme="minorHAnsi"/>
          <w:sz w:val="28"/>
          <w:szCs w:val="28"/>
          <w:lang w:eastAsia="en-US"/>
        </w:rPr>
        <w:t>исключ</w:t>
      </w:r>
      <w:r w:rsidR="00BA170E">
        <w:rPr>
          <w:rFonts w:eastAsiaTheme="minorHAnsi"/>
          <w:sz w:val="28"/>
          <w:szCs w:val="28"/>
          <w:lang w:eastAsia="en-US"/>
        </w:rPr>
        <w:t>ить</w:t>
      </w:r>
      <w:r>
        <w:rPr>
          <w:rFonts w:eastAsiaTheme="minorHAnsi"/>
          <w:sz w:val="28"/>
          <w:szCs w:val="28"/>
          <w:lang w:eastAsia="en-US"/>
        </w:rPr>
        <w:t xml:space="preserve"> в связи с включением указанного полномочия в пункт 3 части</w:t>
      </w:r>
      <w:r w:rsidR="007968F1">
        <w:rPr>
          <w:rFonts w:eastAsiaTheme="minorHAnsi"/>
          <w:sz w:val="28"/>
          <w:szCs w:val="28"/>
          <w:lang w:eastAsia="en-US"/>
        </w:rPr>
        <w:t xml:space="preserve"> 3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968F1">
        <w:rPr>
          <w:rFonts w:eastAsiaTheme="minorHAnsi"/>
          <w:sz w:val="28"/>
          <w:szCs w:val="28"/>
          <w:lang w:eastAsia="en-US"/>
        </w:rPr>
        <w:t>вышеназванной статьи.</w:t>
      </w:r>
    </w:p>
    <w:p w:rsidR="003F4FBF" w:rsidRPr="007968F1" w:rsidRDefault="007968F1" w:rsidP="00A41B0C">
      <w:pPr>
        <w:autoSpaceDE w:val="0"/>
        <w:autoSpaceDN w:val="0"/>
        <w:adjustRightInd w:val="0"/>
        <w:ind w:firstLine="675"/>
        <w:jc w:val="both"/>
        <w:rPr>
          <w:rFonts w:eastAsiaTheme="minorHAnsi"/>
          <w:sz w:val="28"/>
          <w:szCs w:val="28"/>
          <w:lang w:eastAsia="en-US"/>
        </w:rPr>
      </w:pPr>
      <w:r w:rsidRPr="007968F1">
        <w:rPr>
          <w:sz w:val="28"/>
          <w:szCs w:val="28"/>
        </w:rPr>
        <w:t xml:space="preserve">Настоящий </w:t>
      </w:r>
      <w:r>
        <w:rPr>
          <w:sz w:val="28"/>
          <w:szCs w:val="28"/>
        </w:rPr>
        <w:t>законопроект</w:t>
      </w:r>
      <w:r w:rsidRPr="007968F1">
        <w:rPr>
          <w:sz w:val="28"/>
          <w:szCs w:val="28"/>
        </w:rPr>
        <w:t xml:space="preserve"> не содержит </w:t>
      </w:r>
      <w:proofErr w:type="spellStart"/>
      <w:r w:rsidRPr="007968F1">
        <w:rPr>
          <w:sz w:val="28"/>
          <w:szCs w:val="28"/>
        </w:rPr>
        <w:t>коррупциогенных</w:t>
      </w:r>
      <w:proofErr w:type="spellEnd"/>
      <w:r w:rsidRPr="007968F1">
        <w:rPr>
          <w:sz w:val="28"/>
          <w:szCs w:val="28"/>
        </w:rPr>
        <w:t xml:space="preserve"> факторов</w:t>
      </w:r>
      <w:r>
        <w:rPr>
          <w:sz w:val="28"/>
          <w:szCs w:val="28"/>
        </w:rPr>
        <w:t>.</w:t>
      </w:r>
    </w:p>
    <w:p w:rsidR="003F4FBF" w:rsidRPr="007C41A2" w:rsidRDefault="003F4FBF" w:rsidP="003F4FBF">
      <w:pPr>
        <w:autoSpaceDE w:val="0"/>
        <w:autoSpaceDN w:val="0"/>
        <w:adjustRightInd w:val="0"/>
        <w:ind w:firstLine="675"/>
        <w:jc w:val="both"/>
        <w:rPr>
          <w:rFonts w:eastAsiaTheme="minorHAnsi"/>
          <w:sz w:val="28"/>
          <w:szCs w:val="28"/>
          <w:lang w:eastAsia="en-US"/>
        </w:rPr>
      </w:pPr>
    </w:p>
    <w:p w:rsidR="003A130D" w:rsidRDefault="003A130D" w:rsidP="00F33552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75"/>
        <w:gridCol w:w="4293"/>
        <w:gridCol w:w="2160"/>
        <w:gridCol w:w="236"/>
        <w:gridCol w:w="2204"/>
      </w:tblGrid>
      <w:tr w:rsidR="00302B04" w:rsidRPr="00FD0B6C" w:rsidTr="006F5910">
        <w:trPr>
          <w:cantSplit/>
        </w:trPr>
        <w:tc>
          <w:tcPr>
            <w:tcW w:w="675" w:type="dxa"/>
          </w:tcPr>
          <w:p w:rsidR="00302B04" w:rsidRPr="00FD0B6C" w:rsidRDefault="00302B04" w:rsidP="006F5910">
            <w:pPr>
              <w:pStyle w:val="a5"/>
              <w:jc w:val="both"/>
              <w:rPr>
                <w:szCs w:val="28"/>
              </w:rPr>
            </w:pPr>
            <w:r w:rsidRPr="00FD0B6C">
              <w:rPr>
                <w:szCs w:val="28"/>
              </w:rPr>
              <w:lastRenderedPageBreak/>
              <w:t>1.</w:t>
            </w:r>
          </w:p>
        </w:tc>
        <w:tc>
          <w:tcPr>
            <w:tcW w:w="4293" w:type="dxa"/>
          </w:tcPr>
          <w:p w:rsidR="00302B04" w:rsidRPr="00FD0B6C" w:rsidRDefault="00302B04" w:rsidP="006F5910">
            <w:pPr>
              <w:pStyle w:val="a5"/>
              <w:jc w:val="both"/>
              <w:rPr>
                <w:szCs w:val="28"/>
              </w:rPr>
            </w:pPr>
            <w:r w:rsidRPr="00FD0B6C">
              <w:rPr>
                <w:szCs w:val="28"/>
              </w:rPr>
              <w:t>Депутат</w:t>
            </w:r>
          </w:p>
          <w:p w:rsidR="00302B04" w:rsidRPr="00FD0B6C" w:rsidRDefault="00302B04" w:rsidP="006F5910">
            <w:pPr>
              <w:pStyle w:val="a5"/>
              <w:jc w:val="both"/>
              <w:rPr>
                <w:szCs w:val="28"/>
              </w:rPr>
            </w:pPr>
            <w:r w:rsidRPr="00FD0B6C">
              <w:rPr>
                <w:szCs w:val="28"/>
              </w:rPr>
              <w:t xml:space="preserve">Законодательного Собрания </w:t>
            </w:r>
          </w:p>
        </w:tc>
        <w:tc>
          <w:tcPr>
            <w:tcW w:w="2160" w:type="dxa"/>
          </w:tcPr>
          <w:p w:rsidR="00302B04" w:rsidRPr="00FD0B6C" w:rsidRDefault="00302B04" w:rsidP="006F5910">
            <w:pPr>
              <w:pStyle w:val="a5"/>
              <w:jc w:val="both"/>
              <w:rPr>
                <w:szCs w:val="28"/>
              </w:rPr>
            </w:pPr>
          </w:p>
        </w:tc>
        <w:tc>
          <w:tcPr>
            <w:tcW w:w="236" w:type="dxa"/>
          </w:tcPr>
          <w:p w:rsidR="00302B04" w:rsidRPr="00FD0B6C" w:rsidRDefault="00302B04" w:rsidP="006F5910">
            <w:pPr>
              <w:pStyle w:val="a5"/>
              <w:jc w:val="both"/>
              <w:rPr>
                <w:szCs w:val="28"/>
              </w:rPr>
            </w:pPr>
          </w:p>
        </w:tc>
        <w:tc>
          <w:tcPr>
            <w:tcW w:w="2204" w:type="dxa"/>
          </w:tcPr>
          <w:p w:rsidR="00302B04" w:rsidRPr="00FD0B6C" w:rsidRDefault="00302B04" w:rsidP="006F5910">
            <w:pPr>
              <w:pStyle w:val="a5"/>
              <w:jc w:val="both"/>
              <w:rPr>
                <w:szCs w:val="28"/>
              </w:rPr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2.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3.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4.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5.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6.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7.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8.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9.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10.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11.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12.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13.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14.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15.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16.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</w:tbl>
    <w:p w:rsidR="00115959" w:rsidRPr="00983BA2" w:rsidRDefault="00115959" w:rsidP="00302B04">
      <w:pPr>
        <w:rPr>
          <w:sz w:val="28"/>
          <w:szCs w:val="28"/>
        </w:rPr>
      </w:pPr>
    </w:p>
    <w:sectPr w:rsidR="00115959" w:rsidRPr="00983BA2" w:rsidSect="00302B04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B04" w:rsidRDefault="00302B04" w:rsidP="00302B04">
      <w:r>
        <w:separator/>
      </w:r>
    </w:p>
  </w:endnote>
  <w:endnote w:type="continuationSeparator" w:id="0">
    <w:p w:rsidR="00302B04" w:rsidRDefault="00302B04" w:rsidP="00302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B04" w:rsidRDefault="00302B04" w:rsidP="00302B04">
      <w:r>
        <w:separator/>
      </w:r>
    </w:p>
  </w:footnote>
  <w:footnote w:type="continuationSeparator" w:id="0">
    <w:p w:rsidR="00302B04" w:rsidRDefault="00302B04" w:rsidP="00302B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515453"/>
      <w:docPartObj>
        <w:docPartGallery w:val="Page Numbers (Top of Page)"/>
        <w:docPartUnique/>
      </w:docPartObj>
    </w:sdtPr>
    <w:sdtEndPr/>
    <w:sdtContent>
      <w:p w:rsidR="00302B04" w:rsidRDefault="00302B0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15C6">
          <w:rPr>
            <w:noProof/>
          </w:rPr>
          <w:t>2</w:t>
        </w:r>
        <w:r>
          <w:fldChar w:fldCharType="end"/>
        </w:r>
      </w:p>
    </w:sdtContent>
  </w:sdt>
  <w:p w:rsidR="00302B04" w:rsidRDefault="00302B0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CF1"/>
    <w:rsid w:val="00045FA7"/>
    <w:rsid w:val="0006752B"/>
    <w:rsid w:val="000D2B9A"/>
    <w:rsid w:val="000F5924"/>
    <w:rsid w:val="001136F1"/>
    <w:rsid w:val="00115959"/>
    <w:rsid w:val="00186530"/>
    <w:rsid w:val="001F7C2A"/>
    <w:rsid w:val="0022771D"/>
    <w:rsid w:val="002715C6"/>
    <w:rsid w:val="002C79B6"/>
    <w:rsid w:val="002F0958"/>
    <w:rsid w:val="00301365"/>
    <w:rsid w:val="00302B04"/>
    <w:rsid w:val="003217BA"/>
    <w:rsid w:val="00326372"/>
    <w:rsid w:val="00372327"/>
    <w:rsid w:val="003A130D"/>
    <w:rsid w:val="003D4D3E"/>
    <w:rsid w:val="003F4FBF"/>
    <w:rsid w:val="003F6618"/>
    <w:rsid w:val="00415CF1"/>
    <w:rsid w:val="004D2B14"/>
    <w:rsid w:val="00560C8F"/>
    <w:rsid w:val="00566575"/>
    <w:rsid w:val="005C2186"/>
    <w:rsid w:val="005D66AB"/>
    <w:rsid w:val="005F619B"/>
    <w:rsid w:val="0067661B"/>
    <w:rsid w:val="006D67D9"/>
    <w:rsid w:val="006F1E47"/>
    <w:rsid w:val="00723C06"/>
    <w:rsid w:val="00723CFD"/>
    <w:rsid w:val="00732E0A"/>
    <w:rsid w:val="0073610E"/>
    <w:rsid w:val="0075517B"/>
    <w:rsid w:val="00790106"/>
    <w:rsid w:val="007968F1"/>
    <w:rsid w:val="007C41A2"/>
    <w:rsid w:val="007D5AA3"/>
    <w:rsid w:val="00820092"/>
    <w:rsid w:val="00825D5A"/>
    <w:rsid w:val="00861849"/>
    <w:rsid w:val="008F37B5"/>
    <w:rsid w:val="00901FC8"/>
    <w:rsid w:val="00983BA2"/>
    <w:rsid w:val="00985B63"/>
    <w:rsid w:val="009B1E16"/>
    <w:rsid w:val="009C3C60"/>
    <w:rsid w:val="009C74C0"/>
    <w:rsid w:val="00A05BE1"/>
    <w:rsid w:val="00A109DA"/>
    <w:rsid w:val="00A213B9"/>
    <w:rsid w:val="00A41B0C"/>
    <w:rsid w:val="00AC1B31"/>
    <w:rsid w:val="00B009D4"/>
    <w:rsid w:val="00B3546D"/>
    <w:rsid w:val="00B37407"/>
    <w:rsid w:val="00B92E14"/>
    <w:rsid w:val="00BA170E"/>
    <w:rsid w:val="00BC1FD9"/>
    <w:rsid w:val="00C32502"/>
    <w:rsid w:val="00C61A96"/>
    <w:rsid w:val="00C673EE"/>
    <w:rsid w:val="00CB5526"/>
    <w:rsid w:val="00D13C19"/>
    <w:rsid w:val="00D4556B"/>
    <w:rsid w:val="00E9372B"/>
    <w:rsid w:val="00F3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302B04"/>
    <w:pPr>
      <w:jc w:val="center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302B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02B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B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C41A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C41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0">
    <w:name w:val="Font Style20"/>
    <w:basedOn w:val="a0"/>
    <w:uiPriority w:val="99"/>
    <w:rsid w:val="003F4FBF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302B04"/>
    <w:pPr>
      <w:jc w:val="center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302B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02B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B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C41A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C41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0">
    <w:name w:val="Font Style20"/>
    <w:basedOn w:val="a0"/>
    <w:uiPriority w:val="99"/>
    <w:rsid w:val="003F4FBF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E01A3B821B4C314BC73B9B0450502402A1120A4B4122CDA6527F6126852DA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17</cp:revision>
  <cp:lastPrinted>2017-11-03T02:58:00Z</cp:lastPrinted>
  <dcterms:created xsi:type="dcterms:W3CDTF">2017-05-19T00:04:00Z</dcterms:created>
  <dcterms:modified xsi:type="dcterms:W3CDTF">2017-11-16T23:08:00Z</dcterms:modified>
</cp:coreProperties>
</file>