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0C7E5B" w:rsidRPr="000C7E5B" w:rsidTr="006D5F97">
        <w:tc>
          <w:tcPr>
            <w:tcW w:w="9570" w:type="dxa"/>
          </w:tcPr>
          <w:p w:rsidR="0095672B" w:rsidRPr="000C7E5B" w:rsidRDefault="0095672B" w:rsidP="0095672B">
            <w:pPr>
              <w:ind w:left="6804"/>
              <w:rPr>
                <w:rFonts w:eastAsia="Times New Roman" w:cs="Times New Roman"/>
                <w:sz w:val="20"/>
                <w:szCs w:val="20"/>
                <w:lang w:eastAsia="ru-RU"/>
              </w:rPr>
            </w:pPr>
            <w:r w:rsidRPr="000C7E5B">
              <w:rPr>
                <w:rFonts w:eastAsia="Times New Roman" w:cs="Times New Roman"/>
                <w:sz w:val="20"/>
                <w:szCs w:val="20"/>
                <w:lang w:eastAsia="ru-RU"/>
              </w:rPr>
              <w:t xml:space="preserve">Проект внесен Губернатором </w:t>
            </w:r>
          </w:p>
          <w:p w:rsidR="008D5B36" w:rsidRDefault="0095672B" w:rsidP="0095672B">
            <w:pPr>
              <w:ind w:left="6804"/>
              <w:rPr>
                <w:rFonts w:eastAsia="Times New Roman" w:cs="Times New Roman"/>
                <w:sz w:val="20"/>
                <w:szCs w:val="20"/>
                <w:lang w:eastAsia="ru-RU"/>
              </w:rPr>
            </w:pPr>
            <w:r w:rsidRPr="000C7E5B">
              <w:rPr>
                <w:rFonts w:eastAsia="Times New Roman" w:cs="Times New Roman"/>
                <w:sz w:val="20"/>
                <w:szCs w:val="20"/>
                <w:lang w:eastAsia="ru-RU"/>
              </w:rPr>
              <w:t>Приморского края</w:t>
            </w:r>
          </w:p>
          <w:p w:rsidR="0095672B" w:rsidRDefault="0095672B" w:rsidP="0095672B">
            <w:pPr>
              <w:ind w:left="6804"/>
              <w:rPr>
                <w:rFonts w:eastAsia="Times New Roman" w:cs="Times New Roman"/>
                <w:szCs w:val="20"/>
                <w:lang w:eastAsia="ru-RU"/>
              </w:rPr>
            </w:pPr>
          </w:p>
          <w:p w:rsidR="000E3EDA" w:rsidRPr="000C7E5B" w:rsidRDefault="000E3EDA" w:rsidP="0095672B">
            <w:pPr>
              <w:ind w:left="6804"/>
              <w:rPr>
                <w:rFonts w:eastAsia="Times New Roman" w:cs="Times New Roman"/>
                <w:szCs w:val="20"/>
                <w:lang w:eastAsia="ru-RU"/>
              </w:rPr>
            </w:pPr>
          </w:p>
        </w:tc>
      </w:tr>
      <w:tr w:rsidR="000C7E5B" w:rsidRPr="000C7E5B" w:rsidTr="006D5F97">
        <w:tc>
          <w:tcPr>
            <w:tcW w:w="9570" w:type="dxa"/>
          </w:tcPr>
          <w:p w:rsidR="000E3EDA" w:rsidRPr="000C7E5B" w:rsidRDefault="000C7E5B" w:rsidP="000E3EDA">
            <w:pPr>
              <w:keepNext/>
              <w:widowControl w:val="0"/>
              <w:spacing w:line="360" w:lineRule="auto"/>
              <w:jc w:val="center"/>
              <w:outlineLvl w:val="0"/>
              <w:rPr>
                <w:rFonts w:eastAsia="Times New Roman" w:cs="Times New Roman"/>
                <w:b/>
                <w:spacing w:val="84"/>
                <w:sz w:val="32"/>
                <w:szCs w:val="20"/>
                <w:lang w:eastAsia="ru-RU"/>
              </w:rPr>
            </w:pPr>
            <w:r w:rsidRPr="000C7E5B">
              <w:rPr>
                <w:rFonts w:eastAsia="Times New Roman" w:cs="Times New Roman"/>
                <w:b/>
                <w:spacing w:val="84"/>
                <w:sz w:val="32"/>
                <w:szCs w:val="20"/>
                <w:lang w:eastAsia="ru-RU"/>
              </w:rPr>
              <w:t>ЗАКОН ПРИМОРСКОГО КРАЯ</w:t>
            </w:r>
          </w:p>
        </w:tc>
      </w:tr>
    </w:tbl>
    <w:p w:rsidR="000C7E5B" w:rsidRPr="000C7E5B" w:rsidRDefault="000C7E5B" w:rsidP="000C7E5B">
      <w:pPr>
        <w:jc w:val="center"/>
        <w:rPr>
          <w:rFonts w:eastAsia="Times New Roman" w:cs="Times New Roman"/>
          <w:b/>
          <w:szCs w:val="20"/>
          <w:lang w:eastAsia="ru-RU"/>
        </w:rPr>
      </w:pPr>
      <w:r w:rsidRPr="000C7E5B">
        <w:rPr>
          <w:rFonts w:eastAsia="Times New Roman" w:cs="Times New Roman"/>
          <w:b/>
          <w:szCs w:val="20"/>
          <w:lang w:eastAsia="ru-RU"/>
        </w:rPr>
        <w:t>О КРАЕВОМ БЮДЖЕТЕ НА 201</w:t>
      </w:r>
      <w:r>
        <w:rPr>
          <w:rFonts w:eastAsia="Times New Roman" w:cs="Times New Roman"/>
          <w:b/>
          <w:szCs w:val="20"/>
          <w:lang w:eastAsia="ru-RU"/>
        </w:rPr>
        <w:t>8</w:t>
      </w:r>
      <w:r w:rsidRPr="000C7E5B">
        <w:rPr>
          <w:rFonts w:eastAsia="Times New Roman" w:cs="Times New Roman"/>
          <w:b/>
          <w:szCs w:val="20"/>
          <w:lang w:eastAsia="ru-RU"/>
        </w:rPr>
        <w:t xml:space="preserve"> ГОД И ПЛАНОВЫЙ </w:t>
      </w:r>
      <w:r w:rsidRPr="000C7E5B">
        <w:rPr>
          <w:rFonts w:eastAsia="Times New Roman" w:cs="Times New Roman"/>
          <w:b/>
          <w:szCs w:val="20"/>
          <w:lang w:eastAsia="ru-RU"/>
        </w:rPr>
        <w:br/>
        <w:t>ПЕРИОД 201</w:t>
      </w:r>
      <w:r>
        <w:rPr>
          <w:rFonts w:eastAsia="Times New Roman" w:cs="Times New Roman"/>
          <w:b/>
          <w:szCs w:val="20"/>
          <w:lang w:eastAsia="ru-RU"/>
        </w:rPr>
        <w:t>9 И 2020</w:t>
      </w:r>
      <w:r w:rsidRPr="000C7E5B">
        <w:rPr>
          <w:rFonts w:eastAsia="Times New Roman" w:cs="Times New Roman"/>
          <w:b/>
          <w:szCs w:val="20"/>
          <w:lang w:eastAsia="ru-RU"/>
        </w:rPr>
        <w:t xml:space="preserve"> ГОДОВ</w:t>
      </w:r>
    </w:p>
    <w:p w:rsidR="000C7E5B" w:rsidRPr="000C7E5B" w:rsidRDefault="000C7E5B" w:rsidP="000C7E5B">
      <w:pPr>
        <w:jc w:val="center"/>
        <w:rPr>
          <w:rFonts w:eastAsia="Times New Roman" w:cs="Times New Roman"/>
          <w:b/>
          <w:szCs w:val="20"/>
          <w:lang w:eastAsia="ru-RU"/>
        </w:rPr>
      </w:pPr>
    </w:p>
    <w:p w:rsidR="008C45D8" w:rsidRDefault="000C7E5B" w:rsidP="000C7E5B">
      <w:pPr>
        <w:ind w:firstLine="709"/>
        <w:jc w:val="both"/>
        <w:rPr>
          <w:rFonts w:eastAsia="Times New Roman" w:cs="Times New Roman"/>
          <w:bCs/>
          <w:szCs w:val="28"/>
          <w:lang w:eastAsia="ru-RU"/>
        </w:rPr>
      </w:pPr>
      <w:r w:rsidRPr="000C7E5B">
        <w:rPr>
          <w:rFonts w:eastAsia="Times New Roman" w:cs="Times New Roman"/>
          <w:bCs/>
          <w:szCs w:val="28"/>
          <w:lang w:eastAsia="ru-RU"/>
        </w:rPr>
        <w:t xml:space="preserve">Принят Законодательным Собранием Приморского края </w:t>
      </w:r>
    </w:p>
    <w:p w:rsidR="000C7E5B" w:rsidRDefault="000C7E5B" w:rsidP="000C7E5B">
      <w:pPr>
        <w:ind w:firstLine="709"/>
        <w:jc w:val="both"/>
        <w:rPr>
          <w:rFonts w:eastAsia="Times New Roman" w:cs="Times New Roman"/>
          <w:bCs/>
          <w:szCs w:val="28"/>
          <w:lang w:eastAsia="ru-RU"/>
        </w:rPr>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0C7E5B" w:rsidRPr="000C7E5B" w:rsidTr="006D5F97">
        <w:tc>
          <w:tcPr>
            <w:tcW w:w="1560" w:type="dxa"/>
            <w:tcBorders>
              <w:top w:val="nil"/>
              <w:left w:val="nil"/>
              <w:bottom w:val="nil"/>
              <w:right w:val="nil"/>
            </w:tcBorders>
            <w:shd w:val="clear" w:color="auto" w:fill="auto"/>
          </w:tcPr>
          <w:p w:rsidR="000C7E5B" w:rsidRPr="000C7E5B" w:rsidRDefault="000C7E5B" w:rsidP="000C7E5B">
            <w:pPr>
              <w:ind w:right="-108"/>
              <w:jc w:val="both"/>
              <w:rPr>
                <w:rFonts w:eastAsia="Times New Roman" w:cs="Times New Roman"/>
                <w:caps/>
                <w:szCs w:val="28"/>
                <w:lang w:eastAsia="ru-RU"/>
              </w:rPr>
            </w:pPr>
            <w:bookmarkStart w:id="0" w:name="OLE_LINK1"/>
            <w:r w:rsidRPr="000C7E5B">
              <w:rPr>
                <w:rFonts w:eastAsia="Times New Roman" w:cs="Times New Roman"/>
                <w:caps/>
                <w:szCs w:val="28"/>
                <w:lang w:eastAsia="ru-RU"/>
              </w:rPr>
              <w:t>Статья 1.</w:t>
            </w:r>
          </w:p>
        </w:tc>
        <w:tc>
          <w:tcPr>
            <w:tcW w:w="7230" w:type="dxa"/>
            <w:tcBorders>
              <w:top w:val="nil"/>
              <w:left w:val="nil"/>
              <w:bottom w:val="nil"/>
              <w:right w:val="nil"/>
            </w:tcBorders>
            <w:shd w:val="clear" w:color="auto" w:fill="auto"/>
          </w:tcPr>
          <w:p w:rsidR="000C7E5B" w:rsidRPr="000C7E5B" w:rsidRDefault="000C7E5B" w:rsidP="000C7E5B">
            <w:pPr>
              <w:ind w:left="-108"/>
              <w:rPr>
                <w:rFonts w:eastAsia="Times New Roman" w:cs="Times New Roman"/>
                <w:caps/>
                <w:szCs w:val="28"/>
                <w:lang w:eastAsia="ru-RU"/>
              </w:rPr>
            </w:pPr>
            <w:r w:rsidRPr="000C7E5B">
              <w:rPr>
                <w:rFonts w:eastAsia="Times New Roman" w:cs="Times New Roman"/>
                <w:szCs w:val="28"/>
                <w:lang w:eastAsia="ru-RU"/>
              </w:rPr>
              <w:t>ОСНОВНЫЕ ХАРАКТЕРИСТИКИ И ИНЫЕ ПОКАЗАТЕЛИ КРАЕВОГО БЮДЖЕТА НА 2018 ГОД И ПЛАНОВЫЙ ПЕРИОД 2019 И 2020 ГОДОВ</w:t>
            </w:r>
          </w:p>
        </w:tc>
      </w:tr>
    </w:tbl>
    <w:p w:rsidR="000C7E5B" w:rsidRPr="000C7E5B" w:rsidRDefault="000C7E5B" w:rsidP="000C7E5B">
      <w:pPr>
        <w:ind w:firstLine="709"/>
        <w:jc w:val="both"/>
        <w:rPr>
          <w:rFonts w:eastAsia="Times New Roman" w:cs="Times New Roman"/>
          <w:szCs w:val="28"/>
          <w:lang w:eastAsia="ru-RU"/>
        </w:rPr>
      </w:pP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1.Утвердить основные характеристики краевого бюджета на 2018 год:</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1)общий объем доходов краевого бюджета </w:t>
      </w:r>
      <w:r>
        <w:rPr>
          <w:rFonts w:eastAsia="Times New Roman" w:cs="Times New Roman"/>
          <w:szCs w:val="28"/>
          <w:lang w:eastAsia="ru-RU"/>
        </w:rPr>
        <w:t>-</w:t>
      </w:r>
      <w:r w:rsidRPr="000C7E5B">
        <w:rPr>
          <w:rFonts w:eastAsia="Times New Roman" w:cs="Times New Roman"/>
          <w:szCs w:val="28"/>
          <w:lang w:eastAsia="ru-RU"/>
        </w:rPr>
        <w:t xml:space="preserve"> в сумме </w:t>
      </w:r>
      <w:r w:rsidRPr="000C7E5B">
        <w:rPr>
          <w:rFonts w:eastAsia="Times New Roman" w:cs="Times New Roman"/>
          <w:szCs w:val="28"/>
          <w:lang w:eastAsia="ru-RU"/>
        </w:rPr>
        <w:br/>
        <w:t xml:space="preserve">84552276438,00 рубля, в том числе объем межбюджетных трансфертов, получаемых из других бюджетов бюджетной системы Российской Федерации, - в сумме 13272968800,00 рубля; </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2)общий объем расходов краевого бюджета - в сумме </w:t>
      </w:r>
      <w:r w:rsidRPr="000C7E5B">
        <w:rPr>
          <w:rFonts w:eastAsia="Times New Roman" w:cs="Times New Roman"/>
          <w:szCs w:val="28"/>
          <w:lang w:eastAsia="ru-RU"/>
        </w:rPr>
        <w:br/>
        <w:t>89123090347,00 рубля;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3)</w:t>
      </w:r>
      <w:bookmarkStart w:id="1" w:name="OLE_LINK3"/>
      <w:bookmarkStart w:id="2" w:name="OLE_LINK4"/>
      <w:r w:rsidRPr="000C7E5B">
        <w:rPr>
          <w:rFonts w:eastAsia="Times New Roman" w:cs="Times New Roman"/>
          <w:szCs w:val="28"/>
          <w:lang w:eastAsia="ru-RU"/>
        </w:rPr>
        <w:t xml:space="preserve">размер дефицита краевого бюджета </w:t>
      </w:r>
      <w:r w:rsidRPr="000C7E5B">
        <w:rPr>
          <w:rFonts w:eastAsia="Times New Roman" w:cs="Times New Roman"/>
          <w:snapToGrid w:val="0"/>
          <w:szCs w:val="28"/>
          <w:lang w:eastAsia="ru-RU"/>
        </w:rPr>
        <w:t>-</w:t>
      </w:r>
      <w:r w:rsidRPr="000C7E5B">
        <w:rPr>
          <w:rFonts w:eastAsia="Times New Roman" w:cs="Times New Roman"/>
          <w:szCs w:val="28"/>
          <w:lang w:eastAsia="ru-RU"/>
        </w:rPr>
        <w:t xml:space="preserve"> в сумме </w:t>
      </w:r>
      <w:r w:rsidRPr="000C7E5B">
        <w:rPr>
          <w:rFonts w:eastAsia="Times New Roman" w:cs="Times New Roman"/>
          <w:szCs w:val="28"/>
          <w:lang w:eastAsia="ru-RU"/>
        </w:rPr>
        <w:br/>
        <w:t>4570813909,00 рубл</w:t>
      </w:r>
      <w:bookmarkEnd w:id="1"/>
      <w:bookmarkEnd w:id="2"/>
      <w:r w:rsidRPr="000C7E5B">
        <w:rPr>
          <w:rFonts w:eastAsia="Times New Roman" w:cs="Times New Roman"/>
          <w:szCs w:val="28"/>
          <w:lang w:eastAsia="ru-RU"/>
        </w:rPr>
        <w:t>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4)предельный объем государственного долга Приморского края - в сумме </w:t>
      </w:r>
      <w:r w:rsidRPr="000C7E5B">
        <w:rPr>
          <w:rFonts w:eastAsia="Times New Roman" w:cs="Times New Roman"/>
          <w:snapToGrid w:val="0"/>
          <w:szCs w:val="28"/>
          <w:lang w:eastAsia="ru-RU"/>
        </w:rPr>
        <w:t>9714285036,21</w:t>
      </w:r>
      <w:r w:rsidRPr="000C7E5B">
        <w:rPr>
          <w:rFonts w:eastAsia="Times New Roman" w:cs="Times New Roman"/>
          <w:szCs w:val="28"/>
          <w:lang w:eastAsia="ru-RU"/>
        </w:rPr>
        <w:t xml:space="preserve"> рубля; </w:t>
      </w:r>
    </w:p>
    <w:p w:rsidR="000C7E5B" w:rsidRPr="000C7E5B" w:rsidRDefault="000C7E5B" w:rsidP="000C7E5B">
      <w:pPr>
        <w:ind w:firstLine="708"/>
        <w:jc w:val="both"/>
        <w:rPr>
          <w:rFonts w:eastAsia="Times New Roman" w:cs="Times New Roman"/>
          <w:szCs w:val="28"/>
          <w:lang w:eastAsia="ru-RU"/>
        </w:rPr>
      </w:pPr>
      <w:r w:rsidRPr="000C7E5B">
        <w:rPr>
          <w:rFonts w:eastAsia="Times New Roman" w:cs="Times New Roman"/>
          <w:szCs w:val="28"/>
          <w:lang w:eastAsia="ru-RU"/>
        </w:rPr>
        <w:t xml:space="preserve">5)верхний предел государственного внутреннего долга Приморского края на 1 января 2019 года </w:t>
      </w:r>
      <w:r w:rsidR="00444473">
        <w:rPr>
          <w:rFonts w:eastAsia="Times New Roman" w:cs="Times New Roman"/>
          <w:szCs w:val="28"/>
          <w:lang w:eastAsia="ru-RU"/>
        </w:rPr>
        <w:t>-</w:t>
      </w:r>
      <w:r w:rsidRPr="000C7E5B">
        <w:rPr>
          <w:rFonts w:eastAsia="Times New Roman" w:cs="Times New Roman"/>
          <w:szCs w:val="28"/>
          <w:lang w:eastAsia="ru-RU"/>
        </w:rPr>
        <w:t xml:space="preserve"> в сумме 9714285036,21 рубля, в том числе верхний предел долга по государственным гарантиям Приморского края - 1200000000,00 рубля</w:t>
      </w:r>
      <w:r w:rsidRPr="000C7E5B">
        <w:rPr>
          <w:rFonts w:eastAsia="Times New Roman" w:cs="Times New Roman"/>
          <w:snapToGrid w:val="0"/>
          <w:szCs w:val="28"/>
          <w:lang w:eastAsia="ru-RU"/>
        </w:rPr>
        <w:t>.</w:t>
      </w:r>
    </w:p>
    <w:p w:rsidR="000C7E5B" w:rsidRPr="000C7E5B" w:rsidRDefault="000C7E5B" w:rsidP="000C7E5B">
      <w:pPr>
        <w:ind w:firstLine="709"/>
        <w:jc w:val="both"/>
        <w:rPr>
          <w:rFonts w:eastAsia="Times New Roman" w:cs="Times New Roman"/>
          <w:snapToGrid w:val="0"/>
          <w:spacing w:val="-3"/>
          <w:szCs w:val="28"/>
          <w:lang w:eastAsia="ru-RU"/>
        </w:rPr>
      </w:pPr>
      <w:r w:rsidRPr="000C7E5B">
        <w:rPr>
          <w:rFonts w:eastAsia="Times New Roman" w:cs="Times New Roman"/>
          <w:snapToGrid w:val="0"/>
          <w:spacing w:val="-3"/>
          <w:szCs w:val="28"/>
          <w:lang w:eastAsia="ru-RU"/>
        </w:rPr>
        <w:t>2.Утвердить основные характеристики краевого бюджета на 2019 год и 2020 год:</w:t>
      </w:r>
    </w:p>
    <w:p w:rsidR="000C7E5B" w:rsidRPr="000C7E5B" w:rsidRDefault="000C7E5B" w:rsidP="000C7E5B">
      <w:pPr>
        <w:ind w:firstLine="709"/>
        <w:jc w:val="both"/>
        <w:rPr>
          <w:rFonts w:eastAsia="Times New Roman" w:cs="Times New Roman"/>
          <w:spacing w:val="-3"/>
          <w:szCs w:val="28"/>
          <w:lang w:eastAsia="ru-RU"/>
        </w:rPr>
      </w:pPr>
      <w:r w:rsidRPr="000C7E5B">
        <w:rPr>
          <w:rFonts w:eastAsia="Times New Roman" w:cs="Times New Roman"/>
          <w:spacing w:val="-3"/>
          <w:szCs w:val="28"/>
          <w:lang w:eastAsia="ru-RU"/>
        </w:rPr>
        <w:t xml:space="preserve">1)прогнозируемый общий объем доходов краевого бюджета на </w:t>
      </w:r>
      <w:r w:rsidRPr="000C7E5B">
        <w:rPr>
          <w:rFonts w:eastAsia="Times New Roman" w:cs="Times New Roman"/>
          <w:spacing w:val="-3"/>
          <w:szCs w:val="28"/>
          <w:lang w:eastAsia="ru-RU"/>
        </w:rPr>
        <w:br/>
        <w:t xml:space="preserve">2019 год </w:t>
      </w:r>
      <w:r w:rsidR="00444473">
        <w:rPr>
          <w:rFonts w:eastAsia="Times New Roman" w:cs="Times New Roman"/>
          <w:spacing w:val="-3"/>
          <w:szCs w:val="28"/>
          <w:lang w:eastAsia="ru-RU"/>
        </w:rPr>
        <w:t>-</w:t>
      </w:r>
      <w:r w:rsidRPr="000C7E5B">
        <w:rPr>
          <w:rFonts w:eastAsia="Times New Roman" w:cs="Times New Roman"/>
          <w:spacing w:val="-3"/>
          <w:szCs w:val="28"/>
          <w:lang w:eastAsia="ru-RU"/>
        </w:rPr>
        <w:t xml:space="preserve"> в сумме 86802853767,00 рубля</w:t>
      </w:r>
      <w:r w:rsidRPr="000C7E5B">
        <w:rPr>
          <w:rFonts w:eastAsia="Times New Roman" w:cs="Times New Roman"/>
          <w:szCs w:val="28"/>
          <w:lang w:eastAsia="ru-RU"/>
        </w:rPr>
        <w:t xml:space="preserve">, в том числе объем межбюджетных трансфертов, получаемых из других бюджетов бюджетной системы Российской Федерации, </w:t>
      </w:r>
      <w:r w:rsidR="00444473">
        <w:rPr>
          <w:rFonts w:eastAsia="Times New Roman" w:cs="Times New Roman"/>
          <w:szCs w:val="28"/>
          <w:lang w:eastAsia="ru-RU"/>
        </w:rPr>
        <w:t>-</w:t>
      </w:r>
      <w:r w:rsidRPr="000C7E5B">
        <w:rPr>
          <w:rFonts w:eastAsia="Times New Roman" w:cs="Times New Roman"/>
          <w:szCs w:val="28"/>
          <w:lang w:eastAsia="ru-RU"/>
        </w:rPr>
        <w:t xml:space="preserve"> в сумме 13385166900,00 рубля, </w:t>
      </w:r>
      <w:r w:rsidRPr="000C7E5B">
        <w:rPr>
          <w:rFonts w:eastAsia="Times New Roman" w:cs="Times New Roman"/>
          <w:spacing w:val="-3"/>
          <w:szCs w:val="28"/>
          <w:lang w:eastAsia="ru-RU"/>
        </w:rPr>
        <w:t xml:space="preserve">и на 2020 год </w:t>
      </w:r>
      <w:r w:rsidR="00444473">
        <w:rPr>
          <w:rFonts w:eastAsia="Times New Roman" w:cs="Times New Roman"/>
          <w:szCs w:val="28"/>
          <w:lang w:eastAsia="ru-RU"/>
        </w:rPr>
        <w:t>-</w:t>
      </w:r>
      <w:r w:rsidRPr="000C7E5B">
        <w:rPr>
          <w:rFonts w:eastAsia="Times New Roman" w:cs="Times New Roman"/>
          <w:spacing w:val="-3"/>
          <w:szCs w:val="28"/>
          <w:lang w:eastAsia="ru-RU"/>
        </w:rPr>
        <w:t xml:space="preserve"> </w:t>
      </w:r>
      <w:r w:rsidRPr="000C7E5B">
        <w:rPr>
          <w:rFonts w:eastAsia="Times New Roman" w:cs="Times New Roman"/>
          <w:spacing w:val="-3"/>
          <w:szCs w:val="28"/>
          <w:lang w:eastAsia="ru-RU"/>
        </w:rPr>
        <w:br/>
        <w:t>в сумме 84592922273,00 рубля,</w:t>
      </w:r>
      <w:r w:rsidRPr="000C7E5B">
        <w:rPr>
          <w:rFonts w:eastAsia="Times New Roman" w:cs="Times New Roman"/>
          <w:szCs w:val="28"/>
          <w:lang w:eastAsia="ru-RU"/>
        </w:rPr>
        <w:t xml:space="preserve"> в том числе объем межбюджетных трансфертов, получаемых из других бюджетов бюджетной системы Российской Федерации, </w:t>
      </w:r>
      <w:r w:rsidR="00444473">
        <w:rPr>
          <w:rFonts w:eastAsia="Times New Roman" w:cs="Times New Roman"/>
          <w:szCs w:val="28"/>
          <w:lang w:eastAsia="ru-RU"/>
        </w:rPr>
        <w:t>-</w:t>
      </w:r>
      <w:r w:rsidRPr="000C7E5B">
        <w:rPr>
          <w:rFonts w:eastAsia="Times New Roman" w:cs="Times New Roman"/>
          <w:szCs w:val="28"/>
          <w:lang w:eastAsia="ru-RU"/>
        </w:rPr>
        <w:t xml:space="preserve"> в сумме 8972704800,00 рубля; </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2)общий объем расходов краевого бюджета на 2019 год </w:t>
      </w:r>
      <w:r w:rsidR="00444473">
        <w:rPr>
          <w:rFonts w:eastAsia="Times New Roman" w:cs="Times New Roman"/>
          <w:snapToGrid w:val="0"/>
          <w:szCs w:val="28"/>
          <w:lang w:eastAsia="ru-RU"/>
        </w:rPr>
        <w:t>-</w:t>
      </w:r>
      <w:r w:rsidRPr="000C7E5B">
        <w:rPr>
          <w:rFonts w:eastAsia="Times New Roman" w:cs="Times New Roman"/>
          <w:szCs w:val="28"/>
          <w:lang w:eastAsia="ru-RU"/>
        </w:rPr>
        <w:t xml:space="preserve"> в сумме 89231084742,00 рубля, в том числе условно утвержденные расходы </w:t>
      </w:r>
      <w:r w:rsidR="00444473">
        <w:rPr>
          <w:rFonts w:eastAsia="Times New Roman" w:cs="Times New Roman"/>
          <w:snapToGrid w:val="0"/>
          <w:szCs w:val="28"/>
          <w:lang w:eastAsia="ru-RU"/>
        </w:rPr>
        <w:t>-</w:t>
      </w:r>
      <w:r w:rsidRPr="000C7E5B">
        <w:rPr>
          <w:rFonts w:eastAsia="Times New Roman" w:cs="Times New Roman"/>
          <w:snapToGrid w:val="0"/>
          <w:szCs w:val="28"/>
          <w:lang w:eastAsia="ru-RU"/>
        </w:rPr>
        <w:t xml:space="preserve"> </w:t>
      </w:r>
      <w:r w:rsidRPr="000C7E5B">
        <w:rPr>
          <w:rFonts w:eastAsia="Times New Roman" w:cs="Times New Roman"/>
          <w:szCs w:val="28"/>
          <w:lang w:eastAsia="ru-RU"/>
        </w:rPr>
        <w:t xml:space="preserve">в сумме 1966980136,00 рубля, на 2020 год </w:t>
      </w:r>
      <w:r w:rsidR="00444473">
        <w:rPr>
          <w:rFonts w:eastAsia="Times New Roman" w:cs="Times New Roman"/>
          <w:snapToGrid w:val="0"/>
          <w:szCs w:val="28"/>
          <w:lang w:eastAsia="ru-RU"/>
        </w:rPr>
        <w:t>-</w:t>
      </w:r>
      <w:r w:rsidRPr="000C7E5B">
        <w:rPr>
          <w:rFonts w:eastAsia="Times New Roman" w:cs="Times New Roman"/>
          <w:szCs w:val="28"/>
          <w:lang w:eastAsia="ru-RU"/>
        </w:rPr>
        <w:t xml:space="preserve"> в сумме 82755167961,00 рубля, в том числе условно утвержденные расходы </w:t>
      </w:r>
      <w:r w:rsidR="00444473">
        <w:rPr>
          <w:rFonts w:eastAsia="Times New Roman" w:cs="Times New Roman"/>
          <w:snapToGrid w:val="0"/>
          <w:szCs w:val="28"/>
          <w:lang w:eastAsia="ru-RU"/>
        </w:rPr>
        <w:t>-</w:t>
      </w:r>
      <w:r w:rsidRPr="000C7E5B">
        <w:rPr>
          <w:rFonts w:eastAsia="Times New Roman" w:cs="Times New Roman"/>
          <w:snapToGrid w:val="0"/>
          <w:szCs w:val="28"/>
          <w:lang w:eastAsia="ru-RU"/>
        </w:rPr>
        <w:t xml:space="preserve"> </w:t>
      </w:r>
      <w:r w:rsidRPr="000C7E5B">
        <w:rPr>
          <w:rFonts w:eastAsia="Times New Roman" w:cs="Times New Roman"/>
          <w:szCs w:val="28"/>
          <w:lang w:eastAsia="ru-RU"/>
        </w:rPr>
        <w:t>в сумме 3742034803,00 рубля;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3)размер дефицита краевого бюджета на 2019 год </w:t>
      </w:r>
      <w:r w:rsidR="00444473">
        <w:rPr>
          <w:rFonts w:eastAsia="Times New Roman" w:cs="Times New Roman"/>
          <w:snapToGrid w:val="0"/>
          <w:szCs w:val="28"/>
          <w:lang w:eastAsia="ru-RU"/>
        </w:rPr>
        <w:t>-</w:t>
      </w:r>
      <w:r w:rsidRPr="000C7E5B">
        <w:rPr>
          <w:rFonts w:eastAsia="Times New Roman" w:cs="Times New Roman"/>
          <w:szCs w:val="28"/>
          <w:lang w:eastAsia="ru-RU"/>
        </w:rPr>
        <w:t xml:space="preserve"> в сумме 2428230975,00 рубля, размер профицита на 2020 год </w:t>
      </w:r>
      <w:r w:rsidR="00444473">
        <w:rPr>
          <w:rFonts w:eastAsia="Times New Roman" w:cs="Times New Roman"/>
          <w:szCs w:val="28"/>
          <w:lang w:eastAsia="ru-RU"/>
        </w:rPr>
        <w:t>-</w:t>
      </w:r>
      <w:r w:rsidRPr="000C7E5B">
        <w:rPr>
          <w:rFonts w:eastAsia="Times New Roman" w:cs="Times New Roman"/>
          <w:szCs w:val="28"/>
          <w:lang w:eastAsia="ru-RU"/>
        </w:rPr>
        <w:t xml:space="preserve"> в сумме </w:t>
      </w:r>
      <w:r w:rsidRPr="000C7E5B">
        <w:rPr>
          <w:rFonts w:eastAsia="Times New Roman" w:cs="Times New Roman"/>
          <w:szCs w:val="28"/>
          <w:lang w:eastAsia="ru-RU"/>
        </w:rPr>
        <w:br/>
        <w:t>1837754312,00 рубля;</w:t>
      </w:r>
    </w:p>
    <w:p w:rsidR="000C7E5B" w:rsidRPr="000C7E5B" w:rsidRDefault="000C7E5B" w:rsidP="000C7E5B">
      <w:pPr>
        <w:ind w:firstLine="708"/>
        <w:jc w:val="both"/>
        <w:rPr>
          <w:rFonts w:eastAsia="Times New Roman" w:cs="Times New Roman"/>
          <w:szCs w:val="28"/>
          <w:lang w:eastAsia="ru-RU"/>
        </w:rPr>
      </w:pPr>
      <w:r w:rsidRPr="000C7E5B">
        <w:rPr>
          <w:rFonts w:eastAsia="Times New Roman" w:cs="Times New Roman"/>
          <w:szCs w:val="28"/>
          <w:lang w:eastAsia="ru-RU"/>
        </w:rPr>
        <w:lastRenderedPageBreak/>
        <w:t xml:space="preserve">4)предельный объем государственного долга Приморского края </w:t>
      </w:r>
      <w:r w:rsidRPr="000C7E5B">
        <w:rPr>
          <w:rFonts w:eastAsia="Times New Roman" w:cs="Times New Roman"/>
          <w:szCs w:val="28"/>
          <w:lang w:eastAsia="ru-RU"/>
        </w:rPr>
        <w:br/>
        <w:t xml:space="preserve">на 2019 год и верхний предел государственного внутреннего долга Приморского края на 1 января 2020 года </w:t>
      </w:r>
      <w:r w:rsidR="00444473">
        <w:rPr>
          <w:rFonts w:eastAsia="Times New Roman" w:cs="Times New Roman"/>
          <w:szCs w:val="28"/>
          <w:lang w:eastAsia="ru-RU"/>
        </w:rPr>
        <w:t>-</w:t>
      </w:r>
      <w:r w:rsidRPr="000C7E5B">
        <w:rPr>
          <w:rFonts w:eastAsia="Times New Roman" w:cs="Times New Roman"/>
          <w:szCs w:val="28"/>
          <w:lang w:eastAsia="ru-RU"/>
        </w:rPr>
        <w:t xml:space="preserve"> в сумме 10874457446,21 рубля, в том числе верхний предел долга по государственным гарантиям Приморского края </w:t>
      </w:r>
      <w:r w:rsidR="00444473">
        <w:rPr>
          <w:rFonts w:eastAsia="Times New Roman" w:cs="Times New Roman"/>
          <w:szCs w:val="28"/>
          <w:lang w:eastAsia="ru-RU"/>
        </w:rPr>
        <w:t>-</w:t>
      </w:r>
      <w:r w:rsidRPr="000C7E5B">
        <w:rPr>
          <w:rFonts w:eastAsia="Times New Roman" w:cs="Times New Roman"/>
          <w:szCs w:val="28"/>
          <w:lang w:eastAsia="ru-RU"/>
        </w:rPr>
        <w:t xml:space="preserve"> 0,00 рубл</w:t>
      </w:r>
      <w:r w:rsidR="00897F73">
        <w:rPr>
          <w:rFonts w:eastAsia="Times New Roman" w:cs="Times New Roman"/>
          <w:szCs w:val="28"/>
          <w:lang w:eastAsia="ru-RU"/>
        </w:rPr>
        <w:t>я</w:t>
      </w:r>
      <w:r w:rsidRPr="000C7E5B">
        <w:rPr>
          <w:rFonts w:eastAsia="Times New Roman" w:cs="Times New Roman"/>
          <w:szCs w:val="28"/>
          <w:lang w:eastAsia="ru-RU"/>
        </w:rPr>
        <w:t>;</w:t>
      </w:r>
    </w:p>
    <w:p w:rsidR="000C7E5B" w:rsidRPr="000C7E5B" w:rsidRDefault="000C7E5B" w:rsidP="000C7E5B">
      <w:pPr>
        <w:ind w:firstLine="708"/>
        <w:jc w:val="both"/>
        <w:rPr>
          <w:rFonts w:eastAsia="Times New Roman" w:cs="Times New Roman"/>
          <w:szCs w:val="28"/>
          <w:lang w:eastAsia="ru-RU"/>
        </w:rPr>
      </w:pPr>
      <w:r w:rsidRPr="000C7E5B">
        <w:rPr>
          <w:rFonts w:eastAsia="Times New Roman" w:cs="Times New Roman"/>
          <w:szCs w:val="28"/>
          <w:lang w:eastAsia="ru-RU"/>
        </w:rPr>
        <w:t xml:space="preserve">5)предельный объем государственного долга Приморского края </w:t>
      </w:r>
      <w:r w:rsidRPr="000C7E5B">
        <w:rPr>
          <w:rFonts w:eastAsia="Times New Roman" w:cs="Times New Roman"/>
          <w:szCs w:val="28"/>
          <w:lang w:eastAsia="ru-RU"/>
        </w:rPr>
        <w:br/>
        <w:t xml:space="preserve">на 2020 год и верхний предел государственного внутреннего долга Приморского края на 1 января 2021 года </w:t>
      </w:r>
      <w:r w:rsidR="00444473">
        <w:rPr>
          <w:rFonts w:eastAsia="Times New Roman" w:cs="Times New Roman"/>
          <w:szCs w:val="28"/>
          <w:lang w:eastAsia="ru-RU"/>
        </w:rPr>
        <w:t>-</w:t>
      </w:r>
      <w:r w:rsidRPr="000C7E5B">
        <w:rPr>
          <w:rFonts w:eastAsia="Times New Roman" w:cs="Times New Roman"/>
          <w:szCs w:val="28"/>
          <w:lang w:eastAsia="ru-RU"/>
        </w:rPr>
        <w:t xml:space="preserve"> в сумме 9036703134,21 рубля, в том числе верхний предел долга по государственным гарантиям Приморского края </w:t>
      </w:r>
      <w:r w:rsidR="00E7514A">
        <w:rPr>
          <w:rFonts w:eastAsia="Times New Roman" w:cs="Times New Roman"/>
          <w:szCs w:val="28"/>
          <w:lang w:eastAsia="ru-RU"/>
        </w:rPr>
        <w:t>-</w:t>
      </w:r>
      <w:r w:rsidRPr="000C7E5B">
        <w:rPr>
          <w:rFonts w:eastAsia="Times New Roman" w:cs="Times New Roman"/>
          <w:szCs w:val="28"/>
          <w:lang w:eastAsia="ru-RU"/>
        </w:rPr>
        <w:t xml:space="preserve"> 0,00 рубл</w:t>
      </w:r>
      <w:r w:rsidR="00897F73">
        <w:rPr>
          <w:rFonts w:eastAsia="Times New Roman" w:cs="Times New Roman"/>
          <w:szCs w:val="28"/>
          <w:lang w:eastAsia="ru-RU"/>
        </w:rPr>
        <w:t>я</w:t>
      </w:r>
      <w:bookmarkStart w:id="3" w:name="_GoBack"/>
      <w:bookmarkEnd w:id="3"/>
      <w:r w:rsidRPr="000C7E5B">
        <w:rPr>
          <w:rFonts w:eastAsia="Times New Roman" w:cs="Times New Roman"/>
          <w:snapToGrid w:val="0"/>
          <w:szCs w:val="28"/>
          <w:lang w:eastAsia="ru-RU"/>
        </w:rPr>
        <w:t>.</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3.Установить иные показатели краевого бюджета на 2018 год:</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1)источники внутреннего финансирования дефицита краевого бюджета согласно приложению 1 к настоящему Закону;</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napToGrid w:val="0"/>
          <w:szCs w:val="28"/>
          <w:lang w:eastAsia="ru-RU"/>
        </w:rPr>
        <w:t>2)</w:t>
      </w:r>
      <w:r w:rsidRPr="000C7E5B">
        <w:rPr>
          <w:rFonts w:eastAsia="Times New Roman" w:cs="Times New Roman"/>
          <w:szCs w:val="28"/>
          <w:lang w:eastAsia="ru-RU"/>
        </w:rPr>
        <w:t xml:space="preserve">общий объем бюджетных ассигнований на исполнение публичных нормативных обязательств Приморского края </w:t>
      </w:r>
      <w:r w:rsidR="00E7514A">
        <w:rPr>
          <w:rFonts w:eastAsia="Times New Roman" w:cs="Times New Roman"/>
          <w:szCs w:val="28"/>
          <w:lang w:eastAsia="ru-RU"/>
        </w:rPr>
        <w:t>-</w:t>
      </w:r>
      <w:r w:rsidRPr="000C7E5B">
        <w:rPr>
          <w:rFonts w:eastAsia="Times New Roman" w:cs="Times New Roman"/>
          <w:szCs w:val="28"/>
          <w:lang w:eastAsia="ru-RU"/>
        </w:rPr>
        <w:t xml:space="preserve"> в сумме </w:t>
      </w:r>
      <w:r w:rsidRPr="000C7E5B">
        <w:rPr>
          <w:rFonts w:eastAsia="Times New Roman" w:cs="Times New Roman"/>
          <w:szCs w:val="28"/>
          <w:lang w:eastAsia="ru-RU"/>
        </w:rPr>
        <w:br/>
        <w:t xml:space="preserve">10503988900,00 рубля согласно приложению 3 к настоящему Закону. </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4.Установить иные показатели краевого бюджета на плановый период 2019 и 2020 годов:</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1)источники внутреннего финансирования дефицита краевого бюджета согласно приложению 2 к настоящему Закону;</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napToGrid w:val="0"/>
          <w:szCs w:val="28"/>
          <w:lang w:eastAsia="ru-RU"/>
        </w:rPr>
        <w:t>2)</w:t>
      </w:r>
      <w:r w:rsidRPr="000C7E5B">
        <w:rPr>
          <w:rFonts w:eastAsia="Times New Roman" w:cs="Times New Roman"/>
          <w:szCs w:val="28"/>
          <w:lang w:eastAsia="ru-RU"/>
        </w:rPr>
        <w:t xml:space="preserve">общий объем бюджетных ассигнований на исполнение публичных нормативных обязательств Приморского края на 2019 год </w:t>
      </w:r>
      <w:r w:rsidR="00E7514A">
        <w:rPr>
          <w:rFonts w:eastAsia="Times New Roman" w:cs="Times New Roman"/>
          <w:szCs w:val="28"/>
          <w:lang w:eastAsia="ru-RU"/>
        </w:rPr>
        <w:t>-</w:t>
      </w:r>
      <w:r w:rsidRPr="000C7E5B">
        <w:rPr>
          <w:rFonts w:eastAsia="Times New Roman" w:cs="Times New Roman"/>
          <w:szCs w:val="28"/>
          <w:lang w:eastAsia="ru-RU"/>
        </w:rPr>
        <w:t xml:space="preserve"> в сумме 10501597400,00 рубля и на 2020 год </w:t>
      </w:r>
      <w:r w:rsidR="00E7514A">
        <w:rPr>
          <w:rFonts w:eastAsia="Times New Roman" w:cs="Times New Roman"/>
          <w:szCs w:val="28"/>
          <w:lang w:eastAsia="ru-RU"/>
        </w:rPr>
        <w:t>-</w:t>
      </w:r>
      <w:r w:rsidRPr="000C7E5B">
        <w:rPr>
          <w:rFonts w:eastAsia="Times New Roman" w:cs="Times New Roman"/>
          <w:szCs w:val="28"/>
          <w:lang w:eastAsia="ru-RU"/>
        </w:rPr>
        <w:t xml:space="preserve"> в сумме 10501597400,00 рубля согласно приложению 4 к настоящему Закону. </w:t>
      </w:r>
    </w:p>
    <w:p w:rsidR="000C7E5B" w:rsidRPr="000C7E5B" w:rsidRDefault="000C7E5B" w:rsidP="000C7E5B">
      <w:pPr>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6D5F97">
        <w:tc>
          <w:tcPr>
            <w:tcW w:w="1560" w:type="dxa"/>
            <w:tcBorders>
              <w:top w:val="nil"/>
              <w:left w:val="nil"/>
              <w:bottom w:val="nil"/>
              <w:right w:val="nil"/>
            </w:tcBorders>
            <w:hideMark/>
          </w:tcPr>
          <w:p w:rsidR="000C7E5B" w:rsidRPr="000C7E5B" w:rsidRDefault="000C7E5B" w:rsidP="000C7E5B">
            <w:pPr>
              <w:ind w:left="34" w:right="-108"/>
              <w:jc w:val="both"/>
              <w:rPr>
                <w:rFonts w:eastAsia="Times New Roman" w:cs="Times New Roman"/>
                <w:caps/>
                <w:szCs w:val="28"/>
                <w:lang w:eastAsia="ru-RU"/>
              </w:rPr>
            </w:pPr>
            <w:r w:rsidRPr="000C7E5B">
              <w:rPr>
                <w:rFonts w:eastAsia="Times New Roman" w:cs="Times New Roman"/>
                <w:caps/>
                <w:szCs w:val="28"/>
                <w:lang w:eastAsia="ru-RU"/>
              </w:rPr>
              <w:t>Статья 2</w:t>
            </w:r>
            <w:r w:rsidRPr="000C7E5B">
              <w:rPr>
                <w:rFonts w:eastAsia="Times New Roman" w:cs="Times New Roman"/>
                <w:szCs w:val="28"/>
                <w:lang w:eastAsia="ru-RU"/>
              </w:rPr>
              <w:t>.</w:t>
            </w:r>
          </w:p>
        </w:tc>
        <w:tc>
          <w:tcPr>
            <w:tcW w:w="7229" w:type="dxa"/>
            <w:tcBorders>
              <w:top w:val="nil"/>
              <w:left w:val="nil"/>
              <w:bottom w:val="nil"/>
              <w:right w:val="nil"/>
            </w:tcBorders>
            <w:hideMark/>
          </w:tcPr>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szCs w:val="28"/>
                <w:lang w:eastAsia="ru-RU"/>
              </w:rPr>
              <w:t>ГЛАВНЫЕ АДМИНИСТРАТОРЫ ДОХОДОВ КРАЕВОГО И МЕСТНЫХ БЮДЖЕТОВ, ГЛАВНЫЕ АДМИНИСТРАТОРЫ ИСТОЧНИКОВ ФИНАНСИРОВАНИЯ ДЕФИЦИТА КРАЕВОГО БЮДЖЕТА</w:t>
            </w:r>
          </w:p>
        </w:tc>
      </w:tr>
    </w:tbl>
    <w:p w:rsidR="000C7E5B" w:rsidRPr="000C7E5B" w:rsidRDefault="000C7E5B" w:rsidP="000C7E5B">
      <w:pPr>
        <w:widowControl w:val="0"/>
        <w:autoSpaceDE w:val="0"/>
        <w:autoSpaceDN w:val="0"/>
        <w:adjustRightInd w:val="0"/>
        <w:ind w:firstLine="540"/>
        <w:jc w:val="both"/>
        <w:rPr>
          <w:rFonts w:eastAsia="Times New Roman" w:cs="Times New Roman"/>
          <w:szCs w:val="28"/>
          <w:lang w:eastAsia="ru-RU"/>
        </w:rPr>
      </w:pP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1.Установить коды главных администраторов доходов краевого и местных бюджетов </w:t>
      </w:r>
      <w:r w:rsidR="00E7514A">
        <w:rPr>
          <w:rFonts w:eastAsia="Times New Roman" w:cs="Times New Roman"/>
          <w:szCs w:val="28"/>
          <w:lang w:eastAsia="ru-RU"/>
        </w:rPr>
        <w:t>-</w:t>
      </w:r>
      <w:r w:rsidRPr="000C7E5B">
        <w:rPr>
          <w:rFonts w:eastAsia="Times New Roman" w:cs="Times New Roman"/>
          <w:szCs w:val="28"/>
          <w:lang w:eastAsia="ru-RU"/>
        </w:rPr>
        <w:t xml:space="preserve"> органов государственной власти Приморского края (государственных органов), закрепить за ними виды (подвиды) доходов краевого и местных бюджетов согласно приложению 5 к настоящему Закону.</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2.Утвердить перечень главных администраторов доходов краевого бюджета </w:t>
      </w:r>
      <w:r w:rsidR="00E7514A">
        <w:rPr>
          <w:rFonts w:eastAsia="Times New Roman" w:cs="Times New Roman"/>
          <w:szCs w:val="28"/>
          <w:lang w:eastAsia="ru-RU"/>
        </w:rPr>
        <w:t>-</w:t>
      </w:r>
      <w:r w:rsidRPr="000C7E5B">
        <w:rPr>
          <w:rFonts w:eastAsia="Times New Roman" w:cs="Times New Roman"/>
          <w:szCs w:val="28"/>
          <w:lang w:eastAsia="ru-RU"/>
        </w:rPr>
        <w:t xml:space="preserve"> органов государственной власти Приморского края (государственных органов) и закрепляемые за ними виды (подвиды) доходов краевого бюджета согласно приложению 6 к настоящему Закону.</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3.Утвердить перечень главных администраторов доходов краевого бюджета </w:t>
      </w:r>
      <w:r w:rsidR="00E7514A">
        <w:rPr>
          <w:rFonts w:eastAsia="Times New Roman" w:cs="Times New Roman"/>
          <w:szCs w:val="28"/>
          <w:lang w:eastAsia="ru-RU"/>
        </w:rPr>
        <w:t>-</w:t>
      </w:r>
      <w:r w:rsidRPr="000C7E5B">
        <w:rPr>
          <w:rFonts w:eastAsia="Times New Roman" w:cs="Times New Roman"/>
          <w:szCs w:val="28"/>
          <w:lang w:eastAsia="ru-RU"/>
        </w:rPr>
        <w:t xml:space="preserve"> органов государственной власти Российской Федерации и закрепляемые за ними виды (подвиды) доходов краевого бюджета в соответствии с законодательством Российской Федерации согласно приложению 7 к настоящему Закону.</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4.Утвердить перечень главных администраторов источников внутреннего финансирования дефицита краевого бюджета согласно </w:t>
      </w:r>
      <w:r w:rsidRPr="000C7E5B">
        <w:rPr>
          <w:rFonts w:eastAsia="Times New Roman" w:cs="Times New Roman"/>
          <w:szCs w:val="28"/>
          <w:lang w:eastAsia="ru-RU"/>
        </w:rPr>
        <w:lastRenderedPageBreak/>
        <w:t>приложению 8 к настоящему Закону.</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6D5F97">
        <w:tc>
          <w:tcPr>
            <w:tcW w:w="1560" w:type="dxa"/>
            <w:tcBorders>
              <w:top w:val="nil"/>
              <w:left w:val="nil"/>
              <w:bottom w:val="nil"/>
              <w:right w:val="nil"/>
            </w:tcBorders>
            <w:hideMark/>
          </w:tcPr>
          <w:p w:rsidR="000C7E5B" w:rsidRPr="000C7E5B" w:rsidRDefault="000C7E5B" w:rsidP="000C7E5B">
            <w:pPr>
              <w:spacing w:line="276" w:lineRule="auto"/>
              <w:ind w:right="-108"/>
              <w:jc w:val="both"/>
              <w:rPr>
                <w:rFonts w:eastAsia="Times New Roman" w:cs="Times New Roman"/>
                <w:caps/>
                <w:szCs w:val="28"/>
              </w:rPr>
            </w:pPr>
            <w:r w:rsidRPr="000C7E5B">
              <w:rPr>
                <w:rFonts w:eastAsia="Times New Roman" w:cs="Times New Roman"/>
                <w:szCs w:val="28"/>
              </w:rPr>
              <w:t>СТАТЬЯ 3.</w:t>
            </w:r>
          </w:p>
        </w:tc>
        <w:tc>
          <w:tcPr>
            <w:tcW w:w="7229" w:type="dxa"/>
            <w:tcBorders>
              <w:top w:val="nil"/>
              <w:left w:val="nil"/>
              <w:bottom w:val="nil"/>
              <w:right w:val="nil"/>
            </w:tcBorders>
            <w:hideMark/>
          </w:tcPr>
          <w:p w:rsidR="000C7E5B" w:rsidRPr="000C7E5B" w:rsidRDefault="000C7E5B" w:rsidP="000C7E5B">
            <w:pPr>
              <w:spacing w:line="276" w:lineRule="auto"/>
              <w:ind w:left="-108" w:right="-108"/>
              <w:rPr>
                <w:rFonts w:eastAsia="Times New Roman" w:cs="Times New Roman"/>
                <w:caps/>
                <w:szCs w:val="28"/>
              </w:rPr>
            </w:pPr>
            <w:r w:rsidRPr="000C7E5B">
              <w:rPr>
                <w:rFonts w:eastAsia="Times New Roman" w:cs="Times New Roman"/>
                <w:szCs w:val="28"/>
              </w:rPr>
              <w:t>ФОРМИРОВАНИЕ ДОХОДОВ КРАЕВОГО БЮДЖЕТА</w:t>
            </w:r>
          </w:p>
        </w:tc>
      </w:tr>
    </w:tbl>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1.Установить, что доходы краевого бюджета, поступающие в </w:t>
      </w:r>
      <w:r w:rsidRPr="000C7E5B">
        <w:rPr>
          <w:rFonts w:eastAsia="Times New Roman" w:cs="Times New Roman"/>
          <w:szCs w:val="28"/>
          <w:lang w:eastAsia="ru-RU"/>
        </w:rPr>
        <w:br/>
        <w:t>2018 году, формируются за счет:</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неналоговых доходов в соответствии с нормативами отчислений, установленными в соответствии с федеральным законодательством, законами Приморского края, в том числе:</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части прибыли краевых государственных унитарных предприятий, остающейся после уплаты налогов и иных обязательных платежей в </w:t>
      </w:r>
      <w:r w:rsidR="00D03F56">
        <w:rPr>
          <w:rFonts w:eastAsia="Times New Roman" w:cs="Times New Roman"/>
          <w:szCs w:val="28"/>
          <w:lang w:eastAsia="ru-RU"/>
        </w:rPr>
        <w:br/>
      </w:r>
      <w:r w:rsidRPr="000C7E5B">
        <w:rPr>
          <w:rFonts w:eastAsia="Times New Roman" w:cs="Times New Roman"/>
          <w:szCs w:val="28"/>
          <w:lang w:eastAsia="ru-RU"/>
        </w:rPr>
        <w:t>бюджет, - в размере, определяемом в порядке, установленном Законом Приморского края, но не менее 95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доходов от платежей, взимаемых государственными организациями Приморского края за выполнение определенных функций, - по нормативу 100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 по нормативу 50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платы по соглашениям об установлении сервитута, заключенным органами исполнительной власти Приморского края,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w:t>
      </w:r>
      <w:r w:rsidR="008D5B36">
        <w:rPr>
          <w:rFonts w:eastAsia="Times New Roman" w:cs="Times New Roman"/>
          <w:szCs w:val="28"/>
          <w:lang w:eastAsia="ru-RU"/>
        </w:rPr>
        <w:br/>
      </w:r>
      <w:r w:rsidRPr="000C7E5B">
        <w:rPr>
          <w:rFonts w:eastAsia="Times New Roman" w:cs="Times New Roman"/>
          <w:szCs w:val="28"/>
          <w:lang w:eastAsia="ru-RU"/>
        </w:rPr>
        <w:lastRenderedPageBreak/>
        <w:t>50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доходов в виде безвозмездных поступлений;</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невыясненных поступлений, зачисляемых в бюджеты субъектов Российской Федерации, - по нормативу 100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прочих неналоговых доходов бюджетов субъектов Российской Федерации - по нормативу 100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2.Установить, что в доходы краевого бюджета зачисляются:</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0C7E5B" w:rsidRPr="000C7E5B" w:rsidRDefault="00473C65" w:rsidP="000C7E5B">
      <w:pPr>
        <w:widowControl w:val="0"/>
        <w:autoSpaceDE w:val="0"/>
        <w:autoSpaceDN w:val="0"/>
        <w:adjustRightInd w:val="0"/>
        <w:ind w:firstLine="709"/>
        <w:jc w:val="both"/>
        <w:rPr>
          <w:rFonts w:eastAsia="Times New Roman" w:cs="Times New Roman"/>
          <w:szCs w:val="28"/>
          <w:lang w:eastAsia="ru-RU"/>
        </w:rPr>
      </w:pPr>
      <w:r>
        <w:rPr>
          <w:rFonts w:eastAsia="Times New Roman" w:cs="Times New Roman"/>
          <w:szCs w:val="28"/>
          <w:lang w:eastAsia="ru-RU"/>
        </w:rPr>
        <w:t>2)</w:t>
      </w:r>
      <w:r w:rsidR="000C7E5B" w:rsidRPr="000C7E5B">
        <w:rPr>
          <w:rFonts w:eastAsia="Times New Roman" w:cs="Times New Roman"/>
          <w:szCs w:val="28"/>
          <w:lang w:eastAsia="ru-RU"/>
        </w:rPr>
        <w:t>суммы задолженности и перерасчеты по налогу с продаж и сбору на нужды образовательных учреждений, взимаемому с юридических лиц, - по нормативу 100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3)средства, поступающие на лицевые счета получателей средств краевого бюджета в погашение дебиторской задолженности прошлых лет, - в размере 100 процентов доходов.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3.Установить, что возврат декларационного платежа, уплаченного в период с 1 марта 2007 года и до 1 января 2008 года при упрощенном декларировании доходов, осуществляется из краевого бюджета в размере </w:t>
      </w:r>
      <w:r w:rsidRPr="000C7E5B">
        <w:rPr>
          <w:rFonts w:eastAsia="Times New Roman" w:cs="Times New Roman"/>
          <w:szCs w:val="28"/>
          <w:lang w:eastAsia="ru-RU"/>
        </w:rPr>
        <w:br/>
        <w:t>100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6D5F97">
        <w:tc>
          <w:tcPr>
            <w:tcW w:w="1560" w:type="dxa"/>
            <w:tcBorders>
              <w:top w:val="nil"/>
              <w:left w:val="nil"/>
              <w:bottom w:val="nil"/>
              <w:right w:val="nil"/>
            </w:tcBorders>
            <w:hideMark/>
          </w:tcPr>
          <w:p w:rsidR="000C7E5B" w:rsidRPr="000C7E5B" w:rsidRDefault="000C7E5B" w:rsidP="000C7E5B">
            <w:pPr>
              <w:spacing w:line="276" w:lineRule="auto"/>
              <w:ind w:right="-108"/>
              <w:jc w:val="both"/>
              <w:rPr>
                <w:rFonts w:eastAsia="Times New Roman" w:cs="Times New Roman"/>
                <w:caps/>
                <w:szCs w:val="28"/>
              </w:rPr>
            </w:pPr>
            <w:r w:rsidRPr="000C7E5B">
              <w:rPr>
                <w:rFonts w:eastAsia="Times New Roman" w:cs="Times New Roman"/>
                <w:szCs w:val="28"/>
              </w:rPr>
              <w:t>СТАТЬЯ 4.</w:t>
            </w:r>
          </w:p>
        </w:tc>
        <w:tc>
          <w:tcPr>
            <w:tcW w:w="7229" w:type="dxa"/>
            <w:tcBorders>
              <w:top w:val="nil"/>
              <w:left w:val="nil"/>
              <w:bottom w:val="nil"/>
              <w:right w:val="nil"/>
            </w:tcBorders>
            <w:hideMark/>
          </w:tcPr>
          <w:p w:rsidR="000C7E5B" w:rsidRPr="000C7E5B" w:rsidRDefault="000C7E5B" w:rsidP="000C7E5B">
            <w:pPr>
              <w:spacing w:line="276" w:lineRule="auto"/>
              <w:ind w:left="-108" w:right="-108"/>
              <w:rPr>
                <w:rFonts w:eastAsia="Times New Roman" w:cs="Times New Roman"/>
                <w:szCs w:val="28"/>
              </w:rPr>
            </w:pPr>
            <w:r w:rsidRPr="000C7E5B">
              <w:rPr>
                <w:rFonts w:eastAsia="Times New Roman" w:cs="Times New Roman"/>
                <w:szCs w:val="28"/>
              </w:rPr>
              <w:t xml:space="preserve">ДОПОЛНИТЕЛЬНЫЕ НОРМАТИВЫ ОТЧИСЛЕНИЙ </w:t>
            </w:r>
          </w:p>
          <w:p w:rsidR="000C7E5B" w:rsidRPr="000C7E5B" w:rsidRDefault="000C7E5B" w:rsidP="000C7E5B">
            <w:pPr>
              <w:spacing w:line="276" w:lineRule="auto"/>
              <w:ind w:left="-108" w:right="-108"/>
              <w:rPr>
                <w:rFonts w:eastAsia="Times New Roman" w:cs="Times New Roman"/>
                <w:caps/>
                <w:szCs w:val="28"/>
              </w:rPr>
            </w:pPr>
            <w:r w:rsidRPr="000C7E5B">
              <w:rPr>
                <w:rFonts w:eastAsia="Times New Roman" w:cs="Times New Roman"/>
                <w:szCs w:val="28"/>
              </w:rPr>
              <w:t>ОТ НАЛОГА НА ДОХОДЫ ФИЗИЧЕСКИХ ЛИЦ</w:t>
            </w:r>
          </w:p>
        </w:tc>
      </w:tr>
    </w:tbl>
    <w:p w:rsidR="000C7E5B" w:rsidRPr="000C7E5B" w:rsidRDefault="000C7E5B" w:rsidP="000C7E5B">
      <w:pPr>
        <w:widowControl w:val="0"/>
        <w:autoSpaceDE w:val="0"/>
        <w:autoSpaceDN w:val="0"/>
        <w:adjustRightInd w:val="0"/>
        <w:ind w:firstLine="540"/>
        <w:jc w:val="both"/>
        <w:rPr>
          <w:rFonts w:eastAsia="Times New Roman" w:cs="Times New Roman"/>
          <w:szCs w:val="28"/>
          <w:lang w:eastAsia="ru-RU"/>
        </w:rPr>
      </w:pPr>
    </w:p>
    <w:p w:rsidR="000C7E5B" w:rsidRPr="000C7E5B" w:rsidRDefault="000C7E5B" w:rsidP="000C7E5B">
      <w:pPr>
        <w:widowControl w:val="0"/>
        <w:tabs>
          <w:tab w:val="left" w:pos="709"/>
        </w:tabs>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Установить дополнительные нормативы отчислений от налога на доходы физических лиц в бюджеты муниципальных районов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(городских округов) дополнительным нормативом, на 2018 год согласно приложению 9 к настоящему Закону.</w:t>
      </w:r>
    </w:p>
    <w:p w:rsidR="000C7E5B" w:rsidRPr="000C7E5B" w:rsidRDefault="000C7E5B" w:rsidP="000C7E5B">
      <w:pPr>
        <w:widowControl w:val="0"/>
        <w:tabs>
          <w:tab w:val="left" w:pos="709"/>
        </w:tabs>
        <w:autoSpaceDE w:val="0"/>
        <w:autoSpaceDN w:val="0"/>
        <w:adjustRightInd w:val="0"/>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6D5F97">
        <w:tc>
          <w:tcPr>
            <w:tcW w:w="1560" w:type="dxa"/>
            <w:tcBorders>
              <w:top w:val="nil"/>
              <w:left w:val="nil"/>
              <w:bottom w:val="nil"/>
              <w:right w:val="nil"/>
            </w:tcBorders>
            <w:hideMark/>
          </w:tcPr>
          <w:p w:rsidR="000C7E5B" w:rsidRPr="000C7E5B" w:rsidRDefault="000C7E5B" w:rsidP="000C7E5B">
            <w:pPr>
              <w:spacing w:line="276" w:lineRule="auto"/>
              <w:ind w:right="-108"/>
              <w:jc w:val="both"/>
              <w:rPr>
                <w:rFonts w:eastAsia="Times New Roman" w:cs="Times New Roman"/>
                <w:caps/>
                <w:szCs w:val="28"/>
              </w:rPr>
            </w:pPr>
            <w:r w:rsidRPr="000C7E5B">
              <w:rPr>
                <w:rFonts w:eastAsia="Times New Roman" w:cs="Times New Roman"/>
                <w:szCs w:val="28"/>
              </w:rPr>
              <w:t>СТАТЬЯ 5.</w:t>
            </w:r>
          </w:p>
        </w:tc>
        <w:tc>
          <w:tcPr>
            <w:tcW w:w="7229" w:type="dxa"/>
            <w:tcBorders>
              <w:top w:val="nil"/>
              <w:left w:val="nil"/>
              <w:bottom w:val="nil"/>
              <w:right w:val="nil"/>
            </w:tcBorders>
            <w:hideMark/>
          </w:tcPr>
          <w:p w:rsidR="000C7E5B" w:rsidRPr="000C7E5B" w:rsidRDefault="000C7E5B" w:rsidP="000C7E5B">
            <w:pPr>
              <w:spacing w:line="276" w:lineRule="auto"/>
              <w:ind w:left="-108" w:right="-108"/>
              <w:rPr>
                <w:rFonts w:eastAsia="Times New Roman" w:cs="Times New Roman"/>
                <w:caps/>
                <w:szCs w:val="28"/>
              </w:rPr>
            </w:pPr>
            <w:r w:rsidRPr="000C7E5B">
              <w:rPr>
                <w:rFonts w:eastAsia="Times New Roman" w:cs="Times New Roman"/>
                <w:szCs w:val="28"/>
                <w:lang w:eastAsia="ru-RU"/>
              </w:rPr>
              <w:t>ДИФФЕРЕНЦИРОВАННЫЕ НОРМАТИВЫ ОТЧИСЛЕНИЙ ОТ АКЦИЗОВ НА НЕФТЕПРОДУКТЫ</w:t>
            </w:r>
            <w:r w:rsidRPr="000C7E5B">
              <w:rPr>
                <w:rFonts w:eastAsia="Times New Roman" w:cs="Times New Roman"/>
                <w:szCs w:val="28"/>
              </w:rPr>
              <w:t xml:space="preserve"> </w:t>
            </w:r>
          </w:p>
        </w:tc>
      </w:tr>
    </w:tbl>
    <w:p w:rsidR="000C7E5B" w:rsidRPr="000C7E5B" w:rsidRDefault="000C7E5B" w:rsidP="000C7E5B">
      <w:pPr>
        <w:widowControl w:val="0"/>
        <w:tabs>
          <w:tab w:val="left" w:pos="709"/>
        </w:tabs>
        <w:autoSpaceDE w:val="0"/>
        <w:autoSpaceDN w:val="0"/>
        <w:adjustRightInd w:val="0"/>
        <w:ind w:firstLine="709"/>
        <w:jc w:val="both"/>
        <w:rPr>
          <w:rFonts w:eastAsia="Times New Roman" w:cs="Times New Roman"/>
          <w:sz w:val="24"/>
          <w:szCs w:val="24"/>
          <w:lang w:eastAsia="ru-RU"/>
        </w:rPr>
      </w:pPr>
    </w:p>
    <w:p w:rsidR="000C7E5B" w:rsidRPr="000C7E5B" w:rsidRDefault="000C7E5B" w:rsidP="000C7E5B">
      <w:pPr>
        <w:autoSpaceDE w:val="0"/>
        <w:autoSpaceDN w:val="0"/>
        <w:adjustRightInd w:val="0"/>
        <w:ind w:firstLine="709"/>
        <w:jc w:val="both"/>
        <w:rPr>
          <w:rFonts w:eastAsia="Times New Roman" w:cs="Times New Roman"/>
          <w:szCs w:val="20"/>
          <w:lang w:eastAsia="ru-RU"/>
        </w:rPr>
      </w:pPr>
      <w:r w:rsidRPr="000C7E5B">
        <w:rPr>
          <w:rFonts w:eastAsia="Times New Roman" w:cs="Times New Roman"/>
          <w:szCs w:val="20"/>
          <w:lang w:eastAsia="ru-RU"/>
        </w:rPr>
        <w:t xml:space="preserve">1.Установить, что в местные бюджеты подлежат зачислению </w:t>
      </w:r>
      <w:r w:rsidRPr="000C7E5B">
        <w:rPr>
          <w:rFonts w:eastAsia="Times New Roman" w:cs="Times New Roman"/>
          <w:szCs w:val="20"/>
          <w:lang w:eastAsia="ru-RU"/>
        </w:rPr>
        <w:br/>
        <w:t>10 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w:t>
      </w:r>
    </w:p>
    <w:p w:rsidR="000C7E5B" w:rsidRPr="000C7E5B" w:rsidRDefault="000C7E5B" w:rsidP="000C7E5B">
      <w:pPr>
        <w:autoSpaceDE w:val="0"/>
        <w:autoSpaceDN w:val="0"/>
        <w:adjustRightInd w:val="0"/>
        <w:ind w:firstLine="709"/>
        <w:jc w:val="both"/>
        <w:rPr>
          <w:rFonts w:eastAsia="Calibri" w:cs="Times New Roman"/>
          <w:szCs w:val="28"/>
        </w:rPr>
      </w:pPr>
      <w:r w:rsidRPr="000C7E5B">
        <w:rPr>
          <w:rFonts w:eastAsia="Times New Roman" w:cs="Times New Roman"/>
          <w:szCs w:val="20"/>
          <w:lang w:eastAsia="ru-RU"/>
        </w:rPr>
        <w:t xml:space="preserve">2.Установить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w:t>
      </w:r>
      <w:r w:rsidRPr="000C7E5B">
        <w:rPr>
          <w:rFonts w:eastAsia="Times New Roman" w:cs="Times New Roman"/>
          <w:szCs w:val="20"/>
          <w:lang w:eastAsia="ru-RU"/>
        </w:rPr>
        <w:lastRenderedPageBreak/>
        <w:t>Федерации, на 2018 год и плановый период 2019 и 2020 годов согласно приложению 10 к настоящему Закону.</w:t>
      </w:r>
    </w:p>
    <w:p w:rsidR="000C7E5B" w:rsidRPr="000C7E5B" w:rsidRDefault="000C7E5B" w:rsidP="000C7E5B">
      <w:pPr>
        <w:autoSpaceDE w:val="0"/>
        <w:autoSpaceDN w:val="0"/>
        <w:adjustRightInd w:val="0"/>
        <w:ind w:firstLine="709"/>
        <w:jc w:val="both"/>
        <w:rPr>
          <w:rFonts w:eastAsia="Calibri" w:cs="Times New Roman"/>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6D5F97">
        <w:tc>
          <w:tcPr>
            <w:tcW w:w="1560" w:type="dxa"/>
            <w:tcBorders>
              <w:top w:val="nil"/>
              <w:left w:val="nil"/>
              <w:bottom w:val="nil"/>
              <w:right w:val="nil"/>
            </w:tcBorders>
            <w:hideMark/>
          </w:tcPr>
          <w:p w:rsidR="000C7E5B" w:rsidRPr="000C7E5B" w:rsidRDefault="000C7E5B" w:rsidP="000C7E5B">
            <w:pPr>
              <w:spacing w:line="276" w:lineRule="auto"/>
              <w:ind w:right="-108" w:firstLine="34"/>
              <w:rPr>
                <w:rFonts w:eastAsia="Times New Roman" w:cs="Times New Roman"/>
                <w:caps/>
                <w:szCs w:val="28"/>
              </w:rPr>
            </w:pPr>
            <w:r w:rsidRPr="000C7E5B">
              <w:rPr>
                <w:rFonts w:eastAsia="Times New Roman" w:cs="Times New Roman"/>
                <w:szCs w:val="28"/>
              </w:rPr>
              <w:t>СТАТЬЯ 6.</w:t>
            </w:r>
          </w:p>
        </w:tc>
        <w:tc>
          <w:tcPr>
            <w:tcW w:w="7229" w:type="dxa"/>
            <w:tcBorders>
              <w:top w:val="nil"/>
              <w:left w:val="nil"/>
              <w:bottom w:val="nil"/>
              <w:right w:val="nil"/>
            </w:tcBorders>
            <w:hideMark/>
          </w:tcPr>
          <w:p w:rsidR="000C7E5B" w:rsidRPr="000C7E5B" w:rsidRDefault="000C7E5B" w:rsidP="000C7E5B">
            <w:pPr>
              <w:spacing w:line="276" w:lineRule="auto"/>
              <w:ind w:left="-108" w:right="-108"/>
              <w:rPr>
                <w:rFonts w:eastAsia="Times New Roman" w:cs="Times New Roman"/>
                <w:caps/>
                <w:szCs w:val="28"/>
              </w:rPr>
            </w:pPr>
            <w:r w:rsidRPr="000C7E5B">
              <w:rPr>
                <w:rFonts w:eastAsia="Times New Roman" w:cs="Times New Roman"/>
                <w:szCs w:val="28"/>
              </w:rPr>
              <w:t>ОБЪЕМЫ ДОХОДОВ КРАЕВОГО БЮДЖЕТА</w:t>
            </w:r>
          </w:p>
        </w:tc>
      </w:tr>
    </w:tbl>
    <w:p w:rsidR="000C7E5B" w:rsidRPr="000C7E5B" w:rsidRDefault="000C7E5B" w:rsidP="000C7E5B">
      <w:pPr>
        <w:ind w:firstLine="709"/>
        <w:jc w:val="both"/>
        <w:rPr>
          <w:rFonts w:eastAsia="Times New Roman" w:cs="Times New Roman"/>
          <w:szCs w:val="28"/>
          <w:lang w:eastAsia="ru-RU"/>
        </w:rPr>
      </w:pP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Учесть в краевом бюджете на 2018 год доходы в объемах согласно приложению 11 к настоящему Закону.</w:t>
      </w:r>
    </w:p>
    <w:p w:rsidR="000C7E5B" w:rsidRPr="000C7E5B" w:rsidRDefault="000C7E5B" w:rsidP="000C7E5B">
      <w:pPr>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6D5F97">
        <w:tc>
          <w:tcPr>
            <w:tcW w:w="1560" w:type="dxa"/>
            <w:tcBorders>
              <w:top w:val="nil"/>
              <w:left w:val="nil"/>
              <w:bottom w:val="nil"/>
              <w:right w:val="nil"/>
            </w:tcBorders>
            <w:hideMark/>
          </w:tcPr>
          <w:p w:rsidR="000C7E5B" w:rsidRPr="000C7E5B" w:rsidRDefault="000C7E5B" w:rsidP="000C7E5B">
            <w:pPr>
              <w:spacing w:line="276" w:lineRule="auto"/>
              <w:ind w:right="-108" w:firstLine="34"/>
              <w:jc w:val="both"/>
              <w:rPr>
                <w:rFonts w:eastAsia="Times New Roman" w:cs="Times New Roman"/>
                <w:caps/>
                <w:szCs w:val="28"/>
              </w:rPr>
            </w:pPr>
            <w:r w:rsidRPr="000C7E5B">
              <w:rPr>
                <w:rFonts w:eastAsia="Times New Roman" w:cs="Times New Roman"/>
                <w:caps/>
                <w:szCs w:val="28"/>
              </w:rPr>
              <w:t>Статья 7.</w:t>
            </w:r>
          </w:p>
        </w:tc>
        <w:tc>
          <w:tcPr>
            <w:tcW w:w="7229" w:type="dxa"/>
            <w:tcBorders>
              <w:top w:val="nil"/>
              <w:left w:val="nil"/>
              <w:bottom w:val="nil"/>
              <w:right w:val="nil"/>
            </w:tcBorders>
            <w:hideMark/>
          </w:tcPr>
          <w:p w:rsidR="000C7E5B" w:rsidRPr="000C7E5B" w:rsidRDefault="000C7E5B" w:rsidP="000C7E5B">
            <w:pPr>
              <w:spacing w:line="276" w:lineRule="auto"/>
              <w:ind w:left="-108" w:right="-108"/>
              <w:rPr>
                <w:rFonts w:eastAsia="Times New Roman" w:cs="Times New Roman"/>
                <w:caps/>
                <w:szCs w:val="28"/>
              </w:rPr>
            </w:pPr>
            <w:r w:rsidRPr="000C7E5B">
              <w:rPr>
                <w:rFonts w:eastAsia="Times New Roman" w:cs="Times New Roman"/>
                <w:caps/>
                <w:szCs w:val="28"/>
              </w:rPr>
              <w:t>ДОРОЖНЫЙ ФОНД ПРИМОРСКОГО КРАЯ</w:t>
            </w:r>
          </w:p>
        </w:tc>
      </w:tr>
    </w:tbl>
    <w:p w:rsidR="000C7E5B" w:rsidRPr="000C7E5B" w:rsidRDefault="000C7E5B" w:rsidP="000C7E5B">
      <w:pPr>
        <w:tabs>
          <w:tab w:val="center" w:pos="4677"/>
          <w:tab w:val="right" w:pos="9355"/>
        </w:tabs>
        <w:ind w:firstLine="720"/>
        <w:jc w:val="both"/>
        <w:rPr>
          <w:rFonts w:eastAsia="Times New Roman" w:cs="Times New Roman"/>
          <w:szCs w:val="28"/>
          <w:lang w:eastAsia="ru-RU"/>
        </w:rPr>
      </w:pPr>
    </w:p>
    <w:p w:rsidR="000C7E5B" w:rsidRPr="000C7E5B" w:rsidRDefault="000C7E5B" w:rsidP="000C7E5B">
      <w:pPr>
        <w:tabs>
          <w:tab w:val="center" w:pos="4153"/>
          <w:tab w:val="right" w:pos="8306"/>
        </w:tabs>
        <w:ind w:firstLine="720"/>
        <w:jc w:val="both"/>
        <w:rPr>
          <w:rFonts w:eastAsia="Times New Roman" w:cs="Times New Roman"/>
          <w:szCs w:val="28"/>
          <w:lang w:eastAsia="ru-RU"/>
        </w:rPr>
      </w:pPr>
      <w:r w:rsidRPr="000C7E5B">
        <w:rPr>
          <w:rFonts w:eastAsia="Times New Roman" w:cs="Times New Roman"/>
          <w:szCs w:val="28"/>
          <w:lang w:eastAsia="ru-RU"/>
        </w:rPr>
        <w:t xml:space="preserve">Утвердить объем бюджетных ассигнований дорожного фонда Приморского края на 2018 год в размере 9978684050,00 рубля, на плановый период 2019 и 2020 годов - в размере соответственно 10837487050,00 рубля и 5562352940,00 рубля. </w:t>
      </w:r>
    </w:p>
    <w:p w:rsidR="000C7E5B" w:rsidRPr="000C7E5B" w:rsidRDefault="000C7E5B" w:rsidP="000C7E5B">
      <w:pPr>
        <w:tabs>
          <w:tab w:val="center" w:pos="4677"/>
          <w:tab w:val="right" w:pos="9355"/>
        </w:tabs>
        <w:ind w:firstLine="720"/>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6D5F97">
        <w:tc>
          <w:tcPr>
            <w:tcW w:w="1560" w:type="dxa"/>
            <w:tcBorders>
              <w:top w:val="nil"/>
              <w:left w:val="nil"/>
              <w:bottom w:val="nil"/>
              <w:right w:val="nil"/>
            </w:tcBorders>
          </w:tcPr>
          <w:p w:rsidR="000C7E5B" w:rsidRPr="000C7E5B" w:rsidRDefault="000C7E5B" w:rsidP="000C7E5B">
            <w:pPr>
              <w:ind w:right="-108"/>
              <w:jc w:val="both"/>
              <w:rPr>
                <w:rFonts w:eastAsia="Times New Roman" w:cs="Times New Roman"/>
                <w:caps/>
                <w:szCs w:val="28"/>
              </w:rPr>
            </w:pPr>
            <w:bookmarkStart w:id="4" w:name="OLE_LINK8"/>
            <w:bookmarkStart w:id="5" w:name="OLE_LINK2"/>
            <w:r w:rsidRPr="000C7E5B">
              <w:rPr>
                <w:rFonts w:eastAsia="Times New Roman" w:cs="Times New Roman"/>
                <w:caps/>
                <w:szCs w:val="28"/>
              </w:rPr>
              <w:t>Статья 8.</w:t>
            </w:r>
          </w:p>
        </w:tc>
        <w:tc>
          <w:tcPr>
            <w:tcW w:w="7229" w:type="dxa"/>
            <w:tcBorders>
              <w:top w:val="nil"/>
              <w:left w:val="nil"/>
              <w:bottom w:val="nil"/>
              <w:right w:val="nil"/>
            </w:tcBorders>
          </w:tcPr>
          <w:p w:rsidR="000C7E5B" w:rsidRPr="000C7E5B" w:rsidRDefault="000C7E5B" w:rsidP="000C7E5B">
            <w:pPr>
              <w:ind w:left="-108" w:right="-108"/>
              <w:rPr>
                <w:rFonts w:eastAsia="Times New Roman" w:cs="Times New Roman"/>
                <w:caps/>
                <w:szCs w:val="28"/>
              </w:rPr>
            </w:pPr>
            <w:r w:rsidRPr="000C7E5B">
              <w:rPr>
                <w:rFonts w:eastAsia="Times New Roman" w:cs="Times New Roman"/>
                <w:szCs w:val="28"/>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bookmarkEnd w:id="4"/>
      <w:bookmarkEnd w:id="5"/>
    </w:tbl>
    <w:p w:rsidR="000C7E5B" w:rsidRPr="000C7E5B" w:rsidRDefault="000C7E5B" w:rsidP="000C7E5B">
      <w:pPr>
        <w:tabs>
          <w:tab w:val="center" w:pos="4677"/>
          <w:tab w:val="right" w:pos="9355"/>
        </w:tabs>
        <w:ind w:firstLine="709"/>
        <w:jc w:val="both"/>
        <w:rPr>
          <w:rFonts w:eastAsia="Times New Roman" w:cs="Times New Roman"/>
          <w:szCs w:val="28"/>
          <w:lang w:eastAsia="ru-RU"/>
        </w:rPr>
      </w:pP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Управлении Федерального казначейства по Приморскому краю и его отделениях.</w:t>
      </w:r>
    </w:p>
    <w:p w:rsidR="000C7E5B" w:rsidRPr="000C7E5B" w:rsidRDefault="000C7E5B" w:rsidP="000C7E5B">
      <w:pPr>
        <w:autoSpaceDE w:val="0"/>
        <w:autoSpaceDN w:val="0"/>
        <w:adjustRightInd w:val="0"/>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6D5F97">
        <w:tc>
          <w:tcPr>
            <w:tcW w:w="1560" w:type="dxa"/>
            <w:tcBorders>
              <w:top w:val="nil"/>
              <w:left w:val="nil"/>
              <w:bottom w:val="nil"/>
              <w:right w:val="nil"/>
            </w:tcBorders>
            <w:shd w:val="clear" w:color="auto" w:fill="auto"/>
          </w:tcPr>
          <w:p w:rsidR="000C7E5B" w:rsidRPr="000C7E5B" w:rsidRDefault="000C7E5B" w:rsidP="000C7E5B">
            <w:pPr>
              <w:ind w:right="-108"/>
              <w:jc w:val="both"/>
              <w:rPr>
                <w:rFonts w:eastAsia="Times New Roman" w:cs="Times New Roman"/>
                <w:caps/>
                <w:szCs w:val="28"/>
                <w:lang w:eastAsia="ru-RU"/>
              </w:rPr>
            </w:pPr>
            <w:r w:rsidRPr="000C7E5B">
              <w:rPr>
                <w:rFonts w:eastAsia="Times New Roman" w:cs="Times New Roman"/>
                <w:caps/>
                <w:szCs w:val="28"/>
                <w:lang w:eastAsia="ru-RU"/>
              </w:rPr>
              <w:t>Статья 9</w:t>
            </w:r>
            <w:r w:rsidRPr="000C7E5B">
              <w:rPr>
                <w:rFonts w:eastAsia="Times New Roman" w:cs="Times New Roman"/>
                <w:szCs w:val="28"/>
                <w:lang w:eastAsia="ru-RU"/>
              </w:rPr>
              <w:t>.</w:t>
            </w:r>
          </w:p>
        </w:tc>
        <w:tc>
          <w:tcPr>
            <w:tcW w:w="7229" w:type="dxa"/>
            <w:tcBorders>
              <w:top w:val="nil"/>
              <w:left w:val="nil"/>
              <w:bottom w:val="nil"/>
              <w:right w:val="nil"/>
            </w:tcBorders>
            <w:shd w:val="clear" w:color="auto" w:fill="auto"/>
          </w:tcPr>
          <w:p w:rsidR="000C7E5B" w:rsidRPr="000C7E5B" w:rsidRDefault="000C7E5B" w:rsidP="000C7E5B">
            <w:pPr>
              <w:ind w:left="-108" w:right="-108"/>
              <w:rPr>
                <w:rFonts w:eastAsia="Times New Roman" w:cs="Times New Roman"/>
                <w:szCs w:val="28"/>
                <w:lang w:eastAsia="ru-RU"/>
              </w:rPr>
            </w:pPr>
            <w:r w:rsidRPr="000C7E5B">
              <w:rPr>
                <w:rFonts w:eastAsia="Times New Roman" w:cs="Times New Roman"/>
                <w:szCs w:val="28"/>
                <w:lang w:eastAsia="ru-RU"/>
              </w:rPr>
              <w:t xml:space="preserve">БЮДЖЕТНЫЕ АССИГНОВАНИЯ КРАЕВОГО БЮДЖЕТА НА 2018 ГОД И ПЛАНОВЫЙ ПЕРИОД </w:t>
            </w:r>
            <w:r w:rsidRPr="000C7E5B">
              <w:rPr>
                <w:rFonts w:eastAsia="Times New Roman" w:cs="Times New Roman"/>
                <w:szCs w:val="28"/>
                <w:lang w:eastAsia="ru-RU"/>
              </w:rPr>
              <w:br/>
              <w:t>2019 И 2020 ГОДОВ</w:t>
            </w:r>
          </w:p>
        </w:tc>
      </w:tr>
    </w:tbl>
    <w:p w:rsidR="000C7E5B" w:rsidRPr="000C7E5B" w:rsidRDefault="000C7E5B" w:rsidP="000C7E5B">
      <w:pPr>
        <w:autoSpaceDE w:val="0"/>
        <w:autoSpaceDN w:val="0"/>
        <w:adjustRightInd w:val="0"/>
        <w:ind w:firstLine="709"/>
        <w:jc w:val="both"/>
        <w:rPr>
          <w:rFonts w:eastAsia="Times New Roman" w:cs="Times New Roman"/>
          <w:szCs w:val="28"/>
          <w:lang w:eastAsia="ru-RU"/>
        </w:rPr>
      </w:pP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1.Утвердить в пределах общего объема расходов, установленного частью 1 статьи 1 настоящего Закона, распределение бюджетных ассигнований из краевого бюджета на 2018 год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12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2.Утвердить в пределах общего объема расходов, установленного частью 2 статьи 1 настоящего Закона, распределение бюджетных ассигнований из краевого бюджета на плановый период 2019 и 2020 годов по разделам, подразделам, целевым статьям (государственным программам Приморского края и непрограммным направлениям деятельности), группам </w:t>
      </w:r>
      <w:r w:rsidRPr="000C7E5B">
        <w:rPr>
          <w:rFonts w:eastAsia="Times New Roman" w:cs="Times New Roman"/>
          <w:szCs w:val="28"/>
          <w:lang w:eastAsia="ru-RU"/>
        </w:rPr>
        <w:lastRenderedPageBreak/>
        <w:t>(группам и подгруппам) видов расходов классификации расходов бюджетов согласно приложению 13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3.Утвердить распределение бюджетных ассигнований из краевого бюджета на 2018 год в ведомственной структуре расходов краевого бюджета согласно приложению 14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4.Утвердить распределение бюджетных ассигнований из краевого бюджета на плановый период 2019 и 2020 годов в ведомственной структуре расходов краевого бюджета согласно приложению 15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5.Утвердить распределение бюджетных ассигнований из краевого бюджета на 2018 год по государственным программам Приморского края и непрограммным направлениям деятельности согласно приложению 16 к настоящему Закону.</w:t>
      </w:r>
    </w:p>
    <w:p w:rsidR="000C7E5B" w:rsidRPr="000C7E5B" w:rsidRDefault="005B752C" w:rsidP="000C7E5B">
      <w:pPr>
        <w:autoSpaceDE w:val="0"/>
        <w:autoSpaceDN w:val="0"/>
        <w:adjustRightInd w:val="0"/>
        <w:ind w:firstLine="709"/>
        <w:jc w:val="both"/>
        <w:rPr>
          <w:rFonts w:eastAsia="Times New Roman" w:cs="Times New Roman"/>
          <w:szCs w:val="28"/>
          <w:lang w:eastAsia="ru-RU"/>
        </w:rPr>
      </w:pPr>
      <w:proofErr w:type="spellStart"/>
      <w:r>
        <w:rPr>
          <w:rFonts w:eastAsia="Times New Roman" w:cs="Times New Roman"/>
          <w:szCs w:val="28"/>
          <w:lang w:eastAsia="ru-RU"/>
        </w:rPr>
        <w:t>6.</w:t>
      </w:r>
      <w:r w:rsidR="000C7E5B" w:rsidRPr="000C7E5B">
        <w:rPr>
          <w:rFonts w:eastAsia="Times New Roman" w:cs="Times New Roman"/>
          <w:szCs w:val="28"/>
          <w:lang w:eastAsia="ru-RU"/>
        </w:rPr>
        <w:t>Утвердить</w:t>
      </w:r>
      <w:proofErr w:type="spellEnd"/>
      <w:r w:rsidR="000C7E5B" w:rsidRPr="000C7E5B">
        <w:rPr>
          <w:rFonts w:eastAsia="Times New Roman" w:cs="Times New Roman"/>
          <w:szCs w:val="28"/>
          <w:lang w:eastAsia="ru-RU"/>
        </w:rPr>
        <w:t xml:space="preserve"> распределение бюджетных ассигнований из краевого бюджета на плановый период 2019 и 2020 годов по государственным программам Приморского края и непрограммным направлениям деятельности согласно приложению 17 к настоящему Закону.</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7.Субсидии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Администрацией Приморского края (далее - Администрация края), в следующих случаях:</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1)организациям, производящим электрическую энергию и поставляющим ее для населения Приморского края, - на возмещение затрат или недополученных доходов, возникающих в связи с установлением тарифов для населения, не обеспечивающих возмещение полных затрат организаций;</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2)субъектам малого и среднего предпринимательства Приморского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3)сельскохозяйственным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4)юридическим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5)организациям, осуществляющим рыбохозяйственную деятельность, аквакультуру (рыбоводство) и воспроизводство водных биоресурсов;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 xml:space="preserve">6)организациям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 </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 xml:space="preserve">7)работодателям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оснащением </w:t>
      </w:r>
      <w:r w:rsidRPr="000C7E5B">
        <w:rPr>
          <w:rFonts w:eastAsia="Times New Roman" w:cs="Times New Roman"/>
          <w:szCs w:val="28"/>
          <w:lang w:eastAsia="ru-RU"/>
        </w:rPr>
        <w:lastRenderedPageBreak/>
        <w:t>рабочих мест для трудоустройства на постоянную работу незанятых инвалидов;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8)авиационным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9)организациям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10)теплоснабжающим организациям - на компенсацию выпадающих доходов, возникающих в результате установления льготного тарифа на тепловую энергию (мощность);</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 xml:space="preserve">11)работодателям - владельцам сертификатов на привлечение трудовых ресурсов в Приморский край в рамках подпрограммы "Повышение мобильности трудовых ресурсов" государственной программы Приморского края "Содействие занятости населения Приморского края </w:t>
      </w:r>
      <w:r w:rsidRPr="000C7E5B">
        <w:rPr>
          <w:rFonts w:eastAsia="Times New Roman" w:cs="Times New Roman"/>
          <w:szCs w:val="28"/>
          <w:lang w:eastAsia="ru-RU"/>
        </w:rPr>
        <w:br/>
        <w:t>на 2013-2020 годы";</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12)собственникам, владельцам и пользователям земельных участков, на которых находятся памятники природы краевого значения, на возмещение затрат по обеспечению режима особой охраны памятников природы;</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13)организациям и индивидуальным предпринимателям, оказывающим услуги по организации отдыха и оздоровления детей на территории Приморского края, - на возмещение недополученных доходов, возникающих при выполнении ими услуг по организации отдыха и оздоровления детей;</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14)юридическим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15)юридическим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0"/>
          <w:lang w:eastAsia="ru-RU"/>
        </w:rPr>
        <w:t xml:space="preserve">16)организациям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w:t>
      </w:r>
      <w:r w:rsidRPr="000C7E5B">
        <w:rPr>
          <w:rFonts w:eastAsia="Times New Roman" w:cs="Times New Roman"/>
          <w:szCs w:val="28"/>
          <w:lang w:eastAsia="ru-RU"/>
        </w:rPr>
        <w:t>информационного обеспечения населения Приморского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 xml:space="preserve">17)юридическим лицам, индивидуальным предпринимателям - поставщикам социальных услуг, включенным в реестр поставщиков социальных услуг Приморского края, - на возмещение затрат, связанных с предоставлением социальных услуг в соответствии с индивидуальной </w:t>
      </w:r>
      <w:r w:rsidRPr="000C7E5B">
        <w:rPr>
          <w:rFonts w:eastAsia="Times New Roman" w:cs="Times New Roman"/>
          <w:szCs w:val="28"/>
          <w:lang w:eastAsia="ru-RU"/>
        </w:rPr>
        <w:lastRenderedPageBreak/>
        <w:t>программой предоставления социальных услуг;</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18)юридическим лицам, индивидуальным предпринимателям гранты в форме субсидий на обустройство мест туристского показа и объектов инфраструктуры туристских маршрутов в сфере внутреннего и въездного туризма.</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8.Утвердить субсидии следующим некоммерческим организациям, не являющимся краевыми государственными учреждениями:</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1)адвокатской палате Приморского края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материально-техническое и финансовое обеспечение оказания юридической помощи в труднодоступных и малонаселенных местностях Приморского края;</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2)некоммерческим организациям -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 в рамках реализации государственной программы Приморского края "Развитие физической культуры и спорта Приморского края" на 2013-2020 годы;</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3)некоммерческим организациям - физкультурно-спортивным организациям - на возмещение затрат, возникающих при осуществлении спортивной подготовки для детей и подростков до 18 лет по приоритетным видам спорта;</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4)частным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 на возмещение затрат, связанных с предоставлением дошкольного, начального общего, основного общего и среднего общего образования, дополнительного образования;  </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5)частным дошкольным образовательным организациям - на возмещение затрат, связанных с предоставлением дошкольного образования;</w:t>
      </w:r>
    </w:p>
    <w:p w:rsidR="000C7E5B" w:rsidRPr="000C7E5B" w:rsidRDefault="000C7E5B" w:rsidP="000C7E5B">
      <w:pPr>
        <w:ind w:firstLine="709"/>
        <w:jc w:val="both"/>
        <w:rPr>
          <w:rFonts w:eastAsia="Times New Roman" w:cs="Times New Roman"/>
          <w:szCs w:val="20"/>
          <w:lang w:eastAsia="ru-RU"/>
        </w:rPr>
      </w:pPr>
      <w:r w:rsidRPr="000C7E5B">
        <w:rPr>
          <w:rFonts w:eastAsia="Times New Roman" w:cs="Times New Roman"/>
          <w:szCs w:val="28"/>
          <w:lang w:eastAsia="ru-RU"/>
        </w:rPr>
        <w:t>6)</w:t>
      </w:r>
      <w:r w:rsidRPr="000C7E5B">
        <w:rPr>
          <w:rFonts w:eastAsia="Times New Roman" w:cs="Times New Roman"/>
          <w:szCs w:val="20"/>
          <w:lang w:eastAsia="ru-RU"/>
        </w:rPr>
        <w:t>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r w:rsidRPr="000C7E5B">
        <w:rPr>
          <w:rFonts w:eastAsia="Times New Roman" w:cs="Times New Roman"/>
          <w:szCs w:val="28"/>
          <w:lang w:eastAsia="ru-RU"/>
        </w:rPr>
        <w:t xml:space="preserve"> </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7)Приморской краевой общественной организации ветеранов (пенсионеров) войны, труда, Вооруженных Сил и правоохранительных органов;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8)Приморской краевой организации Общероссийской общественной организации "Всероссийское общество инвалидов";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9)Приморской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10)Приморскому региональному отделению Общероссийской общественной организации инвалидов "Всероссийское общество глухих";</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lastRenderedPageBreak/>
        <w:t>11)автономной некоммерческой организации "Туристско-информационный центр Приморского края";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12)Гарантийному фонду Приморского края;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13)автономной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14)автономной некоммерческой организации "Инвестиционное Агентство Приморского края";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15)фонду Приморского края "Фонд капитального ремонта многоквартирных домов Приморского края";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16)работодателям - некоммерческим организациям на возмещение затрат, связанных с оплатой труда инвалидов и оснащением рабочих мест для трудоустройства на постоянную работу незанятых инвалидов;</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17)некоммерческим организациям </w:t>
      </w:r>
      <w:r w:rsidR="008F20E5">
        <w:rPr>
          <w:rFonts w:eastAsia="Times New Roman" w:cs="Times New Roman"/>
          <w:szCs w:val="28"/>
          <w:lang w:eastAsia="ru-RU"/>
        </w:rPr>
        <w:t>-</w:t>
      </w:r>
      <w:r w:rsidRPr="000C7E5B">
        <w:rPr>
          <w:rFonts w:eastAsia="Times New Roman" w:cs="Times New Roman"/>
          <w:szCs w:val="28"/>
          <w:lang w:eastAsia="ru-RU"/>
        </w:rPr>
        <w:t xml:space="preserve"> на финансовое обеспечение затрат, связанных с организацией и проведением молодежных Дельфийских игр в 2018 году;</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napToGrid w:val="0"/>
          <w:szCs w:val="28"/>
          <w:lang w:eastAsia="ru-RU"/>
        </w:rPr>
        <w:t>18)некоммерческим организациям на финансовое обеспечение затрат, связанных с организацией и проведением фестиваля "Лето на Русском".</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9.Порядок определения объема и предоставления указанных субсидий из краевого бюджета устанавливается Администрацией края.</w:t>
      </w:r>
    </w:p>
    <w:p w:rsidR="000C7E5B" w:rsidRPr="000C7E5B" w:rsidRDefault="000C7E5B" w:rsidP="000C7E5B">
      <w:pPr>
        <w:autoSpaceDE w:val="0"/>
        <w:autoSpaceDN w:val="0"/>
        <w:adjustRightInd w:val="0"/>
        <w:ind w:firstLine="709"/>
        <w:jc w:val="both"/>
        <w:rPr>
          <w:rFonts w:eastAsia="Times New Roman" w:cs="Times New Roman"/>
          <w:snapToGrid w:val="0"/>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C7E5B" w:rsidRPr="000C7E5B" w:rsidTr="006D5F97">
        <w:tc>
          <w:tcPr>
            <w:tcW w:w="1701" w:type="dxa"/>
            <w:tcBorders>
              <w:top w:val="nil"/>
              <w:left w:val="nil"/>
              <w:bottom w:val="nil"/>
              <w:right w:val="nil"/>
            </w:tcBorders>
            <w:shd w:val="clear" w:color="auto" w:fill="auto"/>
          </w:tcPr>
          <w:p w:rsidR="000C7E5B" w:rsidRPr="000C7E5B" w:rsidRDefault="000C7E5B" w:rsidP="000C7E5B">
            <w:pPr>
              <w:ind w:right="-108"/>
              <w:jc w:val="both"/>
              <w:rPr>
                <w:rFonts w:eastAsia="Times New Roman" w:cs="Times New Roman"/>
                <w:caps/>
                <w:szCs w:val="28"/>
                <w:lang w:eastAsia="ru-RU"/>
              </w:rPr>
            </w:pPr>
            <w:r w:rsidRPr="000C7E5B">
              <w:rPr>
                <w:rFonts w:eastAsia="Times New Roman" w:cs="Times New Roman"/>
                <w:caps/>
                <w:szCs w:val="28"/>
                <w:lang w:eastAsia="ru-RU"/>
              </w:rPr>
              <w:t>Статья 10</w:t>
            </w:r>
            <w:r w:rsidRPr="000C7E5B">
              <w:rPr>
                <w:rFonts w:eastAsia="Times New Roman" w:cs="Times New Roman"/>
                <w:szCs w:val="28"/>
                <w:lang w:eastAsia="ru-RU"/>
              </w:rPr>
              <w:t>.</w:t>
            </w:r>
          </w:p>
        </w:tc>
        <w:tc>
          <w:tcPr>
            <w:tcW w:w="7088" w:type="dxa"/>
            <w:tcBorders>
              <w:top w:val="nil"/>
              <w:left w:val="nil"/>
              <w:bottom w:val="nil"/>
              <w:right w:val="nil"/>
            </w:tcBorders>
            <w:shd w:val="clear" w:color="auto" w:fill="auto"/>
          </w:tcPr>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szCs w:val="28"/>
                <w:lang w:eastAsia="ru-RU"/>
              </w:rPr>
              <w:t>МЕЖБЮДЖЕТНЫЕ ТРАНСФЕРТЫ БЮДЖЕТАМ МУНИЦИПАЛЬНЫХ ОБРАЗОВАНИЙ ПРИМОРСКОГО КРАЯ</w:t>
            </w:r>
          </w:p>
        </w:tc>
      </w:tr>
    </w:tbl>
    <w:p w:rsidR="000C7E5B" w:rsidRPr="000C7E5B" w:rsidRDefault="000C7E5B" w:rsidP="000C7E5B">
      <w:pPr>
        <w:autoSpaceDE w:val="0"/>
        <w:autoSpaceDN w:val="0"/>
        <w:adjustRightInd w:val="0"/>
        <w:ind w:firstLine="709"/>
        <w:jc w:val="both"/>
        <w:rPr>
          <w:rFonts w:eastAsia="Times New Roman" w:cs="Times New Roman"/>
          <w:szCs w:val="28"/>
          <w:lang w:eastAsia="ru-RU"/>
        </w:rPr>
      </w:pP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1.Утвердить распределение межбюджетных трансфертов бюджетам муниципальных образований Приморского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1)на 2018 год согласно приложению 18 к настоящему Закону;</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2)на плановый период 2019 и 2020 годов согласно приложению 19 к настоящему Закону.</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2.Распределение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приложениями 18 и 19 к настоящему Закону) утверждается Администрацией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3.При расчете дотаций на выравнивание бюджетной обеспеченности муниципальных районов (городских округов) Приморского края на 2018 год и плановый период 2019 и 2020 годов определить:</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1)минимальный уровень расчетной бюджетной обеспеченности муниципальных районов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(городских округов) Приморского края, - в размере 70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 xml:space="preserve">2)удельный вес расходов на оплату труда (включая начисления на оплату труда) и других расходов, на формирование которых оказывает влияние уровень оплаты труда, в среднем по консолидированным бюджетам </w:t>
      </w:r>
      <w:r w:rsidRPr="000C7E5B">
        <w:rPr>
          <w:rFonts w:eastAsia="Times New Roman" w:cs="Times New Roman"/>
          <w:szCs w:val="28"/>
          <w:lang w:eastAsia="ru-RU"/>
        </w:rPr>
        <w:lastRenderedPageBreak/>
        <w:t>муниципальных районов и бюджетам городских округов Приморского края - в размере 50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3)удельный вес расходов на оплату коммунальных услуг муниципальных учреждений в среднем по консолидированным бюджетам муниципальных районов и бюджетам городских округов Приморского края - в размере 20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4)удельный вес расходов на содержание муниципального жилищного фонда в среднем по консолидированным бюджетам муниципальных районов и бюджетам городских округов Приморского края - в размере 10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5)удельный вес прочих расходов бюджетов в среднем по консолидированным бюджетам муниципальных районов и бюджетам городских округов Приморского края - в размере 20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4.При расчете дотаций на выравнивание бюджетной обеспеченности муниципальных районов (городских округов) Приморского края на 2018 год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148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5.При расчете дотаций на выравнивание бюджетной обеспеченности муниципальных районов (городских округов) Приморского края на плановый период 2019 и 2020 годов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148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6.Утвердить для определения общего объема:</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1)дотаций на выравнивание бюджетной обеспеченности поселений - среднекраевой объем дотации бюджетам поселений в расчете на одного жителя городских округов Приморского края на 2018 год и на плановый период 2019 и 2020 годов в размере 36,4 рубля в части дотаций;</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2)субвенций на исполнение полномочий по расчету и предоставлению дотаций бюджетам поселений - среднекраевой объем субвенций бюджетам муниципальных районов Приморского края в расчете на одного жителя муниципальных районов Приморского края на 2018 год и на плановый период 2019 и 2020 годов в размере 597,2 рубля в части субвенций.</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7.Установить, что в 2018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осуществляется в пределах суммы, необходимой для оплаты денежных обязательств по расходам получателей средств местного бюджета.</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Полномочия получателя средств краевого бюджета по перечислению межбюджетных трансфертов в 2018 году осуществляет территориальный орган Федерального казначейства на основании решений главных распорядителей средств краевого бюджета.</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 xml:space="preserve">Положения абзацев первого-третьего настоящей части не распространяются на субсидии, субвенции и иные межбюджетные </w:t>
      </w:r>
      <w:r w:rsidRPr="000C7E5B">
        <w:rPr>
          <w:rFonts w:eastAsia="Times New Roman" w:cs="Times New Roman"/>
          <w:szCs w:val="28"/>
          <w:lang w:eastAsia="ru-RU"/>
        </w:rPr>
        <w:lastRenderedPageBreak/>
        <w:t>трансферты, имеющие целевое назначение, включенные в перечень, утверждаемый Администрацией края.</w:t>
      </w:r>
    </w:p>
    <w:p w:rsidR="000C7E5B" w:rsidRPr="000C7E5B" w:rsidRDefault="000C7E5B" w:rsidP="000C7E5B">
      <w:pPr>
        <w:autoSpaceDE w:val="0"/>
        <w:autoSpaceDN w:val="0"/>
        <w:adjustRightInd w:val="0"/>
        <w:ind w:firstLine="709"/>
        <w:jc w:val="both"/>
        <w:rPr>
          <w:rFonts w:eastAsia="Times New Roman" w:cs="Times New Roman"/>
          <w:szCs w:val="24"/>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C7E5B" w:rsidRPr="000C7E5B" w:rsidTr="006D5F97">
        <w:tc>
          <w:tcPr>
            <w:tcW w:w="1701" w:type="dxa"/>
            <w:tcBorders>
              <w:top w:val="nil"/>
              <w:left w:val="nil"/>
              <w:bottom w:val="nil"/>
              <w:right w:val="nil"/>
            </w:tcBorders>
            <w:shd w:val="clear" w:color="auto" w:fill="auto"/>
          </w:tcPr>
          <w:p w:rsidR="000C7E5B" w:rsidRPr="000C7E5B" w:rsidRDefault="000C7E5B" w:rsidP="000C7E5B">
            <w:pPr>
              <w:autoSpaceDE w:val="0"/>
              <w:autoSpaceDN w:val="0"/>
              <w:adjustRightInd w:val="0"/>
              <w:ind w:right="-108"/>
              <w:jc w:val="both"/>
              <w:rPr>
                <w:rFonts w:eastAsia="Times New Roman" w:cs="Times New Roman"/>
                <w:szCs w:val="24"/>
                <w:lang w:eastAsia="ru-RU"/>
              </w:rPr>
            </w:pPr>
            <w:r w:rsidRPr="000C7E5B">
              <w:rPr>
                <w:rFonts w:eastAsia="Times New Roman" w:cs="Times New Roman"/>
                <w:szCs w:val="24"/>
                <w:lang w:eastAsia="ru-RU"/>
              </w:rPr>
              <w:t>СТАТЬЯ 11.</w:t>
            </w:r>
          </w:p>
        </w:tc>
        <w:tc>
          <w:tcPr>
            <w:tcW w:w="7088" w:type="dxa"/>
            <w:tcBorders>
              <w:top w:val="nil"/>
              <w:left w:val="nil"/>
              <w:bottom w:val="nil"/>
              <w:right w:val="nil"/>
            </w:tcBorders>
            <w:shd w:val="clear" w:color="auto" w:fill="auto"/>
          </w:tcPr>
          <w:p w:rsidR="000C7E5B" w:rsidRPr="000C7E5B" w:rsidRDefault="000C7E5B" w:rsidP="000C7E5B">
            <w:pPr>
              <w:autoSpaceDE w:val="0"/>
              <w:autoSpaceDN w:val="0"/>
              <w:adjustRightInd w:val="0"/>
              <w:ind w:left="-108"/>
              <w:jc w:val="both"/>
              <w:rPr>
                <w:rFonts w:eastAsia="Times New Roman" w:cs="Times New Roman"/>
                <w:szCs w:val="24"/>
                <w:lang w:eastAsia="ru-RU"/>
              </w:rPr>
            </w:pPr>
            <w:r w:rsidRPr="000C7E5B">
              <w:rPr>
                <w:rFonts w:eastAsia="Times New Roman" w:cs="Times New Roman"/>
                <w:szCs w:val="24"/>
                <w:lang w:eastAsia="ru-RU"/>
              </w:rPr>
              <w:t xml:space="preserve">О НОРМАТИВАХ РАСХОДОВ И </w:t>
            </w:r>
          </w:p>
          <w:p w:rsidR="000C7E5B" w:rsidRPr="000C7E5B" w:rsidRDefault="000C7E5B" w:rsidP="000C7E5B">
            <w:pPr>
              <w:autoSpaceDE w:val="0"/>
              <w:autoSpaceDN w:val="0"/>
              <w:adjustRightInd w:val="0"/>
              <w:ind w:left="-108"/>
              <w:rPr>
                <w:rFonts w:eastAsia="Times New Roman" w:cs="Times New Roman"/>
                <w:szCs w:val="24"/>
                <w:lang w:eastAsia="ru-RU"/>
              </w:rPr>
            </w:pPr>
            <w:r w:rsidRPr="000C7E5B">
              <w:rPr>
                <w:rFonts w:eastAsia="Times New Roman" w:cs="Times New Roman"/>
                <w:szCs w:val="24"/>
                <w:lang w:eastAsia="ru-RU"/>
              </w:rPr>
              <w:t xml:space="preserve">НОРМАТИВАХ ЧИСЛЕННОСТИ ДЛЯ </w:t>
            </w:r>
          </w:p>
          <w:p w:rsidR="000C7E5B" w:rsidRPr="000C7E5B" w:rsidRDefault="000C7E5B" w:rsidP="000C7E5B">
            <w:pPr>
              <w:autoSpaceDE w:val="0"/>
              <w:autoSpaceDN w:val="0"/>
              <w:adjustRightInd w:val="0"/>
              <w:ind w:left="-108"/>
              <w:rPr>
                <w:rFonts w:eastAsia="Times New Roman" w:cs="Times New Roman"/>
                <w:szCs w:val="24"/>
                <w:lang w:eastAsia="ru-RU"/>
              </w:rPr>
            </w:pPr>
            <w:r w:rsidRPr="000C7E5B">
              <w:rPr>
                <w:rFonts w:eastAsia="Times New Roman" w:cs="Times New Roman"/>
                <w:szCs w:val="24"/>
                <w:lang w:eastAsia="ru-RU"/>
              </w:rPr>
              <w:t xml:space="preserve">РАСЧЕТА СУБВЕНЦИЙ МУНИЦИПАЛЬНЫМ ОБРАЗОВАНИЯМ ПРИМОРСКОГО КРАЯ </w:t>
            </w:r>
          </w:p>
        </w:tc>
      </w:tr>
    </w:tbl>
    <w:p w:rsidR="000C7E5B" w:rsidRPr="000C7E5B" w:rsidRDefault="000C7E5B" w:rsidP="000C7E5B">
      <w:pPr>
        <w:autoSpaceDE w:val="0"/>
        <w:autoSpaceDN w:val="0"/>
        <w:adjustRightInd w:val="0"/>
        <w:ind w:firstLine="709"/>
        <w:jc w:val="both"/>
        <w:rPr>
          <w:rFonts w:eastAsia="Times New Roman" w:cs="Times New Roman"/>
          <w:szCs w:val="24"/>
          <w:lang w:eastAsia="ru-RU"/>
        </w:rPr>
      </w:pPr>
    </w:p>
    <w:p w:rsidR="000C7E5B" w:rsidRPr="000C7E5B" w:rsidRDefault="000C7E5B" w:rsidP="000C7E5B">
      <w:pPr>
        <w:autoSpaceDE w:val="0"/>
        <w:autoSpaceDN w:val="0"/>
        <w:adjustRightInd w:val="0"/>
        <w:ind w:firstLine="709"/>
        <w:jc w:val="both"/>
        <w:rPr>
          <w:rFonts w:eastAsia="Times New Roman" w:cs="Times New Roman"/>
          <w:szCs w:val="24"/>
          <w:lang w:eastAsia="ru-RU"/>
        </w:rPr>
      </w:pPr>
      <w:r w:rsidRPr="000C7E5B">
        <w:rPr>
          <w:rFonts w:eastAsia="Times New Roman" w:cs="Times New Roman"/>
          <w:szCs w:val="24"/>
          <w:lang w:eastAsia="ru-RU"/>
        </w:rPr>
        <w:t xml:space="preserve">1.Для </w:t>
      </w:r>
      <w:bookmarkStart w:id="6" w:name="OLE_LINK6"/>
      <w:bookmarkStart w:id="7" w:name="OLE_LINK7"/>
      <w:r w:rsidRPr="000C7E5B">
        <w:rPr>
          <w:rFonts w:eastAsia="Times New Roman" w:cs="Times New Roman"/>
          <w:szCs w:val="24"/>
          <w:lang w:eastAsia="ru-RU"/>
        </w:rPr>
        <w:t xml:space="preserve">определения объема субвенций бюджетам муниципальных образований Приморского </w:t>
      </w:r>
      <w:proofErr w:type="gramStart"/>
      <w:r w:rsidRPr="000C7E5B">
        <w:rPr>
          <w:rFonts w:eastAsia="Times New Roman" w:cs="Times New Roman"/>
          <w:szCs w:val="24"/>
          <w:lang w:eastAsia="ru-RU"/>
        </w:rPr>
        <w:t>края</w:t>
      </w:r>
      <w:proofErr w:type="gramEnd"/>
      <w:r w:rsidRPr="000C7E5B">
        <w:rPr>
          <w:rFonts w:eastAsia="Times New Roman" w:cs="Times New Roman"/>
          <w:szCs w:val="24"/>
          <w:lang w:eastAsia="ru-RU"/>
        </w:rPr>
        <w:t xml:space="preserve"> на выполнение переданных органам местного самоуправления отдельных государственных полномочий по обеспечению деятельности комиссий по делам несовершеннолетних и защите их прав утвердить норматив численности муниципальных служащих </w:t>
      </w:r>
      <w:r w:rsidR="00D812A3">
        <w:rPr>
          <w:rFonts w:eastAsia="Times New Roman" w:cs="Times New Roman"/>
          <w:szCs w:val="24"/>
          <w:lang w:eastAsia="ru-RU"/>
        </w:rPr>
        <w:t>-</w:t>
      </w:r>
      <w:r w:rsidRPr="000C7E5B">
        <w:rPr>
          <w:rFonts w:eastAsia="Times New Roman" w:cs="Times New Roman"/>
          <w:szCs w:val="24"/>
          <w:lang w:eastAsia="ru-RU"/>
        </w:rPr>
        <w:t xml:space="preserve"> членов комиссии по делам несовершеннолетних и защите их прав, работающих на постоянной штатной основе, и норматив расходов на обеспечение деятельности одной комиссии по делам несовершеннолетних и защите их прав на 2018 год согласно приложению 20, на плановый период 2019 и </w:t>
      </w:r>
      <w:r w:rsidRPr="000C7E5B">
        <w:rPr>
          <w:rFonts w:eastAsia="Times New Roman" w:cs="Times New Roman"/>
          <w:szCs w:val="24"/>
          <w:lang w:eastAsia="ru-RU"/>
        </w:rPr>
        <w:br/>
        <w:t>2020 годов согласно приложению 21 к настоящему Закону.</w:t>
      </w:r>
      <w:bookmarkEnd w:id="6"/>
      <w:bookmarkEnd w:id="7"/>
    </w:p>
    <w:p w:rsidR="000C7E5B" w:rsidRPr="000C7E5B" w:rsidRDefault="000C7E5B" w:rsidP="000C7E5B">
      <w:pPr>
        <w:autoSpaceDE w:val="0"/>
        <w:autoSpaceDN w:val="0"/>
        <w:adjustRightInd w:val="0"/>
        <w:ind w:firstLine="709"/>
        <w:jc w:val="both"/>
        <w:rPr>
          <w:rFonts w:eastAsia="Times New Roman" w:cs="Times New Roman"/>
          <w:szCs w:val="24"/>
          <w:lang w:eastAsia="ru-RU"/>
        </w:rPr>
      </w:pPr>
      <w:r w:rsidRPr="000C7E5B">
        <w:rPr>
          <w:rFonts w:eastAsia="Times New Roman" w:cs="Times New Roman"/>
          <w:szCs w:val="24"/>
          <w:lang w:eastAsia="ru-RU"/>
        </w:rPr>
        <w:t xml:space="preserve">2.Для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 на 2018 год согласно </w:t>
      </w:r>
      <w:r w:rsidRPr="000C7E5B">
        <w:rPr>
          <w:rFonts w:eastAsia="Times New Roman" w:cs="Times New Roman"/>
          <w:szCs w:val="24"/>
          <w:lang w:eastAsia="ru-RU"/>
        </w:rPr>
        <w:br/>
        <w:t>приложению 22, на плановый период 2019 и 2020 годов согласно приложению 23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4"/>
          <w:lang w:eastAsia="ru-RU"/>
        </w:rPr>
      </w:pPr>
      <w:proofErr w:type="gramStart"/>
      <w:r w:rsidRPr="000C7E5B">
        <w:rPr>
          <w:rFonts w:eastAsia="Times New Roman" w:cs="Times New Roman"/>
          <w:szCs w:val="24"/>
          <w:lang w:eastAsia="ru-RU"/>
        </w:rPr>
        <w:t xml:space="preserve">3.Для определения объема субвенций бюджетам муниципальных районов и городских округов Приморского края на осуществление отдельных государственных полномочий по созданию административных комиссий утвердить норматив численности муниципальных служащих </w:t>
      </w:r>
      <w:r w:rsidR="00D812A3">
        <w:rPr>
          <w:rFonts w:eastAsia="Times New Roman" w:cs="Times New Roman"/>
          <w:szCs w:val="24"/>
          <w:lang w:eastAsia="ru-RU"/>
        </w:rPr>
        <w:t>-</w:t>
      </w:r>
      <w:r w:rsidRPr="000C7E5B">
        <w:rPr>
          <w:rFonts w:eastAsia="Times New Roman" w:cs="Times New Roman"/>
          <w:szCs w:val="24"/>
          <w:lang w:eastAsia="ru-RU"/>
        </w:rPr>
        <w:t xml:space="preserve"> председателей административных комиссий и норматив расходов</w:t>
      </w:r>
      <w:r w:rsidRPr="000C7E5B">
        <w:rPr>
          <w:rFonts w:eastAsia="Times New Roman" w:cs="Times New Roman"/>
          <w:szCs w:val="20"/>
          <w:lang w:eastAsia="ru-RU"/>
        </w:rPr>
        <w:t xml:space="preserve"> на обеспечение деятельности одной административной комиссии на 2018 год </w:t>
      </w:r>
      <w:r w:rsidRPr="000C7E5B">
        <w:rPr>
          <w:rFonts w:eastAsia="Times New Roman" w:cs="Times New Roman"/>
          <w:szCs w:val="24"/>
          <w:lang w:eastAsia="ru-RU"/>
        </w:rPr>
        <w:t xml:space="preserve">согласно </w:t>
      </w:r>
      <w:r w:rsidRPr="000C7E5B">
        <w:rPr>
          <w:rFonts w:eastAsia="Times New Roman" w:cs="Times New Roman"/>
          <w:szCs w:val="24"/>
          <w:lang w:eastAsia="ru-RU"/>
        </w:rPr>
        <w:br/>
        <w:t>приложению 24, на плановый период 2019 и 2020 годов согласно приложению 25 к настоящему Закону.</w:t>
      </w:r>
      <w:proofErr w:type="gramEnd"/>
    </w:p>
    <w:p w:rsidR="000C7E5B" w:rsidRPr="000C7E5B" w:rsidRDefault="000C7E5B" w:rsidP="000C7E5B">
      <w:pPr>
        <w:autoSpaceDE w:val="0"/>
        <w:autoSpaceDN w:val="0"/>
        <w:adjustRightInd w:val="0"/>
        <w:ind w:firstLine="709"/>
        <w:jc w:val="both"/>
        <w:rPr>
          <w:rFonts w:eastAsia="Times New Roman" w:cs="Times New Roman"/>
          <w:szCs w:val="24"/>
          <w:lang w:eastAsia="ru-RU"/>
        </w:rPr>
      </w:pPr>
      <w:r w:rsidRPr="000C7E5B">
        <w:rPr>
          <w:rFonts w:eastAsia="Times New Roman" w:cs="Times New Roman"/>
          <w:snapToGrid w:val="0"/>
          <w:szCs w:val="20"/>
          <w:lang w:eastAsia="ru-RU"/>
        </w:rPr>
        <w:t xml:space="preserve">4.Для определения объема субвенций бюджетам муниципальных образований Приморского края на выполнение полномочий </w:t>
      </w:r>
      <w:r w:rsidRPr="000C7E5B">
        <w:rPr>
          <w:rFonts w:eastAsia="Times New Roman" w:cs="Times New Roman"/>
          <w:snapToGrid w:val="0"/>
          <w:color w:val="000000"/>
          <w:spacing w:val="-5"/>
          <w:szCs w:val="28"/>
          <w:lang w:eastAsia="ru-RU"/>
        </w:rPr>
        <w:t xml:space="preserve">Российской Федерации </w:t>
      </w:r>
      <w:r w:rsidRPr="000C7E5B">
        <w:rPr>
          <w:rFonts w:eastAsia="Times New Roman" w:cs="Times New Roman"/>
          <w:snapToGrid w:val="0"/>
          <w:szCs w:val="20"/>
          <w:lang w:eastAsia="ru-RU"/>
        </w:rPr>
        <w:t xml:space="preserve">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полномочия </w:t>
      </w:r>
      <w:r w:rsidRPr="000C7E5B">
        <w:rPr>
          <w:rFonts w:eastAsia="Times New Roman" w:cs="Times New Roman"/>
          <w:snapToGrid w:val="0"/>
          <w:color w:val="000000"/>
          <w:spacing w:val="-5"/>
          <w:szCs w:val="28"/>
          <w:lang w:eastAsia="ru-RU"/>
        </w:rPr>
        <w:t>Российской Федерации</w:t>
      </w:r>
      <w:r w:rsidRPr="000C7E5B">
        <w:rPr>
          <w:rFonts w:eastAsia="Times New Roman" w:cs="Times New Roman"/>
          <w:snapToGrid w:val="0"/>
          <w:szCs w:val="20"/>
          <w:lang w:eastAsia="ru-RU"/>
        </w:rPr>
        <w:t xml:space="preserve"> по государственной регистрации актов гражданского состояния, на 2018 год </w:t>
      </w:r>
      <w:r w:rsidRPr="000C7E5B">
        <w:rPr>
          <w:rFonts w:eastAsia="Times New Roman" w:cs="Times New Roman"/>
          <w:szCs w:val="24"/>
          <w:lang w:eastAsia="ru-RU"/>
        </w:rPr>
        <w:t>согласно приложению 26, на плановый период 2019 и 2020 годов согласно приложению 27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0"/>
          <w:lang w:eastAsia="ru-RU"/>
        </w:rPr>
      </w:pPr>
      <w:r w:rsidRPr="000C7E5B">
        <w:rPr>
          <w:rFonts w:eastAsia="Times New Roman" w:cs="Times New Roman"/>
          <w:szCs w:val="24"/>
          <w:lang w:eastAsia="ru-RU"/>
        </w:rPr>
        <w:t xml:space="preserve">5.Для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w:t>
      </w:r>
      <w:r w:rsidRPr="000C7E5B">
        <w:rPr>
          <w:rFonts w:eastAsia="Times New Roman" w:cs="Times New Roman"/>
          <w:szCs w:val="24"/>
          <w:lang w:eastAsia="ru-RU"/>
        </w:rPr>
        <w:lastRenderedPageBreak/>
        <w:t xml:space="preserve">военные комиссариаты, утвердить следующие нормативы расходов на одну ставку работников военно-учетного стола: для лиц, проживающих в местностях Приморского края, приравненных к районам Крайнего Севера, </w:t>
      </w:r>
      <w:r w:rsidRPr="000C7E5B">
        <w:rPr>
          <w:rFonts w:eastAsia="Times New Roman" w:cs="Times New Roman"/>
          <w:szCs w:val="24"/>
          <w:lang w:eastAsia="ru-RU"/>
        </w:rPr>
        <w:br/>
        <w:t xml:space="preserve">на 2018 год - </w:t>
      </w:r>
      <w:r w:rsidRPr="000C7E5B">
        <w:rPr>
          <w:rFonts w:eastAsia="Times New Roman" w:cs="Times New Roman"/>
          <w:szCs w:val="20"/>
          <w:lang w:eastAsia="ru-RU"/>
        </w:rPr>
        <w:t xml:space="preserve">293800 рублей, на 2019 год - 293800 рублей, на 2020 год - </w:t>
      </w:r>
      <w:r w:rsidRPr="000C7E5B">
        <w:rPr>
          <w:rFonts w:eastAsia="Times New Roman" w:cs="Times New Roman"/>
          <w:szCs w:val="20"/>
          <w:lang w:eastAsia="ru-RU"/>
        </w:rPr>
        <w:br/>
        <w:t>293800 рублей, для лиц, проживающих на остальных территориях Приморского края, на 2018 год - 244600 рублей, на 2019 год - 244600 рублей, на 2020 год - 244600 рублей.</w:t>
      </w:r>
    </w:p>
    <w:p w:rsidR="000C7E5B" w:rsidRPr="000C7E5B" w:rsidRDefault="000C7E5B" w:rsidP="000C7E5B">
      <w:pPr>
        <w:autoSpaceDE w:val="0"/>
        <w:autoSpaceDN w:val="0"/>
        <w:adjustRightInd w:val="0"/>
        <w:ind w:firstLine="709"/>
        <w:jc w:val="both"/>
        <w:rPr>
          <w:rFonts w:eastAsia="Times New Roman" w:cs="Times New Roman"/>
          <w:szCs w:val="24"/>
          <w:lang w:eastAsia="ru-RU"/>
        </w:rPr>
      </w:pPr>
    </w:p>
    <w:tbl>
      <w:tblPr>
        <w:tblW w:w="893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229"/>
      </w:tblGrid>
      <w:tr w:rsidR="000C7E5B" w:rsidRPr="000C7E5B" w:rsidTr="006D5F97">
        <w:tc>
          <w:tcPr>
            <w:tcW w:w="1701" w:type="dxa"/>
            <w:tcBorders>
              <w:top w:val="nil"/>
              <w:left w:val="nil"/>
              <w:bottom w:val="nil"/>
              <w:right w:val="nil"/>
            </w:tcBorders>
            <w:hideMark/>
          </w:tcPr>
          <w:p w:rsidR="000C7E5B" w:rsidRPr="000C7E5B" w:rsidRDefault="000C7E5B" w:rsidP="000C7E5B">
            <w:pPr>
              <w:spacing w:line="276" w:lineRule="auto"/>
              <w:ind w:right="-108" w:firstLine="34"/>
              <w:rPr>
                <w:rFonts w:eastAsia="Times New Roman" w:cs="Times New Roman"/>
                <w:caps/>
                <w:szCs w:val="28"/>
              </w:rPr>
            </w:pPr>
            <w:r w:rsidRPr="000C7E5B">
              <w:rPr>
                <w:rFonts w:eastAsia="Times New Roman" w:cs="Times New Roman"/>
                <w:szCs w:val="28"/>
              </w:rPr>
              <w:t>СТАТЬЯ 12.</w:t>
            </w:r>
          </w:p>
        </w:tc>
        <w:tc>
          <w:tcPr>
            <w:tcW w:w="7229" w:type="dxa"/>
            <w:tcBorders>
              <w:top w:val="nil"/>
              <w:left w:val="nil"/>
              <w:bottom w:val="nil"/>
              <w:right w:val="nil"/>
            </w:tcBorders>
            <w:hideMark/>
          </w:tcPr>
          <w:p w:rsidR="000C7E5B" w:rsidRPr="000C7E5B" w:rsidRDefault="000C7E5B" w:rsidP="000C7E5B">
            <w:pPr>
              <w:ind w:left="-108" w:right="-108"/>
              <w:rPr>
                <w:rFonts w:eastAsia="Times New Roman" w:cs="Times New Roman"/>
                <w:caps/>
                <w:szCs w:val="28"/>
              </w:rPr>
            </w:pPr>
            <w:r w:rsidRPr="000C7E5B">
              <w:rPr>
                <w:rFonts w:eastAsia="Times New Roman" w:cs="Times New Roman"/>
                <w:szCs w:val="28"/>
                <w:lang w:eastAsia="ru-RU"/>
              </w:rPr>
              <w:t>О РАСХОДАХ КРАЕВОГО БЮДЖЕТА НА ГОСУДАРСТВЕННУЮ ПОДДЕРЖКУ СЕМЬИ И ДЕТЕЙ</w:t>
            </w:r>
          </w:p>
        </w:tc>
      </w:tr>
    </w:tbl>
    <w:p w:rsidR="000C7E5B" w:rsidRPr="000C7E5B" w:rsidRDefault="000C7E5B" w:rsidP="000C7E5B">
      <w:pPr>
        <w:spacing w:line="247" w:lineRule="auto"/>
        <w:ind w:firstLine="709"/>
        <w:jc w:val="both"/>
        <w:rPr>
          <w:rFonts w:eastAsia="Times New Roman" w:cs="Times New Roman"/>
          <w:szCs w:val="28"/>
          <w:lang w:eastAsia="ru-RU"/>
        </w:rPr>
      </w:pP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4"/>
          <w:lang w:eastAsia="ru-RU"/>
        </w:rPr>
        <w:t>Установить общий объем бюджетных ассигнований, направляемых на государственную поддержку семьи и детей, на 2018 год согласно приложению 28, на пл</w:t>
      </w:r>
      <w:r w:rsidR="00C858C6">
        <w:rPr>
          <w:rFonts w:eastAsia="Times New Roman" w:cs="Times New Roman"/>
          <w:szCs w:val="24"/>
          <w:lang w:eastAsia="ru-RU"/>
        </w:rPr>
        <w:t>ановый период 2019 и 2020 годов</w:t>
      </w:r>
      <w:r w:rsidRPr="000C7E5B">
        <w:rPr>
          <w:rFonts w:eastAsia="Times New Roman" w:cs="Times New Roman"/>
          <w:szCs w:val="24"/>
          <w:lang w:eastAsia="ru-RU"/>
        </w:rPr>
        <w:t xml:space="preserve"> согласно приложению 29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4"/>
          <w:lang w:eastAsia="ru-RU"/>
        </w:rPr>
      </w:pPr>
    </w:p>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0C7E5B" w:rsidRPr="000C7E5B" w:rsidTr="006D5F97">
        <w:tc>
          <w:tcPr>
            <w:tcW w:w="1701" w:type="dxa"/>
            <w:tcBorders>
              <w:top w:val="nil"/>
              <w:left w:val="nil"/>
              <w:bottom w:val="nil"/>
              <w:right w:val="nil"/>
            </w:tcBorders>
            <w:hideMark/>
          </w:tcPr>
          <w:p w:rsidR="000C7E5B" w:rsidRPr="000C7E5B" w:rsidRDefault="000C7E5B" w:rsidP="000C7E5B">
            <w:pPr>
              <w:ind w:right="-108"/>
              <w:jc w:val="both"/>
              <w:rPr>
                <w:rFonts w:eastAsia="Times New Roman" w:cs="Times New Roman"/>
                <w:caps/>
                <w:szCs w:val="28"/>
                <w:lang w:eastAsia="ru-RU"/>
              </w:rPr>
            </w:pPr>
            <w:r w:rsidRPr="000C7E5B">
              <w:rPr>
                <w:rFonts w:eastAsia="Times New Roman" w:cs="Times New Roman"/>
                <w:szCs w:val="28"/>
                <w:lang w:eastAsia="ru-RU"/>
              </w:rPr>
              <w:t>СТАТЬЯ 13.</w:t>
            </w:r>
          </w:p>
        </w:tc>
        <w:tc>
          <w:tcPr>
            <w:tcW w:w="8352" w:type="dxa"/>
            <w:tcBorders>
              <w:top w:val="nil"/>
              <w:left w:val="nil"/>
              <w:bottom w:val="nil"/>
              <w:right w:val="nil"/>
            </w:tcBorders>
            <w:hideMark/>
          </w:tcPr>
          <w:p w:rsidR="000C7E5B" w:rsidRPr="000C7E5B" w:rsidRDefault="000C7E5B" w:rsidP="000C7E5B">
            <w:pPr>
              <w:ind w:left="-108" w:right="-108"/>
              <w:rPr>
                <w:rFonts w:eastAsia="Times New Roman" w:cs="Times New Roman"/>
                <w:szCs w:val="28"/>
                <w:lang w:eastAsia="ru-RU"/>
              </w:rPr>
            </w:pPr>
            <w:r w:rsidRPr="000C7E5B">
              <w:rPr>
                <w:rFonts w:eastAsia="Times New Roman" w:cs="Times New Roman"/>
                <w:szCs w:val="28"/>
                <w:lang w:eastAsia="ru-RU"/>
              </w:rPr>
              <w:t xml:space="preserve">ПРЕДОСТАВЛЕНИЕ БЮДЖЕТНЫХ КРЕДИТОВ </w:t>
            </w:r>
          </w:p>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szCs w:val="28"/>
                <w:lang w:eastAsia="ru-RU"/>
              </w:rPr>
              <w:t>В 2018 ГОДУ</w:t>
            </w:r>
          </w:p>
        </w:tc>
      </w:tr>
    </w:tbl>
    <w:p w:rsidR="000C7E5B" w:rsidRPr="000C7E5B" w:rsidRDefault="000C7E5B" w:rsidP="000C7E5B">
      <w:pPr>
        <w:autoSpaceDE w:val="0"/>
        <w:autoSpaceDN w:val="0"/>
        <w:adjustRightInd w:val="0"/>
        <w:ind w:firstLine="709"/>
        <w:jc w:val="both"/>
        <w:rPr>
          <w:rFonts w:eastAsia="Times New Roman" w:cs="Times New Roman"/>
          <w:color w:val="000000"/>
          <w:szCs w:val="28"/>
          <w:highlight w:val="yellow"/>
          <w:lang w:eastAsia="ru-RU"/>
        </w:rPr>
      </w:pP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1.Установить, что в 2018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200000000,00 рубля: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1)для покрытия временных кассовых разрывов, возникающих при исполнении бюджетов муниципальных образований, осуществлении мероприятий, связанных с ликвидацией последствий стихийных бедствий и техногенных аварий;</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2)для частичного покрытия дефицитов бюджетов муниципальных образований, возникающих при финансировании расходов, связанных с погашением кредиторской задолженности органов местного самоуправления, муниципальных учреждений по заработной плате, страховым взносам во внебюджетные фонды и по оплате коммунальных услуг.</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2.Установить размер платы за пользование бюджетными кредитами в размере одной второй ключевой ставки Центрального банка Российской Федерации, действующей на момент заключения договора о предоставлении бюджетного кредита.</w:t>
      </w:r>
    </w:p>
    <w:p w:rsid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3.Предоставление, использование и возврат муниципальными образованиями бюджетных кредитов, полученных из краевого бюджета, осуществляются в порядке, установленном Администрацией края.</w:t>
      </w:r>
    </w:p>
    <w:p w:rsidR="008D5B36" w:rsidRPr="000C7E5B" w:rsidRDefault="008D5B36" w:rsidP="000C7E5B">
      <w:pPr>
        <w:widowControl w:val="0"/>
        <w:autoSpaceDE w:val="0"/>
        <w:autoSpaceDN w:val="0"/>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C7E5B" w:rsidRPr="000C7E5B" w:rsidTr="006D5F97">
        <w:tc>
          <w:tcPr>
            <w:tcW w:w="1701" w:type="dxa"/>
            <w:tcBorders>
              <w:top w:val="nil"/>
              <w:left w:val="nil"/>
              <w:bottom w:val="nil"/>
              <w:right w:val="nil"/>
            </w:tcBorders>
            <w:hideMark/>
          </w:tcPr>
          <w:p w:rsidR="000C7E5B" w:rsidRPr="000C7E5B" w:rsidRDefault="000C7E5B" w:rsidP="000C7E5B">
            <w:pPr>
              <w:spacing w:line="244" w:lineRule="auto"/>
              <w:ind w:right="-108"/>
              <w:jc w:val="both"/>
              <w:rPr>
                <w:rFonts w:eastAsia="Times New Roman" w:cs="Times New Roman"/>
                <w:caps/>
                <w:szCs w:val="28"/>
                <w:lang w:eastAsia="ru-RU"/>
              </w:rPr>
            </w:pPr>
            <w:r w:rsidRPr="000C7E5B">
              <w:rPr>
                <w:rFonts w:eastAsia="Times New Roman" w:cs="Times New Roman"/>
                <w:szCs w:val="28"/>
                <w:lang w:eastAsia="ru-RU"/>
              </w:rPr>
              <w:t>СТАТЬЯ 14.</w:t>
            </w:r>
          </w:p>
        </w:tc>
        <w:tc>
          <w:tcPr>
            <w:tcW w:w="7088" w:type="dxa"/>
            <w:tcBorders>
              <w:top w:val="nil"/>
              <w:left w:val="nil"/>
              <w:bottom w:val="nil"/>
              <w:right w:val="nil"/>
            </w:tcBorders>
            <w:hideMark/>
          </w:tcPr>
          <w:p w:rsidR="000C7E5B" w:rsidRPr="000C7E5B" w:rsidRDefault="00102BF5" w:rsidP="000C7E5B">
            <w:pPr>
              <w:spacing w:line="244" w:lineRule="auto"/>
              <w:ind w:left="-108" w:right="-108"/>
              <w:rPr>
                <w:rFonts w:eastAsia="Times New Roman" w:cs="Times New Roman"/>
                <w:caps/>
                <w:szCs w:val="28"/>
                <w:lang w:eastAsia="ru-RU"/>
              </w:rPr>
            </w:pPr>
            <w:r>
              <w:rPr>
                <w:rFonts w:eastAsia="Times New Roman" w:cs="Times New Roman"/>
                <w:szCs w:val="28"/>
                <w:lang w:eastAsia="ru-RU"/>
              </w:rPr>
              <w:t xml:space="preserve">ГОСУДАРСТВЕННЫЕ ВНУТРЕННИЕ </w:t>
            </w:r>
            <w:r w:rsidR="000C7E5B" w:rsidRPr="000C7E5B">
              <w:rPr>
                <w:rFonts w:eastAsia="Times New Roman" w:cs="Times New Roman"/>
                <w:szCs w:val="28"/>
                <w:lang w:eastAsia="ru-RU"/>
              </w:rPr>
              <w:t>ЗАИМСТВОВАНИЯ ПРИМОРСКОГО КРАЯ</w:t>
            </w:r>
          </w:p>
        </w:tc>
      </w:tr>
    </w:tbl>
    <w:p w:rsidR="000C7E5B" w:rsidRPr="000C7E5B" w:rsidRDefault="000C7E5B" w:rsidP="000C7E5B">
      <w:pPr>
        <w:autoSpaceDE w:val="0"/>
        <w:autoSpaceDN w:val="0"/>
        <w:adjustRightInd w:val="0"/>
        <w:spacing w:line="244" w:lineRule="auto"/>
        <w:ind w:firstLine="709"/>
        <w:jc w:val="both"/>
        <w:rPr>
          <w:rFonts w:eastAsia="Times New Roman" w:cs="Times New Roman"/>
          <w:szCs w:val="28"/>
          <w:lang w:eastAsia="ru-RU"/>
        </w:rPr>
      </w:pPr>
    </w:p>
    <w:p w:rsidR="000C7E5B" w:rsidRPr="000C7E5B" w:rsidRDefault="000C7E5B" w:rsidP="000C7E5B">
      <w:pPr>
        <w:ind w:firstLine="709"/>
        <w:jc w:val="both"/>
        <w:rPr>
          <w:rFonts w:eastAsia="Times New Roman" w:cs="Times New Roman"/>
          <w:snapToGrid w:val="0"/>
          <w:szCs w:val="28"/>
          <w:lang w:eastAsia="ru-RU"/>
        </w:rPr>
      </w:pPr>
      <w:r w:rsidRPr="000C7E5B">
        <w:rPr>
          <w:rFonts w:eastAsia="Times New Roman" w:cs="Times New Roman"/>
          <w:snapToGrid w:val="0"/>
          <w:szCs w:val="28"/>
          <w:lang w:eastAsia="ru-RU"/>
        </w:rPr>
        <w:t xml:space="preserve">Утвердить Программу государственных внутренних заимствований Приморского края на 2018 год согласно приложению 30 к настоящему </w:t>
      </w:r>
      <w:r w:rsidRPr="000C7E5B">
        <w:rPr>
          <w:rFonts w:eastAsia="Times New Roman" w:cs="Times New Roman"/>
          <w:snapToGrid w:val="0"/>
          <w:szCs w:val="28"/>
          <w:lang w:eastAsia="ru-RU"/>
        </w:rPr>
        <w:lastRenderedPageBreak/>
        <w:t>Закону и Программу государственных внутренних заимствований Приморского края на плановый период 2019 и 2020 годов согласно приложению 31 к настоящему Закону.</w:t>
      </w:r>
    </w:p>
    <w:p w:rsidR="000C7E5B" w:rsidRPr="000C7E5B" w:rsidRDefault="000C7E5B" w:rsidP="000C7E5B">
      <w:pPr>
        <w:spacing w:line="252" w:lineRule="auto"/>
        <w:ind w:firstLine="709"/>
        <w:jc w:val="both"/>
        <w:rPr>
          <w:rFonts w:eastAsia="Times New Roman" w:cs="Times New Roman"/>
          <w:snapToGrid w:val="0"/>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C7E5B" w:rsidRPr="000C7E5B" w:rsidTr="006D5F97">
        <w:tc>
          <w:tcPr>
            <w:tcW w:w="1701" w:type="dxa"/>
            <w:tcBorders>
              <w:top w:val="nil"/>
              <w:left w:val="nil"/>
              <w:bottom w:val="nil"/>
              <w:right w:val="nil"/>
            </w:tcBorders>
            <w:hideMark/>
          </w:tcPr>
          <w:p w:rsidR="000C7E5B" w:rsidRPr="000C7E5B" w:rsidRDefault="000C7E5B" w:rsidP="000C7E5B">
            <w:pPr>
              <w:spacing w:line="244" w:lineRule="auto"/>
              <w:ind w:right="-108"/>
              <w:jc w:val="both"/>
              <w:rPr>
                <w:rFonts w:eastAsia="Times New Roman" w:cs="Times New Roman"/>
                <w:caps/>
                <w:szCs w:val="28"/>
                <w:lang w:eastAsia="ru-RU"/>
              </w:rPr>
            </w:pPr>
            <w:r w:rsidRPr="000C7E5B">
              <w:rPr>
                <w:rFonts w:eastAsia="Times New Roman" w:cs="Times New Roman"/>
                <w:szCs w:val="28"/>
                <w:lang w:eastAsia="ru-RU"/>
              </w:rPr>
              <w:t>СТАТЬЯ 15.</w:t>
            </w:r>
          </w:p>
        </w:tc>
        <w:tc>
          <w:tcPr>
            <w:tcW w:w="7088" w:type="dxa"/>
            <w:tcBorders>
              <w:top w:val="nil"/>
              <w:left w:val="nil"/>
              <w:bottom w:val="nil"/>
              <w:right w:val="nil"/>
            </w:tcBorders>
          </w:tcPr>
          <w:p w:rsidR="000C7E5B" w:rsidRPr="000C7E5B" w:rsidRDefault="000C7E5B" w:rsidP="00C858C6">
            <w:pPr>
              <w:autoSpaceDE w:val="0"/>
              <w:autoSpaceDN w:val="0"/>
              <w:adjustRightInd w:val="0"/>
              <w:ind w:left="-108"/>
              <w:outlineLvl w:val="0"/>
              <w:rPr>
                <w:rFonts w:eastAsia="Times New Roman" w:cs="Times New Roman"/>
                <w:szCs w:val="28"/>
                <w:lang w:eastAsia="ru-RU"/>
              </w:rPr>
            </w:pPr>
            <w:r w:rsidRPr="000C7E5B">
              <w:rPr>
                <w:rFonts w:eastAsia="Times New Roman" w:cs="Times New Roman"/>
                <w:szCs w:val="28"/>
                <w:lang w:eastAsia="ru-RU"/>
              </w:rPr>
              <w:t>ПРЕДОСТАВЛЕНИЕ ГОСУДАРСТВЕННЫХ ГАРАНТИЙ ПРИМОРСКОГО КРАЯ В ВАЛЮТЕ РОССИЙСКОЙ ФЕДЕРАЦИИ</w:t>
            </w:r>
          </w:p>
        </w:tc>
      </w:tr>
    </w:tbl>
    <w:p w:rsidR="000C7E5B" w:rsidRPr="000C7E5B" w:rsidRDefault="000C7E5B" w:rsidP="000C7E5B">
      <w:pPr>
        <w:autoSpaceDE w:val="0"/>
        <w:autoSpaceDN w:val="0"/>
        <w:adjustRightInd w:val="0"/>
        <w:spacing w:line="244" w:lineRule="auto"/>
        <w:ind w:firstLine="709"/>
        <w:jc w:val="both"/>
        <w:rPr>
          <w:rFonts w:eastAsia="Times New Roman" w:cs="Times New Roman"/>
          <w:szCs w:val="28"/>
          <w:lang w:eastAsia="ru-RU"/>
        </w:rPr>
      </w:pPr>
    </w:p>
    <w:p w:rsidR="000C7E5B" w:rsidRPr="000C7E5B" w:rsidRDefault="00102BF5" w:rsidP="00102BF5">
      <w:pPr>
        <w:autoSpaceDE w:val="0"/>
        <w:autoSpaceDN w:val="0"/>
        <w:adjustRightInd w:val="0"/>
        <w:ind w:firstLine="709"/>
        <w:jc w:val="both"/>
        <w:rPr>
          <w:rFonts w:eastAsia="Times New Roman" w:cs="Times New Roman"/>
          <w:szCs w:val="28"/>
          <w:lang w:eastAsia="ru-RU"/>
        </w:rPr>
      </w:pPr>
      <w:proofErr w:type="spellStart"/>
      <w:r>
        <w:rPr>
          <w:rFonts w:eastAsia="Times New Roman" w:cs="Times New Roman"/>
          <w:szCs w:val="28"/>
          <w:lang w:eastAsia="ru-RU"/>
        </w:rPr>
        <w:t>1.</w:t>
      </w:r>
      <w:r w:rsidR="000C7E5B" w:rsidRPr="000C7E5B">
        <w:rPr>
          <w:rFonts w:eastAsia="Times New Roman" w:cs="Times New Roman"/>
          <w:szCs w:val="28"/>
          <w:lang w:eastAsia="ru-RU"/>
        </w:rPr>
        <w:t>Утвердить</w:t>
      </w:r>
      <w:proofErr w:type="spellEnd"/>
      <w:r w:rsidR="000C7E5B" w:rsidRPr="000C7E5B">
        <w:rPr>
          <w:rFonts w:eastAsia="Times New Roman" w:cs="Times New Roman"/>
          <w:szCs w:val="28"/>
          <w:lang w:eastAsia="ru-RU"/>
        </w:rPr>
        <w:t xml:space="preserve"> </w:t>
      </w:r>
      <w:hyperlink r:id="rId7" w:history="1">
        <w:r w:rsidR="000C7E5B" w:rsidRPr="000C7E5B">
          <w:rPr>
            <w:rFonts w:eastAsia="Times New Roman" w:cs="Times New Roman"/>
            <w:szCs w:val="28"/>
            <w:lang w:eastAsia="ru-RU"/>
          </w:rPr>
          <w:t>Программу</w:t>
        </w:r>
      </w:hyperlink>
      <w:r w:rsidR="000C7E5B" w:rsidRPr="000C7E5B">
        <w:rPr>
          <w:rFonts w:eastAsia="Times New Roman" w:cs="Times New Roman"/>
          <w:szCs w:val="28"/>
          <w:lang w:eastAsia="ru-RU"/>
        </w:rPr>
        <w:t xml:space="preserve"> государственных гарантий Приморского края в валюте Российской Федерации на 2018 год согласно приложению 32 к настоящему Закону и </w:t>
      </w:r>
      <w:hyperlink r:id="rId8" w:history="1">
        <w:r w:rsidR="000C7E5B" w:rsidRPr="000C7E5B">
          <w:rPr>
            <w:rFonts w:eastAsia="Times New Roman" w:cs="Times New Roman"/>
            <w:szCs w:val="28"/>
            <w:lang w:eastAsia="ru-RU"/>
          </w:rPr>
          <w:t>Программу</w:t>
        </w:r>
      </w:hyperlink>
      <w:r w:rsidR="000C7E5B" w:rsidRPr="000C7E5B">
        <w:rPr>
          <w:rFonts w:eastAsia="Times New Roman" w:cs="Times New Roman"/>
          <w:szCs w:val="28"/>
          <w:lang w:eastAsia="ru-RU"/>
        </w:rPr>
        <w:t xml:space="preserve"> государственных гарантий Приморского края в валюте Российской Федерации на плановый период 2019 и 2020 годов согласно приложению 33 к настоящему Закону.</w:t>
      </w:r>
    </w:p>
    <w:p w:rsidR="000C7E5B" w:rsidRPr="000C7E5B" w:rsidRDefault="00102BF5" w:rsidP="00102BF5">
      <w:pPr>
        <w:autoSpaceDE w:val="0"/>
        <w:autoSpaceDN w:val="0"/>
        <w:adjustRightInd w:val="0"/>
        <w:ind w:firstLine="709"/>
        <w:jc w:val="both"/>
        <w:rPr>
          <w:rFonts w:eastAsia="Times New Roman" w:cs="Times New Roman"/>
          <w:szCs w:val="28"/>
          <w:lang w:eastAsia="ru-RU"/>
        </w:rPr>
      </w:pPr>
      <w:proofErr w:type="spellStart"/>
      <w:r>
        <w:rPr>
          <w:rFonts w:eastAsia="Times New Roman" w:cs="Times New Roman"/>
          <w:szCs w:val="28"/>
          <w:lang w:eastAsia="ru-RU"/>
        </w:rPr>
        <w:t>2.</w:t>
      </w:r>
      <w:r w:rsidR="000C7E5B" w:rsidRPr="000C7E5B">
        <w:rPr>
          <w:rFonts w:eastAsia="Times New Roman" w:cs="Times New Roman"/>
          <w:szCs w:val="28"/>
          <w:lang w:eastAsia="ru-RU"/>
        </w:rPr>
        <w:t>Предоставление</w:t>
      </w:r>
      <w:proofErr w:type="spellEnd"/>
      <w:r w:rsidR="000C7E5B" w:rsidRPr="000C7E5B">
        <w:rPr>
          <w:rFonts w:eastAsia="Times New Roman" w:cs="Times New Roman"/>
          <w:szCs w:val="28"/>
          <w:lang w:eastAsia="ru-RU"/>
        </w:rPr>
        <w:t xml:space="preserve"> государственных гарантий Приморского края в валюте Российской Федерации осуществляется в порядке, установленном </w:t>
      </w:r>
      <w:hyperlink r:id="rId9" w:history="1">
        <w:r w:rsidR="000C7E5B" w:rsidRPr="000C7E5B">
          <w:rPr>
            <w:rFonts w:eastAsia="Times New Roman" w:cs="Times New Roman"/>
            <w:szCs w:val="28"/>
            <w:lang w:eastAsia="ru-RU"/>
          </w:rPr>
          <w:t>Законом</w:t>
        </w:r>
      </w:hyperlink>
      <w:r w:rsidR="000C7E5B" w:rsidRPr="000C7E5B">
        <w:rPr>
          <w:rFonts w:eastAsia="Times New Roman" w:cs="Times New Roman"/>
          <w:szCs w:val="28"/>
          <w:lang w:eastAsia="ru-RU"/>
        </w:rPr>
        <w:t xml:space="preserve"> Приморского края от 2 августа 2005 года № 271-КЗ "О бюджетном устройстве, бюджетном процессе и межбюджетных отношениях в Приморском крае" в соответствии с Бюджетным </w:t>
      </w:r>
      <w:hyperlink r:id="rId10" w:history="1">
        <w:r w:rsidR="000C7E5B" w:rsidRPr="000C7E5B">
          <w:rPr>
            <w:rFonts w:eastAsia="Times New Roman" w:cs="Times New Roman"/>
            <w:szCs w:val="28"/>
            <w:lang w:eastAsia="ru-RU"/>
          </w:rPr>
          <w:t>кодексом</w:t>
        </w:r>
      </w:hyperlink>
      <w:r w:rsidR="000C7E5B" w:rsidRPr="000C7E5B">
        <w:rPr>
          <w:rFonts w:eastAsia="Times New Roman" w:cs="Times New Roman"/>
          <w:szCs w:val="28"/>
          <w:lang w:eastAsia="ru-RU"/>
        </w:rPr>
        <w:t xml:space="preserve"> Российской Федерации.</w:t>
      </w:r>
    </w:p>
    <w:p w:rsidR="000C7E5B" w:rsidRPr="000C7E5B" w:rsidRDefault="000C7E5B" w:rsidP="000C7E5B">
      <w:pPr>
        <w:spacing w:line="244" w:lineRule="auto"/>
        <w:ind w:firstLine="709"/>
        <w:jc w:val="both"/>
        <w:rPr>
          <w:rFonts w:eastAsia="Times New Roman" w:cs="Times New Roman"/>
          <w:snapToGrid w:val="0"/>
          <w:szCs w:val="28"/>
          <w:lang w:eastAsia="ru-RU"/>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C7E5B" w:rsidRPr="000C7E5B" w:rsidTr="006D5F97">
        <w:tc>
          <w:tcPr>
            <w:tcW w:w="1559" w:type="dxa"/>
            <w:tcBorders>
              <w:top w:val="nil"/>
              <w:left w:val="nil"/>
              <w:bottom w:val="nil"/>
              <w:right w:val="nil"/>
            </w:tcBorders>
            <w:hideMark/>
          </w:tcPr>
          <w:p w:rsidR="000C7E5B" w:rsidRPr="000C7E5B" w:rsidRDefault="000C7E5B" w:rsidP="000C7E5B">
            <w:pPr>
              <w:ind w:left="-108" w:right="-108"/>
              <w:jc w:val="both"/>
              <w:rPr>
                <w:rFonts w:eastAsia="Times New Roman" w:cs="Times New Roman"/>
                <w:caps/>
                <w:szCs w:val="28"/>
                <w:lang w:eastAsia="ru-RU"/>
              </w:rPr>
            </w:pPr>
            <w:r w:rsidRPr="000C7E5B">
              <w:rPr>
                <w:rFonts w:eastAsia="Times New Roman" w:cs="Times New Roman"/>
                <w:caps/>
                <w:szCs w:val="28"/>
                <w:lang w:eastAsia="ru-RU"/>
              </w:rPr>
              <w:t>Статья 16.</w:t>
            </w:r>
          </w:p>
          <w:p w:rsidR="000C7E5B" w:rsidRPr="000C7E5B" w:rsidRDefault="000C7E5B" w:rsidP="000C7E5B">
            <w:pPr>
              <w:jc w:val="center"/>
              <w:rPr>
                <w:rFonts w:eastAsia="Times New Roman" w:cs="Times New Roman"/>
                <w:szCs w:val="28"/>
                <w:lang w:eastAsia="ru-RU"/>
              </w:rPr>
            </w:pPr>
          </w:p>
        </w:tc>
        <w:tc>
          <w:tcPr>
            <w:tcW w:w="7088" w:type="dxa"/>
            <w:tcBorders>
              <w:top w:val="nil"/>
              <w:left w:val="nil"/>
              <w:bottom w:val="nil"/>
              <w:right w:val="nil"/>
            </w:tcBorders>
            <w:hideMark/>
          </w:tcPr>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bCs/>
                <w:szCs w:val="28"/>
                <w:lang w:eastAsia="ru-RU"/>
              </w:rPr>
              <w:t>БЮДЖЕТНЫЕ ИНВЕСТИЦИИ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tc>
      </w:tr>
    </w:tbl>
    <w:p w:rsidR="000C7E5B" w:rsidRPr="000C7E5B" w:rsidRDefault="000C7E5B" w:rsidP="000C7E5B">
      <w:pPr>
        <w:tabs>
          <w:tab w:val="center" w:pos="4153"/>
          <w:tab w:val="right" w:pos="8306"/>
        </w:tabs>
        <w:ind w:firstLine="720"/>
        <w:jc w:val="both"/>
        <w:rPr>
          <w:rFonts w:eastAsia="Times New Roman" w:cs="Times New Roman"/>
          <w:szCs w:val="28"/>
          <w:lang w:eastAsia="ru-RU"/>
        </w:rPr>
      </w:pP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Утвердить распределение бюджетных ассигнований на предоставление бюджетных инвестиций юридическим лицам, не </w:t>
      </w:r>
      <w:bookmarkStart w:id="8" w:name="OLE_LINK23"/>
      <w:r w:rsidRPr="000C7E5B">
        <w:rPr>
          <w:rFonts w:eastAsia="Times New Roman" w:cs="Times New Roman"/>
          <w:szCs w:val="28"/>
          <w:lang w:eastAsia="ru-RU"/>
        </w:rPr>
        <w:t>являющимся государственными или муниципальными учреждениями и государственными или муниципальными унитарными предприятиями</w:t>
      </w:r>
      <w:bookmarkEnd w:id="8"/>
      <w:r w:rsidRPr="000C7E5B">
        <w:rPr>
          <w:rFonts w:eastAsia="Times New Roman" w:cs="Times New Roman"/>
          <w:szCs w:val="28"/>
          <w:lang w:eastAsia="ru-RU"/>
        </w:rPr>
        <w:t xml:space="preserve">, на 2018 год согласно приложению 34, </w:t>
      </w:r>
      <w:r w:rsidRPr="000C7E5B">
        <w:rPr>
          <w:rFonts w:eastAsia="Times New Roman" w:cs="Times New Roman"/>
          <w:szCs w:val="24"/>
          <w:lang w:eastAsia="ru-RU"/>
        </w:rPr>
        <w:t>на плановый период 2019 и 2020 годов согласно приложению 35 к настоящему Закону.</w:t>
      </w:r>
    </w:p>
    <w:p w:rsidR="000C7E5B" w:rsidRPr="000C7E5B" w:rsidRDefault="000C7E5B" w:rsidP="000C7E5B">
      <w:pPr>
        <w:spacing w:line="244" w:lineRule="auto"/>
        <w:ind w:firstLine="709"/>
        <w:jc w:val="both"/>
        <w:rPr>
          <w:rFonts w:eastAsia="Times New Roman" w:cs="Times New Roman"/>
          <w:snapToGrid w:val="0"/>
          <w:szCs w:val="28"/>
          <w:lang w:eastAsia="ru-RU"/>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C7E5B" w:rsidRPr="000C7E5B" w:rsidTr="006D5F97">
        <w:tc>
          <w:tcPr>
            <w:tcW w:w="1559" w:type="dxa"/>
            <w:tcBorders>
              <w:top w:val="nil"/>
              <w:left w:val="nil"/>
              <w:bottom w:val="nil"/>
              <w:right w:val="nil"/>
            </w:tcBorders>
            <w:hideMark/>
          </w:tcPr>
          <w:p w:rsidR="000C7E5B" w:rsidRPr="000C7E5B" w:rsidRDefault="000C7E5B" w:rsidP="000C7E5B">
            <w:pPr>
              <w:ind w:left="-108" w:right="-108"/>
              <w:jc w:val="both"/>
              <w:rPr>
                <w:rFonts w:eastAsia="Times New Roman" w:cs="Times New Roman"/>
                <w:caps/>
                <w:szCs w:val="28"/>
                <w:lang w:eastAsia="ru-RU"/>
              </w:rPr>
            </w:pPr>
            <w:r w:rsidRPr="000C7E5B">
              <w:rPr>
                <w:rFonts w:eastAsia="Times New Roman" w:cs="Times New Roman"/>
                <w:caps/>
                <w:szCs w:val="28"/>
                <w:lang w:eastAsia="ru-RU"/>
              </w:rPr>
              <w:t>Статья 17.</w:t>
            </w:r>
          </w:p>
        </w:tc>
        <w:tc>
          <w:tcPr>
            <w:tcW w:w="7088" w:type="dxa"/>
            <w:tcBorders>
              <w:top w:val="nil"/>
              <w:left w:val="nil"/>
              <w:bottom w:val="nil"/>
              <w:right w:val="nil"/>
            </w:tcBorders>
            <w:hideMark/>
          </w:tcPr>
          <w:p w:rsidR="000C7E5B" w:rsidRPr="000C7E5B" w:rsidRDefault="000C7E5B" w:rsidP="00C858C6">
            <w:pPr>
              <w:autoSpaceDE w:val="0"/>
              <w:autoSpaceDN w:val="0"/>
              <w:adjustRightInd w:val="0"/>
              <w:ind w:left="-108"/>
              <w:outlineLvl w:val="0"/>
              <w:rPr>
                <w:rFonts w:eastAsia="Times New Roman" w:cs="Times New Roman"/>
                <w:szCs w:val="28"/>
                <w:lang w:eastAsia="ru-RU"/>
              </w:rPr>
            </w:pPr>
            <w:r w:rsidRPr="000C7E5B">
              <w:rPr>
                <w:rFonts w:eastAsia="Times New Roman" w:cs="Times New Roman"/>
                <w:szCs w:val="28"/>
                <w:lang w:eastAsia="ru-RU"/>
              </w:rPr>
              <w:t>ЗАКЛЮЧЕНИЕ МИРОВЫХ СОГЛАШЕНИЙ ПО УРЕГУЛИРОВАНИЮ ЗАДОЛЖЕННОСТИ ДОЛЖНИКОВ ПО ДЕНЕЖНЫМ ОБЯЗАТЕЛЬСТВАМ ПЕРЕД КРАЕВЫМ БЮДЖЕТОМ</w:t>
            </w:r>
          </w:p>
        </w:tc>
      </w:tr>
    </w:tbl>
    <w:p w:rsidR="000C7E5B" w:rsidRPr="000C7E5B" w:rsidRDefault="000C7E5B" w:rsidP="000C7E5B">
      <w:pPr>
        <w:tabs>
          <w:tab w:val="center" w:pos="4153"/>
          <w:tab w:val="right" w:pos="8306"/>
        </w:tabs>
        <w:ind w:firstLine="720"/>
        <w:jc w:val="both"/>
        <w:rPr>
          <w:rFonts w:eastAsia="Times New Roman" w:cs="Times New Roman"/>
          <w:szCs w:val="28"/>
          <w:lang w:eastAsia="ru-RU"/>
        </w:rPr>
      </w:pP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Департамент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 на основании распорядительных актов, принимаемых Администрацией края.</w:t>
      </w: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C7E5B" w:rsidRPr="000C7E5B" w:rsidTr="006D5F97">
        <w:tc>
          <w:tcPr>
            <w:tcW w:w="1701" w:type="dxa"/>
            <w:tcBorders>
              <w:top w:val="nil"/>
              <w:left w:val="nil"/>
              <w:bottom w:val="nil"/>
              <w:right w:val="nil"/>
            </w:tcBorders>
            <w:hideMark/>
          </w:tcPr>
          <w:p w:rsidR="000C7E5B" w:rsidRPr="000C7E5B" w:rsidRDefault="000C7E5B" w:rsidP="000C7E5B">
            <w:pPr>
              <w:ind w:right="-108"/>
              <w:jc w:val="both"/>
              <w:rPr>
                <w:rFonts w:eastAsia="Times New Roman" w:cs="Times New Roman"/>
                <w:caps/>
                <w:szCs w:val="28"/>
                <w:lang w:eastAsia="ru-RU"/>
              </w:rPr>
            </w:pPr>
            <w:r w:rsidRPr="000C7E5B">
              <w:rPr>
                <w:rFonts w:eastAsia="Times New Roman" w:cs="Times New Roman"/>
                <w:szCs w:val="28"/>
                <w:lang w:eastAsia="ru-RU"/>
              </w:rPr>
              <w:lastRenderedPageBreak/>
              <w:t>СТАТЬЯ 18.</w:t>
            </w:r>
          </w:p>
        </w:tc>
        <w:tc>
          <w:tcPr>
            <w:tcW w:w="7088" w:type="dxa"/>
            <w:tcBorders>
              <w:top w:val="nil"/>
              <w:left w:val="nil"/>
              <w:bottom w:val="nil"/>
              <w:right w:val="nil"/>
            </w:tcBorders>
            <w:hideMark/>
          </w:tcPr>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szCs w:val="28"/>
                <w:lang w:eastAsia="ru-RU"/>
              </w:rPr>
              <w:t>РЕЗЕРВНЫЙ ФОНД ПРИМОРСКОГО КРАЯ</w:t>
            </w:r>
          </w:p>
        </w:tc>
      </w:tr>
    </w:tbl>
    <w:p w:rsidR="000C7E5B" w:rsidRPr="000C7E5B" w:rsidRDefault="000C7E5B" w:rsidP="000C7E5B">
      <w:pPr>
        <w:ind w:firstLine="709"/>
        <w:jc w:val="both"/>
        <w:rPr>
          <w:rFonts w:eastAsia="Times New Roman" w:cs="Times New Roman"/>
          <w:snapToGrid w:val="0"/>
          <w:szCs w:val="28"/>
          <w:lang w:eastAsia="ru-RU"/>
        </w:rPr>
      </w:pPr>
    </w:p>
    <w:p w:rsidR="000C7E5B" w:rsidRPr="000C7E5B" w:rsidRDefault="000C7E5B" w:rsidP="000C7E5B">
      <w:pPr>
        <w:ind w:firstLine="709"/>
        <w:jc w:val="both"/>
        <w:rPr>
          <w:rFonts w:eastAsia="Times New Roman" w:cs="Times New Roman"/>
          <w:snapToGrid w:val="0"/>
          <w:szCs w:val="28"/>
          <w:lang w:eastAsia="ru-RU"/>
        </w:rPr>
      </w:pPr>
      <w:r w:rsidRPr="000C7E5B">
        <w:rPr>
          <w:rFonts w:eastAsia="Times New Roman" w:cs="Times New Roman"/>
          <w:snapToGrid w:val="0"/>
          <w:szCs w:val="28"/>
          <w:lang w:eastAsia="ru-RU"/>
        </w:rPr>
        <w:t>Утвердить в составе источников финансирования дефицита краевого бюджета объем Резервного фонда Приморского края на 2018 год - в размере 230000000,00 рубля, на плановый период 2019 и 2020 годов - в размере соответственно 220000000,00 рубля и 210000000,00 рубля.</w:t>
      </w:r>
    </w:p>
    <w:p w:rsidR="000C7E5B" w:rsidRPr="000C7E5B" w:rsidRDefault="000C7E5B" w:rsidP="000C7E5B">
      <w:pPr>
        <w:ind w:firstLine="709"/>
        <w:jc w:val="both"/>
        <w:rPr>
          <w:rFonts w:eastAsia="Times New Roman" w:cs="Times New Roman"/>
          <w:snapToGrid w:val="0"/>
          <w:szCs w:val="28"/>
          <w:lang w:eastAsia="ru-RU"/>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C7E5B" w:rsidRPr="000C7E5B" w:rsidTr="006D5F97">
        <w:trPr>
          <w:trHeight w:val="288"/>
        </w:trPr>
        <w:tc>
          <w:tcPr>
            <w:tcW w:w="1559" w:type="dxa"/>
            <w:tcBorders>
              <w:top w:val="nil"/>
              <w:left w:val="nil"/>
              <w:bottom w:val="nil"/>
              <w:right w:val="nil"/>
            </w:tcBorders>
          </w:tcPr>
          <w:p w:rsidR="000C7E5B" w:rsidRPr="000C7E5B" w:rsidRDefault="000C7E5B" w:rsidP="000C7E5B">
            <w:pPr>
              <w:ind w:left="-108" w:right="-108"/>
              <w:jc w:val="both"/>
              <w:rPr>
                <w:rFonts w:eastAsia="Times New Roman" w:cs="Times New Roman"/>
                <w:caps/>
                <w:szCs w:val="28"/>
                <w:lang w:eastAsia="ru-RU"/>
              </w:rPr>
            </w:pPr>
            <w:r w:rsidRPr="000C7E5B">
              <w:rPr>
                <w:rFonts w:eastAsia="Times New Roman" w:cs="Times New Roman"/>
                <w:caps/>
                <w:szCs w:val="28"/>
                <w:lang w:eastAsia="ru-RU"/>
              </w:rPr>
              <w:t>Статья 19</w:t>
            </w:r>
            <w:r w:rsidRPr="000C7E5B">
              <w:rPr>
                <w:rFonts w:eastAsia="Times New Roman" w:cs="Times New Roman"/>
                <w:szCs w:val="28"/>
                <w:lang w:eastAsia="ru-RU"/>
              </w:rPr>
              <w:t>.</w:t>
            </w:r>
          </w:p>
        </w:tc>
        <w:tc>
          <w:tcPr>
            <w:tcW w:w="7088" w:type="dxa"/>
            <w:tcBorders>
              <w:top w:val="nil"/>
              <w:left w:val="nil"/>
              <w:bottom w:val="nil"/>
              <w:right w:val="nil"/>
            </w:tcBorders>
          </w:tcPr>
          <w:p w:rsidR="000C7E5B" w:rsidRPr="000C7E5B" w:rsidRDefault="000C7E5B" w:rsidP="000C7E5B">
            <w:pPr>
              <w:ind w:left="-108" w:right="-108"/>
              <w:rPr>
                <w:rFonts w:eastAsia="Times New Roman" w:cs="Times New Roman"/>
                <w:b/>
                <w:caps/>
                <w:szCs w:val="28"/>
                <w:lang w:eastAsia="ru-RU"/>
              </w:rPr>
            </w:pPr>
            <w:r w:rsidRPr="000C7E5B">
              <w:rPr>
                <w:rFonts w:eastAsia="Times New Roman" w:cs="Times New Roman"/>
                <w:caps/>
                <w:szCs w:val="28"/>
                <w:lang w:eastAsia="ru-RU"/>
              </w:rPr>
              <w:t xml:space="preserve">ОБ УВЕЛИЧЕНИИ (ИНДЕКСАЦИИ) ОПЛАТЫ ТРУДА </w:t>
            </w:r>
          </w:p>
        </w:tc>
      </w:tr>
    </w:tbl>
    <w:p w:rsidR="000C7E5B" w:rsidRPr="000C7E5B" w:rsidRDefault="000C7E5B" w:rsidP="000C7E5B">
      <w:pPr>
        <w:ind w:firstLine="709"/>
        <w:jc w:val="both"/>
        <w:rPr>
          <w:rFonts w:eastAsia="Times New Roman" w:cs="Times New Roman"/>
          <w:szCs w:val="28"/>
          <w:lang w:eastAsia="ru-RU"/>
        </w:rPr>
      </w:pPr>
    </w:p>
    <w:p w:rsidR="000C7E5B" w:rsidRPr="000C7E5B" w:rsidRDefault="000C7E5B" w:rsidP="000C7E5B">
      <w:pPr>
        <w:autoSpaceDE w:val="0"/>
        <w:autoSpaceDN w:val="0"/>
        <w:adjustRightInd w:val="0"/>
        <w:ind w:firstLine="709"/>
        <w:jc w:val="both"/>
        <w:rPr>
          <w:rFonts w:eastAsia="Times New Roman" w:cs="Times New Roman"/>
          <w:szCs w:val="28"/>
          <w:lang w:eastAsia="ru-RU"/>
        </w:rPr>
      </w:pPr>
      <w:bookmarkStart w:id="9" w:name="Par0"/>
      <w:bookmarkEnd w:id="9"/>
      <w:proofErr w:type="gramStart"/>
      <w:r w:rsidRPr="000C7E5B">
        <w:rPr>
          <w:rFonts w:eastAsia="Times New Roman" w:cs="Times New Roman"/>
          <w:szCs w:val="28"/>
          <w:lang w:eastAsia="ru-RU"/>
        </w:rPr>
        <w:t xml:space="preserve">1.Установить, что в целях реализации указов Президента Российской Федерации от 7 мая 2012 года </w:t>
      </w:r>
      <w:hyperlink r:id="rId11" w:history="1">
        <w:r w:rsidRPr="000C7E5B">
          <w:rPr>
            <w:rFonts w:eastAsia="Times New Roman" w:cs="Times New Roman"/>
            <w:szCs w:val="28"/>
            <w:lang w:eastAsia="ru-RU"/>
          </w:rPr>
          <w:t>№ 597</w:t>
        </w:r>
      </w:hyperlink>
      <w:r w:rsidRPr="000C7E5B">
        <w:rPr>
          <w:rFonts w:eastAsia="Times New Roman" w:cs="Times New Roman"/>
          <w:szCs w:val="28"/>
          <w:lang w:eastAsia="ru-RU"/>
        </w:rPr>
        <w:t xml:space="preserve"> "О мероприятиях по реализации государственной социальной политики", от 1 июня 2012 года </w:t>
      </w:r>
      <w:hyperlink r:id="rId12" w:history="1">
        <w:r w:rsidRPr="000C7E5B">
          <w:rPr>
            <w:rFonts w:eastAsia="Times New Roman" w:cs="Times New Roman"/>
            <w:szCs w:val="28"/>
            <w:lang w:eastAsia="ru-RU"/>
          </w:rPr>
          <w:t>№ 761</w:t>
        </w:r>
      </w:hyperlink>
      <w:r w:rsidRPr="000C7E5B">
        <w:rPr>
          <w:rFonts w:eastAsia="Times New Roman" w:cs="Times New Roman"/>
          <w:szCs w:val="28"/>
          <w:lang w:eastAsia="ru-RU"/>
        </w:rPr>
        <w:t xml:space="preserve"> </w:t>
      </w:r>
      <w:r w:rsidRPr="000C7E5B">
        <w:rPr>
          <w:rFonts w:eastAsia="Times New Roman" w:cs="Times New Roman"/>
          <w:szCs w:val="28"/>
          <w:lang w:eastAsia="ru-RU"/>
        </w:rPr>
        <w:br/>
        <w:t xml:space="preserve">"О Национальной стратегии действий в интересах детей на 2012-2017 годы", </w:t>
      </w:r>
      <w:r w:rsidRPr="000C7E5B">
        <w:rPr>
          <w:rFonts w:eastAsia="Times New Roman" w:cs="Times New Roman"/>
          <w:szCs w:val="28"/>
          <w:lang w:eastAsia="ru-RU"/>
        </w:rPr>
        <w:br/>
        <w:t xml:space="preserve">от 28 декабря 2012 года </w:t>
      </w:r>
      <w:hyperlink r:id="rId13" w:history="1">
        <w:r w:rsidRPr="000C7E5B">
          <w:rPr>
            <w:rFonts w:eastAsia="Times New Roman" w:cs="Times New Roman"/>
            <w:szCs w:val="28"/>
            <w:lang w:eastAsia="ru-RU"/>
          </w:rPr>
          <w:t>№ 1688</w:t>
        </w:r>
      </w:hyperlink>
      <w:r w:rsidRPr="000C7E5B">
        <w:rPr>
          <w:rFonts w:eastAsia="Times New Roman" w:cs="Times New Roman"/>
          <w:szCs w:val="28"/>
          <w:lang w:eastAsia="ru-RU"/>
        </w:rPr>
        <w:t xml:space="preserve"> "О некоторых мерах по реализации государственной политики в сфере защиты детей-сирот и детей, оставшихся без</w:t>
      </w:r>
      <w:proofErr w:type="gramEnd"/>
      <w:r w:rsidRPr="000C7E5B">
        <w:rPr>
          <w:rFonts w:eastAsia="Times New Roman" w:cs="Times New Roman"/>
          <w:szCs w:val="28"/>
          <w:lang w:eastAsia="ru-RU"/>
        </w:rPr>
        <w:t xml:space="preserve"> </w:t>
      </w:r>
      <w:proofErr w:type="gramStart"/>
      <w:r w:rsidRPr="000C7E5B">
        <w:rPr>
          <w:rFonts w:eastAsia="Times New Roman" w:cs="Times New Roman"/>
          <w:szCs w:val="28"/>
          <w:lang w:eastAsia="ru-RU"/>
        </w:rPr>
        <w:t xml:space="preserve">попечения родителей" повышение оплаты труда отдельных категорий работников краевых государственных учреждений осуществляется </w:t>
      </w:r>
      <w:r w:rsidRPr="000C7E5B">
        <w:rPr>
          <w:rFonts w:eastAsia="Times New Roman" w:cs="Times New Roman"/>
          <w:szCs w:val="28"/>
          <w:lang w:eastAsia="ru-RU"/>
        </w:rPr>
        <w:br/>
        <w:t>в 2018 году в соответствии с темпами роста средней заработной платы, установленными планами мероприятий ("дорожными картами") изменений в отраслях социальной сферы, направленных на повышение эффективности и качества услуг в сферах образования и науки, социального обслуживания населения, культуры, здравоохранения, утвержденными распоряжениями Администрации края.</w:t>
      </w:r>
      <w:proofErr w:type="gramEnd"/>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2.Провести с 1 января 2018 года индексацию путем увеличения </w:t>
      </w:r>
      <w:r w:rsidRPr="000C7E5B">
        <w:rPr>
          <w:rFonts w:eastAsia="Times New Roman" w:cs="Times New Roman"/>
          <w:szCs w:val="28"/>
          <w:lang w:eastAsia="ru-RU"/>
        </w:rPr>
        <w:br/>
        <w:t>в 1,04 раза:</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1)окладов, установленных работникам краевых государственных учреждений по отраслевой системе оплаты труда, за исключением работников краевых государственных учреждений, указанных в </w:t>
      </w:r>
      <w:hyperlink w:anchor="Par0" w:history="1">
        <w:r w:rsidRPr="000C7E5B">
          <w:rPr>
            <w:rFonts w:eastAsia="Times New Roman" w:cs="Times New Roman"/>
            <w:szCs w:val="28"/>
            <w:lang w:eastAsia="ru-RU"/>
          </w:rPr>
          <w:t>части 1</w:t>
        </w:r>
      </w:hyperlink>
      <w:r w:rsidRPr="000C7E5B">
        <w:rPr>
          <w:rFonts w:eastAsia="Times New Roman" w:cs="Times New Roman"/>
          <w:szCs w:val="28"/>
          <w:lang w:eastAsia="ru-RU"/>
        </w:rPr>
        <w:t xml:space="preserve"> настоящей статьи;</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2)размеры ежемесячного денежного вознаграждения лиц, замещающих государственные должности Приморского края, и Губернатора Приморского края;</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3)размеры окладов месячного денежного содержания по должностям государственной гражданской службы Приморского края;</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4)размеры должностных окладов работников, замещающих должности, не являющиеся должностями государственной гражданской службы Приморского края.</w:t>
      </w:r>
    </w:p>
    <w:p w:rsidR="008568FA" w:rsidRPr="000C7E5B" w:rsidRDefault="008568FA" w:rsidP="000C7E5B">
      <w:pPr>
        <w:spacing w:line="264" w:lineRule="auto"/>
        <w:ind w:firstLine="709"/>
        <w:jc w:val="both"/>
        <w:rPr>
          <w:rFonts w:eastAsia="Times New Roman" w:cs="Times New Roman"/>
          <w:szCs w:val="28"/>
          <w:lang w:eastAsia="ru-RU"/>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C7E5B" w:rsidRPr="000C7E5B" w:rsidTr="006D5F97">
        <w:trPr>
          <w:trHeight w:val="288"/>
        </w:trPr>
        <w:tc>
          <w:tcPr>
            <w:tcW w:w="1559" w:type="dxa"/>
            <w:tcBorders>
              <w:top w:val="nil"/>
              <w:left w:val="nil"/>
              <w:bottom w:val="nil"/>
              <w:right w:val="nil"/>
            </w:tcBorders>
          </w:tcPr>
          <w:p w:rsidR="000C7E5B" w:rsidRPr="000C7E5B" w:rsidRDefault="000C7E5B" w:rsidP="000C7E5B">
            <w:pPr>
              <w:ind w:left="-108" w:right="-108"/>
              <w:jc w:val="both"/>
              <w:rPr>
                <w:rFonts w:eastAsia="Times New Roman" w:cs="Times New Roman"/>
                <w:caps/>
                <w:szCs w:val="28"/>
                <w:lang w:eastAsia="ru-RU"/>
              </w:rPr>
            </w:pPr>
            <w:r w:rsidRPr="000C7E5B">
              <w:rPr>
                <w:rFonts w:eastAsia="Times New Roman" w:cs="Times New Roman"/>
                <w:caps/>
                <w:szCs w:val="28"/>
                <w:lang w:eastAsia="ru-RU"/>
              </w:rPr>
              <w:t>Статья 20</w:t>
            </w:r>
            <w:r w:rsidRPr="000C7E5B">
              <w:rPr>
                <w:rFonts w:eastAsia="Times New Roman" w:cs="Times New Roman"/>
                <w:szCs w:val="28"/>
                <w:lang w:eastAsia="ru-RU"/>
              </w:rPr>
              <w:t>.</w:t>
            </w:r>
          </w:p>
        </w:tc>
        <w:tc>
          <w:tcPr>
            <w:tcW w:w="7088" w:type="dxa"/>
            <w:tcBorders>
              <w:top w:val="nil"/>
              <w:left w:val="nil"/>
              <w:bottom w:val="nil"/>
              <w:right w:val="nil"/>
            </w:tcBorders>
          </w:tcPr>
          <w:p w:rsidR="000C7E5B" w:rsidRPr="000C7E5B" w:rsidRDefault="000C7E5B" w:rsidP="000C7E5B">
            <w:pPr>
              <w:ind w:left="-108" w:right="-108"/>
              <w:rPr>
                <w:rFonts w:eastAsia="Times New Roman" w:cs="Times New Roman"/>
                <w:b/>
                <w:caps/>
                <w:szCs w:val="28"/>
                <w:lang w:eastAsia="ru-RU"/>
              </w:rPr>
            </w:pPr>
            <w:r w:rsidRPr="000C7E5B">
              <w:rPr>
                <w:rFonts w:ascii="Times New Roman CYR" w:eastAsia="Times New Roman" w:hAnsi="Times New Roman CYR" w:cs="Times New Roman CYR"/>
                <w:szCs w:val="28"/>
                <w:lang w:eastAsia="ru-RU"/>
              </w:rPr>
              <w:t>ОСОБЕННОСТИ УСТАНОВЛЕНИЯ ОТДЕЛЬНЫХ РАСХОДНЫХ ОБЯЗАТЕЛЬСТВ ПРИМОРСКОГО КРАЯ В СФЕРЕ СОЦИАЛЬНОГО ОБЕСПЕЧЕНИЯ НАСЕЛЕНИЯ</w:t>
            </w:r>
          </w:p>
        </w:tc>
      </w:tr>
    </w:tbl>
    <w:p w:rsidR="000C7E5B" w:rsidRPr="000C7E5B" w:rsidRDefault="000C7E5B" w:rsidP="000C7E5B">
      <w:pPr>
        <w:autoSpaceDE w:val="0"/>
        <w:autoSpaceDN w:val="0"/>
        <w:adjustRightInd w:val="0"/>
        <w:jc w:val="both"/>
        <w:rPr>
          <w:rFonts w:ascii="Times New Roman CYR" w:eastAsia="Times New Roman" w:hAnsi="Times New Roman CYR" w:cs="Times New Roman CYR"/>
          <w:szCs w:val="28"/>
          <w:lang w:eastAsia="ru-RU"/>
        </w:rPr>
      </w:pPr>
    </w:p>
    <w:p w:rsidR="000C7E5B" w:rsidRPr="000C7E5B" w:rsidRDefault="000C7E5B" w:rsidP="000C7E5B">
      <w:pPr>
        <w:autoSpaceDE w:val="0"/>
        <w:autoSpaceDN w:val="0"/>
        <w:adjustRightInd w:val="0"/>
        <w:ind w:firstLine="709"/>
        <w:jc w:val="both"/>
        <w:rPr>
          <w:rFonts w:ascii="Times New Roman CYR" w:eastAsia="Times New Roman" w:hAnsi="Times New Roman CYR" w:cs="Times New Roman CYR"/>
          <w:szCs w:val="28"/>
          <w:lang w:eastAsia="ru-RU"/>
        </w:rPr>
      </w:pPr>
      <w:r w:rsidRPr="000C7E5B">
        <w:rPr>
          <w:rFonts w:ascii="Times New Roman CYR" w:eastAsia="Times New Roman" w:hAnsi="Times New Roman CYR" w:cs="Times New Roman CYR"/>
          <w:szCs w:val="28"/>
          <w:lang w:eastAsia="ru-RU"/>
        </w:rPr>
        <w:t xml:space="preserve">1.Установить размер индексации пособия на ребенка, предусмотренной частью 2 </w:t>
      </w:r>
      <w:hyperlink r:id="rId14" w:history="1">
        <w:r w:rsidRPr="000C7E5B">
          <w:rPr>
            <w:rFonts w:ascii="Times New Roman CYR" w:eastAsia="Times New Roman" w:hAnsi="Times New Roman CYR" w:cs="Times New Roman CYR"/>
            <w:szCs w:val="28"/>
            <w:lang w:eastAsia="ru-RU"/>
          </w:rPr>
          <w:t>статьи 7</w:t>
        </w:r>
      </w:hyperlink>
      <w:r w:rsidRPr="000C7E5B">
        <w:rPr>
          <w:rFonts w:ascii="Times New Roman CYR" w:eastAsia="Times New Roman" w:hAnsi="Times New Roman CYR" w:cs="Times New Roman CYR"/>
          <w:szCs w:val="28"/>
          <w:lang w:eastAsia="ru-RU"/>
        </w:rPr>
        <w:t xml:space="preserve"> Закона Приморского края от 29 декабря 2004 года </w:t>
      </w:r>
      <w:r w:rsidRPr="000C7E5B">
        <w:rPr>
          <w:rFonts w:ascii="Times New Roman CYR" w:eastAsia="Times New Roman" w:hAnsi="Times New Roman CYR" w:cs="Times New Roman CYR"/>
          <w:szCs w:val="28"/>
          <w:lang w:eastAsia="ru-RU"/>
        </w:rPr>
        <w:br/>
      </w:r>
      <w:r w:rsidRPr="000C7E5B">
        <w:rPr>
          <w:rFonts w:ascii="Times New Roman CYR" w:eastAsia="Times New Roman" w:hAnsi="Times New Roman CYR" w:cs="Times New Roman CYR"/>
          <w:szCs w:val="28"/>
          <w:lang w:eastAsia="ru-RU"/>
        </w:rPr>
        <w:lastRenderedPageBreak/>
        <w:t>№ 217-КЗ "О защите прав ребенка в Приморском крае", с 1 января 2018 года - 1,041.</w:t>
      </w:r>
    </w:p>
    <w:p w:rsidR="000C7E5B" w:rsidRPr="000C7E5B" w:rsidRDefault="000C7E5B" w:rsidP="000C7E5B">
      <w:pPr>
        <w:autoSpaceDE w:val="0"/>
        <w:autoSpaceDN w:val="0"/>
        <w:adjustRightInd w:val="0"/>
        <w:ind w:firstLine="709"/>
        <w:jc w:val="both"/>
        <w:rPr>
          <w:rFonts w:ascii="Times New Roman CYR" w:eastAsia="Times New Roman" w:hAnsi="Times New Roman CYR" w:cs="Times New Roman CYR"/>
          <w:szCs w:val="28"/>
          <w:lang w:eastAsia="ru-RU"/>
        </w:rPr>
      </w:pPr>
      <w:proofErr w:type="spellStart"/>
      <w:proofErr w:type="gramStart"/>
      <w:r w:rsidRPr="000C7E5B">
        <w:rPr>
          <w:rFonts w:ascii="Times New Roman CYR" w:eastAsia="Times New Roman" w:hAnsi="Times New Roman CYR" w:cs="Times New Roman CYR"/>
          <w:szCs w:val="28"/>
          <w:lang w:eastAsia="ru-RU"/>
        </w:rPr>
        <w:t>2.Установить</w:t>
      </w:r>
      <w:proofErr w:type="spellEnd"/>
      <w:r w:rsidRPr="000C7E5B">
        <w:rPr>
          <w:rFonts w:ascii="Times New Roman CYR" w:eastAsia="Times New Roman" w:hAnsi="Times New Roman CYR" w:cs="Times New Roman CYR"/>
          <w:szCs w:val="28"/>
          <w:lang w:eastAsia="ru-RU"/>
        </w:rPr>
        <w:t xml:space="preserve"> размер индексации ежегодной единовременной компенсации расходов на приобретение твердого или альтернативного топлива (кроме электричества) и его доставку педагогическим работникам государственных (краевых) образовательных организаций, муниципальных образовательных организаций,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w:t>
      </w:r>
      <w:r w:rsidR="004A5A6B">
        <w:rPr>
          <w:rFonts w:ascii="Times New Roman CYR" w:eastAsia="Times New Roman" w:hAnsi="Times New Roman CYR" w:cs="Times New Roman CYR"/>
          <w:szCs w:val="28"/>
          <w:lang w:eastAsia="ru-RU"/>
        </w:rPr>
        <w:t>м</w:t>
      </w:r>
      <w:r w:rsidRPr="000C7E5B">
        <w:rPr>
          <w:rFonts w:ascii="Times New Roman CYR" w:eastAsia="Times New Roman" w:hAnsi="Times New Roman CYR" w:cs="Times New Roman CYR"/>
          <w:szCs w:val="28"/>
          <w:lang w:eastAsia="ru-RU"/>
        </w:rPr>
        <w:t xml:space="preserve"> и работающи</w:t>
      </w:r>
      <w:r w:rsidR="004A5A6B">
        <w:rPr>
          <w:rFonts w:ascii="Times New Roman CYR" w:eastAsia="Times New Roman" w:hAnsi="Times New Roman CYR" w:cs="Times New Roman CYR"/>
          <w:szCs w:val="28"/>
          <w:lang w:eastAsia="ru-RU"/>
        </w:rPr>
        <w:t>м</w:t>
      </w:r>
      <w:r w:rsidRPr="000C7E5B">
        <w:rPr>
          <w:rFonts w:ascii="Times New Roman CYR" w:eastAsia="Times New Roman" w:hAnsi="Times New Roman CYR" w:cs="Times New Roman CYR"/>
          <w:szCs w:val="28"/>
          <w:lang w:eastAsia="ru-RU"/>
        </w:rPr>
        <w:t xml:space="preserve"> в сельской местности,  рабочих поселках (поселках городского типа</w:t>
      </w:r>
      <w:proofErr w:type="gramEnd"/>
      <w:r w:rsidRPr="000C7E5B">
        <w:rPr>
          <w:rFonts w:ascii="Times New Roman CYR" w:eastAsia="Times New Roman" w:hAnsi="Times New Roman CYR" w:cs="Times New Roman CYR"/>
          <w:szCs w:val="28"/>
          <w:lang w:eastAsia="ru-RU"/>
        </w:rPr>
        <w:t xml:space="preserve">), </w:t>
      </w:r>
      <w:proofErr w:type="gramStart"/>
      <w:r w:rsidRPr="000C7E5B">
        <w:rPr>
          <w:rFonts w:ascii="Times New Roman CYR" w:eastAsia="Times New Roman" w:hAnsi="Times New Roman CYR" w:cs="Times New Roman CYR"/>
          <w:szCs w:val="28"/>
          <w:lang w:eastAsia="ru-RU"/>
        </w:rPr>
        <w:t xml:space="preserve">а также в рабочих поселках (поселках городского типа), существовавших в соответствии с административно-территориальным делением по состоянию на 1 января </w:t>
      </w:r>
      <w:r w:rsidRPr="000C7E5B">
        <w:rPr>
          <w:rFonts w:ascii="Times New Roman CYR" w:eastAsia="Times New Roman" w:hAnsi="Times New Roman CYR" w:cs="Times New Roman CYR"/>
          <w:szCs w:val="28"/>
          <w:lang w:eastAsia="ru-RU"/>
        </w:rPr>
        <w:br/>
        <w:t xml:space="preserve">2004 года на территории Приморского края, установленной частью 6 </w:t>
      </w:r>
      <w:r w:rsidR="00482587">
        <w:rPr>
          <w:rFonts w:ascii="Times New Roman CYR" w:eastAsia="Times New Roman" w:hAnsi="Times New Roman CYR" w:cs="Times New Roman CYR"/>
          <w:szCs w:val="28"/>
          <w:lang w:eastAsia="ru-RU"/>
        </w:rPr>
        <w:br/>
      </w:r>
      <w:r w:rsidRPr="000C7E5B">
        <w:rPr>
          <w:rFonts w:ascii="Times New Roman CYR" w:eastAsia="Times New Roman" w:hAnsi="Times New Roman CYR" w:cs="Times New Roman CYR"/>
          <w:szCs w:val="28"/>
          <w:lang w:eastAsia="ru-RU"/>
        </w:rPr>
        <w:t>статьи 14 Закона Приморского края от 29 декабря 2004 года № 206-КЗ "О социальной поддержке льготных категорий граждан, проживающих на территории Приморского края", с 1 января 2018 года - 1,041.</w:t>
      </w:r>
      <w:proofErr w:type="gramEnd"/>
    </w:p>
    <w:p w:rsidR="000C7E5B" w:rsidRPr="000C7E5B" w:rsidRDefault="000C7E5B" w:rsidP="000C7E5B">
      <w:pPr>
        <w:autoSpaceDE w:val="0"/>
        <w:autoSpaceDN w:val="0"/>
        <w:adjustRightInd w:val="0"/>
        <w:ind w:firstLine="709"/>
        <w:jc w:val="both"/>
        <w:rPr>
          <w:rFonts w:ascii="Times New Roman CYR" w:eastAsia="Times New Roman" w:hAnsi="Times New Roman CYR" w:cs="Times New Roman CYR"/>
          <w:szCs w:val="28"/>
          <w:lang w:eastAsia="ru-RU"/>
        </w:rPr>
      </w:pPr>
      <w:r w:rsidRPr="000C7E5B">
        <w:rPr>
          <w:rFonts w:ascii="Times New Roman CYR" w:eastAsia="Times New Roman" w:hAnsi="Times New Roman CYR" w:cs="Times New Roman CYR"/>
          <w:szCs w:val="28"/>
          <w:lang w:eastAsia="ru-RU"/>
        </w:rPr>
        <w:t xml:space="preserve">3.Установить размер индексации регионального материнского (семейного) капитала, установленной </w:t>
      </w:r>
      <w:hyperlink r:id="rId15" w:history="1">
        <w:r w:rsidRPr="000C7E5B">
          <w:rPr>
            <w:rFonts w:ascii="Times New Roman CYR" w:eastAsia="Times New Roman" w:hAnsi="Times New Roman CYR" w:cs="Times New Roman CYR"/>
            <w:szCs w:val="28"/>
            <w:lang w:eastAsia="ru-RU"/>
          </w:rPr>
          <w:t>частью 2 статьи 7</w:t>
        </w:r>
      </w:hyperlink>
      <w:r w:rsidR="00482587" w:rsidRPr="00482587">
        <w:rPr>
          <w:rFonts w:ascii="Times New Roman CYR" w:eastAsia="Times New Roman" w:hAnsi="Times New Roman CYR" w:cs="Times New Roman CYR"/>
          <w:szCs w:val="28"/>
          <w:vertAlign w:val="superscript"/>
          <w:lang w:eastAsia="ru-RU"/>
        </w:rPr>
        <w:t>3</w:t>
      </w:r>
      <w:r w:rsidRPr="000C7E5B">
        <w:rPr>
          <w:rFonts w:ascii="Times New Roman CYR" w:eastAsia="Times New Roman" w:hAnsi="Times New Roman CYR" w:cs="Times New Roman CYR"/>
          <w:szCs w:val="28"/>
          <w:lang w:eastAsia="ru-RU"/>
        </w:rPr>
        <w:t xml:space="preserve"> Закона Приморского края от 29 декабря 2004 года № 206-КЗ "О социальной поддержке льготных категорий граждан, проживающих на территории Приморского края", с </w:t>
      </w:r>
      <w:r w:rsidR="00482587">
        <w:rPr>
          <w:rFonts w:ascii="Times New Roman CYR" w:eastAsia="Times New Roman" w:hAnsi="Times New Roman CYR" w:cs="Times New Roman CYR"/>
          <w:szCs w:val="28"/>
          <w:lang w:eastAsia="ru-RU"/>
        </w:rPr>
        <w:br/>
      </w:r>
      <w:r w:rsidRPr="000C7E5B">
        <w:rPr>
          <w:rFonts w:ascii="Times New Roman CYR" w:eastAsia="Times New Roman" w:hAnsi="Times New Roman CYR" w:cs="Times New Roman CYR"/>
          <w:szCs w:val="28"/>
          <w:lang w:eastAsia="ru-RU"/>
        </w:rPr>
        <w:t>1 января 2018 года - 1,041.</w:t>
      </w:r>
    </w:p>
    <w:p w:rsidR="000C7E5B" w:rsidRPr="000C7E5B" w:rsidRDefault="000C7E5B" w:rsidP="000C7E5B">
      <w:pPr>
        <w:autoSpaceDE w:val="0"/>
        <w:autoSpaceDN w:val="0"/>
        <w:adjustRightInd w:val="0"/>
        <w:ind w:firstLine="709"/>
        <w:jc w:val="both"/>
        <w:rPr>
          <w:rFonts w:ascii="Times New Roman CYR" w:eastAsia="Times New Roman" w:hAnsi="Times New Roman CYR" w:cs="Times New Roman CYR"/>
          <w:szCs w:val="28"/>
          <w:lang w:eastAsia="ru-RU"/>
        </w:rPr>
      </w:pPr>
      <w:proofErr w:type="gramStart"/>
      <w:r w:rsidRPr="000C7E5B">
        <w:rPr>
          <w:rFonts w:ascii="Times New Roman CYR" w:eastAsia="Times New Roman" w:hAnsi="Times New Roman CYR" w:cs="Times New Roman CYR"/>
          <w:szCs w:val="28"/>
          <w:lang w:eastAsia="ru-RU"/>
        </w:rPr>
        <w:t xml:space="preserve">4.Установить размер индексации </w:t>
      </w:r>
      <w:r w:rsidRPr="000C7E5B">
        <w:rPr>
          <w:rFonts w:eastAsia="Times New Roman" w:cs="Times New Roman"/>
          <w:szCs w:val="20"/>
          <w:lang w:eastAsia="ru-RU"/>
        </w:rPr>
        <w:t xml:space="preserve">выплат ежемесячных денежных средств на содержание детей-сирот и детей, оставшихся без попечения родителей и находящихся под опекой (попечительством) в семьях граждан, установленной </w:t>
      </w:r>
      <w:hyperlink r:id="rId16" w:history="1">
        <w:r w:rsidRPr="000C7E5B">
          <w:rPr>
            <w:rFonts w:ascii="Times New Roman CYR" w:eastAsia="Times New Roman" w:hAnsi="Times New Roman CYR" w:cs="Times New Roman CYR"/>
            <w:szCs w:val="28"/>
            <w:lang w:eastAsia="ru-RU"/>
          </w:rPr>
          <w:t>частью 2 статьи 2</w:t>
        </w:r>
      </w:hyperlink>
      <w:r w:rsidRPr="000C7E5B">
        <w:rPr>
          <w:rFonts w:ascii="Times New Roman CYR" w:eastAsia="Times New Roman" w:hAnsi="Times New Roman CYR" w:cs="Times New Roman CYR"/>
          <w:szCs w:val="28"/>
          <w:lang w:eastAsia="ru-RU"/>
        </w:rPr>
        <w:t xml:space="preserve"> Закона Приморского края от 6 июня </w:t>
      </w:r>
      <w:r w:rsidRPr="000C7E5B">
        <w:rPr>
          <w:rFonts w:ascii="Times New Roman CYR" w:eastAsia="Times New Roman" w:hAnsi="Times New Roman CYR" w:cs="Times New Roman CYR"/>
          <w:szCs w:val="28"/>
          <w:lang w:eastAsia="ru-RU"/>
        </w:rPr>
        <w:br/>
        <w:t>2005 года № 258-КЗ "О порядке и размерах выплаты ежемесячных денежных средств опекунам (попечителям) на содержание детей, находящихся под опекой (попечительством)", с 1 января 2018</w:t>
      </w:r>
      <w:proofErr w:type="gramEnd"/>
      <w:r w:rsidRPr="000C7E5B">
        <w:rPr>
          <w:rFonts w:ascii="Times New Roman CYR" w:eastAsia="Times New Roman" w:hAnsi="Times New Roman CYR" w:cs="Times New Roman CYR"/>
          <w:szCs w:val="28"/>
          <w:lang w:eastAsia="ru-RU"/>
        </w:rPr>
        <w:t xml:space="preserve"> года - 1,041.</w:t>
      </w:r>
    </w:p>
    <w:p w:rsidR="000C7E5B" w:rsidRPr="000C7E5B" w:rsidRDefault="000C7E5B" w:rsidP="000C7E5B">
      <w:pPr>
        <w:autoSpaceDE w:val="0"/>
        <w:autoSpaceDN w:val="0"/>
        <w:adjustRightInd w:val="0"/>
        <w:ind w:firstLine="709"/>
        <w:jc w:val="both"/>
        <w:rPr>
          <w:rFonts w:ascii="Times New Roman CYR" w:eastAsia="Times New Roman" w:hAnsi="Times New Roman CYR" w:cs="Times New Roman CYR"/>
          <w:szCs w:val="28"/>
          <w:lang w:eastAsia="ru-RU"/>
        </w:rPr>
      </w:pPr>
      <w:r w:rsidRPr="000C7E5B">
        <w:rPr>
          <w:rFonts w:ascii="Times New Roman CYR" w:eastAsia="Times New Roman" w:hAnsi="Times New Roman CYR" w:cs="Times New Roman CYR"/>
          <w:szCs w:val="28"/>
          <w:lang w:eastAsia="ru-RU"/>
        </w:rPr>
        <w:t xml:space="preserve">5.Установить размер индексации мер социальной поддержки, предоставляемых приемной семье, установленной </w:t>
      </w:r>
      <w:hyperlink r:id="rId17" w:history="1">
        <w:r w:rsidRPr="000C7E5B">
          <w:rPr>
            <w:rFonts w:ascii="Times New Roman CYR" w:eastAsia="Times New Roman" w:hAnsi="Times New Roman CYR" w:cs="Times New Roman CYR"/>
            <w:szCs w:val="28"/>
            <w:lang w:eastAsia="ru-RU"/>
          </w:rPr>
          <w:t>частью 2 статьи 2</w:t>
        </w:r>
      </w:hyperlink>
      <w:r w:rsidRPr="000C7E5B">
        <w:rPr>
          <w:rFonts w:ascii="Times New Roman CYR" w:eastAsia="Times New Roman" w:hAnsi="Times New Roman CYR" w:cs="Times New Roman CYR"/>
          <w:szCs w:val="28"/>
          <w:lang w:eastAsia="ru-RU"/>
        </w:rPr>
        <w:t xml:space="preserve"> Закона Приморского края от 10 мая 2006 года № 358-КЗ "О предоставлении мер социальной поддержки приемным семьям </w:t>
      </w:r>
      <w:proofErr w:type="gramStart"/>
      <w:r w:rsidRPr="000C7E5B">
        <w:rPr>
          <w:rFonts w:ascii="Times New Roman CYR" w:eastAsia="Times New Roman" w:hAnsi="Times New Roman CYR" w:cs="Times New Roman CYR"/>
          <w:szCs w:val="28"/>
          <w:lang w:eastAsia="ru-RU"/>
        </w:rPr>
        <w:t>в</w:t>
      </w:r>
      <w:proofErr w:type="gramEnd"/>
      <w:r w:rsidRPr="000C7E5B">
        <w:rPr>
          <w:rFonts w:ascii="Times New Roman CYR" w:eastAsia="Times New Roman" w:hAnsi="Times New Roman CYR" w:cs="Times New Roman CYR"/>
          <w:szCs w:val="28"/>
          <w:lang w:eastAsia="ru-RU"/>
        </w:rPr>
        <w:t xml:space="preserve"> </w:t>
      </w:r>
      <w:proofErr w:type="gramStart"/>
      <w:r w:rsidRPr="000C7E5B">
        <w:rPr>
          <w:rFonts w:ascii="Times New Roman CYR" w:eastAsia="Times New Roman" w:hAnsi="Times New Roman CYR" w:cs="Times New Roman CYR"/>
          <w:szCs w:val="28"/>
          <w:lang w:eastAsia="ru-RU"/>
        </w:rPr>
        <w:t>Приморском</w:t>
      </w:r>
      <w:proofErr w:type="gramEnd"/>
      <w:r w:rsidRPr="000C7E5B">
        <w:rPr>
          <w:rFonts w:ascii="Times New Roman CYR" w:eastAsia="Times New Roman" w:hAnsi="Times New Roman CYR" w:cs="Times New Roman CYR"/>
          <w:szCs w:val="28"/>
          <w:lang w:eastAsia="ru-RU"/>
        </w:rPr>
        <w:t xml:space="preserve"> крае и вознаграждении приемным родителям", с 1 января 2018 года - 1,041.</w:t>
      </w:r>
    </w:p>
    <w:p w:rsidR="000C7E5B" w:rsidRDefault="000C7E5B" w:rsidP="000C7E5B">
      <w:pPr>
        <w:autoSpaceDE w:val="0"/>
        <w:autoSpaceDN w:val="0"/>
        <w:adjustRightInd w:val="0"/>
        <w:ind w:firstLine="540"/>
        <w:jc w:val="both"/>
        <w:rPr>
          <w:rFonts w:ascii="Times New Roman CYR" w:eastAsia="Times New Roman" w:hAnsi="Times New Roman CYR" w:cs="Times New Roman CYR"/>
          <w:szCs w:val="28"/>
          <w:lang w:eastAsia="ru-RU"/>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0C7E5B" w:rsidRPr="000C7E5B" w:rsidTr="006D5F97">
        <w:tc>
          <w:tcPr>
            <w:tcW w:w="1559" w:type="dxa"/>
            <w:tcBorders>
              <w:top w:val="nil"/>
              <w:left w:val="nil"/>
              <w:bottom w:val="nil"/>
              <w:right w:val="nil"/>
            </w:tcBorders>
          </w:tcPr>
          <w:bookmarkEnd w:id="0"/>
          <w:p w:rsidR="000C7E5B" w:rsidRPr="000C7E5B" w:rsidRDefault="000C7E5B" w:rsidP="000C7E5B">
            <w:pPr>
              <w:ind w:left="-108" w:right="-108"/>
              <w:jc w:val="both"/>
              <w:rPr>
                <w:rFonts w:eastAsia="Times New Roman" w:cs="Times New Roman"/>
                <w:szCs w:val="28"/>
                <w:lang w:eastAsia="ru-RU"/>
              </w:rPr>
            </w:pPr>
            <w:r w:rsidRPr="000C7E5B">
              <w:rPr>
                <w:rFonts w:eastAsia="Times New Roman" w:cs="Times New Roman"/>
                <w:szCs w:val="28"/>
                <w:lang w:eastAsia="ru-RU"/>
              </w:rPr>
              <w:t>СТАТЬЯ 21.</w:t>
            </w:r>
          </w:p>
        </w:tc>
        <w:tc>
          <w:tcPr>
            <w:tcW w:w="7336" w:type="dxa"/>
            <w:tcBorders>
              <w:top w:val="nil"/>
              <w:left w:val="nil"/>
              <w:bottom w:val="nil"/>
              <w:right w:val="nil"/>
            </w:tcBorders>
          </w:tcPr>
          <w:p w:rsidR="000C7E5B" w:rsidRPr="000C7E5B" w:rsidRDefault="000C7E5B" w:rsidP="000C7E5B">
            <w:pPr>
              <w:ind w:left="-108"/>
              <w:rPr>
                <w:rFonts w:eastAsia="Times New Roman" w:cs="Times New Roman"/>
                <w:szCs w:val="28"/>
                <w:lang w:eastAsia="ru-RU"/>
              </w:rPr>
            </w:pPr>
            <w:r w:rsidRPr="000C7E5B">
              <w:rPr>
                <w:rFonts w:eastAsia="Times New Roman" w:cs="Times New Roman"/>
                <w:szCs w:val="28"/>
                <w:lang w:eastAsia="ru-RU"/>
              </w:rPr>
              <w:t>ОСОБЕННОСТИ ИСПОЛНЕНИЯ КРАЕВОГО</w:t>
            </w:r>
            <w:r w:rsidRPr="000C7E5B">
              <w:rPr>
                <w:rFonts w:eastAsia="Times New Roman" w:cs="Times New Roman"/>
                <w:szCs w:val="28"/>
                <w:lang w:eastAsia="ru-RU"/>
              </w:rPr>
              <w:br/>
              <w:t>БЮДЖЕТА В 2018 ГОДУ</w:t>
            </w:r>
          </w:p>
        </w:tc>
      </w:tr>
    </w:tbl>
    <w:p w:rsidR="000C7E5B" w:rsidRPr="000C7E5B" w:rsidRDefault="000C7E5B" w:rsidP="000C7E5B">
      <w:pPr>
        <w:ind w:firstLine="709"/>
        <w:jc w:val="both"/>
        <w:rPr>
          <w:rFonts w:eastAsia="Times New Roman" w:cs="Times New Roman"/>
          <w:szCs w:val="28"/>
          <w:lang w:eastAsia="ru-RU"/>
        </w:rPr>
      </w:pP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1.Установить в соответствии с пунктом 3 статьи 217 Бюджетного кодекса Российской Федерации, что основанием для внесения в 2018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о краевом бюджете является:</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lastRenderedPageBreak/>
        <w:t xml:space="preserve">1)перераспределение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связи с принятием Администрацией края решений о внесении изменений в утвержденные государственные программы Приморского края </w:t>
      </w:r>
      <w:bookmarkStart w:id="10" w:name="OLE_LINK5"/>
      <w:bookmarkStart w:id="11" w:name="OLE_LINK10"/>
      <w:r w:rsidRPr="000C7E5B">
        <w:rPr>
          <w:rFonts w:eastAsia="Times New Roman" w:cs="Times New Roman"/>
          <w:szCs w:val="28"/>
          <w:lang w:eastAsia="ru-RU"/>
        </w:rPr>
        <w:t xml:space="preserve">в пределах общего объема бюджетных ассигнований, предусмотренных в текущем финансовом году </w:t>
      </w:r>
      <w:bookmarkEnd w:id="10"/>
      <w:bookmarkEnd w:id="11"/>
      <w:r w:rsidRPr="000C7E5B">
        <w:rPr>
          <w:rFonts w:eastAsia="Times New Roman" w:cs="Times New Roman"/>
          <w:szCs w:val="28"/>
          <w:lang w:eastAsia="ru-RU"/>
        </w:rPr>
        <w:t>на реализацию мероприятий в рамках каждой государственной программы Приморского края;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средств краевого бюджета в текущем финансовом году;</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3)перераспределение бюджетных ассигнований на исполнение судебных актов, предусматривающих обращение взыскания на средства краевого бюджета, на основании исполнительных документов;</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4)перераспределение бюджетных ассигнований, предусмотренных департаменту финансов Приморского края на исполнение государственных гарантий Приморского края при наступлении гарантийных случаев;</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5)перераспределение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средств краевого бюджета на указанные цели;</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6)перераспределение бюджетных ассигнований, предусмотренных на оплату труда работников органов исполнительной власти Приморского края, аппарата Администрации края, аппарата Губернатора Приморского края, в случае принятия Губернатором Приморского края, Администрацией края решений об изменении численности работников этих органов;</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8)перераспределение зарезервированных в составе утвержденных статьей 9 настоящего Закона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выплаты работникам государственных органов Приморского края, осуществляемые в соответствии с законодательством о государственной гражданской службе, трудовым законодательством и Законом Приморского края от 13 июня 2007 года № 87-КЗ "О государственных должностях Приморского края", в том числе на окончательный расчет при увольнении, превышающие расчетный фонд оплаты труда.</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2.Установить, что не использованные по состоянию на 1 января </w:t>
      </w:r>
      <w:r w:rsidRPr="000C7E5B">
        <w:rPr>
          <w:rFonts w:eastAsia="Times New Roman" w:cs="Times New Roman"/>
          <w:szCs w:val="28"/>
          <w:lang w:eastAsia="ru-RU"/>
        </w:rPr>
        <w:br/>
        <w:t xml:space="preserve">2018 года остатки межбюджетных трансфертов, предоставленных из </w:t>
      </w:r>
      <w:r w:rsidRPr="000C7E5B">
        <w:rPr>
          <w:rFonts w:eastAsia="Times New Roman" w:cs="Times New Roman"/>
          <w:szCs w:val="28"/>
          <w:lang w:eastAsia="ru-RU"/>
        </w:rPr>
        <w:lastRenderedPageBreak/>
        <w:t xml:space="preserve">краевого бюджета бюджетам муниципальных образований Приморского края в форме субвенций (за исключением субвенций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состав муниципальных районов Приморского края), субсидий, иных межбюджетных трансфертов, имеющих целевое назначение, подлежат возврату в доход краевого бюджета в течение первых 15 рабочих дней </w:t>
      </w:r>
      <w:r w:rsidRPr="000C7E5B">
        <w:rPr>
          <w:rFonts w:eastAsia="Times New Roman" w:cs="Times New Roman"/>
          <w:szCs w:val="28"/>
          <w:lang w:eastAsia="ru-RU"/>
        </w:rPr>
        <w:br/>
        <w:t>2018 года.</w:t>
      </w:r>
    </w:p>
    <w:p w:rsidR="000C7E5B" w:rsidRPr="000C7E5B" w:rsidRDefault="000C7E5B" w:rsidP="000C7E5B">
      <w:pPr>
        <w:ind w:firstLine="709"/>
        <w:jc w:val="both"/>
        <w:rPr>
          <w:rFonts w:eastAsia="Times New Roman" w:cs="Times New Roman"/>
          <w:szCs w:val="28"/>
          <w:lang w:eastAsia="ru-RU"/>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C7E5B" w:rsidRPr="000C7E5B" w:rsidTr="006D5F97">
        <w:tc>
          <w:tcPr>
            <w:tcW w:w="1559" w:type="dxa"/>
            <w:tcBorders>
              <w:top w:val="nil"/>
              <w:left w:val="nil"/>
              <w:bottom w:val="nil"/>
              <w:right w:val="nil"/>
            </w:tcBorders>
          </w:tcPr>
          <w:p w:rsidR="000C7E5B" w:rsidRPr="000C7E5B" w:rsidRDefault="000C7E5B" w:rsidP="000C7E5B">
            <w:pPr>
              <w:ind w:right="-108" w:hanging="108"/>
              <w:jc w:val="both"/>
              <w:rPr>
                <w:rFonts w:eastAsia="Times New Roman" w:cs="Times New Roman"/>
                <w:caps/>
                <w:szCs w:val="28"/>
                <w:lang w:eastAsia="ru-RU"/>
              </w:rPr>
            </w:pPr>
            <w:r w:rsidRPr="000C7E5B">
              <w:rPr>
                <w:rFonts w:eastAsia="Times New Roman" w:cs="Times New Roman"/>
                <w:caps/>
                <w:szCs w:val="28"/>
                <w:lang w:eastAsia="ru-RU"/>
              </w:rPr>
              <w:t>Статья 22.</w:t>
            </w:r>
          </w:p>
        </w:tc>
        <w:tc>
          <w:tcPr>
            <w:tcW w:w="7088" w:type="dxa"/>
            <w:tcBorders>
              <w:top w:val="nil"/>
              <w:left w:val="nil"/>
              <w:bottom w:val="nil"/>
              <w:right w:val="nil"/>
            </w:tcBorders>
          </w:tcPr>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color w:val="000000"/>
                <w:spacing w:val="-5"/>
                <w:szCs w:val="28"/>
                <w:lang w:eastAsia="ru-RU"/>
              </w:rPr>
              <w:t>ПОРЯДОК ВСТУПЛЕНИЯ В СИЛУ НАСТОЯЩЕГО ЗАКОНА</w:t>
            </w:r>
          </w:p>
        </w:tc>
      </w:tr>
    </w:tbl>
    <w:p w:rsidR="000C7E5B" w:rsidRPr="000C7E5B" w:rsidRDefault="000C7E5B" w:rsidP="000C7E5B">
      <w:pPr>
        <w:autoSpaceDE w:val="0"/>
        <w:autoSpaceDN w:val="0"/>
        <w:adjustRightInd w:val="0"/>
        <w:ind w:firstLine="709"/>
        <w:jc w:val="both"/>
        <w:rPr>
          <w:rFonts w:eastAsia="Times New Roman" w:cs="Times New Roman"/>
          <w:szCs w:val="28"/>
          <w:lang w:eastAsia="ru-RU"/>
        </w:rPr>
      </w:pPr>
    </w:p>
    <w:p w:rsidR="000C7E5B" w:rsidRPr="000C7E5B" w:rsidRDefault="000C7E5B" w:rsidP="000C7E5B">
      <w:pPr>
        <w:widowControl w:val="0"/>
        <w:autoSpaceDE w:val="0"/>
        <w:autoSpaceDN w:val="0"/>
        <w:adjustRightInd w:val="0"/>
        <w:ind w:right="102" w:firstLine="709"/>
        <w:jc w:val="both"/>
        <w:rPr>
          <w:rFonts w:eastAsia="Times New Roman" w:cs="Times New Roman"/>
          <w:szCs w:val="28"/>
          <w:lang w:eastAsia="ru-RU"/>
        </w:rPr>
      </w:pPr>
      <w:r w:rsidRPr="000C7E5B">
        <w:rPr>
          <w:rFonts w:eastAsia="Times New Roman" w:cs="Times New Roman"/>
          <w:szCs w:val="28"/>
          <w:lang w:eastAsia="ru-RU"/>
        </w:rPr>
        <w:t>Настоящий Закон вступает в силу с 1 января 2018 года.</w:t>
      </w:r>
    </w:p>
    <w:p w:rsidR="000C7E5B" w:rsidRPr="000C7E5B" w:rsidRDefault="000C7E5B" w:rsidP="000C7E5B">
      <w:pPr>
        <w:rPr>
          <w:rFonts w:eastAsia="Times New Roman" w:cs="Times New Roman"/>
          <w:szCs w:val="28"/>
          <w:lang w:eastAsia="ru-RU"/>
        </w:rPr>
      </w:pPr>
    </w:p>
    <w:p w:rsidR="000C7E5B" w:rsidRPr="000C7E5B" w:rsidRDefault="000C7E5B" w:rsidP="000C7E5B">
      <w:pPr>
        <w:jc w:val="both"/>
        <w:rPr>
          <w:rFonts w:eastAsia="Times New Roman" w:cs="Times New Roman"/>
          <w:szCs w:val="20"/>
          <w:lang w:eastAsia="ru-RU"/>
        </w:rPr>
      </w:pPr>
    </w:p>
    <w:p w:rsidR="000C7E5B" w:rsidRPr="000C7E5B" w:rsidRDefault="000C7E5B" w:rsidP="000C7E5B">
      <w:pPr>
        <w:jc w:val="both"/>
        <w:rPr>
          <w:rFonts w:eastAsia="Times New Roman" w:cs="Times New Roman"/>
          <w:szCs w:val="20"/>
          <w:lang w:eastAsia="ru-RU"/>
        </w:rPr>
      </w:pPr>
    </w:p>
    <w:p w:rsidR="00332D74" w:rsidRDefault="00332D74" w:rsidP="00332D74">
      <w:pPr>
        <w:jc w:val="both"/>
        <w:rPr>
          <w:rFonts w:eastAsia="Times New Roman" w:cs="Times New Roman"/>
          <w:szCs w:val="20"/>
          <w:lang w:eastAsia="ru-RU"/>
        </w:rPr>
      </w:pPr>
      <w:r>
        <w:t xml:space="preserve">Временно </w:t>
      </w:r>
      <w:proofErr w:type="gramStart"/>
      <w:r>
        <w:t>исполняющий</w:t>
      </w:r>
      <w:proofErr w:type="gramEnd"/>
      <w:r>
        <w:t xml:space="preserve"> обязанности</w:t>
      </w:r>
      <w:r w:rsidR="000C7E5B" w:rsidRPr="000C7E5B">
        <w:rPr>
          <w:rFonts w:eastAsia="Times New Roman" w:cs="Times New Roman"/>
          <w:szCs w:val="20"/>
          <w:lang w:eastAsia="ru-RU"/>
        </w:rPr>
        <w:t xml:space="preserve"> </w:t>
      </w:r>
    </w:p>
    <w:p w:rsidR="000C7E5B" w:rsidRDefault="000C7E5B" w:rsidP="00332D74">
      <w:pPr>
        <w:jc w:val="both"/>
        <w:rPr>
          <w:rFonts w:eastAsia="Times New Roman" w:cs="Times New Roman"/>
          <w:bCs/>
          <w:szCs w:val="28"/>
          <w:lang w:eastAsia="ru-RU"/>
        </w:rPr>
      </w:pPr>
      <w:r w:rsidRPr="000C7E5B">
        <w:rPr>
          <w:rFonts w:eastAsia="Times New Roman" w:cs="Times New Roman"/>
          <w:szCs w:val="20"/>
          <w:lang w:eastAsia="ru-RU"/>
        </w:rPr>
        <w:t xml:space="preserve">Губернатора края                      </w:t>
      </w:r>
      <w:r>
        <w:rPr>
          <w:rFonts w:eastAsia="Times New Roman" w:cs="Times New Roman"/>
          <w:szCs w:val="20"/>
          <w:lang w:eastAsia="ru-RU"/>
        </w:rPr>
        <w:t xml:space="preserve">                             </w:t>
      </w:r>
      <w:r w:rsidR="00332D74">
        <w:rPr>
          <w:rFonts w:eastAsia="Times New Roman" w:cs="Times New Roman"/>
          <w:szCs w:val="20"/>
          <w:lang w:eastAsia="ru-RU"/>
        </w:rPr>
        <w:t xml:space="preserve">                         </w:t>
      </w:r>
      <w:r w:rsidRPr="000C7E5B">
        <w:rPr>
          <w:rFonts w:eastAsia="Times New Roman" w:cs="Times New Roman"/>
          <w:szCs w:val="20"/>
          <w:lang w:eastAsia="ru-RU"/>
        </w:rPr>
        <w:t xml:space="preserve"> </w:t>
      </w:r>
      <w:r>
        <w:t>А</w:t>
      </w:r>
      <w:r w:rsidRPr="000D0626">
        <w:t xml:space="preserve">.В. </w:t>
      </w:r>
      <w:r>
        <w:t>Тарасенко</w:t>
      </w:r>
    </w:p>
    <w:p w:rsidR="000C7E5B" w:rsidRDefault="000C7E5B" w:rsidP="00332D74">
      <w:pPr>
        <w:jc w:val="both"/>
      </w:pPr>
    </w:p>
    <w:sectPr w:rsidR="000C7E5B" w:rsidSect="000C7E5B">
      <w:headerReference w:type="default" r:id="rId18"/>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14F6" w:rsidRDefault="00D414F6" w:rsidP="000C7E5B">
      <w:r>
        <w:separator/>
      </w:r>
    </w:p>
  </w:endnote>
  <w:endnote w:type="continuationSeparator" w:id="0">
    <w:p w:rsidR="00D414F6" w:rsidRDefault="00D414F6" w:rsidP="000C7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14F6" w:rsidRDefault="00D414F6" w:rsidP="000C7E5B">
      <w:r>
        <w:separator/>
      </w:r>
    </w:p>
  </w:footnote>
  <w:footnote w:type="continuationSeparator" w:id="0">
    <w:p w:rsidR="00D414F6" w:rsidRDefault="00D414F6" w:rsidP="000C7E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890005"/>
      <w:docPartObj>
        <w:docPartGallery w:val="Page Numbers (Top of Page)"/>
        <w:docPartUnique/>
      </w:docPartObj>
    </w:sdtPr>
    <w:sdtEndPr/>
    <w:sdtContent>
      <w:p w:rsidR="000C7E5B" w:rsidRDefault="000C7E5B">
        <w:pPr>
          <w:pStyle w:val="a3"/>
          <w:jc w:val="right"/>
        </w:pPr>
        <w:r>
          <w:fldChar w:fldCharType="begin"/>
        </w:r>
        <w:r>
          <w:instrText>PAGE   \* MERGEFORMAT</w:instrText>
        </w:r>
        <w:r>
          <w:fldChar w:fldCharType="separate"/>
        </w:r>
        <w:r w:rsidR="00897F73">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E5B"/>
    <w:rsid w:val="000C7E5B"/>
    <w:rsid w:val="000E3EDA"/>
    <w:rsid w:val="00102BF5"/>
    <w:rsid w:val="00176789"/>
    <w:rsid w:val="002048B9"/>
    <w:rsid w:val="00313703"/>
    <w:rsid w:val="00332D74"/>
    <w:rsid w:val="0034314E"/>
    <w:rsid w:val="00444473"/>
    <w:rsid w:val="00473C65"/>
    <w:rsid w:val="00482587"/>
    <w:rsid w:val="004A5A6B"/>
    <w:rsid w:val="0057038D"/>
    <w:rsid w:val="005B752C"/>
    <w:rsid w:val="00625F29"/>
    <w:rsid w:val="00633AEC"/>
    <w:rsid w:val="00753C39"/>
    <w:rsid w:val="0082353D"/>
    <w:rsid w:val="008568FA"/>
    <w:rsid w:val="00897F73"/>
    <w:rsid w:val="008C45D8"/>
    <w:rsid w:val="008D5B36"/>
    <w:rsid w:val="008F20E5"/>
    <w:rsid w:val="0095672B"/>
    <w:rsid w:val="00C858C6"/>
    <w:rsid w:val="00D03F56"/>
    <w:rsid w:val="00D414F6"/>
    <w:rsid w:val="00D812A3"/>
    <w:rsid w:val="00E751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7E5B"/>
    <w:pPr>
      <w:tabs>
        <w:tab w:val="center" w:pos="4677"/>
        <w:tab w:val="right" w:pos="9355"/>
      </w:tabs>
    </w:pPr>
  </w:style>
  <w:style w:type="character" w:customStyle="1" w:styleId="a4">
    <w:name w:val="Верхний колонтитул Знак"/>
    <w:basedOn w:val="a0"/>
    <w:link w:val="a3"/>
    <w:uiPriority w:val="99"/>
    <w:rsid w:val="000C7E5B"/>
  </w:style>
  <w:style w:type="paragraph" w:styleId="a5">
    <w:name w:val="footer"/>
    <w:basedOn w:val="a"/>
    <w:link w:val="a6"/>
    <w:uiPriority w:val="99"/>
    <w:unhideWhenUsed/>
    <w:rsid w:val="000C7E5B"/>
    <w:pPr>
      <w:tabs>
        <w:tab w:val="center" w:pos="4677"/>
        <w:tab w:val="right" w:pos="9355"/>
      </w:tabs>
    </w:pPr>
  </w:style>
  <w:style w:type="character" w:customStyle="1" w:styleId="a6">
    <w:name w:val="Нижний колонтитул Знак"/>
    <w:basedOn w:val="a0"/>
    <w:link w:val="a5"/>
    <w:uiPriority w:val="99"/>
    <w:rsid w:val="000C7E5B"/>
  </w:style>
  <w:style w:type="paragraph" w:styleId="a7">
    <w:name w:val="Balloon Text"/>
    <w:basedOn w:val="a"/>
    <w:link w:val="a8"/>
    <w:uiPriority w:val="99"/>
    <w:semiHidden/>
    <w:unhideWhenUsed/>
    <w:rsid w:val="008D5B36"/>
    <w:rPr>
      <w:rFonts w:ascii="Tahoma" w:hAnsi="Tahoma" w:cs="Tahoma"/>
      <w:sz w:val="16"/>
      <w:szCs w:val="16"/>
    </w:rPr>
  </w:style>
  <w:style w:type="character" w:customStyle="1" w:styleId="a8">
    <w:name w:val="Текст выноски Знак"/>
    <w:basedOn w:val="a0"/>
    <w:link w:val="a7"/>
    <w:uiPriority w:val="99"/>
    <w:semiHidden/>
    <w:rsid w:val="008D5B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7E5B"/>
    <w:pPr>
      <w:tabs>
        <w:tab w:val="center" w:pos="4677"/>
        <w:tab w:val="right" w:pos="9355"/>
      </w:tabs>
    </w:pPr>
  </w:style>
  <w:style w:type="character" w:customStyle="1" w:styleId="a4">
    <w:name w:val="Верхний колонтитул Знак"/>
    <w:basedOn w:val="a0"/>
    <w:link w:val="a3"/>
    <w:uiPriority w:val="99"/>
    <w:rsid w:val="000C7E5B"/>
  </w:style>
  <w:style w:type="paragraph" w:styleId="a5">
    <w:name w:val="footer"/>
    <w:basedOn w:val="a"/>
    <w:link w:val="a6"/>
    <w:uiPriority w:val="99"/>
    <w:unhideWhenUsed/>
    <w:rsid w:val="000C7E5B"/>
    <w:pPr>
      <w:tabs>
        <w:tab w:val="center" w:pos="4677"/>
        <w:tab w:val="right" w:pos="9355"/>
      </w:tabs>
    </w:pPr>
  </w:style>
  <w:style w:type="character" w:customStyle="1" w:styleId="a6">
    <w:name w:val="Нижний колонтитул Знак"/>
    <w:basedOn w:val="a0"/>
    <w:link w:val="a5"/>
    <w:uiPriority w:val="99"/>
    <w:rsid w:val="000C7E5B"/>
  </w:style>
  <w:style w:type="paragraph" w:styleId="a7">
    <w:name w:val="Balloon Text"/>
    <w:basedOn w:val="a"/>
    <w:link w:val="a8"/>
    <w:uiPriority w:val="99"/>
    <w:semiHidden/>
    <w:unhideWhenUsed/>
    <w:rsid w:val="008D5B36"/>
    <w:rPr>
      <w:rFonts w:ascii="Tahoma" w:hAnsi="Tahoma" w:cs="Tahoma"/>
      <w:sz w:val="16"/>
      <w:szCs w:val="16"/>
    </w:rPr>
  </w:style>
  <w:style w:type="character" w:customStyle="1" w:styleId="a8">
    <w:name w:val="Текст выноски Знак"/>
    <w:basedOn w:val="a0"/>
    <w:link w:val="a7"/>
    <w:uiPriority w:val="99"/>
    <w:semiHidden/>
    <w:rsid w:val="008D5B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7D8155418989349B1AC1DA146DD8955E785E41964EB0C3B126FCD6BA687193E1317B7580DAEE432599FE55fAA" TargetMode="External"/><Relationship Id="rId13" Type="http://schemas.openxmlformats.org/officeDocument/2006/relationships/hyperlink" Target="consultantplus://offline/ref=E82C5A7DC0827ABCB3C33EC48774BDC82D7F0AA7E8BA3D44B0EA73FA87E7KDX"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3A7D8155418989349B1AC1DA146DD8955E785E41964EB0C3B126FCD6BA687193E1317B7580DAEE432599FE55fAA" TargetMode="External"/><Relationship Id="rId12" Type="http://schemas.openxmlformats.org/officeDocument/2006/relationships/hyperlink" Target="consultantplus://offline/ref=E82C5A7DC0827ABCB3C33EC48774BDC82D7F03ABE0B93D44B0EA73FA87E7KDX" TargetMode="External"/><Relationship Id="rId17" Type="http://schemas.openxmlformats.org/officeDocument/2006/relationships/hyperlink" Target="consultantplus://offline/ref=8E6E5BA6BC166D70D9748572EAAFC88F9B93F0BDA984629B9673E5AC7E852F9BA7782E0A2A0939555FEBB2xEt1A" TargetMode="External"/><Relationship Id="rId2" Type="http://schemas.microsoft.com/office/2007/relationships/stylesWithEffects" Target="stylesWithEffects.xml"/><Relationship Id="rId16" Type="http://schemas.openxmlformats.org/officeDocument/2006/relationships/hyperlink" Target="consultantplus://offline/ref=3577C48AE7904C37C5E5AB9B342120E331E1222B02ED1DC766BB6FEFF0D77D08A80155529398525CEE6C2Fc9t8A"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E82C5A7DC0827ABCB3C33EC48774BDC82D7E0AADE5BB3D44B0EA73FA87E7KDX" TargetMode="External"/><Relationship Id="rId5" Type="http://schemas.openxmlformats.org/officeDocument/2006/relationships/footnotes" Target="footnotes.xml"/><Relationship Id="rId15" Type="http://schemas.openxmlformats.org/officeDocument/2006/relationships/hyperlink" Target="consultantplus://offline/ref=99A7B81EBD0E94650920CC4B3851B02E90E4F1B283E13CCE128890646E8AAF01807AA3FEF3A379FE5A50C6V9V8A" TargetMode="External"/><Relationship Id="rId10" Type="http://schemas.openxmlformats.org/officeDocument/2006/relationships/hyperlink" Target="consultantplus://offline/ref=3A7D8155418989349B1ADFD70201869A5F7B064B9D48B391E979A78BED56f1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3A7D8155418989349B1AC1DA146DD8955E785E41994DBBCEB526FCD6BA6871935Ef1A" TargetMode="External"/><Relationship Id="rId14" Type="http://schemas.openxmlformats.org/officeDocument/2006/relationships/hyperlink" Target="consultantplus://offline/ref=99A7B81EBD0E94650920CC4B3851B02E90E4F1B283E631C6168890646E8AAF01807AA3FEF3A379FE5A56C5V9V9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17</Pages>
  <Words>6147</Words>
  <Characters>35040</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41105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6</cp:revision>
  <cp:lastPrinted>2017-11-07T05:13:00Z</cp:lastPrinted>
  <dcterms:created xsi:type="dcterms:W3CDTF">2017-10-30T07:15:00Z</dcterms:created>
  <dcterms:modified xsi:type="dcterms:W3CDTF">2017-11-09T02:32:00Z</dcterms:modified>
</cp:coreProperties>
</file>